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Gateway commissioning review</w:t>
      </w:r>
    </w:p>
    <w:p>
      <w:r>
        <w:t>Approval is pending. This meeting record tracks the deployment decision and assigned follow-up.</w:t>
      </w:r>
    </w:p>
    <w:p>
      <w:r>
        <w:t>Meeting date 26 September 2026</w:t>
      </w:r>
    </w:p>
    <w:p>
      <w:pPr>
        <w:pStyle w:val="Heading1"/>
      </w:pPr>
      <w:r>
        <w:t>Action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1800"/>
        <w:gridCol w:w="2808"/>
      </w:tblGrid>
      <w:tr>
        <w:trPr>
          <w:tblHeader/>
        </w:trPr>
        <w:tc>
          <w:tcPr>
            <w:tcW w:type="dxa" w:w="5040"/>
            <w:vAlign w:val="center"/>
            <w:shd w:fill="DCE6F1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Action</w:t>
            </w:r>
          </w:p>
        </w:tc>
        <w:tc>
          <w:tcPr>
            <w:tcW w:type="dxa" w:w="1800"/>
            <w:vAlign w:val="center"/>
            <w:shd w:fill="DCE6F1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Owner</w:t>
            </w:r>
          </w:p>
        </w:tc>
        <w:tc>
          <w:tcPr>
            <w:tcW w:type="dxa" w:w="2808"/>
            <w:vAlign w:val="center"/>
            <w:shd w:fill="DCE6F1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Validate sensor mapping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Controls</w:t>
            </w:r>
          </w:p>
        </w:tc>
        <w:tc>
          <w:tcPr>
            <w:tcW w:type="dxa" w:w="280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504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Review alarm thresholds</w:t>
            </w:r>
          </w:p>
        </w:tc>
        <w:tc>
          <w:tcPr>
            <w:tcW w:type="dxa" w:w="1800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Operations</w:t>
            </w:r>
          </w:p>
        </w:tc>
        <w:tc>
          <w:tcPr>
            <w:tcW w:type="dxa" w:w="2808"/>
            <w:vAlign w:val="center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In progress</w:t>
            </w:r>
          </w:p>
        </w:tc>
      </w:tr>
    </w:tbl>
    <w:p>
      <w:r>
        <w:t>The next review will confirm that all actions are complete.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Gateway commissioning review</dc:title>
  <dc:subject>Commissioning decision and action register</dc:subject>
  <dc:creator>EAS sample</dc:creator>
  <cp:keywords/>
  <dc:description>generated by python-docx</dc:description>
  <cp:lastModifiedBy/>
  <cp:revision>1</cp:revision>
  <dcterms:created xsi:type="dcterms:W3CDTF">2026-09-26T00:00:00Z</dcterms:created>
  <dcterms:modified xsi:type="dcterms:W3CDTF">2026-09-26T00:00:00Z</dcterms:modified>
  <cp:category/>
</cp:coreProperties>
</file>