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w:t>
      </w:r>
      <w:proofErr w:type="spellStart"/>
      <w:r w:rsidRPr="004C4C3C">
        <w:rPr>
          <w:rFonts w:ascii="Times New Roman" w:hAnsi="Times New Roman" w:cs="Times New Roman"/>
          <w:sz w:val="28"/>
          <w:szCs w:val="28"/>
        </w:rPr>
        <w:t>Бакалавриат</w:t>
      </w:r>
      <w:proofErr w:type="spellEnd"/>
      <w:r w:rsidRPr="004C4C3C">
        <w:rPr>
          <w:rFonts w:ascii="Times New Roman" w:hAnsi="Times New Roman" w:cs="Times New Roman"/>
          <w:sz w:val="28"/>
          <w:szCs w:val="28"/>
        </w:rPr>
        <w:t>}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Лаб</w:t>
      </w:r>
      <w:proofErr w:type="spellEnd"/>
      <w:r w:rsidRPr="00C24C33">
        <w:rPr>
          <w:rFonts w:ascii="Times New Roman" w:hAnsi="Times New Roman" w:cs="Times New Roman"/>
          <w:sz w:val="28"/>
          <w:szCs w:val="28"/>
        </w:rPr>
        <w:t xml:space="preserve">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Блок Б2: </w:t>
      </w:r>
      <w:proofErr w:type="gramStart"/>
      <w:r w:rsidRPr="00C24C33">
        <w:rPr>
          <w:rFonts w:ascii="Times New Roman" w:hAnsi="Times New Roman" w:cs="Times New Roman"/>
          <w:sz w:val="28"/>
          <w:szCs w:val="28"/>
        </w:rPr>
        <w:t>В</w:t>
      </w:r>
      <w:proofErr w:type="gramEnd"/>
      <w:r w:rsidRPr="00C24C33">
        <w:rPr>
          <w:rFonts w:ascii="Times New Roman" w:hAnsi="Times New Roman" w:cs="Times New Roman"/>
          <w:sz w:val="28"/>
          <w:szCs w:val="28"/>
        </w:rPr>
        <w:t xml:space="preserve">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 xml:space="preserve">Место производственной практики в структуре ООП </w:t>
      </w:r>
      <w:proofErr w:type="spellStart"/>
      <w:r w:rsidRPr="00C8398A">
        <w:rPr>
          <w:rFonts w:ascii="Times New Roman" w:hAnsi="Times New Roman" w:cs="Times New Roman"/>
          <w:b/>
          <w:bCs/>
          <w:sz w:val="28"/>
          <w:szCs w:val="28"/>
        </w:rPr>
        <w:t>бакалавриата</w:t>
      </w:r>
      <w:proofErr w:type="spellEnd"/>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При прохождении практики лиц с ограниченными возможностями здоровья и инвалидов используются подходы, способствующие созданию </w:t>
      </w:r>
      <w:proofErr w:type="spellStart"/>
      <w:r w:rsidRPr="00C8398A">
        <w:rPr>
          <w:rFonts w:ascii="Times New Roman" w:hAnsi="Times New Roman" w:cs="Times New Roman"/>
          <w:sz w:val="28"/>
          <w:szCs w:val="28"/>
        </w:rPr>
        <w:t>безбарьерной</w:t>
      </w:r>
      <w:proofErr w:type="spellEnd"/>
      <w:r w:rsidRPr="00C8398A">
        <w:rPr>
          <w:rFonts w:ascii="Times New Roman" w:hAnsi="Times New Roman" w:cs="Times New Roman"/>
          <w:sz w:val="28"/>
          <w:szCs w:val="28"/>
        </w:rPr>
        <w:t xml:space="preserve"> образовательной среды: технологии дифференциации и индивидуализации практики, сопровождение </w:t>
      </w:r>
      <w:proofErr w:type="spellStart"/>
      <w:r w:rsidRPr="00C8398A">
        <w:rPr>
          <w:rFonts w:ascii="Times New Roman" w:hAnsi="Times New Roman" w:cs="Times New Roman"/>
          <w:sz w:val="28"/>
          <w:szCs w:val="28"/>
        </w:rPr>
        <w:t>тьюторами</w:t>
      </w:r>
      <w:proofErr w:type="spellEnd"/>
      <w:r w:rsidRPr="00C8398A">
        <w:rPr>
          <w:rFonts w:ascii="Times New Roman" w:hAnsi="Times New Roman" w:cs="Times New Roman"/>
          <w:sz w:val="28"/>
          <w:szCs w:val="28"/>
        </w:rPr>
        <w:t>;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Балдин</w:t>
      </w:r>
      <w:proofErr w:type="spellEnd"/>
      <w:r w:rsidRPr="00C8398A">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w:t>
      </w:r>
      <w:proofErr w:type="spellStart"/>
      <w:r w:rsidRPr="00C8398A">
        <w:rPr>
          <w:rFonts w:ascii="Times New Roman" w:hAnsi="Times New Roman" w:cs="Times New Roman"/>
          <w:sz w:val="28"/>
          <w:szCs w:val="28"/>
        </w:rPr>
        <w:t>Computer</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Science</w:t>
      </w:r>
      <w:proofErr w:type="spellEnd"/>
      <w:r w:rsidRPr="00C8398A">
        <w:rPr>
          <w:rFonts w:ascii="Times New Roman" w:hAnsi="Times New Roman" w:cs="Times New Roman"/>
          <w:sz w:val="28"/>
          <w:szCs w:val="28"/>
        </w:rPr>
        <w:t>,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w:t>
      </w:r>
      <w:proofErr w:type="spellStart"/>
      <w:r w:rsidRPr="00C8398A">
        <w:rPr>
          <w:rFonts w:ascii="Times New Roman" w:hAnsi="Times New Roman" w:cs="Times New Roman"/>
          <w:sz w:val="28"/>
          <w:szCs w:val="28"/>
        </w:rPr>
        <w:t>Unified</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Language</w:t>
      </w:r>
      <w:proofErr w:type="spellEnd"/>
      <w:r w:rsidRPr="00C8398A">
        <w:rPr>
          <w:rFonts w:ascii="Times New Roman" w:hAnsi="Times New Roman" w:cs="Times New Roman"/>
          <w:sz w:val="28"/>
          <w:szCs w:val="28"/>
        </w:rPr>
        <w:t>: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DF136D"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DF136D"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xml:space="preserve"> - Система TEX </w:t>
      </w:r>
      <w:proofErr w:type="spellStart"/>
      <w:r w:rsidR="00C8398A" w:rsidRPr="00C8398A">
        <w:rPr>
          <w:rFonts w:ascii="Times New Roman" w:hAnsi="Times New Roman" w:cs="Times New Roman"/>
          <w:sz w:val="28"/>
          <w:szCs w:val="28"/>
        </w:rPr>
        <w:t>Live</w:t>
      </w:r>
      <w:proofErr w:type="spellEnd"/>
      <w:r w:rsidR="00C8398A" w:rsidRPr="00C8398A">
        <w:rPr>
          <w:rFonts w:ascii="Times New Roman" w:hAnsi="Times New Roman" w:cs="Times New Roman"/>
          <w:sz w:val="28"/>
          <w:szCs w:val="28"/>
        </w:rPr>
        <w:t>.</w:t>
      </w:r>
    </w:p>
    <w:p w14:paraId="41D1724D" w14:textId="77777777" w:rsidR="00C8398A" w:rsidRPr="00C8398A" w:rsidRDefault="00DF136D"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Premium</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Electronic</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Delivery</w:t>
      </w:r>
      <w:proofErr w:type="spellEnd"/>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 xml:space="preserve">Место производственной практики в структуре ООП </w:t>
      </w:r>
      <w:proofErr w:type="spellStart"/>
      <w:r w:rsidRPr="00A24972">
        <w:rPr>
          <w:rFonts w:ascii="Times New Roman" w:hAnsi="Times New Roman" w:cs="Times New Roman"/>
          <w:b/>
          <w:bCs/>
          <w:sz w:val="28"/>
          <w:szCs w:val="28"/>
        </w:rPr>
        <w:t>бакалавриата</w:t>
      </w:r>
      <w:proofErr w:type="spellEnd"/>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Код и наименование индикаторов достижения компетенции: ПК-2.2. Умеет применять методы, средства для </w:t>
      </w:r>
      <w:proofErr w:type="spellStart"/>
      <w:r w:rsidRPr="00A24972">
        <w:rPr>
          <w:rFonts w:ascii="Times New Roman" w:hAnsi="Times New Roman" w:cs="Times New Roman"/>
          <w:sz w:val="28"/>
          <w:szCs w:val="28"/>
        </w:rPr>
        <w:t>рефакторинга</w:t>
      </w:r>
      <w:proofErr w:type="spellEnd"/>
      <w:r w:rsidRPr="00A24972">
        <w:rPr>
          <w:rFonts w:ascii="Times New Roman" w:hAnsi="Times New Roman" w:cs="Times New Roman"/>
          <w:sz w:val="28"/>
          <w:szCs w:val="28"/>
        </w:rPr>
        <w:t xml:space="preserve">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Systems</w:t>
      </w:r>
      <w:proofErr w:type="spellEnd"/>
      <w:r w:rsidRPr="00A24972">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Балдин</w:t>
      </w:r>
      <w:proofErr w:type="spellEnd"/>
      <w:r w:rsidRPr="00A24972">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w:t>
      </w:r>
      <w:proofErr w:type="spellStart"/>
      <w:r w:rsidRPr="00A24972">
        <w:rPr>
          <w:rFonts w:ascii="Times New Roman" w:hAnsi="Times New Roman" w:cs="Times New Roman"/>
          <w:sz w:val="28"/>
          <w:szCs w:val="28"/>
        </w:rPr>
        <w:t>Computer</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Science</w:t>
      </w:r>
      <w:proofErr w:type="spellEnd"/>
      <w:r w:rsidRPr="00A24972">
        <w:rPr>
          <w:rFonts w:ascii="Times New Roman" w:hAnsi="Times New Roman" w:cs="Times New Roman"/>
          <w:sz w:val="28"/>
          <w:szCs w:val="28"/>
        </w:rPr>
        <w:t>,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w:t>
      </w:r>
      <w:proofErr w:type="spellStart"/>
      <w:r w:rsidRPr="00A24972">
        <w:rPr>
          <w:rFonts w:ascii="Times New Roman" w:hAnsi="Times New Roman" w:cs="Times New Roman"/>
          <w:sz w:val="28"/>
          <w:szCs w:val="28"/>
        </w:rPr>
        <w:t>Unified</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Language</w:t>
      </w:r>
      <w:proofErr w:type="spellEnd"/>
      <w:r w:rsidRPr="00A24972">
        <w:rPr>
          <w:rFonts w:ascii="Times New Roman" w:hAnsi="Times New Roman" w:cs="Times New Roman"/>
          <w:sz w:val="28"/>
          <w:szCs w:val="28"/>
        </w:rPr>
        <w:t>: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DF136D"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DF136D"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xml:space="preserve"> - Система TEX </w:t>
      </w:r>
      <w:proofErr w:type="spellStart"/>
      <w:r w:rsidR="00A24972" w:rsidRPr="00A24972">
        <w:rPr>
          <w:rFonts w:ascii="Times New Roman" w:hAnsi="Times New Roman" w:cs="Times New Roman"/>
          <w:sz w:val="28"/>
          <w:szCs w:val="28"/>
        </w:rPr>
        <w:t>Live</w:t>
      </w:r>
      <w:proofErr w:type="spellEnd"/>
      <w:r w:rsidR="00A24972" w:rsidRPr="00A24972">
        <w:rPr>
          <w:rFonts w:ascii="Times New Roman" w:hAnsi="Times New Roman" w:cs="Times New Roman"/>
          <w:sz w:val="28"/>
          <w:szCs w:val="28"/>
        </w:rPr>
        <w:t>.</w:t>
      </w:r>
    </w:p>
    <w:p w14:paraId="61FE22CE" w14:textId="77777777" w:rsidR="00A24972" w:rsidRPr="00A24972" w:rsidRDefault="00DF136D"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Premium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Electronic</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Delivery</w:t>
      </w:r>
      <w:proofErr w:type="spellEnd"/>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w:t>
      </w:r>
      <w:proofErr w:type="spellStart"/>
      <w:r w:rsidRPr="00A24972">
        <w:rPr>
          <w:rFonts w:ascii="Times New Roman" w:hAnsi="Times New Roman" w:cs="Times New Roman"/>
          <w:sz w:val="28"/>
          <w:szCs w:val="28"/>
        </w:rPr>
        <w:t>бакалавриат</w:t>
      </w:r>
      <w:proofErr w:type="spellEnd"/>
      <w:r w:rsidRPr="00A24972">
        <w:rPr>
          <w:rFonts w:ascii="Times New Roman" w:hAnsi="Times New Roman" w:cs="Times New Roman"/>
          <w:sz w:val="28"/>
          <w:szCs w:val="28"/>
        </w:rPr>
        <w:t>),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 xml:space="preserve">Участие в школе </w:t>
      </w:r>
      <w:proofErr w:type="spellStart"/>
      <w:r w:rsidRPr="00BA27F1">
        <w:rPr>
          <w:rFonts w:ascii="Times New Roman" w:hAnsi="Times New Roman" w:cs="Times New Roman"/>
          <w:sz w:val="28"/>
          <w:szCs w:val="28"/>
        </w:rPr>
        <w:t>тьютора</w:t>
      </w:r>
      <w:proofErr w:type="spellEnd"/>
      <w:r w:rsidRPr="00BA27F1">
        <w:rPr>
          <w:rFonts w:ascii="Times New Roman" w:hAnsi="Times New Roman" w:cs="Times New Roman"/>
          <w:sz w:val="28"/>
          <w:szCs w:val="28"/>
        </w:rPr>
        <w:t>.</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 xml:space="preserve">Участие в школе </w:t>
      </w:r>
      <w:proofErr w:type="spellStart"/>
      <w:r w:rsidRPr="00BA27F1">
        <w:rPr>
          <w:rFonts w:ascii="Times New Roman" w:hAnsi="Times New Roman" w:cs="Times New Roman"/>
          <w:sz w:val="28"/>
          <w:szCs w:val="28"/>
        </w:rPr>
        <w:t>тьютора</w:t>
      </w:r>
      <w:proofErr w:type="spellEnd"/>
      <w:r w:rsidRPr="00BA27F1">
        <w:rPr>
          <w:rFonts w:ascii="Times New Roman" w:hAnsi="Times New Roman" w:cs="Times New Roman"/>
          <w:sz w:val="28"/>
          <w:szCs w:val="28"/>
        </w:rPr>
        <w:t>.</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 xml:space="preserve">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DF136D">
        <w:rPr>
          <w:rFonts w:ascii="Times New Roman" w:hAnsi="Times New Roman" w:cs="Times New Roman"/>
          <w:sz w:val="28"/>
          <w:szCs w:val="28"/>
        </w:rPr>
        <w:t>бакалавриата</w:t>
      </w:r>
      <w:proofErr w:type="spellEnd"/>
      <w:r w:rsidRPr="00DF136D">
        <w:rPr>
          <w:rFonts w:ascii="Times New Roman" w:hAnsi="Times New Roman" w:cs="Times New Roman"/>
          <w:sz w:val="28"/>
          <w:szCs w:val="28"/>
        </w:rPr>
        <w:t xml:space="preserve">, программам </w:t>
      </w:r>
      <w:proofErr w:type="spellStart"/>
      <w:r w:rsidRPr="00DF136D">
        <w:rPr>
          <w:rFonts w:ascii="Times New Roman" w:hAnsi="Times New Roman" w:cs="Times New Roman"/>
          <w:sz w:val="28"/>
          <w:szCs w:val="28"/>
        </w:rPr>
        <w:t>специалитета</w:t>
      </w:r>
      <w:proofErr w:type="spellEnd"/>
      <w:r w:rsidRPr="00DF136D">
        <w:rPr>
          <w:rFonts w:ascii="Times New Roman" w:hAnsi="Times New Roman" w:cs="Times New Roman"/>
          <w:sz w:val="28"/>
          <w:szCs w:val="28"/>
        </w:rPr>
        <w:t>,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 xml:space="preserve">Нормативно-методические документы </w:t>
      </w:r>
      <w:proofErr w:type="spellStart"/>
      <w:r w:rsidRPr="00DF136D">
        <w:rPr>
          <w:rFonts w:ascii="Times New Roman" w:hAnsi="Times New Roman" w:cs="Times New Roman"/>
          <w:sz w:val="28"/>
          <w:szCs w:val="28"/>
        </w:rPr>
        <w:t>Минобрнауки</w:t>
      </w:r>
      <w:proofErr w:type="spellEnd"/>
      <w:r w:rsidRPr="00DF136D">
        <w:rPr>
          <w:rFonts w:ascii="Times New Roman" w:hAnsi="Times New Roman" w:cs="Times New Roman"/>
          <w:sz w:val="28"/>
          <w:szCs w:val="28"/>
        </w:rPr>
        <w:t xml:space="preserve">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 xml:space="preserve">06.035 Разработчик </w:t>
      </w:r>
      <w:proofErr w:type="spellStart"/>
      <w:r w:rsidRPr="00DF136D">
        <w:rPr>
          <w:rFonts w:ascii="Times New Roman" w:hAnsi="Times New Roman" w:cs="Times New Roman"/>
          <w:sz w:val="28"/>
          <w:szCs w:val="28"/>
        </w:rPr>
        <w:t>Web</w:t>
      </w:r>
      <w:proofErr w:type="spellEnd"/>
      <w:r w:rsidRPr="00DF136D">
        <w:rPr>
          <w:rFonts w:ascii="Times New Roman" w:hAnsi="Times New Roman" w:cs="Times New Roman"/>
          <w:sz w:val="28"/>
          <w:szCs w:val="28"/>
        </w:rPr>
        <w:t xml:space="preserve">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 xml:space="preserve">4.1_Б.УК-3: Эффективно взаимодействует с другими членами команды, в </w:t>
      </w:r>
      <w:proofErr w:type="spellStart"/>
      <w:r w:rsidRPr="00DF136D">
        <w:rPr>
          <w:rFonts w:ascii="Times New Roman" w:hAnsi="Times New Roman" w:cs="Times New Roman"/>
          <w:sz w:val="28"/>
          <w:szCs w:val="28"/>
        </w:rPr>
        <w:t>т.ч</w:t>
      </w:r>
      <w:proofErr w:type="spellEnd"/>
      <w:r w:rsidRPr="00DF136D">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 xml:space="preserve">ПК-2.2: Умеет применять методы, средства для </w:t>
      </w:r>
      <w:proofErr w:type="spellStart"/>
      <w:r w:rsidRPr="00DF136D">
        <w:rPr>
          <w:rFonts w:ascii="Times New Roman" w:hAnsi="Times New Roman" w:cs="Times New Roman"/>
          <w:sz w:val="28"/>
          <w:szCs w:val="28"/>
        </w:rPr>
        <w:t>рефакторинга</w:t>
      </w:r>
      <w:proofErr w:type="spellEnd"/>
      <w:r w:rsidRPr="00DF136D">
        <w:rPr>
          <w:rFonts w:ascii="Times New Roman" w:hAnsi="Times New Roman" w:cs="Times New Roman"/>
          <w:sz w:val="28"/>
          <w:szCs w:val="28"/>
        </w:rPr>
        <w:t xml:space="preserve">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w:t>
      </w:r>
      <w:proofErr w:type="spellStart"/>
      <w:r w:rsidRPr="00E10A63">
        <w:rPr>
          <w:rFonts w:ascii="Times New Roman" w:hAnsi="Times New Roman" w:cs="Times New Roman"/>
          <w:sz w:val="28"/>
          <w:szCs w:val="28"/>
        </w:rPr>
        <w:t>внеучебная</w:t>
      </w:r>
      <w:proofErr w:type="spellEnd"/>
      <w:r w:rsidRPr="00E10A63">
        <w:rPr>
          <w:rFonts w:ascii="Times New Roman" w:hAnsi="Times New Roman" w:cs="Times New Roman"/>
          <w:sz w:val="28"/>
          <w:szCs w:val="28"/>
        </w:rPr>
        <w:t xml:space="preserve">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w:t>
      </w:r>
      <w:proofErr w:type="spellStart"/>
      <w:r w:rsidRPr="00E10A63">
        <w:rPr>
          <w:rFonts w:ascii="Times New Roman" w:hAnsi="Times New Roman" w:cs="Times New Roman"/>
          <w:sz w:val="28"/>
          <w:szCs w:val="28"/>
        </w:rPr>
        <w:t>внеучебная</w:t>
      </w:r>
      <w:proofErr w:type="spellEnd"/>
      <w:r w:rsidRPr="00E10A63">
        <w:rPr>
          <w:rFonts w:ascii="Times New Roman" w:hAnsi="Times New Roman" w:cs="Times New Roman"/>
          <w:sz w:val="28"/>
          <w:szCs w:val="28"/>
        </w:rPr>
        <w:t xml:space="preserve">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представляют общежития СГУ, спортивно-оздоровительный лагерь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w:t>
      </w:r>
      <w:proofErr w:type="spellStart"/>
      <w:r w:rsidRPr="00E10A63">
        <w:rPr>
          <w:rFonts w:ascii="Times New Roman" w:hAnsi="Times New Roman" w:cs="Times New Roman"/>
          <w:sz w:val="28"/>
          <w:szCs w:val="28"/>
        </w:rPr>
        <w:t>Профориентационные</w:t>
      </w:r>
      <w:proofErr w:type="spellEnd"/>
      <w:r w:rsidRPr="00E10A63">
        <w:rPr>
          <w:rFonts w:ascii="Times New Roman" w:hAnsi="Times New Roman" w:cs="Times New Roman"/>
          <w:sz w:val="28"/>
          <w:szCs w:val="28"/>
        </w:rPr>
        <w:t xml:space="preserve">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w:t>
      </w:r>
      <w:proofErr w:type="spellStart"/>
      <w:r w:rsidRPr="00E10A63">
        <w:rPr>
          <w:rFonts w:ascii="Times New Roman" w:hAnsi="Times New Roman" w:cs="Times New Roman"/>
          <w:sz w:val="28"/>
          <w:szCs w:val="28"/>
        </w:rPr>
        <w:t>тьютора</w:t>
      </w:r>
      <w:proofErr w:type="spellEnd"/>
      <w:r w:rsidRPr="00E10A63">
        <w:rPr>
          <w:rFonts w:ascii="Times New Roman" w:hAnsi="Times New Roman" w:cs="Times New Roman"/>
          <w:sz w:val="28"/>
          <w:szCs w:val="28"/>
        </w:rPr>
        <w:t xml:space="preserve">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w:t>
      </w:r>
      <w:proofErr w:type="gramStart"/>
      <w:r w:rsidRPr="00E10A63">
        <w:rPr>
          <w:rFonts w:ascii="Times New Roman" w:hAnsi="Times New Roman" w:cs="Times New Roman"/>
          <w:sz w:val="28"/>
          <w:szCs w:val="28"/>
        </w:rPr>
        <w:t>представляют</w:t>
      </w:r>
      <w:proofErr w:type="gramEnd"/>
      <w:r w:rsidRPr="00E10A63">
        <w:rPr>
          <w:rFonts w:ascii="Times New Roman" w:hAnsi="Times New Roman" w:cs="Times New Roman"/>
          <w:sz w:val="28"/>
          <w:szCs w:val="28"/>
        </w:rPr>
        <w:t xml:space="preserve">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w:t>
      </w:r>
      <w:proofErr w:type="spellStart"/>
      <w:r w:rsidRPr="00E10A63">
        <w:rPr>
          <w:rFonts w:ascii="Times New Roman" w:hAnsi="Times New Roman" w:cs="Times New Roman"/>
          <w:sz w:val="28"/>
          <w:szCs w:val="28"/>
        </w:rPr>
        <w:t>тьютора</w:t>
      </w:r>
      <w:proofErr w:type="spellEnd"/>
      <w:r w:rsidRPr="00E10A63">
        <w:rPr>
          <w:rFonts w:ascii="Times New Roman" w:hAnsi="Times New Roman" w:cs="Times New Roman"/>
          <w:sz w:val="28"/>
          <w:szCs w:val="28"/>
        </w:rPr>
        <w:t xml:space="preserve">»,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w:t>
      </w:r>
      <w:proofErr w:type="spellStart"/>
      <w:r w:rsidRPr="00E10A63">
        <w:rPr>
          <w:rFonts w:ascii="Times New Roman" w:hAnsi="Times New Roman" w:cs="Times New Roman"/>
          <w:sz w:val="28"/>
          <w:szCs w:val="28"/>
        </w:rPr>
        <w:t>тьюторов</w:t>
      </w:r>
      <w:proofErr w:type="spellEnd"/>
      <w:r w:rsidRPr="00E10A63">
        <w:rPr>
          <w:rFonts w:ascii="Times New Roman" w:hAnsi="Times New Roman" w:cs="Times New Roman"/>
          <w:sz w:val="28"/>
          <w:szCs w:val="28"/>
        </w:rPr>
        <w:t xml:space="preserve"> и старост в СГУ проводятся ежегодные конкурсы: «Лучший </w:t>
      </w:r>
      <w:proofErr w:type="spellStart"/>
      <w:r w:rsidRPr="00E10A63">
        <w:rPr>
          <w:rFonts w:ascii="Times New Roman" w:hAnsi="Times New Roman" w:cs="Times New Roman"/>
          <w:sz w:val="28"/>
          <w:szCs w:val="28"/>
        </w:rPr>
        <w:t>тьютор</w:t>
      </w:r>
      <w:proofErr w:type="spellEnd"/>
      <w:r w:rsidRPr="00E10A63">
        <w:rPr>
          <w:rFonts w:ascii="Times New Roman" w:hAnsi="Times New Roman" w:cs="Times New Roman"/>
          <w:sz w:val="28"/>
          <w:szCs w:val="28"/>
        </w:rPr>
        <w:t>»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w:t>
      </w:r>
      <w:proofErr w:type="spellStart"/>
      <w:r w:rsidRPr="00E10A63">
        <w:rPr>
          <w:rFonts w:ascii="Times New Roman" w:hAnsi="Times New Roman" w:cs="Times New Roman"/>
          <w:sz w:val="28"/>
          <w:szCs w:val="28"/>
        </w:rPr>
        <w:t>Студсовета</w:t>
      </w:r>
      <w:proofErr w:type="spellEnd"/>
      <w:r w:rsidRPr="00E10A63">
        <w:rPr>
          <w:rFonts w:ascii="Times New Roman" w:hAnsi="Times New Roman" w:cs="Times New Roman"/>
          <w:sz w:val="28"/>
          <w:szCs w:val="28"/>
        </w:rPr>
        <w:t xml:space="preserve"> происходит слаженная и взаимодополняющая работа секторов: культмассового, спортивного, </w:t>
      </w:r>
      <w:proofErr w:type="spellStart"/>
      <w:r w:rsidRPr="00E10A63">
        <w:rPr>
          <w:rFonts w:ascii="Times New Roman" w:hAnsi="Times New Roman" w:cs="Times New Roman"/>
          <w:sz w:val="28"/>
          <w:szCs w:val="28"/>
        </w:rPr>
        <w:t>медийного</w:t>
      </w:r>
      <w:proofErr w:type="spellEnd"/>
      <w:r w:rsidRPr="00E10A63">
        <w:rPr>
          <w:rFonts w:ascii="Times New Roman" w:hAnsi="Times New Roman" w:cs="Times New Roman"/>
          <w:sz w:val="28"/>
          <w:szCs w:val="28"/>
        </w:rPr>
        <w:t xml:space="preserve">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(имеющих стаж работы в данной профессиональной области не менее 3 лет), в общем числе работников, реализующих программу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программы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в СГУ», приказом </w:t>
      </w:r>
      <w:proofErr w:type="spellStart"/>
      <w:r w:rsidRPr="00E10A63">
        <w:rPr>
          <w:rFonts w:ascii="Times New Roman" w:hAnsi="Times New Roman" w:cs="Times New Roman"/>
          <w:sz w:val="28"/>
          <w:szCs w:val="28"/>
        </w:rPr>
        <w:t>Минобрнауки</w:t>
      </w:r>
      <w:proofErr w:type="spellEnd"/>
      <w:r w:rsidRPr="00E10A63">
        <w:rPr>
          <w:rFonts w:ascii="Times New Roman" w:hAnsi="Times New Roman" w:cs="Times New Roman"/>
          <w:sz w:val="28"/>
          <w:szCs w:val="28"/>
        </w:rPr>
        <w:t xml:space="preserve">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программы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141E1CE6" w14:textId="77777777" w:rsidR="00EA73EF" w:rsidRPr="00EA73EF" w:rsidRDefault="00EA73EF">
      <w:pPr>
        <w:rPr>
          <w:rFonts w:ascii="Times New Roman" w:hAnsi="Times New Roman" w:cs="Times New Roman"/>
          <w:sz w:val="28"/>
          <w:szCs w:val="28"/>
          <w:lang w:val="en-US"/>
        </w:rPr>
      </w:pPr>
      <w:bookmarkStart w:id="0" w:name="_GoBack"/>
      <w:bookmarkEnd w:id="0"/>
    </w:p>
    <w:sectPr w:rsidR="00EA73EF" w:rsidRPr="00EA7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0"/>
  </w:num>
  <w:num w:numId="3">
    <w:abstractNumId w:val="99"/>
  </w:num>
  <w:num w:numId="4">
    <w:abstractNumId w:val="41"/>
  </w:num>
  <w:num w:numId="5">
    <w:abstractNumId w:val="49"/>
  </w:num>
  <w:num w:numId="6">
    <w:abstractNumId w:val="43"/>
  </w:num>
  <w:num w:numId="7">
    <w:abstractNumId w:val="88"/>
  </w:num>
  <w:num w:numId="8">
    <w:abstractNumId w:val="56"/>
  </w:num>
  <w:num w:numId="9">
    <w:abstractNumId w:val="63"/>
  </w:num>
  <w:num w:numId="10">
    <w:abstractNumId w:val="77"/>
  </w:num>
  <w:num w:numId="11">
    <w:abstractNumId w:val="30"/>
  </w:num>
  <w:num w:numId="12">
    <w:abstractNumId w:val="108"/>
  </w:num>
  <w:num w:numId="13">
    <w:abstractNumId w:val="97"/>
  </w:num>
  <w:num w:numId="14">
    <w:abstractNumId w:val="50"/>
  </w:num>
  <w:num w:numId="15">
    <w:abstractNumId w:val="55"/>
  </w:num>
  <w:num w:numId="16">
    <w:abstractNumId w:val="87"/>
  </w:num>
  <w:num w:numId="17">
    <w:abstractNumId w:val="82"/>
  </w:num>
  <w:num w:numId="18">
    <w:abstractNumId w:val="38"/>
  </w:num>
  <w:num w:numId="19">
    <w:abstractNumId w:val="100"/>
  </w:num>
  <w:num w:numId="20">
    <w:abstractNumId w:val="17"/>
  </w:num>
  <w:num w:numId="21">
    <w:abstractNumId w:val="9"/>
  </w:num>
  <w:num w:numId="22">
    <w:abstractNumId w:val="65"/>
  </w:num>
  <w:num w:numId="23">
    <w:abstractNumId w:val="127"/>
  </w:num>
  <w:num w:numId="24">
    <w:abstractNumId w:val="78"/>
  </w:num>
  <w:num w:numId="25">
    <w:abstractNumId w:val="3"/>
  </w:num>
  <w:num w:numId="26">
    <w:abstractNumId w:val="40"/>
  </w:num>
  <w:num w:numId="27">
    <w:abstractNumId w:val="59"/>
  </w:num>
  <w:num w:numId="28">
    <w:abstractNumId w:val="107"/>
  </w:num>
  <w:num w:numId="29">
    <w:abstractNumId w:val="75"/>
  </w:num>
  <w:num w:numId="30">
    <w:abstractNumId w:val="33"/>
  </w:num>
  <w:num w:numId="31">
    <w:abstractNumId w:val="53"/>
  </w:num>
  <w:num w:numId="32">
    <w:abstractNumId w:val="118"/>
  </w:num>
  <w:num w:numId="33">
    <w:abstractNumId w:val="114"/>
  </w:num>
  <w:num w:numId="34">
    <w:abstractNumId w:val="24"/>
  </w:num>
  <w:num w:numId="35">
    <w:abstractNumId w:val="54"/>
  </w:num>
  <w:num w:numId="36">
    <w:abstractNumId w:val="20"/>
  </w:num>
  <w:num w:numId="37">
    <w:abstractNumId w:val="68"/>
  </w:num>
  <w:num w:numId="38">
    <w:abstractNumId w:val="57"/>
  </w:num>
  <w:num w:numId="39">
    <w:abstractNumId w:val="98"/>
  </w:num>
  <w:num w:numId="40">
    <w:abstractNumId w:val="93"/>
  </w:num>
  <w:num w:numId="41">
    <w:abstractNumId w:val="47"/>
  </w:num>
  <w:num w:numId="42">
    <w:abstractNumId w:val="25"/>
  </w:num>
  <w:num w:numId="43">
    <w:abstractNumId w:val="125"/>
  </w:num>
  <w:num w:numId="44">
    <w:abstractNumId w:val="103"/>
  </w:num>
  <w:num w:numId="45">
    <w:abstractNumId w:val="36"/>
  </w:num>
  <w:num w:numId="46">
    <w:abstractNumId w:val="26"/>
  </w:num>
  <w:num w:numId="47">
    <w:abstractNumId w:val="96"/>
  </w:num>
  <w:num w:numId="48">
    <w:abstractNumId w:val="62"/>
  </w:num>
  <w:num w:numId="49">
    <w:abstractNumId w:val="90"/>
  </w:num>
  <w:num w:numId="50">
    <w:abstractNumId w:val="95"/>
  </w:num>
  <w:num w:numId="51">
    <w:abstractNumId w:val="14"/>
  </w:num>
  <w:num w:numId="52">
    <w:abstractNumId w:val="7"/>
  </w:num>
  <w:num w:numId="53">
    <w:abstractNumId w:val="2"/>
  </w:num>
  <w:num w:numId="54">
    <w:abstractNumId w:val="52"/>
  </w:num>
  <w:num w:numId="55">
    <w:abstractNumId w:val="45"/>
  </w:num>
  <w:num w:numId="56">
    <w:abstractNumId w:val="73"/>
  </w:num>
  <w:num w:numId="57">
    <w:abstractNumId w:val="94"/>
  </w:num>
  <w:num w:numId="58">
    <w:abstractNumId w:val="15"/>
  </w:num>
  <w:num w:numId="59">
    <w:abstractNumId w:val="1"/>
  </w:num>
  <w:num w:numId="60">
    <w:abstractNumId w:val="79"/>
  </w:num>
  <w:num w:numId="61">
    <w:abstractNumId w:val="0"/>
  </w:num>
  <w:num w:numId="62">
    <w:abstractNumId w:val="105"/>
  </w:num>
  <w:num w:numId="63">
    <w:abstractNumId w:val="13"/>
  </w:num>
  <w:num w:numId="64">
    <w:abstractNumId w:val="72"/>
  </w:num>
  <w:num w:numId="65">
    <w:abstractNumId w:val="76"/>
  </w:num>
  <w:num w:numId="66">
    <w:abstractNumId w:val="113"/>
  </w:num>
  <w:num w:numId="67">
    <w:abstractNumId w:val="48"/>
  </w:num>
  <w:num w:numId="68">
    <w:abstractNumId w:val="101"/>
  </w:num>
  <w:num w:numId="69">
    <w:abstractNumId w:val="6"/>
  </w:num>
  <w:num w:numId="70">
    <w:abstractNumId w:val="74"/>
  </w:num>
  <w:num w:numId="71">
    <w:abstractNumId w:val="8"/>
  </w:num>
  <w:num w:numId="72">
    <w:abstractNumId w:val="89"/>
  </w:num>
  <w:num w:numId="73">
    <w:abstractNumId w:val="70"/>
  </w:num>
  <w:num w:numId="74">
    <w:abstractNumId w:val="28"/>
  </w:num>
  <w:num w:numId="75">
    <w:abstractNumId w:val="102"/>
  </w:num>
  <w:num w:numId="76">
    <w:abstractNumId w:val="66"/>
  </w:num>
  <w:num w:numId="77">
    <w:abstractNumId w:val="81"/>
  </w:num>
  <w:num w:numId="78">
    <w:abstractNumId w:val="126"/>
  </w:num>
  <w:num w:numId="79">
    <w:abstractNumId w:val="12"/>
  </w:num>
  <w:num w:numId="80">
    <w:abstractNumId w:val="106"/>
  </w:num>
  <w:num w:numId="81">
    <w:abstractNumId w:val="119"/>
  </w:num>
  <w:num w:numId="82">
    <w:abstractNumId w:val="51"/>
  </w:num>
  <w:num w:numId="83">
    <w:abstractNumId w:val="85"/>
  </w:num>
  <w:num w:numId="84">
    <w:abstractNumId w:val="16"/>
  </w:num>
  <w:num w:numId="85">
    <w:abstractNumId w:val="5"/>
  </w:num>
  <w:num w:numId="86">
    <w:abstractNumId w:val="80"/>
  </w:num>
  <w:num w:numId="87">
    <w:abstractNumId w:val="44"/>
  </w:num>
  <w:num w:numId="88">
    <w:abstractNumId w:val="112"/>
  </w:num>
  <w:num w:numId="89">
    <w:abstractNumId w:val="64"/>
  </w:num>
  <w:num w:numId="90">
    <w:abstractNumId w:val="92"/>
  </w:num>
  <w:num w:numId="91">
    <w:abstractNumId w:val="61"/>
  </w:num>
  <w:num w:numId="92">
    <w:abstractNumId w:val="116"/>
  </w:num>
  <w:num w:numId="93">
    <w:abstractNumId w:val="31"/>
  </w:num>
  <w:num w:numId="94">
    <w:abstractNumId w:val="115"/>
  </w:num>
  <w:num w:numId="95">
    <w:abstractNumId w:val="42"/>
  </w:num>
  <w:num w:numId="96">
    <w:abstractNumId w:val="86"/>
  </w:num>
  <w:num w:numId="97">
    <w:abstractNumId w:val="21"/>
  </w:num>
  <w:num w:numId="98">
    <w:abstractNumId w:val="120"/>
  </w:num>
  <w:num w:numId="99">
    <w:abstractNumId w:val="18"/>
  </w:num>
  <w:num w:numId="100">
    <w:abstractNumId w:val="69"/>
  </w:num>
  <w:num w:numId="101">
    <w:abstractNumId w:val="34"/>
  </w:num>
  <w:num w:numId="102">
    <w:abstractNumId w:val="91"/>
  </w:num>
  <w:num w:numId="103">
    <w:abstractNumId w:val="10"/>
  </w:num>
  <w:num w:numId="104">
    <w:abstractNumId w:val="84"/>
  </w:num>
  <w:num w:numId="105">
    <w:abstractNumId w:val="124"/>
  </w:num>
  <w:num w:numId="106">
    <w:abstractNumId w:val="117"/>
  </w:num>
  <w:num w:numId="107">
    <w:abstractNumId w:val="39"/>
  </w:num>
  <w:num w:numId="108">
    <w:abstractNumId w:val="27"/>
  </w:num>
  <w:num w:numId="109">
    <w:abstractNumId w:val="121"/>
  </w:num>
  <w:num w:numId="110">
    <w:abstractNumId w:val="71"/>
  </w:num>
  <w:num w:numId="111">
    <w:abstractNumId w:val="60"/>
  </w:num>
  <w:num w:numId="112">
    <w:abstractNumId w:val="123"/>
  </w:num>
  <w:num w:numId="113">
    <w:abstractNumId w:val="104"/>
  </w:num>
  <w:num w:numId="114">
    <w:abstractNumId w:val="29"/>
  </w:num>
  <w:num w:numId="115">
    <w:abstractNumId w:val="109"/>
  </w:num>
  <w:num w:numId="116">
    <w:abstractNumId w:val="35"/>
  </w:num>
  <w:num w:numId="117">
    <w:abstractNumId w:val="22"/>
  </w:num>
  <w:num w:numId="118">
    <w:abstractNumId w:val="83"/>
  </w:num>
  <w:num w:numId="119">
    <w:abstractNumId w:val="32"/>
  </w:num>
  <w:num w:numId="120">
    <w:abstractNumId w:val="46"/>
  </w:num>
  <w:num w:numId="121">
    <w:abstractNumId w:val="19"/>
  </w:num>
  <w:num w:numId="122">
    <w:abstractNumId w:val="111"/>
  </w:num>
  <w:num w:numId="123">
    <w:abstractNumId w:val="11"/>
  </w:num>
  <w:num w:numId="124">
    <w:abstractNumId w:val="37"/>
  </w:num>
  <w:num w:numId="125">
    <w:abstractNumId w:val="122"/>
  </w:num>
  <w:num w:numId="126">
    <w:abstractNumId w:val="58"/>
  </w:num>
  <w:num w:numId="127">
    <w:abstractNumId w:val="67"/>
  </w:num>
  <w:num w:numId="128">
    <w:abstractNumId w:val="2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C0C5B"/>
    <w:rsid w:val="00207C32"/>
    <w:rsid w:val="002976F5"/>
    <w:rsid w:val="004C4C3C"/>
    <w:rsid w:val="006B2F92"/>
    <w:rsid w:val="007563AC"/>
    <w:rsid w:val="008203A7"/>
    <w:rsid w:val="009F31D8"/>
    <w:rsid w:val="00A24972"/>
    <w:rsid w:val="00BA27F1"/>
    <w:rsid w:val="00C24C33"/>
    <w:rsid w:val="00C65426"/>
    <w:rsid w:val="00C8398A"/>
    <w:rsid w:val="00CA729C"/>
    <w:rsid w:val="00DF136D"/>
    <w:rsid w:val="00E10A63"/>
    <w:rsid w:val="00E93274"/>
    <w:rsid w:val="00EA73EF"/>
    <w:rsid w:val="00F30723"/>
    <w:rsid w:val="00F85690"/>
    <w:rsid w:val="00FA1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UnresolvedMention">
    <w:name w:val="Unresolved Mention"/>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52164.html?replacement=1"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 Type="http://schemas.openxmlformats.org/officeDocument/2006/relationships/settings" Target="settings.xml"/><Relationship Id="rId7" Type="http://schemas.openxmlformats.org/officeDocument/2006/relationships/hyperlink" Target="https://e.lanbook.com/book/112065" TargetMode="Externa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1" Type="http://schemas.openxmlformats.org/officeDocument/2006/relationships/hyperlink" Target="http://blog.kowalczyk.info/software/sumatrapdf/free-pdf-reader-ru.html" TargetMode="Externa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10" Type="http://schemas.openxmlformats.org/officeDocument/2006/relationships/hyperlink" Target="http://www.tug.org/texl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86</Pages>
  <Words>22495</Words>
  <Characters>128222</Characters>
  <Application>Microsoft Office Word</Application>
  <DocSecurity>0</DocSecurity>
  <Lines>1068</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4</cp:revision>
  <dcterms:created xsi:type="dcterms:W3CDTF">2024-12-02T12:42:00Z</dcterms:created>
  <dcterms:modified xsi:type="dcterms:W3CDTF">2024-12-06T07:52:00Z</dcterms:modified>
</cp:coreProperties>
</file>