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3C" w:rsidRPr="004C4C3C" w:rsidRDefault="004C4C3C" w:rsidP="004C4C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 xml:space="preserve">Направления </w:t>
      </w:r>
      <w:proofErr w:type="spellStart"/>
      <w:r>
        <w:t>КНиИТ</w:t>
      </w:r>
      <w:proofErr w:type="spellEnd"/>
      <w:r>
        <w:t>:</w:t>
      </w:r>
    </w:p>
    <w:p w:rsidR="004C4C3C" w:rsidRPr="00CA729C" w:rsidRDefault="004C4C3C" w:rsidP="004C4C3C">
      <w:pPr>
        <w:ind w:left="360"/>
        <w:rPr>
          <w:rFonts w:ascii="Times New Roman" w:hAnsi="Times New Roman" w:cs="Times New Roman"/>
          <w:sz w:val="28"/>
          <w:szCs w:val="28"/>
        </w:rPr>
      </w:pPr>
      <w:r w:rsidRPr="004C4C3C">
        <w:rPr>
          <w:rFonts w:ascii="Times New Roman" w:hAnsi="Times New Roman" w:cs="Times New Roman"/>
          <w:sz w:val="28"/>
          <w:szCs w:val="28"/>
        </w:rPr>
        <w:t>ПИ [Программная инженерия] (151)[Пример номера группы этого направления] 09.03.04[Код направления] {</w:t>
      </w:r>
      <w:proofErr w:type="spellStart"/>
      <w:r w:rsidRPr="004C4C3C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4C4C3C">
        <w:rPr>
          <w:rFonts w:ascii="Times New Roman" w:hAnsi="Times New Roman" w:cs="Times New Roman"/>
          <w:sz w:val="28"/>
          <w:szCs w:val="28"/>
        </w:rPr>
        <w:t>} [Квалификация]</w:t>
      </w:r>
      <w:r w:rsidRPr="004C4C3C">
        <w:rPr>
          <w:rFonts w:ascii="Times New Roman" w:hAnsi="Times New Roman" w:cs="Times New Roman"/>
          <w:sz w:val="28"/>
          <w:szCs w:val="28"/>
        </w:rPr>
        <w:br/>
        <w:t>Формы подготовки: очная, заочная</w:t>
      </w:r>
      <w:r w:rsidRPr="004C4C3C">
        <w:rPr>
          <w:rFonts w:ascii="Times New Roman" w:hAnsi="Times New Roman" w:cs="Times New Roman"/>
          <w:sz w:val="28"/>
          <w:szCs w:val="28"/>
        </w:rPr>
        <w:br/>
        <w:t>Язык обучения: Русский</w:t>
      </w:r>
      <w:r w:rsidR="00CA729C">
        <w:rPr>
          <w:rFonts w:ascii="Times New Roman" w:hAnsi="Times New Roman" w:cs="Times New Roman"/>
          <w:sz w:val="28"/>
          <w:szCs w:val="28"/>
        </w:rPr>
        <w:br/>
        <w:t>Профиль</w:t>
      </w:r>
      <w:r w:rsidR="00CA729C" w:rsidRPr="00CA729C">
        <w:rPr>
          <w:rFonts w:ascii="Times New Roman" w:hAnsi="Times New Roman" w:cs="Times New Roman"/>
          <w:sz w:val="28"/>
          <w:szCs w:val="28"/>
        </w:rPr>
        <w:t xml:space="preserve">: </w:t>
      </w:r>
      <w:r w:rsidR="00CA729C">
        <w:rPr>
          <w:rFonts w:ascii="Times New Roman" w:hAnsi="Times New Roman" w:cs="Times New Roman"/>
          <w:sz w:val="28"/>
          <w:szCs w:val="28"/>
        </w:rPr>
        <w:t>Разработка программно-информационных систем</w:t>
      </w:r>
      <w:r w:rsidR="00CA729C">
        <w:rPr>
          <w:rFonts w:ascii="Times New Roman" w:hAnsi="Times New Roman" w:cs="Times New Roman"/>
          <w:sz w:val="28"/>
          <w:szCs w:val="28"/>
        </w:rPr>
        <w:br/>
        <w:t>Кафедра</w:t>
      </w:r>
      <w:r w:rsidR="00CA729C" w:rsidRPr="00CA729C">
        <w:rPr>
          <w:rFonts w:ascii="Times New Roman" w:hAnsi="Times New Roman" w:cs="Times New Roman"/>
          <w:sz w:val="28"/>
          <w:szCs w:val="28"/>
        </w:rPr>
        <w:t>:</w:t>
      </w:r>
      <w:r w:rsidR="00CA729C">
        <w:rPr>
          <w:rFonts w:ascii="Times New Roman" w:hAnsi="Times New Roman" w:cs="Times New Roman"/>
          <w:sz w:val="28"/>
          <w:szCs w:val="28"/>
        </w:rPr>
        <w:t xml:space="preserve"> Математической кибернетики и компьютерных наук</w:t>
      </w:r>
      <w:r w:rsidR="00CA729C">
        <w:rPr>
          <w:rFonts w:ascii="Times New Roman" w:hAnsi="Times New Roman" w:cs="Times New Roman"/>
          <w:sz w:val="28"/>
          <w:szCs w:val="28"/>
        </w:rPr>
        <w:br/>
        <w:t>Срок получения образования</w:t>
      </w:r>
      <w:r w:rsidR="00CA729C" w:rsidRPr="00CA729C">
        <w:rPr>
          <w:rFonts w:ascii="Times New Roman" w:hAnsi="Times New Roman" w:cs="Times New Roman"/>
          <w:sz w:val="28"/>
          <w:szCs w:val="28"/>
        </w:rPr>
        <w:t>:</w:t>
      </w:r>
      <w:r w:rsidR="00CA729C">
        <w:rPr>
          <w:rFonts w:ascii="Times New Roman" w:hAnsi="Times New Roman" w:cs="Times New Roman"/>
          <w:sz w:val="28"/>
          <w:szCs w:val="28"/>
        </w:rPr>
        <w:t xml:space="preserve"> 4 года</w:t>
      </w:r>
      <w:r w:rsidR="00CA729C">
        <w:rPr>
          <w:rFonts w:ascii="Times New Roman" w:hAnsi="Times New Roman" w:cs="Times New Roman"/>
          <w:sz w:val="28"/>
          <w:szCs w:val="28"/>
        </w:rPr>
        <w:br/>
        <w:t>Области профессиональной деятельности и (или) сферы профессиональной деятельности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Расшифровка аббревиатур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СРЗ (Самостоятельная работа студента): Время, которое студент тратит на самостоятельное изучение материала, выполнение домашних заданий и подготовку к занятиям.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Лек (Лекции): Лекционные занятия, на которых преподаватель излагает учебный материал.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(Лабораторные работы): Практические занятия, на которых студенты выполняют задания и эксперименты под руководством преподавателя.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(Практические занятия): Занятия, на которых студенты применяют теоретические знания на практике.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СРС (Самостоятельная работа студента с контролем): Время, которое студент тратит на самостоятельное изучение материала с последующим контролем со стороны преподавателя.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Экз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(Экзамен): Итоговая форма контроля знаний студента по дисциплине.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Зач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(Зачет): Промежуточная форма контроля знаний студента по дисциплине.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Курс.р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(Курсовая работа): Самостоятельная научно-исследовательская работа студента по теме, утвержденной кафедрой.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 (Контрольная работа): Промежуточная форма контроля знаний студента в виде письменного задания.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C33">
        <w:rPr>
          <w:rFonts w:ascii="Times New Roman" w:hAnsi="Times New Roman" w:cs="Times New Roman"/>
          <w:sz w:val="28"/>
          <w:szCs w:val="28"/>
        </w:rPr>
        <w:t>Реф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(Реферат): Устный или письменный доклад студента по определенной теме.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ОП (Обязательная часть): Часть учебного плана, которая является обязательной для всех студентов.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ДВ (Дисциплины по выбору): Часть учебного плана, которая включает дисциплины, выбираемые студентами самостоятельно.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Фак (Факультативы): Дополнительные курсы, которые студенты могут выбирать по своему усмотрению.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Б1: Основной блок, включающий большинство дисциплин и практик.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 xml:space="preserve">Блок Б2: 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 xml:space="preserve"> данном документе этот блок не заполнен, возможно, он предназначен для дополнительных дисциплин или практик, которые могут быть добавлены позднее.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Б3: Включает дополнительные дисциплины и практики, которые могут быть выбраны студентами.</w:t>
      </w:r>
    </w:p>
    <w:p w:rsidR="00C24C33" w:rsidRPr="00C24C33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C24C33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C24C33">
        <w:rPr>
          <w:rFonts w:ascii="Times New Roman" w:hAnsi="Times New Roman" w:cs="Times New Roman"/>
          <w:b/>
          <w:sz w:val="28"/>
          <w:szCs w:val="28"/>
        </w:rPr>
        <w:t>Программная инженерия</w:t>
      </w:r>
      <w:r w:rsidRPr="00C24C33">
        <w:rPr>
          <w:rFonts w:ascii="Times New Roman" w:hAnsi="Times New Roman" w:cs="Times New Roman"/>
          <w:sz w:val="28"/>
          <w:szCs w:val="28"/>
        </w:rPr>
        <w:t xml:space="preserve"> (код 09.03.04)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Профиль: Разработка программно-информационных систем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Квалификация: Бакалавр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Срок обучения: 4 года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Образовательный стандарт: ФГОС № 920 от 19.09.2017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Год начала подготовки: 2023</w:t>
      </w:r>
      <w:r>
        <w:rPr>
          <w:rFonts w:ascii="Times New Roman" w:hAnsi="Times New Roman" w:cs="Times New Roman"/>
          <w:sz w:val="28"/>
          <w:szCs w:val="28"/>
        </w:rPr>
        <w:br/>
      </w:r>
      <w:r w:rsidRPr="004C4C3C">
        <w:rPr>
          <w:rFonts w:ascii="Times New Roman" w:hAnsi="Times New Roman" w:cs="Times New Roman"/>
          <w:sz w:val="28"/>
          <w:szCs w:val="28"/>
        </w:rPr>
        <w:t>Пример номера группы этого направления</w:t>
      </w:r>
      <w:r w:rsidRPr="00C24C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151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Области профессиональной деятельности и (или) сферы профессиональной деятельности. Профессиональные стандарты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 w:rsidRPr="00C24C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Связь</w:t>
      </w:r>
      <w:r w:rsidRPr="00C24C33">
        <w:rPr>
          <w:rFonts w:ascii="Times New Roman" w:hAnsi="Times New Roman" w:cs="Times New Roman"/>
          <w:sz w:val="28"/>
          <w:szCs w:val="28"/>
        </w:rPr>
        <w:t xml:space="preserve"> информационные и коммуникационные технологии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06.00</w:t>
      </w:r>
      <w:r w:rsidRPr="00C24C33">
        <w:rPr>
          <w:rFonts w:ascii="Times New Roman" w:hAnsi="Times New Roman" w:cs="Times New Roman"/>
          <w:sz w:val="28"/>
          <w:szCs w:val="28"/>
        </w:rPr>
        <w:t xml:space="preserve">4: </w:t>
      </w:r>
      <w:r>
        <w:rPr>
          <w:rFonts w:ascii="Times New Roman" w:hAnsi="Times New Roman" w:cs="Times New Roman"/>
          <w:sz w:val="28"/>
          <w:szCs w:val="28"/>
        </w:rPr>
        <w:t>Специалист</w:t>
      </w:r>
      <w:r w:rsidRPr="00C24C33">
        <w:rPr>
          <w:rFonts w:ascii="Times New Roman" w:hAnsi="Times New Roman" w:cs="Times New Roman"/>
          <w:sz w:val="28"/>
          <w:szCs w:val="28"/>
        </w:rPr>
        <w:t xml:space="preserve"> по тестированию в области информационных технологий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06.01</w:t>
      </w:r>
      <w:r w:rsidRPr="00C24C33">
        <w:rPr>
          <w:rFonts w:ascii="Times New Roman" w:hAnsi="Times New Roman" w:cs="Times New Roman"/>
          <w:sz w:val="28"/>
          <w:szCs w:val="28"/>
        </w:rPr>
        <w:t xml:space="preserve">1: Администратор </w:t>
      </w:r>
      <w:r>
        <w:rPr>
          <w:rFonts w:ascii="Times New Roman" w:hAnsi="Times New Roman" w:cs="Times New Roman"/>
          <w:sz w:val="28"/>
          <w:szCs w:val="28"/>
        </w:rPr>
        <w:t>баз данных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06.015</w:t>
      </w:r>
      <w:r w:rsidRPr="00C24C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Специалист </w:t>
      </w:r>
      <w:r w:rsidRPr="00C24C33">
        <w:rPr>
          <w:rFonts w:ascii="Times New Roman" w:hAnsi="Times New Roman" w:cs="Times New Roman"/>
          <w:sz w:val="28"/>
          <w:szCs w:val="28"/>
        </w:rPr>
        <w:t>по информационным системам</w:t>
      </w:r>
    </w:p>
    <w:p w:rsidR="006B2F92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24C33">
        <w:rPr>
          <w:rFonts w:ascii="Times New Roman" w:hAnsi="Times New Roman" w:cs="Times New Roman"/>
          <w:sz w:val="28"/>
          <w:szCs w:val="28"/>
        </w:rPr>
        <w:t xml:space="preserve">.016: </w:t>
      </w:r>
      <w:r>
        <w:rPr>
          <w:rFonts w:ascii="Times New Roman" w:hAnsi="Times New Roman" w:cs="Times New Roman"/>
          <w:sz w:val="28"/>
          <w:szCs w:val="28"/>
        </w:rPr>
        <w:t>Руководитель проектов в области информационных технологий</w:t>
      </w:r>
    </w:p>
    <w:p w:rsidR="006B2F92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06.022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Системный аналитик</w:t>
      </w:r>
    </w:p>
    <w:p w:rsidR="00C24C33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06.025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Специалист по дизайну графических пользовательских интерфейсов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06.028</w:t>
      </w:r>
      <w:r w:rsidRPr="008203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Системный программист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06.035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и мультимедийных приложений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06.040</w:t>
      </w:r>
      <w:r w:rsidRPr="006B2F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Специалист по контролю качества информационно-коммуникационных систем и сервисов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06.001</w:t>
      </w:r>
      <w:r w:rsidRPr="008203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Программист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06.003</w:t>
      </w:r>
      <w:r w:rsidRPr="008203A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Архитектор программного обеспечения</w:t>
      </w:r>
    </w:p>
    <w:p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06.019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Технический писатель (специалист по технической документ в области информационных технологий)</w:t>
      </w:r>
    </w:p>
    <w:p w:rsidR="009F31D8" w:rsidRDefault="009F31D8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Pr="009F31D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Сквозные виды профессиональной деятельности в промышленности</w:t>
      </w:r>
    </w:p>
    <w:p w:rsidR="009F31D8" w:rsidRDefault="009F31D8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40.011</w:t>
      </w:r>
      <w:r w:rsidRPr="009F31D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Специалист по научно-исследовательским и опытно-конструкторским разработкам</w:t>
      </w:r>
    </w:p>
    <w:p w:rsidR="009F31D8" w:rsidRPr="009F31D8" w:rsidRDefault="009F31D8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Календарный учебный график</w:t>
      </w:r>
      <w:r w:rsidRPr="00C24C33">
        <w:rPr>
          <w:rFonts w:ascii="Times New Roman" w:hAnsi="Times New Roman" w:cs="Times New Roman"/>
          <w:sz w:val="28"/>
          <w:szCs w:val="28"/>
        </w:rPr>
        <w:t xml:space="preserve"> охватывает период с сентября по август, с указанием занятий по месяцам и неделям.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Сводные данные</w:t>
      </w:r>
    </w:p>
    <w:p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Теоретическое обучение и практики</w:t>
      </w:r>
    </w:p>
    <w:p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Курс 1: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Семестр 1</w:t>
      </w:r>
      <w:r w:rsidRPr="00C24C33">
        <w:rPr>
          <w:rFonts w:ascii="Times New Roman" w:hAnsi="Times New Roman" w:cs="Times New Roman"/>
          <w:sz w:val="28"/>
          <w:szCs w:val="28"/>
        </w:rPr>
        <w:t>: Теоретическое обучение и практики 18,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Семестр 2</w:t>
      </w:r>
      <w:r w:rsidRPr="00C24C33">
        <w:rPr>
          <w:rFonts w:ascii="Times New Roman" w:hAnsi="Times New Roman" w:cs="Times New Roman"/>
          <w:sz w:val="28"/>
          <w:szCs w:val="28"/>
        </w:rPr>
        <w:t>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Всего</w:t>
      </w:r>
      <w:r w:rsidRPr="009F31D8">
        <w:rPr>
          <w:rFonts w:ascii="Times New Roman" w:hAnsi="Times New Roman" w:cs="Times New Roman"/>
          <w:sz w:val="28"/>
          <w:szCs w:val="28"/>
        </w:rPr>
        <w:t>:</w:t>
      </w:r>
      <w:r w:rsidRPr="00C24C33">
        <w:rPr>
          <w:rFonts w:ascii="Times New Roman" w:hAnsi="Times New Roman" w:cs="Times New Roman"/>
          <w:sz w:val="28"/>
          <w:szCs w:val="28"/>
        </w:rPr>
        <w:t xml:space="preserve">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Продолжительность каникул</w:t>
      </w:r>
      <w:r w:rsidRPr="00C24C33">
        <w:rPr>
          <w:rFonts w:ascii="Times New Roman" w:hAnsi="Times New Roman" w:cs="Times New Roman"/>
          <w:sz w:val="28"/>
          <w:szCs w:val="28"/>
        </w:rPr>
        <w:t>: 7 дней в первом семестре, 61 день во втором семестре. Всего 68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2: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3: Теоретическое обучение и практики 18,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4: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61 день во втором семестре. Всего 68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5: Теоретическое обучение и практики 17,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6: Теоретическое обучение и практики 17 недель и 2 дня из 6 возможных дополнительных дней, экзаменационные сессии 2 недели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33 недели и 2 дня из 6 возможных дополнительных дней, экзаменационные сессии 5 недель и 2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42 дня во втором семестре. Всего 49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156 дней в первом семестре, 209 дней во втором семестре. Всего 365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Семестр 7: Теоретическое обучение и практики 14, экзаменационные сессии 2 недели.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8: Теоретическое обучение и практики 14, экзаменационные сессии 2 недели.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28, экзаменационные сессии 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Производственная практика: 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Преддипломная практика: 1 неделя и 5 дней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работы: 5 недель и 5 дней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9 дней в первом семестре, 61 день во втором семестре. Всего 70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130 дней в первом семестре, 235 дней во втором семестре. Всего 365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Теоретическое обучение и практики 130 недель и 4 дня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Экзаменационные сессии 20.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Производственная практика 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Преддипломная практика 1 неделя и 5 дней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 5 недель и 5 дней из 6 возможных дополнительных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255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56 дней.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Учебный план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1. Дисциплины (модули)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1. История России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2. Физическая культура и спорт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3. Теоретическая информатика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Курс 2: Лекции 32, Самостоятельная работа студента 32, Лабораторные работы 32. Итого: 96.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4. Иностранный язык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128. Итого: 128.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5. Математический анализ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Курс 2: Лекции 64, Самостоятельная работа студента 32, Лабораторные работы 32. Итого: 128.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6. Алгебра и геометрия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7. Информационные технологии и программирование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96, Самостоятельная работа студента 48, Лабораторные работы 48. Курс 2: Лекции 96, Самостоятельная работа студента 48, Лабораторные работы 48. Итого: 192.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8. Математическая логика и теория алгоритмов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9. Современные информационные технологии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10. Физика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11. Безопасность жизнедеятельности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12. Операционные системы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13. Структуры данных и алгоритмы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14. Дискретная математика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15. Дифференциальные уравнения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16. Теория вероятностей и математическая статистика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17. Базы данных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18. Языки программирования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19. Методы вычислений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20. Теория графов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21. Тестирование программного обеспечения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22. Технологии программирования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23. Философия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24. Стандартизация программного обеспечения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25. Проектирование архитектуры информационных систем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26. Информационная безопасность и защита информации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27. Моделирование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28. Введение в специальность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29. Машинно-зависимые языки программирования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30. Компьютерная графика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31. Основы экономики и финансовой грамотности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32. Основы права и антикоррупционного поведения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33. Интеллектуальные системы и технологии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 xml:space="preserve">34. Программные средства решения </w:t>
      </w: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натенкатических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задач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35. Программирование и конфигурирование в корпоративных информационных системах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36. Управление проектами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37.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.01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38. Введение в учебный процесс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39. Коммуникативный практикум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 xml:space="preserve">40. </w:t>
      </w:r>
      <w:proofErr w:type="spellStart"/>
      <w:r w:rsidRPr="00C24C33">
        <w:rPr>
          <w:rFonts w:ascii="Times New Roman" w:hAnsi="Times New Roman" w:cs="Times New Roman"/>
          <w:sz w:val="28"/>
          <w:szCs w:val="28"/>
        </w:rPr>
        <w:t>Ассистивные</w:t>
      </w:r>
      <w:proofErr w:type="spellEnd"/>
      <w:r w:rsidRPr="00C24C33">
        <w:rPr>
          <w:rFonts w:ascii="Times New Roman" w:hAnsi="Times New Roman" w:cs="Times New Roman"/>
          <w:sz w:val="28"/>
          <w:szCs w:val="28"/>
        </w:rPr>
        <w:t xml:space="preserve"> информационно-коммуникационные технологии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41.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.02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42. Русский язык и культура речи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43. Риторика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44.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.03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45. Формальные языки и грамматики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46. Теория формальных языков и трансляций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47.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.04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48. Параллельное и распределенное программирование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49. Современная методология аналитической обработки данных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50.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.05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51. Компьютерные сети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52. Системы и сети передачи данных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53. Дисциплины по выбору Б</w:t>
      </w:r>
      <w:proofErr w:type="gramStart"/>
      <w:r w:rsidRPr="00C24C33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C24C33">
        <w:rPr>
          <w:rFonts w:ascii="Times New Roman" w:hAnsi="Times New Roman" w:cs="Times New Roman"/>
          <w:sz w:val="28"/>
          <w:szCs w:val="28"/>
        </w:rPr>
        <w:t>.06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54. Логическое и функциональное программирование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55. Скриптовые языки программирования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56. Элективные дисциплины по физической культуре и спорту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57. Игровые виды спорта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58. Циклические виды спорта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Практика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1: Семестр 1: 2, Семестр 2: 1. Итого: 3 1/3.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2: Семестр 3: 1, Семестр 4: 2 2/3. Итого: 3 2/3.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 Семестр 5: 1, Семестр 6: 1 1/3. Итого: 2 1/3.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7: 1 1/3. Итого: 1 1/3.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Технологическая практика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 Семестр 5: 4, Семестр 6: 1 5/6. Итого: 5 5/6.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7: 1 5/6, Семестр 8: 1 5/6. Итого: 1 5/6.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8: 5 5/6. Итого: 5 5/6.</w:t>
      </w:r>
    </w:p>
    <w:p w:rsidR="00C24C33" w:rsidRPr="00C65426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C65426">
        <w:rPr>
          <w:rFonts w:ascii="Times New Roman" w:hAnsi="Times New Roman" w:cs="Times New Roman"/>
          <w:b/>
          <w:sz w:val="28"/>
          <w:szCs w:val="28"/>
        </w:rPr>
        <w:t>Факультативы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87Д.01 Основы российской государственности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87Д.02 Экономика программной инженерии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87Д.03 Основы педагогической деятельности в IT-сфере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Сводные данные учебного плана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65426">
        <w:rPr>
          <w:rFonts w:ascii="Times New Roman" w:hAnsi="Times New Roman" w:cs="Times New Roman"/>
          <w:b/>
          <w:sz w:val="28"/>
          <w:szCs w:val="28"/>
        </w:rPr>
        <w:t>Итого</w:t>
      </w:r>
      <w:r w:rsidRPr="00C24C33">
        <w:rPr>
          <w:rFonts w:ascii="Times New Roman" w:hAnsi="Times New Roman" w:cs="Times New Roman"/>
          <w:sz w:val="28"/>
          <w:szCs w:val="28"/>
        </w:rPr>
        <w:t xml:space="preserve"> (с факультативами):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Дисциплины (модули): 73%, Вариативные: 27%, ДВ (от Вар.): 32.1%, Факультативы: 6. Итого: 246.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Практика: 48%, Вариативные: 52%. Итого: 21.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Государственная итоговая аттестация: Итого: 9.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 по ОП (без факультативов): 240.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65426">
        <w:rPr>
          <w:rFonts w:ascii="Times New Roman" w:hAnsi="Times New Roman" w:cs="Times New Roman"/>
          <w:b/>
          <w:sz w:val="28"/>
          <w:szCs w:val="28"/>
        </w:rPr>
        <w:lastRenderedPageBreak/>
        <w:t>Итого по курсам</w:t>
      </w:r>
      <w:r w:rsidRPr="00C24C33">
        <w:rPr>
          <w:rFonts w:ascii="Times New Roman" w:hAnsi="Times New Roman" w:cs="Times New Roman"/>
          <w:sz w:val="28"/>
          <w:szCs w:val="28"/>
        </w:rPr>
        <w:t>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1: Семестр 1: 62, Семестр 2: 29. Итого: 60.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2: Семестр 3: 60, Семестр 4: 29. Итого: 60.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 Семестр 5: 48, Семестр 6: 32. Итого: 60.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7: 24, Семестр 8: 36. Итого: 24.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Учебная нагрузка (</w:t>
      </w:r>
      <w:proofErr w:type="spellStart"/>
      <w:proofErr w:type="gramStart"/>
      <w:r w:rsidRPr="00C24C33">
        <w:rPr>
          <w:rFonts w:ascii="Times New Roman" w:hAnsi="Times New Roman" w:cs="Times New Roman"/>
          <w:sz w:val="28"/>
          <w:szCs w:val="28"/>
        </w:rPr>
        <w:t>акад.час</w:t>
      </w:r>
      <w:proofErr w:type="spellEnd"/>
      <w:proofErr w:type="gramEnd"/>
      <w:r w:rsidRPr="00C24C33">
        <w:rPr>
          <w:rFonts w:ascii="Times New Roman" w:hAnsi="Times New Roman" w:cs="Times New Roman"/>
          <w:sz w:val="28"/>
          <w:szCs w:val="28"/>
        </w:rPr>
        <w:t>/над):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ДП, факультативы (в период ТО): 54.6.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ДП, факультативы (в период экзаменационных сессий): 54.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Контактная работа в период ТО (</w:t>
      </w:r>
      <w:proofErr w:type="spellStart"/>
      <w:proofErr w:type="gramStart"/>
      <w:r w:rsidRPr="00C24C33">
        <w:rPr>
          <w:rFonts w:ascii="Times New Roman" w:hAnsi="Times New Roman" w:cs="Times New Roman"/>
          <w:sz w:val="28"/>
          <w:szCs w:val="28"/>
        </w:rPr>
        <w:t>акад.час</w:t>
      </w:r>
      <w:proofErr w:type="spellEnd"/>
      <w:proofErr w:type="gramEnd"/>
      <w:r w:rsidRPr="00C24C33">
        <w:rPr>
          <w:rFonts w:ascii="Times New Roman" w:hAnsi="Times New Roman" w:cs="Times New Roman"/>
          <w:sz w:val="28"/>
          <w:szCs w:val="28"/>
        </w:rPr>
        <w:t>/над): 27.1.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Суммарная контактная работа (акад. час):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Б1: 3532.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Б3: 126.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 по всем блокам: 3608.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Обязательные формы контроля: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Экзамен: 8.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Зачет: 11.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Зачет с оценкой: 1.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Курсовая работа: 1.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Контрольная работа: 13.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Реферат: 4.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Процент лекционных занятий от аудиторных: 45.62%.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Объем обязательной части от общего объема программы: 68.3%.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Объем контактной работы от общего объема времени на реализацию дисциплин (модулей): 46.72%.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Процент практической подготовки от общего объема часов: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Б1: 3.2%.</w:t>
      </w:r>
    </w:p>
    <w:p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Б2: 100%.</w:t>
      </w:r>
    </w:p>
    <w:p w:rsidR="004C4C3C" w:rsidRPr="00F85690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 по блокам: 11.5%.</w:t>
      </w:r>
    </w:p>
    <w:p w:rsidR="009F31D8" w:rsidRDefault="008203A7">
      <w:pPr>
        <w:rPr>
          <w:rFonts w:ascii="Times New Roman" w:hAnsi="Times New Roman" w:cs="Times New Roman"/>
          <w:sz w:val="28"/>
          <w:szCs w:val="28"/>
        </w:rPr>
      </w:pPr>
      <w:r>
        <w:br/>
      </w:r>
    </w:p>
    <w:p w:rsidR="00C8398A" w:rsidRDefault="00C839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398A">
        <w:rPr>
          <w:rFonts w:ascii="Times New Roman" w:hAnsi="Times New Roman" w:cs="Times New Roman"/>
          <w:b/>
          <w:sz w:val="28"/>
          <w:szCs w:val="28"/>
          <w:u w:val="single"/>
        </w:rPr>
        <w:t>Программа производственной практики. Преддипломная практика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Цели производственной практики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Основной целью преддипломной практики является сбор, обобщение и анализ материалов, необходимых для подготовки выпускной квалификационной работы. Поэтому студент должен четко представлять все нюансы своего задания на выпускную квалификационную работу: цели, задачи, ожидаемое содержание.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Тип производственной практики и способ ее проведения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Практика по своему типу является преддипломной практикой. Практика предназначена для выполнения выпускной квалификационной работы и является обязательной. Способ проведения производственной практики: стационарная. Практика проводится в форме индивидуальной самостоятельной научно-исследовательской работы.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Руководство практикой студента осуществляется руководителем его выпускной квалификационной работы. Им выдаются индивидуальные задания.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Для полученного задания студент должен составить необходимую теоретическую базу, разработать техническое задание для выполнения практической части и выполнить практическую часть в соответствии с ним.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Во время прохождения практики студент должен:</w:t>
      </w:r>
    </w:p>
    <w:p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получить практическую задачу в рамках своей выпускной квалификационной работы;</w:t>
      </w:r>
    </w:p>
    <w:p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исследовать возможные пути решения поставленной задачи;</w:t>
      </w:r>
    </w:p>
    <w:p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представить результат проведенных исследований в виде конкретных рекомендаций, выраженных в терминах предметной области;</w:t>
      </w:r>
    </w:p>
    <w:p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осуществить выбор программного обеспечения для решения поставленной задачи; обосновать сделанный выбор;</w:t>
      </w:r>
    </w:p>
    <w:p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разработать алгоритм решения поставленной задачи;</w:t>
      </w:r>
    </w:p>
    <w:p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представить результаты своей работы в печатном виде письменного отчета о практике и в виде выступления с презентацией.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 xml:space="preserve">Место производственной практики в структуре ООП </w:t>
      </w:r>
      <w:proofErr w:type="spellStart"/>
      <w:r w:rsidRPr="00C8398A">
        <w:rPr>
          <w:rFonts w:ascii="Times New Roman" w:hAnsi="Times New Roman" w:cs="Times New Roman"/>
          <w:b/>
          <w:bCs/>
          <w:sz w:val="28"/>
          <w:szCs w:val="28"/>
        </w:rPr>
        <w:t>бакалавриата</w:t>
      </w:r>
      <w:proofErr w:type="spellEnd"/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Преддипломная практика относится к Блоку 2 «Практики» ООП, относится к части программы, формируемой участниками образовательных отношений и направлена на формирование у обучающихся практических навыков, умений, общекультурных и профессиональных компетенций.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Для успешного прохождения практики требуются компетенции, полученные в результате изучения курсов блока математических дисциплин и блока IT-дисциплин.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Полученные в ходе преддипломной практики результаты могут быть частью результатов, представленных студентом в рамках выпускной квалификационной работы.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Компетенции обучающегося, формируемые в результате прохождения производственной практики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1.1_Б.УК-2. Формулирует в рамках поставленной цели проекта совокупность взаимосвязанных задач, обеспечивающих ее достижение. Определяет ожидаемые результаты решения выделенных задач.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C8398A" w:rsidRPr="00C8398A" w:rsidRDefault="00C8398A" w:rsidP="00C839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языки, утилиты и среды программирования, и средства пакетного выполнения процедур; методы создания и документирования контрольных примеров и тестовых наборов данных.</w:t>
      </w:r>
    </w:p>
    <w:p w:rsidR="00C8398A" w:rsidRPr="00C8398A" w:rsidRDefault="00C8398A" w:rsidP="00C839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проектировать структуры данных; исследовать возможные пути решения поставленной задачи.</w:t>
      </w:r>
    </w:p>
    <w:p w:rsidR="00C8398A" w:rsidRPr="00C8398A" w:rsidRDefault="00C8398A" w:rsidP="00C839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разработки, тестирования и отладки программ; навыком анализа программного кода на соответствие требованиям по читаемости и производительности.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УК-3. Способен осуществлять социальное взаимодействие и реализовывать свою роль в команде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3.1_Б.УК-3. Предвидит результаты (последствия) личных действий и планирует последовательность шагов для достижения заданного результата.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C8398A" w:rsidRPr="00C8398A" w:rsidRDefault="00C8398A" w:rsidP="00C839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методы оценки и согласования сроков выполнения поставленных задач.</w:t>
      </w:r>
    </w:p>
    <w:p w:rsidR="00C8398A" w:rsidRPr="00C8398A" w:rsidRDefault="00C8398A" w:rsidP="00C839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представлять результат проведенных исследований в виде конкретных рекомендаций, выраженных в терминах предметной области; принимать решение о ходе выполнения поставленной задачи.</w:t>
      </w:r>
    </w:p>
    <w:p w:rsidR="00C8398A" w:rsidRPr="00C8398A" w:rsidRDefault="00C8398A" w:rsidP="00C839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формализации поставленной задачи; навыком обоснования методов или методологий проведения работы.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5.1_Б.УК-6. Демонстрирует интерес к учебе и использует предоставляемые возможности для приобретения новых знаний и навыков.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C8398A" w:rsidRPr="00C8398A" w:rsidRDefault="00C8398A" w:rsidP="00C839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методы публичного представления собственных результатов исследований.</w:t>
      </w:r>
    </w:p>
    <w:p w:rsidR="00C8398A" w:rsidRPr="00C8398A" w:rsidRDefault="00C8398A" w:rsidP="00C839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проводить оценку и обоснование рекомендуемых решений; самостоятельно находить и понимать технический текст.</w:t>
      </w:r>
    </w:p>
    <w:p w:rsidR="00C8398A" w:rsidRPr="00C8398A" w:rsidRDefault="00C8398A" w:rsidP="00C839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самостоятельного выполнения научно-исследовательской работы; навыком к самообразованию.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ПК-5. Способен к организации и анализу результатов мониторинга и контроля функционирования инфокоммуникационных систем и сервисов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ПК-5.3. Владеет навыками сбора первичных данных мониторинга функционирования инфокоммуникационных систем и сервисов,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C8398A" w:rsidRPr="00C8398A" w:rsidRDefault="00C8398A" w:rsidP="00C839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Знает: критерии оценки качества программного обеспечения; основные методы измерения и оценки характеристик программного обеспечения.</w:t>
      </w:r>
    </w:p>
    <w:p w:rsidR="00C8398A" w:rsidRPr="00C8398A" w:rsidRDefault="00C8398A" w:rsidP="00C839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проводить оценку работоспособности программного продукта; анализировать значения полученных характеристик программного обеспечения.</w:t>
      </w:r>
    </w:p>
    <w:p w:rsidR="00C8398A" w:rsidRPr="00C8398A" w:rsidRDefault="00C8398A" w:rsidP="00C839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выполнения отладки и тестирования программ, написанных на языках программирования высокого уровня; навыком сбора и анализа полученных результатов проверки работоспособности программного обеспечения.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ПК-6. Способен к концептуальному, функциональному и логическому проектированию программных ресурсов и информационных систем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ПК-6.3. Владеет навыками составления формализованных описаний решений поставленных задач, разработки алгоритмов решения поставленных задач в соответствии с требованиями принятых в организации нормативных документов.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C8398A" w:rsidRPr="00C8398A" w:rsidRDefault="00C8398A" w:rsidP="00C839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алгоритмы решения типовых задач, области и способы их применения; математический аппарат, необходимый для формализации поставленных задач.</w:t>
      </w:r>
    </w:p>
    <w:p w:rsidR="00C8398A" w:rsidRPr="00C8398A" w:rsidRDefault="00C8398A" w:rsidP="00C839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применять нормативные документы, определяющие требования к оформлению программного кода;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документов.</w:t>
      </w:r>
    </w:p>
    <w:p w:rsidR="00C8398A" w:rsidRPr="00C8398A" w:rsidRDefault="00C8398A" w:rsidP="00C839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форматирования исходного программного кода в соответствии с установленными в организации требованиями; навыками решения научно-практических задач с использованием современных программно-аппаратных средств.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ПК-8. Способен к проведению научно-исследовательских разработок при исследовании самостоятельных тем или тематики организации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ПК-8.3. Владеет навыками сбора, обработки, анализа и обобщения передового отечественного и международного опыта в соответствующей области исследований.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C8398A" w:rsidRPr="00C8398A" w:rsidRDefault="00C8398A" w:rsidP="00C839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Знает: цели и задачи проводимых исследований и разработок; методы формирования и предоставления отчетности в соответствии с установленными регламентами.</w:t>
      </w:r>
    </w:p>
    <w:p w:rsidR="00C8398A" w:rsidRPr="00C8398A" w:rsidRDefault="00C8398A" w:rsidP="00C839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применять лучшие мировые практики оформления программного кода; составлять грамотный и полноценный отчет по выполнению рабочего задания.</w:t>
      </w:r>
    </w:p>
    <w:p w:rsidR="00C8398A" w:rsidRPr="00C8398A" w:rsidRDefault="00C8398A" w:rsidP="00C839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применения актуальной нормативной документации в соответствующей области знаний; навыками анализа отечественного и международного опыта в соответствующей области исследований.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ПК-9. Способен создавать программные и графические интерфейсы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ПК-9.2. Умеет использовать программные продукты для графического отображения алгоритмов, создавать интерактивные прототипы интерфейса.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C8398A" w:rsidRPr="00C8398A" w:rsidRDefault="00C8398A" w:rsidP="00C8398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техники и методики подготовки графических материалов; методы представления статистической информации.</w:t>
      </w:r>
    </w:p>
    <w:p w:rsidR="00C8398A" w:rsidRPr="00C8398A" w:rsidRDefault="00C8398A" w:rsidP="00C8398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использовать программные продукты для графического отображения алгоритмов; применять современные компиляторы, отладчики и оптимизаторы программного кода.</w:t>
      </w:r>
    </w:p>
    <w:p w:rsidR="00C8398A" w:rsidRPr="00C8398A" w:rsidRDefault="00C8398A" w:rsidP="00C8398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формализации общих принципов оформления графического и пользовательского интерфейсов; навыками создания интерактивных пользовательских и графических интерфейсов.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ПК-10. Способен к разработке, испытаниям и сопровождению приемочных испытаний программного средства и его компонентов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ПК-10.2. Умеет проектировать программные средства и архитектуру программных средств, получать техническую документацию для разрабатываемого программного продукта.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:rsidR="00C8398A" w:rsidRPr="00C8398A" w:rsidRDefault="00C8398A" w:rsidP="00C8398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методы и средства конструирования программного обеспечения для проведения научно-практического эксперимента; требования по написанию документации.</w:t>
      </w:r>
    </w:p>
    <w:p w:rsidR="00C8398A" w:rsidRPr="00C8398A" w:rsidRDefault="00C8398A" w:rsidP="00C8398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Умеет: применять методы и средства планирования и организации исследований и разработок; осуществлять выбор программного </w:t>
      </w:r>
      <w:r w:rsidRPr="00C8398A">
        <w:rPr>
          <w:rFonts w:ascii="Times New Roman" w:hAnsi="Times New Roman" w:cs="Times New Roman"/>
          <w:sz w:val="28"/>
          <w:szCs w:val="28"/>
        </w:rPr>
        <w:lastRenderedPageBreak/>
        <w:t>обеспечения для решения поставленной задачи; обосновывать сделанный выбор.</w:t>
      </w:r>
    </w:p>
    <w:p w:rsidR="00C8398A" w:rsidRPr="00C8398A" w:rsidRDefault="00C8398A" w:rsidP="00C8398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составления отчетов по теме или по результатам проведенных экспериментов; навыками проектирования программных средств.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производственной практики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Общая трудоемкость производственной практики составляет 3 зачетные единицы, что эквивалентно 108 часам.</w:t>
      </w:r>
    </w:p>
    <w:p w:rsidR="00C8398A" w:rsidRPr="00C8398A" w:rsidRDefault="00F30723" w:rsidP="00C83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8398A" w:rsidRPr="00C8398A">
        <w:rPr>
          <w:rFonts w:ascii="Times New Roman" w:hAnsi="Times New Roman" w:cs="Times New Roman"/>
          <w:sz w:val="28"/>
          <w:szCs w:val="28"/>
        </w:rPr>
        <w:t>Подготовительный этап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Виды учебной работы на практике, включая самостоятельную работу студентов, и трудоемкость в часах: 8 часов. Практическая подготовка: 8 часов. Формы текущего контроля: Тест по технике безопасности.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На подготовительном этапе студент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ознакамливается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с формой, местом и графиком проведения практики. Получает индивидуальное задание. Занимается сбором, обработкой и систематизацией литературы по теме практики.</w:t>
      </w:r>
    </w:p>
    <w:p w:rsidR="00C8398A" w:rsidRPr="00C8398A" w:rsidRDefault="00F30723" w:rsidP="00C83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8398A" w:rsidRPr="00C8398A">
        <w:rPr>
          <w:rFonts w:ascii="Times New Roman" w:hAnsi="Times New Roman" w:cs="Times New Roman"/>
          <w:sz w:val="28"/>
          <w:szCs w:val="28"/>
        </w:rPr>
        <w:t>Экспериментальный этап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Виды учебной работы на практике, включая самостоятельную работу студентов, и трудоемкость в часах: 80 часов. Практическая подготовка: 80 часов.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На экспериментальном этапе студент выполняет практические задания на базе выпускающей (профилирующей) кафедры. Перечень заданий, которые необходимо выполнить студенту, разрабатывается руководителем практики на выпускающей (профилирующей) кафедре и утверждается на заседании выпускающей (профилирующей) кафедры.</w:t>
      </w:r>
    </w:p>
    <w:p w:rsidR="00C8398A" w:rsidRPr="00C8398A" w:rsidRDefault="00F30723" w:rsidP="00C83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8398A" w:rsidRPr="00C8398A">
        <w:rPr>
          <w:rFonts w:ascii="Times New Roman" w:hAnsi="Times New Roman" w:cs="Times New Roman"/>
          <w:sz w:val="28"/>
          <w:szCs w:val="28"/>
        </w:rPr>
        <w:t>Заключительный этап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Виды учебной работы на практике, включая самостоятельную работу студентов, и трудоемкость в часах: 20 часов. Практическая подготовка: 20 часов.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На заключительном этапе студент оформляет отчет о практике и готовит выступление и презентацию для защиты практики.</w:t>
      </w:r>
    </w:p>
    <w:p w:rsidR="00C8398A" w:rsidRPr="00C8398A" w:rsidRDefault="00F30723" w:rsidP="00C83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bookmarkStart w:id="0" w:name="_GoBack"/>
      <w:bookmarkEnd w:id="0"/>
      <w:r w:rsidR="00C8398A" w:rsidRPr="00C8398A">
        <w:rPr>
          <w:rFonts w:ascii="Times New Roman" w:hAnsi="Times New Roman" w:cs="Times New Roman"/>
          <w:sz w:val="28"/>
          <w:szCs w:val="28"/>
        </w:rPr>
        <w:t>Промежуточная аттестация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Формы текущего контроля: Зачет.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В ходе практики предусматриваются индивидуальные занятия студента с руководителем практики от университета (4 академических часа за весь </w:t>
      </w:r>
      <w:r w:rsidRPr="00C8398A">
        <w:rPr>
          <w:rFonts w:ascii="Times New Roman" w:hAnsi="Times New Roman" w:cs="Times New Roman"/>
          <w:sz w:val="28"/>
          <w:szCs w:val="28"/>
        </w:rPr>
        <w:lastRenderedPageBreak/>
        <w:t>период практики), в ходе которых осуществляется руководство ходом практики, а также контроль самостоятельной работы и контроль подготовки отчета по практике.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Формы проведения производственной практики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Практика проводится в форме индивидуальной самостоятельной научно-исследовательской работы. Руководство практикой студента осуществляется руководителем его выпускной квалификационной работы. Им выдаются индивидуальные задания.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Место и время проведения производственной практики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Преддипломная практика проводится на базе выпускающей (профилирующей) кафедры. Время прохождения практики: 2 недели в течение 8-го семестра обучения (ориентировочно с 15 мая по 01 июня).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Формы промежуточной аттестации (по итогам практики)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 окончании практики студент должен сдать руководителю практики от выпускающей кафедры письменный отчет. К письменному отчету должна прилагаться характеристика прохождения практики студентом, данная руководителем практики. В характеристике руководитель практики должен выставить оценку, которую в дальнейшем необходимо учитывать при подведении итогов практики.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Выставление оценок за практику осуществляется на заседании выпускающей кафедры за 1-2 дня до окончания срока практики. Студент представляет краткое выступление с презентацией по итогам своей работы на практике. Оценка выставляется по итогам защиты, с учетом оценки руководителя практики. Форма отчетности за практику - зачет в 8-м семестре.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Образовательные технологии, используемые на производственной практике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Во время практики предполагается практическая подготовка студента в рамках индивидуального задания. Для поставленной задачи должен быть осуществлен обзор и анализ литературных источников по теме исследования. Должно быть рассмотрено, в каком состоянии на современный момент находится научное направление задачи, какие варианты решений данной задачи или аналогичных задач предлагались, какое решение является оптимальным и почему (технологии анализа предметной области). Программная реализация решения поставленной задачи - основная часть преддипломной практики, характеризующая подготовленность студента к дальнейшей профессиональной деятельности. Результатом прохождения практики должно быть законченное (на некотором этапе) программное </w:t>
      </w:r>
      <w:r w:rsidRPr="00C8398A">
        <w:rPr>
          <w:rFonts w:ascii="Times New Roman" w:hAnsi="Times New Roman" w:cs="Times New Roman"/>
          <w:sz w:val="28"/>
          <w:szCs w:val="28"/>
        </w:rPr>
        <w:lastRenderedPageBreak/>
        <w:t>решение (технологии проектирования программного обеспечения; технологии программирования; технологии тестирования и другие технологии разработки программных систем).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При прохождении практики лиц с ограниченными возможностями здоровья и инвалидов используются подходы, способствующие созданию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безбарьерной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образовательной среды: технологии дифференциации и индивидуализации практики, сопровождение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тьюторами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>; увеличивается время на самостоятельное освоение материала.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 самостоятельной работы студентов на производственной практике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Весь период практики - самостоятельное выполнение студентом индивидуальных заданий под общим руководством руководителя от университета, закрепленного за студентом для практики.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Для начала прохождения практики студент обязан:</w:t>
      </w:r>
    </w:p>
    <w:p w:rsidR="00C8398A" w:rsidRPr="00C8398A" w:rsidRDefault="00C8398A" w:rsidP="00C8398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явиться на собрание по практике, проводимое кафедрой, где ознакомиться с приказом по университету о командировании студентов на практику, назначении преподавателей-руководителей практики;</w:t>
      </w:r>
    </w:p>
    <w:p w:rsidR="00C8398A" w:rsidRPr="00C8398A" w:rsidRDefault="00C8398A" w:rsidP="00C8398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 преподавателя-руководителя получить задание по практике;</w:t>
      </w:r>
    </w:p>
    <w:p w:rsidR="00C8398A" w:rsidRPr="00C8398A" w:rsidRDefault="00C8398A" w:rsidP="00C8398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вместе с руководителем практики от университета составить расписание индивидуальных занятий.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Во время прохождения практики студент обязан:</w:t>
      </w:r>
    </w:p>
    <w:p w:rsidR="00C8398A" w:rsidRPr="00C8398A" w:rsidRDefault="00C8398A" w:rsidP="00C8398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полностью выполнить программу и индивидуальное задание по практике;</w:t>
      </w:r>
    </w:p>
    <w:p w:rsidR="00C8398A" w:rsidRPr="00C8398A" w:rsidRDefault="00C8398A" w:rsidP="00C8398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 окончании срока практики студент обязан:</w:t>
      </w:r>
    </w:p>
    <w:p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получить характеристику работы на практике у руководителя практики от университета;</w:t>
      </w:r>
    </w:p>
    <w:p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подготовить письменный отчет о прохождении практики в соответствии со стандартом СГУ;</w:t>
      </w:r>
    </w:p>
    <w:p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подготовить выступление (на 10-15 минут) и презентацию об итогах прохождения практики для представления на защите практики;</w:t>
      </w:r>
    </w:p>
    <w:p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в течение одной недели после окончания практики представить полностью оформленный отчет своему руководителю по практике от университета;</w:t>
      </w:r>
    </w:p>
    <w:p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 назначенный срок предоставить письменный отчет руководителю практики от университета;</w:t>
      </w:r>
    </w:p>
    <w:p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явиться в назначенное время на заседание выпускающей кафедры, на котором представить подготовленное выступление и презентацию.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Данные для учета успеваемости студентов в БАРС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Общая трудоемкость производственной практики составляет 3 зачетные единицы, что эквивалентно 108 часам.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Семестр 8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Лекции. Не предусмотрены.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Лабораторные занятия. Не оцениваются. Практические занятия. Не предусмотрены. Самостоятельная работа. Контроль выполнения заданий самостоятельной работы в течение практики - от 0 до 30 баллов. Назначаются руководителем практики от университета.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Автоматизированное тестирование. Не предусмотрено. Другие виды учебной деятельности. Дополнительные баллы в соответствии с оценкой руководителя практики от университета - от 0 до 30 баллов.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Промежуточная аттестация. Защита отчета о практике на заседании выпускающей (профилирующей) кафедры - от 0 до 40 баллов. Примерная методика оценивания практики «Преддипломная практика» в ходе защиты: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25-40 баллов: доклад студента отражает:</w:t>
      </w:r>
    </w:p>
    <w:p w:rsidR="00C8398A" w:rsidRPr="00C8398A" w:rsidRDefault="00C8398A" w:rsidP="00C8398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глубокие знания концептуально-понятийного аппарата предметной области;</w:t>
      </w:r>
    </w:p>
    <w:p w:rsidR="00C8398A" w:rsidRPr="00C8398A" w:rsidRDefault="00C8398A" w:rsidP="00C8398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знание монографической литературы по предметной области и по задачам, родственным с задачами преддипломной практики студента,</w:t>
      </w:r>
    </w:p>
    <w:p w:rsidR="00C8398A" w:rsidRPr="00C8398A" w:rsidRDefault="00C8398A" w:rsidP="00C8398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умение самостоятельно критически оценивать состояние вопроса в рамках предметной области;</w:t>
      </w:r>
    </w:p>
    <w:p w:rsidR="00C8398A" w:rsidRPr="00C8398A" w:rsidRDefault="00C8398A" w:rsidP="00C8398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его профессиональное использование программно-аппаратных средств для получения результата преддипломной практики;</w:t>
      </w:r>
    </w:p>
    <w:p w:rsidR="00C8398A" w:rsidRPr="00C8398A" w:rsidRDefault="00C8398A" w:rsidP="00C8398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умение критически оценивать масштаб собственной работы в рамках предметной области.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15-24 баллов: выступление студента свидетельствует:</w:t>
      </w:r>
    </w:p>
    <w:p w:rsidR="00C8398A" w:rsidRPr="00C8398A" w:rsidRDefault="00C8398A" w:rsidP="00C8398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о владении всесторонней информацией о предметной области поставленной задачи;</w:t>
      </w:r>
    </w:p>
    <w:p w:rsidR="00C8398A" w:rsidRPr="00C8398A" w:rsidRDefault="00C8398A" w:rsidP="00C8398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о знакомстве с литературой по предметной области;</w:t>
      </w:r>
    </w:p>
    <w:p w:rsidR="00C8398A" w:rsidRPr="00C8398A" w:rsidRDefault="00C8398A" w:rsidP="00C8398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о в целом правильном, но не всегда оправданном и аргументированном использовании программно-аппаратных средств для решения поставленной задачи.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1-14 баллов: выступление студента отражает:</w:t>
      </w:r>
    </w:p>
    <w:p w:rsidR="00C8398A" w:rsidRPr="00C8398A" w:rsidRDefault="00C8398A" w:rsidP="00C8398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поверхностные знания о предметной области поставленной задачи;</w:t>
      </w:r>
    </w:p>
    <w:p w:rsidR="00C8398A" w:rsidRPr="00C8398A" w:rsidRDefault="00C8398A" w:rsidP="00C8398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затруднения с использованием научно-понятийного аппарата и терминологии предметной области;</w:t>
      </w:r>
    </w:p>
    <w:p w:rsidR="00C8398A" w:rsidRPr="00C8398A" w:rsidRDefault="00C8398A" w:rsidP="00C8398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 целом правильное использование средств решения поставленной задачи.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Студенту, имеющему существенные трудности в представлении предметной области задания, описания собственной работы, а также допустившему принципиальные ошибки при выступлении ставится оценка 0 баллов.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один семестр по дисциплине «Преддипломная практика» составляет 100 баллов.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Для оценки "зачтено" студент должен набрать от 70 баллов и более. Для оценки "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незачтено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>" студент должен набрать меньше 70 баллов.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и информационное обеспечение производственной практики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Литература:</w:t>
      </w:r>
    </w:p>
    <w:p w:rsidR="00C8398A" w:rsidRPr="00C8398A" w:rsidRDefault="00C8398A" w:rsidP="00C8398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98A">
        <w:rPr>
          <w:rFonts w:ascii="Times New Roman" w:hAnsi="Times New Roman" w:cs="Times New Roman"/>
          <w:sz w:val="28"/>
          <w:szCs w:val="28"/>
        </w:rPr>
        <w:t>Балдин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Е. М. Компьютерная типография LATEX. СПб.: БХВ-Петербург, 2010 Электронный ресурс URL: </w:t>
      </w:r>
      <w:hyperlink r:id="rId5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http://ibooks.ru/reading.php?short=1&amp;isbn=978-5-9775-0230-6</w:t>
        </w:r>
      </w:hyperlink>
    </w:p>
    <w:p w:rsidR="00C8398A" w:rsidRPr="00C8398A" w:rsidRDefault="00C8398A" w:rsidP="00C8398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98A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P. Объектно-ориентированное программирование в C++, Классика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>, СПб., 2011. [Электронный ресурс] </w:t>
      </w:r>
      <w:hyperlink r:id="rId6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http://ibooks.ru/reading.php?short=1&amp;isbn=978-5-4237-0038-6</w:t>
        </w:r>
      </w:hyperlink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Интернет-ресурсы:</w:t>
      </w:r>
    </w:p>
    <w:p w:rsidR="00C8398A" w:rsidRPr="00C8398A" w:rsidRDefault="00C8398A" w:rsidP="00C8398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Флегонтов А. В.,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Матюшичев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И. Ю. Моделирование информационных систем.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>: учебное пособие - СПб.: Лань, 2019. [Электронный ресурс] </w:t>
      </w:r>
      <w:hyperlink r:id="rId7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https://e.lanbook.com/book/112065</w:t>
        </w:r>
      </w:hyperlink>
    </w:p>
    <w:p w:rsidR="00C8398A" w:rsidRPr="00C8398A" w:rsidRDefault="00C8398A" w:rsidP="00C8398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 xml:space="preserve">Брюс T. Семь языков за семь недель. Практическое руководство по изучению языков программирования - </w:t>
      </w:r>
      <w:proofErr w:type="gramStart"/>
      <w:r w:rsidRPr="00C8398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C8398A">
        <w:rPr>
          <w:rFonts w:ascii="Times New Roman" w:hAnsi="Times New Roman" w:cs="Times New Roman"/>
          <w:sz w:val="28"/>
          <w:szCs w:val="28"/>
        </w:rPr>
        <w:t xml:space="preserve"> ДМК Пресс, 2014. [Электронный ресурс]</w:t>
      </w:r>
    </w:p>
    <w:p w:rsidR="00C8398A" w:rsidRPr="00C8398A" w:rsidRDefault="00C8398A" w:rsidP="00C8398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98A">
        <w:rPr>
          <w:rFonts w:ascii="Times New Roman" w:hAnsi="Times New Roman" w:cs="Times New Roman"/>
          <w:sz w:val="28"/>
          <w:szCs w:val="28"/>
        </w:rPr>
        <w:t>Шень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А. X. Практикум по методам построения алгоритмов, </w:t>
      </w:r>
      <w:proofErr w:type="gramStart"/>
      <w:r w:rsidRPr="00C8398A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C8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ИнтернетУниверситет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Информационных Технологий (ИНТУИТ), 2016. [Электронный ресурс] </w:t>
      </w:r>
      <w:hyperlink r:id="rId8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http://www.iprbookshop.ru/52164.html?replacement=1</w:t>
        </w:r>
      </w:hyperlink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:rsidR="00C8398A" w:rsidRPr="00C8398A" w:rsidRDefault="00C8398A" w:rsidP="00C839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http://course.sgu.ru/course/view.php?id=326</w:t>
        </w:r>
      </w:hyperlink>
      <w:r w:rsidRPr="00C8398A">
        <w:rPr>
          <w:rFonts w:ascii="Times New Roman" w:hAnsi="Times New Roman" w:cs="Times New Roman"/>
          <w:sz w:val="28"/>
          <w:szCs w:val="28"/>
        </w:rPr>
        <w:t xml:space="preserve"> - Курс «Подготовка публикаций» в системе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>.</w:t>
      </w:r>
    </w:p>
    <w:p w:rsidR="00C8398A" w:rsidRPr="00C8398A" w:rsidRDefault="00C8398A" w:rsidP="00C839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http://www.tug.org/texlive</w:t>
        </w:r>
      </w:hyperlink>
      <w:r w:rsidRPr="00C8398A">
        <w:rPr>
          <w:rFonts w:ascii="Times New Roman" w:hAnsi="Times New Roman" w:cs="Times New Roman"/>
          <w:sz w:val="28"/>
          <w:szCs w:val="28"/>
        </w:rPr>
        <w:t xml:space="preserve"> - Система TEX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>.</w:t>
      </w:r>
    </w:p>
    <w:p w:rsidR="00C8398A" w:rsidRPr="00C8398A" w:rsidRDefault="00C8398A" w:rsidP="00C839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http://blog.kowalczyk.info/software/sumatrapdf/free-pdf-reader-ru.html</w:t>
        </w:r>
      </w:hyperlink>
      <w:r w:rsidRPr="00C8398A">
        <w:rPr>
          <w:rFonts w:ascii="Times New Roman" w:hAnsi="Times New Roman" w:cs="Times New Roman"/>
          <w:sz w:val="28"/>
          <w:szCs w:val="28"/>
        </w:rPr>
        <w:t xml:space="preserve"> - Средство для просмотра PDF документов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Sumatra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PDF.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Лицензионное программное обеспечение:</w:t>
      </w:r>
    </w:p>
    <w:p w:rsidR="00C8398A" w:rsidRPr="00C8398A" w:rsidRDefault="00C8398A" w:rsidP="00C8398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98A">
        <w:rPr>
          <w:rFonts w:ascii="Times New Roman" w:hAnsi="Times New Roman" w:cs="Times New Roman"/>
          <w:sz w:val="28"/>
          <w:szCs w:val="28"/>
        </w:rPr>
        <w:t>DreamSpark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Delivery</w:t>
      </w:r>
      <w:proofErr w:type="spellEnd"/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Свободное программное обеспечение:</w:t>
      </w:r>
    </w:p>
    <w:p w:rsidR="00C8398A" w:rsidRPr="00C8398A" w:rsidRDefault="00C8398A" w:rsidP="00C8398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Текстовый редактор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TEXStudio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>.</w:t>
      </w:r>
    </w:p>
    <w:p w:rsidR="00C8398A" w:rsidRPr="00C8398A" w:rsidRDefault="00C8398A" w:rsidP="00C8398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MikTEX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>.</w:t>
      </w:r>
    </w:p>
    <w:p w:rsidR="00C8398A" w:rsidRPr="00C8398A" w:rsidRDefault="00C8398A" w:rsidP="00C8398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Sumatra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PDF.</w:t>
      </w:r>
    </w:p>
    <w:p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Материально-техническое обеспечение производственной практики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Для проведения преддипломной практики используется программно-аппаратные комплекс лаборатории системного программирования СГУ при кафедре математической кибернетики и компьютерных наук.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программирования.</w:t>
      </w:r>
    </w:p>
    <w:p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Программа составлена в соответствии с требованиями ФГОС ВО для направления 09.03.04 «Программная инженерия» и профиля подготовки «Разработка </w:t>
      </w:r>
      <w:proofErr w:type="spellStart"/>
      <w:r w:rsidRPr="00C8398A">
        <w:rPr>
          <w:rFonts w:ascii="Times New Roman" w:hAnsi="Times New Roman" w:cs="Times New Roman"/>
          <w:sz w:val="28"/>
          <w:szCs w:val="28"/>
        </w:rPr>
        <w:t>программноинформационных</w:t>
      </w:r>
      <w:proofErr w:type="spellEnd"/>
      <w:r w:rsidRPr="00C8398A">
        <w:rPr>
          <w:rFonts w:ascii="Times New Roman" w:hAnsi="Times New Roman" w:cs="Times New Roman"/>
          <w:sz w:val="28"/>
          <w:szCs w:val="28"/>
        </w:rPr>
        <w:t xml:space="preserve"> систем» (квалификация (степень) «бакалавр»).</w:t>
      </w:r>
    </w:p>
    <w:p w:rsidR="00C8398A" w:rsidRPr="00C8398A" w:rsidRDefault="00C8398A">
      <w:pPr>
        <w:rPr>
          <w:rFonts w:ascii="Times New Roman" w:hAnsi="Times New Roman" w:cs="Times New Roman"/>
          <w:sz w:val="28"/>
          <w:szCs w:val="28"/>
        </w:rPr>
      </w:pPr>
    </w:p>
    <w:sectPr w:rsidR="00C8398A" w:rsidRPr="00C83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2DC4"/>
    <w:multiLevelType w:val="hybridMultilevel"/>
    <w:tmpl w:val="F004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D17"/>
    <w:multiLevelType w:val="multilevel"/>
    <w:tmpl w:val="6C5A1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0528B"/>
    <w:multiLevelType w:val="multilevel"/>
    <w:tmpl w:val="B11AD2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61650"/>
    <w:multiLevelType w:val="multilevel"/>
    <w:tmpl w:val="652C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A19DF"/>
    <w:multiLevelType w:val="multilevel"/>
    <w:tmpl w:val="7CEE4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D552A"/>
    <w:multiLevelType w:val="multilevel"/>
    <w:tmpl w:val="DF5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C01AC"/>
    <w:multiLevelType w:val="multilevel"/>
    <w:tmpl w:val="9DA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C42EC5"/>
    <w:multiLevelType w:val="multilevel"/>
    <w:tmpl w:val="11A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26671F"/>
    <w:multiLevelType w:val="multilevel"/>
    <w:tmpl w:val="AD9C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452C5E"/>
    <w:multiLevelType w:val="multilevel"/>
    <w:tmpl w:val="A62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686F1C"/>
    <w:multiLevelType w:val="multilevel"/>
    <w:tmpl w:val="86D6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4F39EB"/>
    <w:multiLevelType w:val="multilevel"/>
    <w:tmpl w:val="647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C4924"/>
    <w:multiLevelType w:val="multilevel"/>
    <w:tmpl w:val="654C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292409"/>
    <w:multiLevelType w:val="multilevel"/>
    <w:tmpl w:val="2B52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012F7"/>
    <w:multiLevelType w:val="multilevel"/>
    <w:tmpl w:val="70B6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5579CD"/>
    <w:multiLevelType w:val="multilevel"/>
    <w:tmpl w:val="03C2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1E1352"/>
    <w:multiLevelType w:val="multilevel"/>
    <w:tmpl w:val="CD9C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552DC4"/>
    <w:multiLevelType w:val="multilevel"/>
    <w:tmpl w:val="C44E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DF626E"/>
    <w:multiLevelType w:val="multilevel"/>
    <w:tmpl w:val="AEC2D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15044"/>
    <w:multiLevelType w:val="multilevel"/>
    <w:tmpl w:val="EF34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B06BC6"/>
    <w:multiLevelType w:val="multilevel"/>
    <w:tmpl w:val="BA6A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5"/>
  </w:num>
  <w:num w:numId="5">
    <w:abstractNumId w:val="7"/>
  </w:num>
  <w:num w:numId="6">
    <w:abstractNumId w:val="6"/>
  </w:num>
  <w:num w:numId="7">
    <w:abstractNumId w:val="15"/>
  </w:num>
  <w:num w:numId="8">
    <w:abstractNumId w:val="10"/>
  </w:num>
  <w:num w:numId="9">
    <w:abstractNumId w:val="11"/>
  </w:num>
  <w:num w:numId="10">
    <w:abstractNumId w:val="12"/>
  </w:num>
  <w:num w:numId="11">
    <w:abstractNumId w:val="3"/>
  </w:num>
  <w:num w:numId="12">
    <w:abstractNumId w:val="19"/>
  </w:num>
  <w:num w:numId="13">
    <w:abstractNumId w:val="16"/>
  </w:num>
  <w:num w:numId="14">
    <w:abstractNumId w:val="8"/>
  </w:num>
  <w:num w:numId="15">
    <w:abstractNumId w:val="9"/>
  </w:num>
  <w:num w:numId="16">
    <w:abstractNumId w:val="14"/>
  </w:num>
  <w:num w:numId="17">
    <w:abstractNumId w:val="13"/>
  </w:num>
  <w:num w:numId="18">
    <w:abstractNumId w:val="4"/>
  </w:num>
  <w:num w:numId="19">
    <w:abstractNumId w:val="18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D1"/>
    <w:rsid w:val="000C0C5B"/>
    <w:rsid w:val="00207C32"/>
    <w:rsid w:val="004C4C3C"/>
    <w:rsid w:val="006B2F92"/>
    <w:rsid w:val="008203A7"/>
    <w:rsid w:val="009F31D8"/>
    <w:rsid w:val="00C24C33"/>
    <w:rsid w:val="00C65426"/>
    <w:rsid w:val="00C8398A"/>
    <w:rsid w:val="00CA729C"/>
    <w:rsid w:val="00F30723"/>
    <w:rsid w:val="00F85690"/>
    <w:rsid w:val="00FA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AD5"/>
  <w15:chartTrackingRefBased/>
  <w15:docId w15:val="{D57F3CD9-AF13-4B4C-973C-66B55868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3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52164.html?replacement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1206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books.ru/reading.php?short=1&amp;isbn=978-5-4237-0038-6" TargetMode="External"/><Relationship Id="rId11" Type="http://schemas.openxmlformats.org/officeDocument/2006/relationships/hyperlink" Target="http://blog.kowalczyk.info/software/sumatrapdf/free-pdf-reader-ru.html" TargetMode="External"/><Relationship Id="rId5" Type="http://schemas.openxmlformats.org/officeDocument/2006/relationships/hyperlink" Target="http://ibooks.ru/reading.php?short=1&amp;isbn=978-5-9775-0230-6" TargetMode="External"/><Relationship Id="rId10" Type="http://schemas.openxmlformats.org/officeDocument/2006/relationships/hyperlink" Target="http://www.tug.org/texl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urse.sgu.ru/course/view.php?id=3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28</Pages>
  <Words>5733</Words>
  <Characters>32679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</dc:creator>
  <cp:keywords/>
  <dc:description/>
  <cp:lastModifiedBy>dimac</cp:lastModifiedBy>
  <cp:revision>2</cp:revision>
  <dcterms:created xsi:type="dcterms:W3CDTF">2024-12-02T12:42:00Z</dcterms:created>
  <dcterms:modified xsi:type="dcterms:W3CDTF">2024-12-04T06:47:00Z</dcterms:modified>
</cp:coreProperties>
</file>