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1C4" w:rsidRPr="00D66F86" w:rsidRDefault="005811C4" w:rsidP="005811C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Общие сведения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Компьютерная безопасность (код 10.05.01) </w:t>
      </w:r>
      <w:r w:rsidRPr="00D66F86">
        <w:rPr>
          <w:rFonts w:ascii="Times New Roman" w:hAnsi="Times New Roman" w:cs="Times New Roman"/>
          <w:sz w:val="28"/>
          <w:szCs w:val="28"/>
        </w:rPr>
        <w:br/>
        <w:t>Профиль: Математические методы защиты информации</w:t>
      </w:r>
      <w:r w:rsidRPr="00D66F86">
        <w:rPr>
          <w:rFonts w:ascii="Times New Roman" w:hAnsi="Times New Roman" w:cs="Times New Roman"/>
          <w:sz w:val="28"/>
          <w:szCs w:val="28"/>
        </w:rPr>
        <w:br/>
        <w:t xml:space="preserve">Квалификация: Специалист </w:t>
      </w:r>
      <w:r w:rsidRPr="00D66F86">
        <w:rPr>
          <w:rFonts w:ascii="Times New Roman" w:hAnsi="Times New Roman" w:cs="Times New Roman"/>
          <w:sz w:val="28"/>
          <w:szCs w:val="28"/>
        </w:rPr>
        <w:br/>
        <w:t xml:space="preserve">Форма обучения: Очная </w:t>
      </w:r>
      <w:r w:rsidRPr="00D66F86">
        <w:rPr>
          <w:rFonts w:ascii="Times New Roman" w:hAnsi="Times New Roman" w:cs="Times New Roman"/>
          <w:sz w:val="28"/>
          <w:szCs w:val="28"/>
        </w:rPr>
        <w:br/>
        <w:t xml:space="preserve">Срок обучения: 5 лет 6 месяцев </w:t>
      </w:r>
      <w:r w:rsidRPr="00D66F86">
        <w:rPr>
          <w:rFonts w:ascii="Times New Roman" w:hAnsi="Times New Roman" w:cs="Times New Roman"/>
          <w:sz w:val="28"/>
          <w:szCs w:val="28"/>
        </w:rPr>
        <w:br/>
        <w:t xml:space="preserve">Образовательный стандарт: ФГОС ВО № 1153 от 09.10.2015 </w:t>
      </w:r>
      <w:r w:rsidRPr="00D66F86">
        <w:rPr>
          <w:rFonts w:ascii="Times New Roman" w:hAnsi="Times New Roman" w:cs="Times New Roman"/>
          <w:sz w:val="28"/>
          <w:szCs w:val="28"/>
        </w:rPr>
        <w:br/>
        <w:t xml:space="preserve">Год начала подготовки: 2023 </w:t>
      </w:r>
      <w:r w:rsidRPr="00D66F86">
        <w:rPr>
          <w:rFonts w:ascii="Times New Roman" w:hAnsi="Times New Roman" w:cs="Times New Roman"/>
          <w:sz w:val="28"/>
          <w:szCs w:val="28"/>
        </w:rPr>
        <w:br/>
        <w:t>Пример номера группы этого направления: 131</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Курс 1:</w:t>
      </w:r>
    </w:p>
    <w:p w:rsidR="005811C4" w:rsidRPr="00D66F86" w:rsidRDefault="005811C4" w:rsidP="005811C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rsidR="005811C4" w:rsidRPr="00D66F86" w:rsidRDefault="005811C4" w:rsidP="005811C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rsidR="005811C4" w:rsidRPr="00D66F86" w:rsidRDefault="005811C4" w:rsidP="005811C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rsidR="005811C4" w:rsidRPr="00D66F86" w:rsidRDefault="005811C4" w:rsidP="005811C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rsidR="005811C4" w:rsidRPr="00D66F86" w:rsidRDefault="005811C4" w:rsidP="005811C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5811C4" w:rsidRPr="00D66F86" w:rsidRDefault="005811C4" w:rsidP="005811C4">
      <w:pPr>
        <w:numPr>
          <w:ilvl w:val="0"/>
          <w:numId w:val="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Курс 2:</w:t>
      </w:r>
    </w:p>
    <w:p w:rsidR="005811C4" w:rsidRPr="00D66F86" w:rsidRDefault="005811C4" w:rsidP="005811C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rsidR="005811C4" w:rsidRPr="00D66F86" w:rsidRDefault="005811C4" w:rsidP="005811C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rsidR="005811C4" w:rsidRPr="00D66F86" w:rsidRDefault="005811C4" w:rsidP="005811C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rsidR="005811C4" w:rsidRPr="00D66F86" w:rsidRDefault="005811C4" w:rsidP="005811C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rsidR="005811C4" w:rsidRPr="00D66F86" w:rsidRDefault="005811C4" w:rsidP="005811C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5811C4" w:rsidRPr="00D66F86" w:rsidRDefault="005811C4" w:rsidP="005811C4">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Курс 3:</w:t>
      </w:r>
    </w:p>
    <w:p w:rsidR="005811C4" w:rsidRPr="00D66F86" w:rsidRDefault="005811C4" w:rsidP="005811C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rsidR="005811C4" w:rsidRPr="00D66F86" w:rsidRDefault="005811C4" w:rsidP="005811C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rsidR="005811C4" w:rsidRPr="00D66F86" w:rsidRDefault="005811C4" w:rsidP="005811C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rsidR="005811C4" w:rsidRPr="00D66F86" w:rsidRDefault="005811C4" w:rsidP="005811C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rsidR="005811C4" w:rsidRPr="00D66F86" w:rsidRDefault="005811C4" w:rsidP="005811C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5811C4" w:rsidRPr="00D66F86" w:rsidRDefault="005811C4" w:rsidP="005811C4">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Курс 4:</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rsidR="005811C4" w:rsidRPr="00D66F86" w:rsidRDefault="005811C4" w:rsidP="005811C4">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Итого:</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255 дней.</w:t>
      </w:r>
    </w:p>
    <w:p w:rsidR="005811C4" w:rsidRPr="00D66F86" w:rsidRDefault="005811C4" w:rsidP="005811C4">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Физика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Базы данных</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Философия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Компьютерная графика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Программные средства решения натенкатических задач</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Б1.В.ДВ.01</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Ассистивные информационно-коммуникационные технологии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Б1.В.ДВ.02</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Риторика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Б1.В.ДВ.03</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Б1.В.ДВ.04</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Б1.В.ДВ.05</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Дисциплины по выбору Б1.В.ДВ.06</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1"/>
          <w:numId w:val="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rsidR="005811C4" w:rsidRPr="00D66F86" w:rsidRDefault="005811C4" w:rsidP="005811C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rsidR="005811C4" w:rsidRPr="00D66F86" w:rsidRDefault="005811C4" w:rsidP="005811C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rsidR="005811C4" w:rsidRPr="00D66F86" w:rsidRDefault="005811C4" w:rsidP="005811C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rsidR="005811C4" w:rsidRPr="00D66F86" w:rsidRDefault="005811C4" w:rsidP="005811C4">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Технологическая практика</w:t>
      </w:r>
    </w:p>
    <w:p w:rsidR="005811C4" w:rsidRPr="00D66F86" w:rsidRDefault="005811C4" w:rsidP="005811C4">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rsidR="005811C4" w:rsidRPr="00D66F86" w:rsidRDefault="005811C4" w:rsidP="005811C4">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rsidR="005811C4" w:rsidRPr="00D66F86" w:rsidRDefault="005811C4" w:rsidP="005811C4">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rsidR="005811C4" w:rsidRPr="00D66F86" w:rsidRDefault="005811C4" w:rsidP="005811C4">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rsidR="005811C4" w:rsidRPr="00D66F86" w:rsidRDefault="005811C4" w:rsidP="005811C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rsidR="005811C4" w:rsidRPr="00D66F86" w:rsidRDefault="005811C4" w:rsidP="005811C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rsidR="005811C4" w:rsidRPr="00D66F86" w:rsidRDefault="005811C4" w:rsidP="005811C4">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rsidR="005811C4" w:rsidRPr="00D66F86" w:rsidRDefault="005811C4" w:rsidP="005811C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rsidR="005811C4" w:rsidRPr="00D66F86" w:rsidRDefault="005811C4" w:rsidP="005811C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rsidR="005811C4" w:rsidRPr="00D66F86" w:rsidRDefault="005811C4" w:rsidP="005811C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rsidR="005811C4" w:rsidRPr="00D66F86" w:rsidRDefault="005811C4" w:rsidP="005811C4">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rsidR="005811C4" w:rsidRPr="00D66F86" w:rsidRDefault="005811C4" w:rsidP="005811C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rsidR="005811C4" w:rsidRPr="00D66F86" w:rsidRDefault="005811C4" w:rsidP="005811C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rsidR="005811C4" w:rsidRPr="00D66F86" w:rsidRDefault="005811C4" w:rsidP="005811C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lastRenderedPageBreak/>
        <w:t>Курс 3: Семестр 5: 48, Семестр 6: 32. Итого: 60.</w:t>
      </w:r>
    </w:p>
    <w:p w:rsidR="005811C4" w:rsidRPr="00D66F86" w:rsidRDefault="005811C4" w:rsidP="005811C4">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Учебная нагрузка (акад.час/над):</w:t>
      </w:r>
    </w:p>
    <w:p w:rsidR="005811C4" w:rsidRPr="00D66F86" w:rsidRDefault="005811C4" w:rsidP="005811C4">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rsidR="005811C4" w:rsidRPr="00D66F86" w:rsidRDefault="005811C4" w:rsidP="005811C4">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rsidR="005811C4" w:rsidRPr="00D66F86" w:rsidRDefault="005811C4" w:rsidP="005811C4">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(акад.час/над): 27.1.</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rsidR="005811C4" w:rsidRPr="00D66F86" w:rsidRDefault="005811C4" w:rsidP="005811C4">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Блок Б1: 3532.</w:t>
      </w:r>
    </w:p>
    <w:p w:rsidR="005811C4" w:rsidRPr="00D66F86" w:rsidRDefault="005811C4" w:rsidP="005811C4">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Блок Б3: 126.</w:t>
      </w:r>
    </w:p>
    <w:p w:rsidR="005811C4" w:rsidRPr="00D66F86" w:rsidRDefault="005811C4" w:rsidP="005811C4">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rsidR="005811C4" w:rsidRPr="00D66F86" w:rsidRDefault="005811C4" w:rsidP="005811C4">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Экзамен: 8.</w:t>
      </w:r>
    </w:p>
    <w:p w:rsidR="005811C4" w:rsidRPr="00D66F86" w:rsidRDefault="005811C4" w:rsidP="005811C4">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Зачет: 11.</w:t>
      </w:r>
    </w:p>
    <w:p w:rsidR="005811C4" w:rsidRPr="00D66F86" w:rsidRDefault="005811C4" w:rsidP="005811C4">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rsidR="005811C4" w:rsidRPr="00D66F86" w:rsidRDefault="005811C4" w:rsidP="005811C4">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rsidR="005811C4" w:rsidRPr="00D66F86" w:rsidRDefault="005811C4" w:rsidP="005811C4">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rsidR="005811C4" w:rsidRPr="00D66F86" w:rsidRDefault="005811C4" w:rsidP="005811C4">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Реферат: 4.</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rsidR="005811C4" w:rsidRPr="00D66F86" w:rsidRDefault="005811C4" w:rsidP="005811C4">
      <w:pPr>
        <w:numPr>
          <w:ilvl w:val="0"/>
          <w:numId w:val="19"/>
        </w:numPr>
        <w:rPr>
          <w:rFonts w:ascii="Times New Roman" w:hAnsi="Times New Roman" w:cs="Times New Roman"/>
          <w:sz w:val="28"/>
          <w:szCs w:val="28"/>
        </w:rPr>
      </w:pPr>
      <w:r w:rsidRPr="00D66F86">
        <w:rPr>
          <w:rFonts w:ascii="Times New Roman" w:hAnsi="Times New Roman" w:cs="Times New Roman"/>
          <w:sz w:val="28"/>
          <w:szCs w:val="28"/>
        </w:rPr>
        <w:t>Блок Б1: 3.2%.</w:t>
      </w:r>
    </w:p>
    <w:p w:rsidR="005811C4" w:rsidRPr="00D66F86" w:rsidRDefault="005811C4" w:rsidP="005811C4">
      <w:pPr>
        <w:numPr>
          <w:ilvl w:val="0"/>
          <w:numId w:val="19"/>
        </w:numPr>
        <w:rPr>
          <w:rFonts w:ascii="Times New Roman" w:hAnsi="Times New Roman" w:cs="Times New Roman"/>
          <w:sz w:val="28"/>
          <w:szCs w:val="28"/>
        </w:rPr>
      </w:pPr>
      <w:r w:rsidRPr="00D66F86">
        <w:rPr>
          <w:rFonts w:ascii="Times New Roman" w:hAnsi="Times New Roman" w:cs="Times New Roman"/>
          <w:sz w:val="28"/>
          <w:szCs w:val="28"/>
        </w:rPr>
        <w:t>Блок Б2: 100%.</w:t>
      </w:r>
    </w:p>
    <w:p w:rsidR="005811C4" w:rsidRPr="00D66F86" w:rsidRDefault="005811C4" w:rsidP="005811C4">
      <w:pPr>
        <w:numPr>
          <w:ilvl w:val="0"/>
          <w:numId w:val="19"/>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rsidR="005811C4" w:rsidRPr="00D66F86" w:rsidRDefault="005811C4" w:rsidP="005811C4">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Эксплуатационная практика: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D66F86">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rsidR="005811C4" w:rsidRPr="00D66F86" w:rsidRDefault="005811C4" w:rsidP="005811C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rsidR="005811C4" w:rsidRPr="00D66F86" w:rsidRDefault="005811C4" w:rsidP="005811C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rsidR="005811C4" w:rsidRPr="00D66F86" w:rsidRDefault="005811C4" w:rsidP="005811C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rsidR="005811C4" w:rsidRPr="00D66F86" w:rsidRDefault="005811C4" w:rsidP="005811C4">
      <w:pPr>
        <w:numPr>
          <w:ilvl w:val="0"/>
          <w:numId w:val="20"/>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rsidR="005811C4" w:rsidRPr="00D66F86" w:rsidRDefault="005811C4" w:rsidP="005811C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Знать:</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Основы организационного и правового обеспечения информационной безопасности</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правовые акты в области обеспечения информационной безопасности и нормативные методические документы ФСБ России, ФСТЭК России и Роскомнадзора в области защиты информации</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Защитные механизмы и средства обеспечения безопасности операционных систем</w:t>
      </w:r>
    </w:p>
    <w:p w:rsidR="005811C4" w:rsidRPr="00D66F86" w:rsidRDefault="005811C4" w:rsidP="005811C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Уметь:</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rsidR="005811C4" w:rsidRPr="00D66F86" w:rsidRDefault="005811C4" w:rsidP="005811C4">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Владеть:</w:t>
      </w:r>
    </w:p>
    <w:p w:rsidR="005811C4" w:rsidRPr="00D66F86" w:rsidRDefault="005811C4" w:rsidP="005811C4">
      <w:pPr>
        <w:numPr>
          <w:ilvl w:val="1"/>
          <w:numId w:val="21"/>
        </w:numPr>
        <w:rPr>
          <w:rFonts w:ascii="Times New Roman" w:hAnsi="Times New Roman" w:cs="Times New Roman"/>
          <w:sz w:val="28"/>
          <w:szCs w:val="28"/>
        </w:rPr>
      </w:pPr>
      <w:r w:rsidRPr="00D66F86">
        <w:rPr>
          <w:rFonts w:ascii="Times New Roman" w:hAnsi="Times New Roman" w:cs="Times New Roman"/>
          <w:sz w:val="28"/>
          <w:szCs w:val="28"/>
        </w:rPr>
        <w:t>Навыками работы с нормативными правовыми актами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rsidR="005811C4" w:rsidRPr="00D66F86" w:rsidRDefault="005811C4" w:rsidP="005811C4">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1.1.УК-6. Находить, обобщает и творчески использует имеющиеся опыт в соответствии с задачами саморазвития.</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1.2.УК-6. Самостоятельно выявляет мотивы и стимулы для саморазвития, определяя реалистические цели профессионального роста.</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1.3.УК-6. Планирует профессиональную траекторию с учетом профессиональных особенностей, а также других видов деятельности и требований рынка труда.</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1.4.УК-6. Действует в условиях неопределенности, корректируя планы и шаги по их реализации с учетом имеющихся ресурсов.</w:t>
      </w:r>
    </w:p>
    <w:p w:rsidR="005811C4" w:rsidRPr="00D66F86" w:rsidRDefault="005811C4" w:rsidP="005811C4">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D66F86">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ПК-1.3. Имеет навыки выступлений и научной аргументации в профессиональной деятельности.</w:t>
      </w:r>
    </w:p>
    <w:p w:rsidR="005811C4" w:rsidRPr="00D66F86" w:rsidRDefault="005811C4" w:rsidP="005811C4">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rsidR="005811C4" w:rsidRPr="00D66F86" w:rsidRDefault="005811C4" w:rsidP="005811C4">
      <w:pPr>
        <w:numPr>
          <w:ilvl w:val="1"/>
          <w:numId w:val="22"/>
        </w:numPr>
        <w:rPr>
          <w:rFonts w:ascii="Times New Roman" w:hAnsi="Times New Roman" w:cs="Times New Roman"/>
          <w:sz w:val="28"/>
          <w:szCs w:val="28"/>
        </w:rPr>
      </w:pPr>
      <w:r w:rsidRPr="00D66F86">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rsidR="005811C4" w:rsidRPr="00D66F86" w:rsidRDefault="005811C4" w:rsidP="005811C4">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rsidR="005811C4" w:rsidRPr="00D66F86" w:rsidRDefault="005811C4" w:rsidP="005811C4">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(154 часа)</w:t>
      </w:r>
    </w:p>
    <w:p w:rsidR="005811C4" w:rsidRPr="00D66F86" w:rsidRDefault="005811C4" w:rsidP="005811C4">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(42 часа)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rsidR="005811C4" w:rsidRPr="00D66F86" w:rsidRDefault="005811C4" w:rsidP="005811C4">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Техника безопасности при работе с СЗИ.</w:t>
      </w:r>
    </w:p>
    <w:p w:rsidR="005811C4" w:rsidRPr="00D66F86" w:rsidRDefault="005811C4" w:rsidP="005811C4">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виртуальных машин.</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rsidR="005811C4" w:rsidRPr="00D66F86" w:rsidRDefault="005811C4" w:rsidP="005811C4">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rsidR="005811C4" w:rsidRPr="00D66F86" w:rsidRDefault="005811C4" w:rsidP="005811C4">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lastRenderedPageBreak/>
        <w:t>Учет требований нормативных документов при настройке групповых политик безопасности AD Windows.</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rsidR="005811C4" w:rsidRPr="00D66F86" w:rsidRDefault="005811C4" w:rsidP="005811C4">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Проверка выполнения основных пунктов задания и оформления результатов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rsidR="005811C4" w:rsidRPr="00D66F86" w:rsidRDefault="005811C4" w:rsidP="005811C4">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rsidR="005811C4" w:rsidRPr="00D66F86" w:rsidRDefault="005811C4" w:rsidP="005811C4">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Текущие отчеты выполнения экспериментальных заданий.</w:t>
      </w:r>
    </w:p>
    <w:p w:rsidR="005811C4" w:rsidRPr="00D66F86" w:rsidRDefault="005811C4" w:rsidP="005811C4">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Обсуждение результатов прохождения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rsidR="005811C4" w:rsidRPr="00D66F86" w:rsidRDefault="005811C4" w:rsidP="005811C4">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лабораторной форме.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Предусматривается широкое использование в учебном процессе компетентностного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Windows </w:t>
      </w:r>
      <w:r w:rsidRPr="00D66F86">
        <w:rPr>
          <w:rFonts w:ascii="Times New Roman" w:hAnsi="Times New Roman" w:cs="Times New Roman"/>
          <w:sz w:val="28"/>
          <w:szCs w:val="28"/>
        </w:rPr>
        <w:lastRenderedPageBreak/>
        <w:t>Server и настроить все необходимые средства защиты, предоставляемые этой операционной системой, согласно разработанного плана.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Windows Server и OC Windows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8 семестр:</w:t>
      </w:r>
    </w:p>
    <w:p w:rsidR="005811C4" w:rsidRPr="00D66F86" w:rsidRDefault="005811C4" w:rsidP="005811C4">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Лекции: 10 баллов</w:t>
      </w:r>
    </w:p>
    <w:p w:rsidR="005811C4" w:rsidRPr="00D66F86" w:rsidRDefault="005811C4" w:rsidP="005811C4">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20 баллов</w:t>
      </w:r>
    </w:p>
    <w:p w:rsidR="005811C4" w:rsidRPr="00D66F86" w:rsidRDefault="005811C4" w:rsidP="005811C4">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rsidR="005811C4" w:rsidRPr="00D66F86" w:rsidRDefault="005811C4" w:rsidP="005811C4">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Итого: 60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9 семестр:</w:t>
      </w:r>
    </w:p>
    <w:p w:rsidR="005811C4" w:rsidRPr="00D66F86" w:rsidRDefault="005811C4" w:rsidP="005811C4">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rsidR="005811C4" w:rsidRPr="00D66F86" w:rsidRDefault="005811C4" w:rsidP="005811C4">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Итого: 40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Итого за 8 и 9 семестры: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rsidR="005811C4" w:rsidRPr="00D66F86" w:rsidRDefault="005811C4" w:rsidP="005811C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rsidR="005811C4" w:rsidRPr="00D66F86" w:rsidRDefault="005811C4" w:rsidP="005811C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60-79 баллов: «хорошо» / зачтено</w:t>
      </w:r>
    </w:p>
    <w:p w:rsidR="005811C4" w:rsidRPr="00D66F86" w:rsidRDefault="005811C4" w:rsidP="005811C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40-59 баллов: «удовлетворительно» / зачтено</w:t>
      </w:r>
    </w:p>
    <w:p w:rsidR="005811C4" w:rsidRPr="00D66F86" w:rsidRDefault="005811C4" w:rsidP="005811C4">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0-39 баллов: «неудовлетворительно» / не зачтено</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Литература:</w:t>
      </w:r>
    </w:p>
    <w:p w:rsidR="005811C4" w:rsidRPr="00D66F86" w:rsidRDefault="005811C4" w:rsidP="005811C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Организационно-правовое обеспечение информационной безопасности: учеб. пособие для студентов вузов / под ред. А. А. Стрельцова. - Москва: Изд. центр "Академия", 2008. - 248, [8] с. - (Высшее профессиональное образование. Информационная безопасность). Библиогр.: с. 242-245. - ISBN 978-5-7695-4240-4</w:t>
      </w:r>
    </w:p>
    <w:p w:rsidR="005811C4" w:rsidRPr="00D66F86" w:rsidRDefault="005811C4" w:rsidP="005811C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5" w:history="1">
        <w:r w:rsidRPr="00D66F86">
          <w:rPr>
            <w:rStyle w:val="a4"/>
            <w:rFonts w:ascii="Times New Roman" w:hAnsi="Times New Roman" w:cs="Times New Roman"/>
            <w:sz w:val="28"/>
            <w:szCs w:val="28"/>
          </w:rPr>
          <w:t>https://www.iprbookshop.ru/97562.html</w:t>
        </w:r>
      </w:hyperlink>
      <w:r w:rsidRPr="00D66F86">
        <w:rPr>
          <w:rFonts w:ascii="Times New Roman" w:hAnsi="Times New Roman" w:cs="Times New Roman"/>
          <w:sz w:val="28"/>
          <w:szCs w:val="28"/>
        </w:rPr>
        <w:t>. - ISBN 978-5-4497-0675-1</w:t>
      </w:r>
    </w:p>
    <w:p w:rsidR="005811C4" w:rsidRPr="00D66F86" w:rsidRDefault="005811C4" w:rsidP="005811C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Хорев, П. Б. Программно-аппаратная защита информации [Электронный ресурс] : Учебное пособие / П. Б. Хорев. - 2, испр. и доп. Москва : Издательство "ФОРУМ" ; Москва : ООО "Научно-издательский центр ИНФРА-М", 2021. - 352 с. - ISBN 978-5-00091-004-7 : Б. ц. URL: </w:t>
      </w:r>
      <w:hyperlink r:id="rId6" w:history="1">
        <w:r w:rsidRPr="00D66F86">
          <w:rPr>
            <w:rStyle w:val="a4"/>
            <w:rFonts w:ascii="Times New Roman" w:hAnsi="Times New Roman" w:cs="Times New Roman"/>
            <w:sz w:val="28"/>
            <w:szCs w:val="28"/>
          </w:rPr>
          <w:t>http://znanium.com/go.php?id=489084</w:t>
        </w:r>
      </w:hyperlink>
      <w:r w:rsidRPr="00D66F86">
        <w:rPr>
          <w:rFonts w:ascii="Times New Roman" w:hAnsi="Times New Roman" w:cs="Times New Roman"/>
          <w:sz w:val="28"/>
          <w:szCs w:val="28"/>
        </w:rPr>
        <w:t>. Загл. с экрана. Яз. рус.</w:t>
      </w:r>
    </w:p>
    <w:p w:rsidR="005811C4" w:rsidRPr="00D66F86" w:rsidRDefault="005811C4" w:rsidP="005811C4">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Шаньгин, В. Ф. Комплексная защита информации в корпоративных системах [Электронный ресурс] : Учебное пособие / Владимир Федорович Шаньгин. - Москва : Издательский Дом "ФОРУМ" ; Москва : ООО "Научноиздательский центр ИНФРА-М", 2022. - 592 с. - ISBN 978-5-8199-0411-4 : Б. ц. URL: </w:t>
      </w:r>
      <w:hyperlink r:id="rId7" w:history="1">
        <w:r w:rsidRPr="00D66F86">
          <w:rPr>
            <w:rStyle w:val="a4"/>
            <w:rFonts w:ascii="Times New Roman" w:hAnsi="Times New Roman" w:cs="Times New Roman"/>
            <w:sz w:val="28"/>
            <w:szCs w:val="28"/>
          </w:rPr>
          <w:t>http://znanium.com/go.php?id=402686</w:t>
        </w:r>
      </w:hyperlink>
      <w:r w:rsidRPr="00D66F86">
        <w:rPr>
          <w:rFonts w:ascii="Times New Roman" w:hAnsi="Times New Roman" w:cs="Times New Roman"/>
          <w:sz w:val="28"/>
          <w:szCs w:val="28"/>
        </w:rPr>
        <w:t>. Загл. с экрана. Яз. рус.</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rsidR="005811C4" w:rsidRPr="00D66F86" w:rsidRDefault="005811C4" w:rsidP="005811C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OC Windows, OC Windows Server, Программно-аппаратный комплекс «Аккорд 2000/NT», Программно-аппаратный комплекс «Соболь»; Антивирусная программа «Антивирус Касперского».</w:t>
      </w:r>
    </w:p>
    <w:p w:rsidR="005811C4" w:rsidRPr="00D66F86" w:rsidRDefault="005811C4" w:rsidP="005811C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CS 3 в режиме демо; Secret Net 5 в режиме демо; Virtual Box.</w:t>
      </w:r>
    </w:p>
    <w:p w:rsidR="005811C4" w:rsidRPr="00D66F86" w:rsidRDefault="005811C4" w:rsidP="005811C4">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Управление Windows 7 с помощью групповой политики. [Электронный ресурс]. URL: </w:t>
      </w:r>
      <w:hyperlink r:id="rId8" w:history="1">
        <w:r w:rsidRPr="00D66F86">
          <w:rPr>
            <w:rStyle w:val="a4"/>
            <w:rFonts w:ascii="Times New Roman" w:hAnsi="Times New Roman" w:cs="Times New Roman"/>
            <w:sz w:val="28"/>
            <w:szCs w:val="28"/>
          </w:rPr>
          <w:t>http://www.oszone.net/11240/Group_Policy</w:t>
        </w:r>
      </w:hyperlink>
      <w:r w:rsidRPr="00D66F86">
        <w:rPr>
          <w:rFonts w:ascii="Times New Roman" w:hAnsi="Times New Roman" w:cs="Times New Roman"/>
          <w:sz w:val="28"/>
          <w:szCs w:val="28"/>
        </w:rPr>
        <w:t>. Загл. с экрана. Яз. рус.</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Pentium IV, с установленным любым программным обеспечением OC Windows и Virtual Box с установленным Windows Server. Реализация практической подготовки запланирована на базе кафедры теоретических основ компьютерной </w:t>
      </w:r>
      <w:r w:rsidRPr="00D66F86">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rsidR="005811C4" w:rsidRPr="00D66F86" w:rsidRDefault="005811C4" w:rsidP="005811C4">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Цели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Целями преддипломной практики являются:</w:t>
      </w:r>
    </w:p>
    <w:p w:rsidR="005811C4" w:rsidRPr="00D66F86" w:rsidRDefault="005811C4" w:rsidP="005811C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rsidR="005811C4" w:rsidRPr="00D66F86" w:rsidRDefault="005811C4" w:rsidP="005811C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Ознакомление с особенностями будущей специальности.</w:t>
      </w:r>
    </w:p>
    <w:p w:rsidR="005811C4" w:rsidRPr="00D66F86" w:rsidRDefault="005811C4" w:rsidP="005811C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Получение первичных профессиональных умений специалиста.</w:t>
      </w:r>
    </w:p>
    <w:p w:rsidR="005811C4" w:rsidRPr="00D66F86" w:rsidRDefault="005811C4" w:rsidP="005811C4">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Место преддипломной практики в структуре ООП</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Методы программирования</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компьютерной безопасности</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rsidR="005811C4" w:rsidRPr="00D66F86" w:rsidRDefault="005811C4" w:rsidP="005811C4">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Производственные практики «Эксплуатационная практика», «Научно-исследовательская работа: методы оптимизации графовых систем»</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rsidR="005811C4" w:rsidRPr="00D66F86" w:rsidRDefault="005811C4" w:rsidP="005811C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Знать:</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Способы использования методов и средств обеспечения информационной безопасности.</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rsidR="005811C4" w:rsidRPr="00D66F86" w:rsidRDefault="005811C4" w:rsidP="005811C4">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Уметь:</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rsidR="005811C4" w:rsidRPr="00D66F86" w:rsidRDefault="005811C4" w:rsidP="005811C4">
      <w:pPr>
        <w:numPr>
          <w:ilvl w:val="1"/>
          <w:numId w:val="36"/>
        </w:numPr>
        <w:rPr>
          <w:rFonts w:ascii="Times New Roman" w:hAnsi="Times New Roman" w:cs="Times New Roman"/>
          <w:sz w:val="28"/>
          <w:szCs w:val="28"/>
        </w:rPr>
      </w:pPr>
      <w:r w:rsidRPr="00D66F86">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компетенции:</w:t>
      </w:r>
    </w:p>
    <w:p w:rsidR="005811C4" w:rsidRPr="00D66F86" w:rsidRDefault="005811C4" w:rsidP="005811C4">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rsidR="005811C4" w:rsidRPr="00D66F86" w:rsidRDefault="005811C4" w:rsidP="005811C4">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rsidR="005811C4" w:rsidRPr="00D66F86" w:rsidRDefault="005811C4" w:rsidP="005811C4">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D66F86">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rsidR="005811C4" w:rsidRPr="00D66F86" w:rsidRDefault="005811C4" w:rsidP="005811C4">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rsidR="005811C4" w:rsidRPr="00D66F86" w:rsidRDefault="005811C4" w:rsidP="005811C4">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rsidR="005811C4" w:rsidRPr="00D66F86" w:rsidRDefault="005811C4" w:rsidP="005811C4">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rsidR="005811C4" w:rsidRPr="00D66F86" w:rsidRDefault="005811C4" w:rsidP="005811C4">
      <w:pPr>
        <w:numPr>
          <w:ilvl w:val="1"/>
          <w:numId w:val="37"/>
        </w:numPr>
        <w:rPr>
          <w:rFonts w:ascii="Times New Roman" w:hAnsi="Times New Roman" w:cs="Times New Roman"/>
          <w:sz w:val="28"/>
          <w:szCs w:val="28"/>
        </w:rPr>
      </w:pPr>
      <w:r w:rsidRPr="00D66F86">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rsidR="005811C4" w:rsidRPr="00D66F86" w:rsidRDefault="005811C4" w:rsidP="005811C4">
      <w:pPr>
        <w:numPr>
          <w:ilvl w:val="0"/>
          <w:numId w:val="38"/>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(76 часов)</w:t>
      </w:r>
    </w:p>
    <w:p w:rsidR="005811C4" w:rsidRPr="00D66F86" w:rsidRDefault="005811C4" w:rsidP="005811C4">
      <w:pPr>
        <w:numPr>
          <w:ilvl w:val="0"/>
          <w:numId w:val="38"/>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(710 часов)</w:t>
      </w:r>
    </w:p>
    <w:p w:rsidR="005811C4" w:rsidRPr="00D66F86" w:rsidRDefault="005811C4" w:rsidP="005811C4">
      <w:pPr>
        <w:numPr>
          <w:ilvl w:val="0"/>
          <w:numId w:val="38"/>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(78 часов)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rsidR="005811C4" w:rsidRPr="00D66F86" w:rsidRDefault="005811C4" w:rsidP="005811C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rsidR="005811C4" w:rsidRPr="00D66F86" w:rsidRDefault="005811C4" w:rsidP="005811C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lastRenderedPageBreak/>
        <w:t>Ознакомление с формой, местом и графиком проведения практики.</w:t>
      </w:r>
    </w:p>
    <w:p w:rsidR="005811C4" w:rsidRPr="00D66F86" w:rsidRDefault="005811C4" w:rsidP="005811C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rsidR="005811C4" w:rsidRPr="00D66F86" w:rsidRDefault="005811C4" w:rsidP="005811C4">
      <w:pPr>
        <w:numPr>
          <w:ilvl w:val="0"/>
          <w:numId w:val="39"/>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rsidR="005811C4" w:rsidRPr="00D66F86" w:rsidRDefault="005811C4" w:rsidP="005811C4">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rsidR="005811C4" w:rsidRPr="00D66F86" w:rsidRDefault="005811C4" w:rsidP="005811C4">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rsidR="005811C4" w:rsidRPr="00D66F86" w:rsidRDefault="005811C4" w:rsidP="005811C4">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rsidR="005811C4" w:rsidRPr="00D66F86" w:rsidRDefault="005811C4" w:rsidP="005811C4">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rsidR="005811C4" w:rsidRPr="00D66F86" w:rsidRDefault="005811C4" w:rsidP="005811C4">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t>Защита отчета о прохождении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rsidR="005811C4" w:rsidRPr="00D66F86" w:rsidRDefault="005811C4" w:rsidP="005811C4">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в лабораторной форме.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Продолжительность практики: 15 5/6 недели в семестре.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В семестра.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за практику - зачет с оценкой в семестре.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преддипломной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rsidR="005811C4" w:rsidRPr="00D66F86" w:rsidRDefault="005811C4" w:rsidP="005811C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rsidR="005811C4" w:rsidRPr="00D66F86" w:rsidRDefault="005811C4" w:rsidP="005811C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rsidR="005811C4" w:rsidRPr="00D66F86" w:rsidRDefault="005811C4" w:rsidP="005811C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rsidR="005811C4" w:rsidRPr="00D66F86" w:rsidRDefault="005811C4" w:rsidP="005811C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rsidR="005811C4" w:rsidRPr="00D66F86" w:rsidRDefault="005811C4" w:rsidP="005811C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Разрабатывать и анализировать математические модели механизмов защиты информации.</w:t>
      </w:r>
    </w:p>
    <w:p w:rsidR="005811C4" w:rsidRPr="00D66F86" w:rsidRDefault="005811C4" w:rsidP="005811C4">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Примеры кейс-заданий приведены в фонде оценочных средств.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w:t>
      </w:r>
      <w:r w:rsidRPr="00D66F86">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Java, Python,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семестр:</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30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rsidR="005811C4" w:rsidRPr="00D66F86" w:rsidRDefault="005811C4" w:rsidP="005811C4">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rsidR="005811C4" w:rsidRPr="00D66F86" w:rsidRDefault="005811C4" w:rsidP="005811C4">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Выполнение задания по преддипломной практике - от 0 до 30 баллов.</w:t>
      </w:r>
    </w:p>
    <w:p w:rsidR="005811C4" w:rsidRPr="00D66F86" w:rsidRDefault="005811C4" w:rsidP="005811C4">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Посещаемость, активность - от 0 до 30 баллов.</w:t>
      </w:r>
    </w:p>
    <w:p w:rsidR="005811C4" w:rsidRPr="00D66F86" w:rsidRDefault="005811C4" w:rsidP="005811C4">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дифференцированный зачет.</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rsidR="005811C4" w:rsidRPr="00D66F86" w:rsidRDefault="005811C4" w:rsidP="005811C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32 до 40 баллов.</w:t>
      </w:r>
    </w:p>
    <w:p w:rsidR="005811C4" w:rsidRPr="00D66F86" w:rsidRDefault="005811C4" w:rsidP="005811C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24 до 31 балла.</w:t>
      </w:r>
    </w:p>
    <w:p w:rsidR="005811C4" w:rsidRPr="00D66F86" w:rsidRDefault="005811C4" w:rsidP="005811C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16 до 23 баллов.</w:t>
      </w:r>
    </w:p>
    <w:p w:rsidR="005811C4" w:rsidRPr="00D66F86" w:rsidRDefault="005811C4" w:rsidP="005811C4">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15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rsidR="005811C4" w:rsidRPr="00D66F86" w:rsidRDefault="005811C4" w:rsidP="005811C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rsidR="005811C4" w:rsidRPr="00D66F86" w:rsidRDefault="005811C4" w:rsidP="005811C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64-79 баллов: «хорошо» / зачтено</w:t>
      </w:r>
    </w:p>
    <w:p w:rsidR="005811C4" w:rsidRPr="00D66F86" w:rsidRDefault="005811C4" w:rsidP="005811C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51-63 баллов: «удовлетворительно» / зачтено</w:t>
      </w:r>
    </w:p>
    <w:p w:rsidR="005811C4" w:rsidRPr="00D66F86" w:rsidRDefault="005811C4" w:rsidP="005811C4">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0-50 баллов: «неудовлетворительно» / не зачтено</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Литература:</w:t>
      </w:r>
    </w:p>
    <w:p w:rsidR="005811C4" w:rsidRPr="00D66F86" w:rsidRDefault="005811C4" w:rsidP="005811C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Гамова, А. Н. Математическая логика и теория алгоритмов : учебное пособие для студентов механико-математического факультета и факультета компьютерных наук и информационных технологий / А. Н. Гамова ; Саратовский национальный исследовательский государственный университет имени Н. Г. Чернышевского. - 4-е изд., доп. - Саратов : Издательство Саратовского университета, 2020. - 87, [4] с. : рис., табл. Библиогр.: с. 89 (7 назв.). - ISBN 978-5-292-04648-6.</w:t>
      </w:r>
    </w:p>
    <w:p w:rsidR="005811C4" w:rsidRPr="00D66F86" w:rsidRDefault="005811C4" w:rsidP="005811C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Гераськин, А. С. Кодирование и сжатие информации : учебное пособие / А. С. Гераськин ; Национальный исследовательский Саратовский государственный университет имени Н. Г. Чернышевского. - Москва : </w:t>
      </w:r>
      <w:r w:rsidRPr="00D66F86">
        <w:rPr>
          <w:rFonts w:ascii="Times New Roman" w:hAnsi="Times New Roman" w:cs="Times New Roman"/>
          <w:sz w:val="28"/>
          <w:szCs w:val="28"/>
        </w:rPr>
        <w:lastRenderedPageBreak/>
        <w:t>Перо, 2022. - 54, [1] с. : ил., табл. - Библиогр.: с. 54 (7 назв.). - ISBN 978-5-00204-659-1.</w:t>
      </w:r>
    </w:p>
    <w:p w:rsidR="005811C4" w:rsidRPr="00D66F86" w:rsidRDefault="005811C4" w:rsidP="005811C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Жаркова, А. В. Информационная безопасность и защита информации :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Москва : Перо, 2022. - 102, [1] с. : ил. - Библиогр.: с. 95102 (51 назв.). - ISBN 978-5-00204-170-1.</w:t>
      </w:r>
    </w:p>
    <w:p w:rsidR="005811C4" w:rsidRPr="00D66F86" w:rsidRDefault="005811C4" w:rsidP="005811C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Жаркова, А. В. Методы алгебраической геометрии в криптографии :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Москва : Перо, 2022. - 110, [1] с. : ил., портр. - Библиогр.: с. 104-110 (50 назв.). - ISBN 978-5-00204-595-2.</w:t>
      </w:r>
    </w:p>
    <w:p w:rsidR="005811C4" w:rsidRPr="00D66F86" w:rsidRDefault="005811C4" w:rsidP="005811C4">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Молчанов, В. А. Логика высказываний : учебное пособие для студентов факультета компьютерных наук и информационных технологий / В. А. Молчанов ; Сарат. гос. ун-т им. Н. Г. Чернышевского. - Саратов : Издательство Саратовского университета, 2014. - 60, [3] с. : рис., табл. Библиогр.: с. 59. - ISBN 978-5-292-04256-3.</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rsidR="005811C4" w:rsidRPr="00D66F86" w:rsidRDefault="005811C4" w:rsidP="005811C4">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Visual C++ 4.2, Microsoft Visual Studio 2010.</w:t>
      </w:r>
    </w:p>
    <w:p w:rsidR="005811C4" w:rsidRPr="00D66F86" w:rsidRDefault="005811C4" w:rsidP="005811C4">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 Java Developers Kit, NetBeans IDE, Eclipse, CPython, Jython, IronPython.</w:t>
      </w:r>
    </w:p>
    <w:p w:rsidR="005811C4" w:rsidRPr="00D66F86" w:rsidRDefault="005811C4" w:rsidP="005811C4">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9" w:history="1">
        <w:r w:rsidRPr="00D66F86">
          <w:rPr>
            <w:rStyle w:val="a4"/>
            <w:rFonts w:ascii="Times New Roman" w:hAnsi="Times New Roman" w:cs="Times New Roman"/>
            <w:sz w:val="28"/>
            <w:szCs w:val="28"/>
          </w:rPr>
          <w:t>http://fstec.ru/</w:t>
        </w:r>
      </w:hyperlink>
      <w:r w:rsidRPr="00D66F86">
        <w:rPr>
          <w:rFonts w:ascii="Times New Roman" w:hAnsi="Times New Roman" w:cs="Times New Roman"/>
          <w:sz w:val="28"/>
          <w:szCs w:val="28"/>
        </w:rPr>
        <w:t>. Загл. с экрана. Яз. рус.</w:t>
      </w:r>
    </w:p>
    <w:p w:rsidR="005811C4" w:rsidRPr="00D66F86" w:rsidRDefault="005811C4" w:rsidP="005811C4">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10" w:history="1">
        <w:r w:rsidRPr="00D66F86">
          <w:rPr>
            <w:rStyle w:val="a4"/>
            <w:rFonts w:ascii="Times New Roman" w:hAnsi="Times New Roman" w:cs="Times New Roman"/>
            <w:sz w:val="28"/>
            <w:szCs w:val="28"/>
          </w:rPr>
          <w:t>https://www.sgu.ru/sites/default/files/textdocsfiles/2019/02/12/sto_kurs_i_kval_vy</w:t>
        </w:r>
      </w:hyperlink>
      <w:r w:rsidRPr="00D66F86">
        <w:rPr>
          <w:rFonts w:ascii="Times New Roman" w:hAnsi="Times New Roman" w:cs="Times New Roman"/>
          <w:sz w:val="28"/>
          <w:szCs w:val="28"/>
        </w:rPr>
        <w:t> p_rab_21_dlya_sayta_sgu.pdf. Загл. с экрана. Яз. рус.</w:t>
      </w:r>
    </w:p>
    <w:p w:rsidR="005811C4" w:rsidRPr="00D66F86" w:rsidRDefault="005811C4" w:rsidP="005811C4">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11" w:history="1">
        <w:r w:rsidRPr="00D66F86">
          <w:rPr>
            <w:rStyle w:val="a4"/>
            <w:rFonts w:ascii="Times New Roman" w:hAnsi="Times New Roman" w:cs="Times New Roman"/>
            <w:sz w:val="28"/>
            <w:szCs w:val="28"/>
          </w:rPr>
          <w:t>https://docs.cntd.ru/</w:t>
        </w:r>
      </w:hyperlink>
      <w:r w:rsidRPr="00D66F86">
        <w:rPr>
          <w:rFonts w:ascii="Times New Roman" w:hAnsi="Times New Roman" w:cs="Times New Roman"/>
          <w:sz w:val="28"/>
          <w:szCs w:val="28"/>
        </w:rPr>
        <w:t>. Загл. с экрана. Яз. рус.</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преддипломной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rsidR="005811C4" w:rsidRPr="00D66F86" w:rsidRDefault="005811C4" w:rsidP="005811C4">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технологической практики. Ознакомительная практика: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Цели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Целями ознакомительной практики являются:</w:t>
      </w:r>
    </w:p>
    <w:p w:rsidR="005811C4" w:rsidRPr="00D66F86" w:rsidRDefault="005811C4" w:rsidP="005811C4">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Изучение и закрепление основных понятий в области информационной безопасности.</w:t>
      </w:r>
    </w:p>
    <w:p w:rsidR="005811C4" w:rsidRPr="00D66F86" w:rsidRDefault="005811C4" w:rsidP="005811C4">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rsidR="005811C4" w:rsidRPr="00D66F86" w:rsidRDefault="005811C4" w:rsidP="005811C4">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rsidR="005811C4" w:rsidRPr="00D66F86" w:rsidRDefault="005811C4" w:rsidP="005811C4">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Тип учебной практики: Ознакомительная практика. Способ проведения: Стационарная.</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Знания, умения и навыки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rsidR="005811C4" w:rsidRPr="00D66F86" w:rsidRDefault="005811C4" w:rsidP="005811C4">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Знать:</w:t>
      </w:r>
    </w:p>
    <w:p w:rsidR="005811C4" w:rsidRPr="00D66F86" w:rsidRDefault="005811C4" w:rsidP="005811C4">
      <w:pPr>
        <w:numPr>
          <w:ilvl w:val="1"/>
          <w:numId w:val="52"/>
        </w:numPr>
        <w:rPr>
          <w:rFonts w:ascii="Times New Roman" w:hAnsi="Times New Roman" w:cs="Times New Roman"/>
          <w:sz w:val="28"/>
          <w:szCs w:val="28"/>
        </w:rPr>
      </w:pPr>
      <w:r w:rsidRPr="00D66F86">
        <w:rPr>
          <w:rFonts w:ascii="Times New Roman" w:hAnsi="Times New Roman" w:cs="Times New Roman"/>
          <w:sz w:val="28"/>
          <w:szCs w:val="28"/>
        </w:rPr>
        <w:t>Способы представления информации в компьютерных системах.</w:t>
      </w:r>
    </w:p>
    <w:p w:rsidR="005811C4" w:rsidRPr="00D66F86" w:rsidRDefault="005811C4" w:rsidP="005811C4">
      <w:pPr>
        <w:numPr>
          <w:ilvl w:val="1"/>
          <w:numId w:val="52"/>
        </w:numPr>
        <w:rPr>
          <w:rFonts w:ascii="Times New Roman" w:hAnsi="Times New Roman" w:cs="Times New Roman"/>
          <w:sz w:val="28"/>
          <w:szCs w:val="28"/>
        </w:rPr>
      </w:pPr>
      <w:r w:rsidRPr="00D66F86">
        <w:rPr>
          <w:rFonts w:ascii="Times New Roman" w:hAnsi="Times New Roman" w:cs="Times New Roman"/>
          <w:sz w:val="28"/>
          <w:szCs w:val="28"/>
        </w:rPr>
        <w:t>Основы функционирования технических средств обработки и передачи информации.</w:t>
      </w:r>
    </w:p>
    <w:p w:rsidR="005811C4" w:rsidRPr="00D66F86" w:rsidRDefault="005811C4" w:rsidP="005811C4">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Уметь:</w:t>
      </w:r>
    </w:p>
    <w:p w:rsidR="005811C4" w:rsidRPr="00D66F86" w:rsidRDefault="005811C4" w:rsidP="005811C4">
      <w:pPr>
        <w:numPr>
          <w:ilvl w:val="1"/>
          <w:numId w:val="52"/>
        </w:numPr>
        <w:rPr>
          <w:rFonts w:ascii="Times New Roman" w:hAnsi="Times New Roman" w:cs="Times New Roman"/>
          <w:sz w:val="28"/>
          <w:szCs w:val="28"/>
        </w:rPr>
      </w:pPr>
      <w:r w:rsidRPr="00D66F86">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rsidR="005811C4" w:rsidRPr="00D66F86" w:rsidRDefault="005811C4" w:rsidP="005811C4">
      <w:pPr>
        <w:numPr>
          <w:ilvl w:val="1"/>
          <w:numId w:val="52"/>
        </w:numPr>
        <w:rPr>
          <w:rFonts w:ascii="Times New Roman" w:hAnsi="Times New Roman" w:cs="Times New Roman"/>
          <w:sz w:val="28"/>
          <w:szCs w:val="28"/>
        </w:rPr>
      </w:pPr>
      <w:r w:rsidRPr="00D66F86">
        <w:rPr>
          <w:rFonts w:ascii="Times New Roman" w:hAnsi="Times New Roman" w:cs="Times New Roman"/>
          <w:sz w:val="28"/>
          <w:szCs w:val="28"/>
        </w:rPr>
        <w:t>Понимать поставленную задачу и формулировать результат.</w:t>
      </w:r>
    </w:p>
    <w:p w:rsidR="005811C4" w:rsidRPr="00D66F86" w:rsidRDefault="005811C4" w:rsidP="005811C4">
      <w:pPr>
        <w:numPr>
          <w:ilvl w:val="1"/>
          <w:numId w:val="52"/>
        </w:numPr>
        <w:rPr>
          <w:rFonts w:ascii="Times New Roman" w:hAnsi="Times New Roman" w:cs="Times New Roman"/>
          <w:sz w:val="28"/>
          <w:szCs w:val="28"/>
        </w:rPr>
      </w:pPr>
      <w:r w:rsidRPr="00D66F86">
        <w:rPr>
          <w:rFonts w:ascii="Times New Roman" w:hAnsi="Times New Roman" w:cs="Times New Roman"/>
          <w:sz w:val="28"/>
          <w:szCs w:val="28"/>
        </w:rPr>
        <w:t>Формулировать задачу и разработать эффективный метод её решения.</w:t>
      </w:r>
    </w:p>
    <w:p w:rsidR="005811C4" w:rsidRPr="00D66F86" w:rsidRDefault="005811C4" w:rsidP="005811C4">
      <w:pPr>
        <w:numPr>
          <w:ilvl w:val="1"/>
          <w:numId w:val="52"/>
        </w:numPr>
        <w:rPr>
          <w:rFonts w:ascii="Times New Roman" w:hAnsi="Times New Roman" w:cs="Times New Roman"/>
          <w:sz w:val="28"/>
          <w:szCs w:val="28"/>
        </w:rPr>
      </w:pPr>
      <w:r w:rsidRPr="00D66F86">
        <w:rPr>
          <w:rFonts w:ascii="Times New Roman" w:hAnsi="Times New Roman" w:cs="Times New Roman"/>
          <w:sz w:val="28"/>
          <w:szCs w:val="28"/>
        </w:rPr>
        <w:t>Быть готовыми к обучению и самообучению.</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rsidR="005811C4" w:rsidRPr="00D66F86" w:rsidRDefault="005811C4" w:rsidP="005811C4">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rsidR="005811C4" w:rsidRPr="00D66F86" w:rsidRDefault="005811C4" w:rsidP="005811C4">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ОПК-5.3.2. Владеет методами и средствами технической защиты информации.</w:t>
      </w:r>
    </w:p>
    <w:p w:rsidR="005811C4" w:rsidRPr="00D66F86" w:rsidRDefault="005811C4" w:rsidP="005811C4">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rsidR="005811C4" w:rsidRPr="00D66F86" w:rsidRDefault="005811C4" w:rsidP="005811C4">
      <w:pPr>
        <w:numPr>
          <w:ilvl w:val="1"/>
          <w:numId w:val="53"/>
        </w:numPr>
        <w:rPr>
          <w:rFonts w:ascii="Times New Roman" w:hAnsi="Times New Roman" w:cs="Times New Roman"/>
          <w:sz w:val="28"/>
          <w:szCs w:val="28"/>
        </w:rPr>
      </w:pPr>
      <w:r w:rsidRPr="00D66F86">
        <w:rPr>
          <w:rFonts w:ascii="Times New Roman" w:hAnsi="Times New Roman" w:cs="Times New Roman"/>
          <w:sz w:val="28"/>
          <w:szCs w:val="28"/>
        </w:rPr>
        <w:t>ОПК-7.3.1. Владеет навыками разработки, документирования, тестирования и отладки программ.</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rsidR="005811C4" w:rsidRPr="00D66F86" w:rsidRDefault="005811C4" w:rsidP="005811C4">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rsidR="005811C4" w:rsidRPr="00D66F86" w:rsidRDefault="005811C4" w:rsidP="005811C4">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(32 часа)</w:t>
      </w:r>
    </w:p>
    <w:p w:rsidR="005811C4" w:rsidRPr="00D66F86" w:rsidRDefault="005811C4" w:rsidP="005811C4">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lastRenderedPageBreak/>
        <w:t>Заключительный этап (20 часов)</w:t>
      </w:r>
    </w:p>
    <w:p w:rsidR="005811C4" w:rsidRPr="00D66F86" w:rsidRDefault="005811C4" w:rsidP="005811C4">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Курсовая работа (72 часа)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rsidR="005811C4" w:rsidRPr="00D66F86" w:rsidRDefault="005811C4" w:rsidP="005811C4">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rsidR="005811C4" w:rsidRPr="00D66F86" w:rsidRDefault="005811C4" w:rsidP="005811C4">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rsidR="005811C4" w:rsidRPr="00D66F86" w:rsidRDefault="005811C4" w:rsidP="005811C4">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rsidR="005811C4" w:rsidRPr="00D66F86" w:rsidRDefault="005811C4" w:rsidP="005811C4">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rsidR="005811C4" w:rsidRPr="00D66F86" w:rsidRDefault="005811C4" w:rsidP="005811C4">
      <w:pPr>
        <w:numPr>
          <w:ilvl w:val="0"/>
          <w:numId w:val="56"/>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rsidR="005811C4" w:rsidRPr="00D66F86" w:rsidRDefault="005811C4" w:rsidP="005811C4">
      <w:pPr>
        <w:numPr>
          <w:ilvl w:val="1"/>
          <w:numId w:val="56"/>
        </w:numPr>
        <w:rPr>
          <w:rFonts w:ascii="Times New Roman" w:hAnsi="Times New Roman" w:cs="Times New Roman"/>
          <w:sz w:val="28"/>
          <w:szCs w:val="28"/>
        </w:rPr>
      </w:pPr>
      <w:r w:rsidRPr="00D66F86">
        <w:rPr>
          <w:rFonts w:ascii="Times New Roman" w:hAnsi="Times New Roman" w:cs="Times New Roman"/>
          <w:sz w:val="28"/>
          <w:szCs w:val="28"/>
        </w:rPr>
        <w:t>Поиск закладных устройств с использованием нелинейного локатора.</w:t>
      </w:r>
    </w:p>
    <w:p w:rsidR="005811C4" w:rsidRPr="00D66F86" w:rsidRDefault="005811C4" w:rsidP="005811C4">
      <w:pPr>
        <w:numPr>
          <w:ilvl w:val="1"/>
          <w:numId w:val="56"/>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rsidR="005811C4" w:rsidRPr="00D66F86" w:rsidRDefault="005811C4" w:rsidP="005811C4">
      <w:pPr>
        <w:numPr>
          <w:ilvl w:val="0"/>
          <w:numId w:val="5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rsidR="005811C4" w:rsidRPr="00D66F86" w:rsidRDefault="005811C4" w:rsidP="005811C4">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курсовой работы.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rsidR="005811C4" w:rsidRPr="00D66F86" w:rsidRDefault="005811C4" w:rsidP="005811C4">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rsidR="005811C4" w:rsidRPr="00D66F86" w:rsidRDefault="005811C4" w:rsidP="005811C4">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Текущие отчеты о выполнении экспериментальных заданий.</w:t>
      </w:r>
    </w:p>
    <w:p w:rsidR="005811C4" w:rsidRPr="00D66F86" w:rsidRDefault="005811C4" w:rsidP="005811C4">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Отчет о прохождении практики.</w:t>
      </w:r>
    </w:p>
    <w:p w:rsidR="005811C4" w:rsidRPr="00D66F86" w:rsidRDefault="005811C4" w:rsidP="005811C4">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rsidR="005811C4" w:rsidRPr="00D66F86" w:rsidRDefault="005811C4" w:rsidP="005811C4">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Зачет в 3-м семестре.</w:t>
      </w:r>
    </w:p>
    <w:p w:rsidR="005811C4" w:rsidRPr="00D66F86" w:rsidRDefault="005811C4" w:rsidP="005811C4">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Зачет по курсовой работе в 4-м семестре.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в лабораторной форме.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учебной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при реализации компетентностного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D66F86">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3-й семестр:</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Лекции: 20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30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10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rsidR="005811C4" w:rsidRPr="00D66F86" w:rsidRDefault="005811C4" w:rsidP="005811C4">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качество подготовки к занятиям - от 0 до 10 баллов.</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lastRenderedPageBreak/>
        <w:t>Автоматизированное тестирование: Не предусмотрено.</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rsidR="005811C4" w:rsidRPr="00D66F86" w:rsidRDefault="005811C4" w:rsidP="005811C4">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rsidR="005811C4" w:rsidRPr="00D66F86" w:rsidRDefault="005811C4" w:rsidP="005811C4">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35 до 40 баллов.</w:t>
      </w:r>
    </w:p>
    <w:p w:rsidR="005811C4" w:rsidRPr="00D66F86" w:rsidRDefault="005811C4" w:rsidP="005811C4">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30 до 34 баллов.</w:t>
      </w:r>
    </w:p>
    <w:p w:rsidR="005811C4" w:rsidRPr="00D66F86" w:rsidRDefault="005811C4" w:rsidP="005811C4">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15 до 29 баллов.</w:t>
      </w:r>
    </w:p>
    <w:p w:rsidR="005811C4" w:rsidRPr="00D66F86" w:rsidRDefault="005811C4" w:rsidP="005811C4">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14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rsidR="005811C4" w:rsidRPr="00D66F86" w:rsidRDefault="005811C4" w:rsidP="005811C4">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75 баллов и более: «зачтено»</w:t>
      </w:r>
    </w:p>
    <w:p w:rsidR="005811C4" w:rsidRPr="00D66F86" w:rsidRDefault="005811C4" w:rsidP="005811C4">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Меньше 75 баллов: «не зачтено»</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4-й семестр:</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40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20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rsidR="005811C4" w:rsidRPr="00D66F86" w:rsidRDefault="005811C4" w:rsidP="005811C4">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rsidR="005811C4" w:rsidRPr="00D66F86" w:rsidRDefault="005811C4" w:rsidP="005811C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предусмотрено.</w:t>
      </w:r>
    </w:p>
    <w:p w:rsidR="005811C4" w:rsidRPr="00D66F86" w:rsidRDefault="005811C4" w:rsidP="005811C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lastRenderedPageBreak/>
        <w:t>Лабораторные занятия: Не предусмотрено.</w:t>
      </w:r>
    </w:p>
    <w:p w:rsidR="005811C4" w:rsidRPr="00D66F86" w:rsidRDefault="005811C4" w:rsidP="005811C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предусмотрено.</w:t>
      </w:r>
    </w:p>
    <w:p w:rsidR="005811C4" w:rsidRPr="00D66F86" w:rsidRDefault="005811C4" w:rsidP="005811C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rsidR="005811C4" w:rsidRPr="00D66F86" w:rsidRDefault="005811C4" w:rsidP="005811C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rsidR="005811C4" w:rsidRPr="00D66F86" w:rsidRDefault="005811C4" w:rsidP="005811C4">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rsidR="005811C4" w:rsidRPr="00D66F86" w:rsidRDefault="005811C4" w:rsidP="005811C4">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«отлично» / «зачтено» оценивается от 32 до 40 баллов.</w:t>
      </w:r>
    </w:p>
    <w:p w:rsidR="005811C4" w:rsidRPr="00D66F86" w:rsidRDefault="005811C4" w:rsidP="005811C4">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«хорошо» / «зачтено» оценивается от 24 до 31 балла.</w:t>
      </w:r>
    </w:p>
    <w:p w:rsidR="005811C4" w:rsidRPr="00D66F86" w:rsidRDefault="005811C4" w:rsidP="005811C4">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«удовлетворительно» / «зачтено» оценивается от 16 до 23 баллов.</w:t>
      </w:r>
    </w:p>
    <w:p w:rsidR="005811C4" w:rsidRPr="00D66F86" w:rsidRDefault="005811C4" w:rsidP="005811C4">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«неудовлетворительно» / «не зачтено» оценивается от 0 до 15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rsidR="005811C4" w:rsidRPr="00D66F86" w:rsidRDefault="005811C4" w:rsidP="005811C4">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rsidR="005811C4" w:rsidRPr="00D66F86" w:rsidRDefault="005811C4" w:rsidP="005811C4">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Литература:</w:t>
      </w:r>
    </w:p>
    <w:p w:rsidR="005811C4" w:rsidRPr="00D66F86" w:rsidRDefault="005811C4" w:rsidP="005811C4">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Жук, А. П. Защита информации [Текст] : Учебное пособие / А. П. Жук, Е. П. Жук, О. М. Лепешкин, А. И. Тимошкин. - 2-е изд. - Москва : Издательский Центр РИОР ; Москва : ООО "Научно-издательский центр ИНФРА-М", 2015. - 392 с. - ISBN 978-5-369-01378-6 : Б. ц. Б. ц. URL: </w:t>
      </w:r>
      <w:hyperlink r:id="rId12" w:history="1">
        <w:r w:rsidRPr="00D66F86">
          <w:rPr>
            <w:rStyle w:val="a4"/>
            <w:rFonts w:ascii="Times New Roman" w:hAnsi="Times New Roman" w:cs="Times New Roman"/>
            <w:sz w:val="28"/>
            <w:szCs w:val="28"/>
          </w:rPr>
          <w:t>http://znanium.com/go.php?id=474838</w:t>
        </w:r>
      </w:hyperlink>
      <w:r w:rsidRPr="00D66F86">
        <w:rPr>
          <w:rFonts w:ascii="Times New Roman" w:hAnsi="Times New Roman" w:cs="Times New Roman"/>
          <w:sz w:val="28"/>
          <w:szCs w:val="28"/>
        </w:rPr>
        <w:t>. Загл. с экрана. Яз. рус.</w:t>
      </w:r>
    </w:p>
    <w:p w:rsidR="005811C4" w:rsidRPr="00D66F86" w:rsidRDefault="005811C4" w:rsidP="005811C4">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Зима, В. М. Безопасность глобальных сетевых технологий [Текст] / В. М. Зима, А. А. Молдовян, Н. А. Молдовян. - 2-е изд. - Санкт-Петербург : БХВ-Петербург, 2003. - 362, [6] с. : рис., табл. - (Мастер систем). - Библиогр.: с. 351-352 (31 назв.). - Предм. указ.: с. 353-362. - ISBN 5-94157-213-1.</w:t>
      </w:r>
    </w:p>
    <w:p w:rsidR="005811C4" w:rsidRPr="00D66F86" w:rsidRDefault="005811C4" w:rsidP="005811C4">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Юрин, И. Ю. Теоретические и практические основы защиты информации [Электронный ресурс] : учеб. пособие / И. Ю. Юрин. Саратов, 2012. 32 с. URL: </w:t>
      </w:r>
      <w:hyperlink r:id="rId13" w:history="1">
        <w:r w:rsidRPr="00D66F86">
          <w:rPr>
            <w:rStyle w:val="a4"/>
            <w:rFonts w:ascii="Times New Roman" w:hAnsi="Times New Roman" w:cs="Times New Roman"/>
            <w:sz w:val="28"/>
            <w:szCs w:val="28"/>
          </w:rPr>
          <w:t>http://library.sgu.ru/uch_lit/620.pdf</w:t>
        </w:r>
      </w:hyperlink>
      <w:r w:rsidRPr="00D66F86">
        <w:rPr>
          <w:rFonts w:ascii="Times New Roman" w:hAnsi="Times New Roman" w:cs="Times New Roman"/>
          <w:sz w:val="28"/>
          <w:szCs w:val="28"/>
        </w:rPr>
        <w:t>. Загл. с экрана. Яз. рус.</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rsidR="005811C4" w:rsidRPr="00D66F86" w:rsidRDefault="005811C4" w:rsidP="005811C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антивирусная программа «Антивирус Касперского».</w:t>
      </w:r>
    </w:p>
    <w:p w:rsidR="005811C4" w:rsidRPr="00D66F86" w:rsidRDefault="005811C4" w:rsidP="005811C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в режиме демо.</w:t>
      </w:r>
    </w:p>
    <w:p w:rsidR="005811C4" w:rsidRPr="00D66F86" w:rsidRDefault="005811C4" w:rsidP="005811C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14" w:history="1">
        <w:r w:rsidRPr="00D66F86">
          <w:rPr>
            <w:rStyle w:val="a4"/>
            <w:rFonts w:ascii="Times New Roman" w:hAnsi="Times New Roman" w:cs="Times New Roman"/>
            <w:sz w:val="28"/>
            <w:szCs w:val="28"/>
          </w:rPr>
          <w:t>http://www.consultant.ru/document/cons_doc_LAW_165971/</w:t>
        </w:r>
      </w:hyperlink>
      <w:r w:rsidRPr="00D66F86">
        <w:rPr>
          <w:rFonts w:ascii="Times New Roman" w:hAnsi="Times New Roman" w:cs="Times New Roman"/>
          <w:sz w:val="28"/>
          <w:szCs w:val="28"/>
        </w:rPr>
        <w:t> (дата обращения: 02.01.2017). Загл. с экрана. Яз. рус.</w:t>
      </w:r>
    </w:p>
    <w:p w:rsidR="005811C4" w:rsidRPr="00D66F86" w:rsidRDefault="005811C4" w:rsidP="005811C4">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15" w:history="1">
        <w:r w:rsidRPr="00D66F86">
          <w:rPr>
            <w:rStyle w:val="a4"/>
            <w:rFonts w:ascii="Times New Roman" w:hAnsi="Times New Roman" w:cs="Times New Roman"/>
            <w:sz w:val="28"/>
            <w:szCs w:val="28"/>
          </w:rPr>
          <w:t>http://base.garant.ru/10200083/</w:t>
        </w:r>
      </w:hyperlink>
      <w:r w:rsidRPr="00D66F86">
        <w:rPr>
          <w:rFonts w:ascii="Times New Roman" w:hAnsi="Times New Roman" w:cs="Times New Roman"/>
          <w:sz w:val="28"/>
          <w:szCs w:val="28"/>
        </w:rPr>
        <w:t> (дата обращения: 02.01.2017). Загл. с экрана. Яз. рус.</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Зонд-монитор СРМ 700.</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Нелинейный локатор «КАТРАН».</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САЗ «Шатёр-4».</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Генератор шума «Гром ЗИ-4».</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«Аккорд NT/2000».</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«ESMART Access».</w:t>
      </w:r>
    </w:p>
    <w:p w:rsidR="005811C4" w:rsidRPr="00D66F86" w:rsidRDefault="005811C4" w:rsidP="005811C4">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Биометрическая защита EyeDOptiMouse.</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rsidR="005811C4" w:rsidRPr="00D66F86" w:rsidRDefault="005811C4" w:rsidP="005811C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Специальность: 10.05.01 Компьютерная безопасность </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1-й семестр</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2023</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rsidR="005811C4" w:rsidRPr="00D66F86" w:rsidRDefault="005811C4" w:rsidP="005811C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rsidR="005811C4" w:rsidRPr="00D66F86" w:rsidRDefault="005811C4" w:rsidP="005811C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rsidR="005811C4" w:rsidRPr="00D66F86" w:rsidRDefault="005811C4" w:rsidP="005811C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Математические методы защиты информации</w:t>
      </w:r>
    </w:p>
    <w:p w:rsidR="005811C4" w:rsidRPr="00D66F86" w:rsidRDefault="005811C4" w:rsidP="005811C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rsidR="005811C4" w:rsidRPr="00D66F86" w:rsidRDefault="005811C4" w:rsidP="005811C4">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Технические средства защиты информации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Практики:</w:t>
      </w:r>
    </w:p>
    <w:p w:rsidR="005811C4" w:rsidRPr="00D66F86" w:rsidRDefault="005811C4" w:rsidP="005811C4">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(4 зачетные единицы, 144 часа)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Экзамены:</w:t>
      </w:r>
    </w:p>
    <w:p w:rsidR="005811C4" w:rsidRPr="00D66F86" w:rsidRDefault="005811C4" w:rsidP="005811C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rsidR="005811C4" w:rsidRPr="00D66F86" w:rsidRDefault="005811C4" w:rsidP="005811C4">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2-й семестр</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2024</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rsidR="005811C4" w:rsidRPr="00D66F86" w:rsidRDefault="005811C4" w:rsidP="005811C4">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rsidR="005811C4" w:rsidRPr="00D66F86" w:rsidRDefault="005811C4" w:rsidP="005811C4">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rsidR="005811C4" w:rsidRPr="00D66F86" w:rsidRDefault="005811C4" w:rsidP="005811C4">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rsidR="005811C4" w:rsidRPr="00D66F86" w:rsidRDefault="005811C4" w:rsidP="005811C4">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rsidR="005811C4" w:rsidRPr="00D66F86" w:rsidRDefault="005811C4" w:rsidP="005811C4">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Практики:</w:t>
      </w:r>
    </w:p>
    <w:p w:rsidR="005811C4" w:rsidRPr="00D66F86" w:rsidRDefault="005811C4" w:rsidP="005811C4">
      <w:pPr>
        <w:numPr>
          <w:ilvl w:val="0"/>
          <w:numId w:val="76"/>
        </w:numPr>
        <w:rPr>
          <w:rFonts w:ascii="Times New Roman" w:hAnsi="Times New Roman" w:cs="Times New Roman"/>
          <w:sz w:val="28"/>
          <w:szCs w:val="28"/>
        </w:rPr>
      </w:pPr>
      <w:r w:rsidRPr="00D66F86">
        <w:rPr>
          <w:rFonts w:ascii="Times New Roman" w:hAnsi="Times New Roman" w:cs="Times New Roman"/>
          <w:sz w:val="28"/>
          <w:szCs w:val="28"/>
        </w:rPr>
        <w:t>Эксплуатационная практика (6 зачетных единиц, 216 часов)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Экзамены:</w:t>
      </w:r>
    </w:p>
    <w:p w:rsidR="005811C4" w:rsidRPr="00D66F86" w:rsidRDefault="005811C4" w:rsidP="005811C4">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rsidR="005811C4" w:rsidRPr="00D66F86" w:rsidRDefault="005811C4" w:rsidP="005811C4">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3-й семестр</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2024</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rsidR="005811C4" w:rsidRPr="00D66F86" w:rsidRDefault="005811C4" w:rsidP="005811C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rsidR="005811C4" w:rsidRPr="00D66F86" w:rsidRDefault="005811C4" w:rsidP="005811C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баз данных</w:t>
      </w:r>
    </w:p>
    <w:p w:rsidR="005811C4" w:rsidRPr="00D66F86" w:rsidRDefault="005811C4" w:rsidP="005811C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rsidR="005811C4" w:rsidRPr="00D66F86" w:rsidRDefault="005811C4" w:rsidP="005811C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rsidR="005811C4" w:rsidRPr="00D66F86" w:rsidRDefault="005811C4" w:rsidP="005811C4">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Практики:</w:t>
      </w:r>
    </w:p>
    <w:p w:rsidR="005811C4" w:rsidRPr="00D66F86" w:rsidRDefault="005811C4" w:rsidP="005811C4">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практика (4 зачетные единицы, 144 часа)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Экзамены:</w:t>
      </w:r>
    </w:p>
    <w:p w:rsidR="005811C4" w:rsidRPr="00D66F86" w:rsidRDefault="005811C4" w:rsidP="005811C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rsidR="005811C4" w:rsidRPr="00D66F86" w:rsidRDefault="005811C4" w:rsidP="005811C4">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4-й семестр</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rsidR="005811C4" w:rsidRPr="00D66F86" w:rsidRDefault="005811C4" w:rsidP="005811C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rsidR="005811C4" w:rsidRPr="00D66F86" w:rsidRDefault="005811C4" w:rsidP="005811C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rsidR="005811C4" w:rsidRPr="00D66F86" w:rsidRDefault="005811C4" w:rsidP="005811C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rsidR="005811C4" w:rsidRPr="00D66F86" w:rsidRDefault="005811C4" w:rsidP="005811C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rsidR="005811C4" w:rsidRPr="00D66F86" w:rsidRDefault="005811C4" w:rsidP="005811C4">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(4 зачетные единицы, 144 часа)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Экзамены:</w:t>
      </w:r>
    </w:p>
    <w:p w:rsidR="005811C4" w:rsidRPr="00D66F86" w:rsidRDefault="005811C4" w:rsidP="005811C4">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rsidR="005811C4" w:rsidRPr="00D66F86" w:rsidRDefault="005811C4" w:rsidP="005811C4">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5-й семестр</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rsidR="005811C4" w:rsidRPr="00D66F86" w:rsidRDefault="005811C4" w:rsidP="005811C4">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Выполнение выпускной квалификационной работы</w:t>
      </w:r>
    </w:p>
    <w:p w:rsidR="005811C4" w:rsidRPr="00D66F86" w:rsidRDefault="005811C4" w:rsidP="005811C4">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Подготовка к государственной итоговой аттестации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6-й семестр</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2026</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rsidR="005811C4" w:rsidRPr="00D66F86" w:rsidRDefault="005811C4" w:rsidP="005811C4">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Защита выпускной квалификационной работы</w:t>
      </w:r>
    </w:p>
    <w:p w:rsidR="005811C4" w:rsidRPr="00D66F86" w:rsidRDefault="005811C4" w:rsidP="005811C4">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мероприятия</w:t>
      </w:r>
    </w:p>
    <w:p w:rsidR="005811C4" w:rsidRPr="00D66F86" w:rsidRDefault="005811C4" w:rsidP="005811C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методы оптимизации графовых систем</w:t>
      </w:r>
    </w:p>
    <w:p w:rsidR="005811C4" w:rsidRPr="00D66F86" w:rsidRDefault="005811C4" w:rsidP="005811C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Участие в научных конференциях и семинарах</w:t>
      </w:r>
    </w:p>
    <w:p w:rsidR="005811C4" w:rsidRPr="00D66F86" w:rsidRDefault="005811C4" w:rsidP="005811C4">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Примечания</w:t>
      </w:r>
    </w:p>
    <w:p w:rsidR="005811C4" w:rsidRPr="00D66F86" w:rsidRDefault="005811C4" w:rsidP="005811C4">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rsidR="005811C4" w:rsidRPr="00D66F86" w:rsidRDefault="005811C4" w:rsidP="005811C4">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rsidR="005811C4" w:rsidRPr="00D66F86" w:rsidRDefault="005811C4" w:rsidP="005811C4">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rsidR="005811C4" w:rsidRPr="00D66F86" w:rsidRDefault="005811C4" w:rsidP="005811C4">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rsidR="005811C4" w:rsidRPr="00D66F86" w:rsidRDefault="005811C4" w:rsidP="005811C4">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Проведение кураторских и тьюторских часов</w:t>
      </w:r>
    </w:p>
    <w:p w:rsidR="005811C4" w:rsidRPr="00D66F86" w:rsidRDefault="005811C4" w:rsidP="005811C4">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rsidR="005811C4" w:rsidRPr="00D66F86" w:rsidRDefault="005811C4" w:rsidP="005811C4">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нактива</w:t>
      </w:r>
    </w:p>
    <w:p w:rsidR="005811C4" w:rsidRPr="00D66F86" w:rsidRDefault="005811C4" w:rsidP="005811C4">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rsidR="005811C4" w:rsidRPr="00D66F86" w:rsidRDefault="005811C4" w:rsidP="005811C4">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rsidR="005811C4" w:rsidRPr="00D66F86" w:rsidRDefault="005811C4" w:rsidP="005811C4">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rsidR="005811C4" w:rsidRPr="00D66F86" w:rsidRDefault="005811C4" w:rsidP="005811C4">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rsidR="005811C4" w:rsidRPr="00D66F86" w:rsidRDefault="005811C4" w:rsidP="005811C4">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rsidR="005811C4" w:rsidRPr="00D66F86" w:rsidRDefault="005811C4" w:rsidP="005811C4">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rsidR="005811C4" w:rsidRPr="00D66F86" w:rsidRDefault="005811C4" w:rsidP="005811C4">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rsidR="005811C4" w:rsidRPr="00D66F86" w:rsidRDefault="005811C4" w:rsidP="005811C4">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rsidR="005811C4" w:rsidRPr="00D66F86" w:rsidRDefault="005811C4" w:rsidP="005811C4">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rsidR="005811C4" w:rsidRPr="00D66F86" w:rsidRDefault="005811C4" w:rsidP="005811C4">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rsidR="005811C4" w:rsidRPr="00D66F86" w:rsidRDefault="005811C4" w:rsidP="005811C4">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rsidR="005811C4" w:rsidRPr="00D66F86" w:rsidRDefault="005811C4" w:rsidP="005811C4">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rsidR="005811C4" w:rsidRPr="00D66F86" w:rsidRDefault="005811C4" w:rsidP="005811C4">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rsidR="005811C4" w:rsidRPr="00D66F86" w:rsidRDefault="005811C4" w:rsidP="005811C4">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Март</w:t>
      </w:r>
    </w:p>
    <w:p w:rsidR="005811C4" w:rsidRPr="00D66F86" w:rsidRDefault="005811C4" w:rsidP="005811C4">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rsidR="005811C4" w:rsidRPr="00D66F86" w:rsidRDefault="005811C4" w:rsidP="005811C4">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rsidR="005811C4" w:rsidRPr="00D66F86" w:rsidRDefault="005811C4" w:rsidP="005811C4">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rsidR="005811C4" w:rsidRPr="00D66F86" w:rsidRDefault="005811C4" w:rsidP="005811C4">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rsidR="005811C4" w:rsidRPr="00D66F86" w:rsidRDefault="005811C4" w:rsidP="005811C4">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rsidR="005811C4" w:rsidRPr="00D66F86" w:rsidRDefault="005811C4" w:rsidP="005811C4">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rsidR="005811C4" w:rsidRPr="00D66F86" w:rsidRDefault="005811C4" w:rsidP="005811C4">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rsidR="005811C4" w:rsidRPr="00D66F86" w:rsidRDefault="005811C4" w:rsidP="005811C4">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rsidR="005811C4" w:rsidRPr="00D66F86" w:rsidRDefault="005811C4" w:rsidP="005811C4">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rsidR="005811C4" w:rsidRPr="00D66F86" w:rsidRDefault="005811C4" w:rsidP="005811C4">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rsidR="005811C4" w:rsidRPr="00D66F86" w:rsidRDefault="005811C4" w:rsidP="005811C4">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rsidR="005811C4" w:rsidRPr="00D66F86" w:rsidRDefault="005811C4" w:rsidP="005811C4">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rsidR="005811C4" w:rsidRPr="00D66F86" w:rsidRDefault="005811C4" w:rsidP="005811C4">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rsidR="005811C4" w:rsidRPr="00D66F86" w:rsidRDefault="005811C4" w:rsidP="005811C4">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rsidR="005811C4" w:rsidRPr="00D66F86" w:rsidRDefault="005811C4" w:rsidP="005811C4">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rsidR="005811C4" w:rsidRPr="00D66F86" w:rsidRDefault="005811C4" w:rsidP="005811C4">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rsidR="005811C4" w:rsidRPr="00D66F86" w:rsidRDefault="005811C4" w:rsidP="005811C4">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rsidR="005811C4" w:rsidRPr="00D66F86" w:rsidRDefault="005811C4" w:rsidP="005811C4">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rsidR="005811C4" w:rsidRPr="00D66F86" w:rsidRDefault="005811C4" w:rsidP="005811C4">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rsidR="005811C4" w:rsidRPr="00D66F86" w:rsidRDefault="005811C4" w:rsidP="005811C4">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rsidR="005811C4" w:rsidRPr="00D66F86" w:rsidRDefault="005811C4" w:rsidP="005811C4">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rsidR="005811C4" w:rsidRPr="00D66F86" w:rsidRDefault="005811C4" w:rsidP="005811C4">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rsidR="005811C4" w:rsidRPr="00D66F86" w:rsidRDefault="005811C4" w:rsidP="005811C4">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rsidR="005811C4" w:rsidRPr="00D66F86" w:rsidRDefault="005811C4" w:rsidP="005811C4">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rsidR="005811C4" w:rsidRPr="00D66F86" w:rsidRDefault="005811C4" w:rsidP="005811C4">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rsidR="005811C4" w:rsidRPr="00D66F86" w:rsidRDefault="005811C4" w:rsidP="005811C4">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rsidR="005811C4" w:rsidRPr="00D66F86" w:rsidRDefault="005811C4" w:rsidP="005811C4">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День здоровья</w:t>
      </w:r>
    </w:p>
    <w:p w:rsidR="005811C4" w:rsidRPr="00D66F86" w:rsidRDefault="005811C4" w:rsidP="005811C4">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rsidR="005811C4" w:rsidRPr="00D66F86" w:rsidRDefault="005811C4" w:rsidP="005811C4">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rsidR="005811C4" w:rsidRPr="00D66F86" w:rsidRDefault="005811C4" w:rsidP="005811C4">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Велопрогулка «КНиИТ на колесах»</w:t>
      </w:r>
    </w:p>
    <w:p w:rsidR="005811C4" w:rsidRPr="00D66F86" w:rsidRDefault="005811C4" w:rsidP="005811C4">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Май</w:t>
      </w:r>
    </w:p>
    <w:p w:rsidR="005811C4" w:rsidRPr="00D66F86" w:rsidRDefault="005811C4" w:rsidP="005811C4">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rsidR="005811C4" w:rsidRPr="00D66F86" w:rsidRDefault="005811C4" w:rsidP="005811C4">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rsidR="005811C4" w:rsidRPr="00D66F86" w:rsidRDefault="005811C4" w:rsidP="005811C4">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rsidR="005811C4" w:rsidRPr="00D66F86" w:rsidRDefault="005811C4" w:rsidP="005811C4">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rsidR="005811C4" w:rsidRPr="00D66F86" w:rsidRDefault="005811C4" w:rsidP="005811C4">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rsidR="005811C4" w:rsidRPr="00D66F86" w:rsidRDefault="005811C4" w:rsidP="005811C4">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rsidR="005811C4" w:rsidRPr="00D66F86" w:rsidRDefault="005811C4" w:rsidP="005811C4">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rsidR="005811C4" w:rsidRPr="00D66F86" w:rsidRDefault="005811C4" w:rsidP="005811C4">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rsidR="005811C4" w:rsidRPr="00D66F86" w:rsidRDefault="005811C4" w:rsidP="005811C4">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35</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rsidR="005811C4" w:rsidRPr="00D66F86" w:rsidRDefault="005811C4" w:rsidP="005811C4">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rsidR="005811C4" w:rsidRPr="00D66F86" w:rsidRDefault="005811C4" w:rsidP="005811C4">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rsidR="005811C4" w:rsidRPr="00D66F86" w:rsidRDefault="005811C4" w:rsidP="005811C4">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rsidR="005811C4" w:rsidRPr="00D66F86" w:rsidRDefault="005811C4" w:rsidP="005811C4">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rsidR="005811C4" w:rsidRPr="00D66F86" w:rsidRDefault="005811C4" w:rsidP="005811C4">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rsidR="005811C4" w:rsidRPr="00D66F86" w:rsidRDefault="005811C4" w:rsidP="005811C4">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rsidR="005811C4" w:rsidRPr="00D66F86" w:rsidRDefault="005811C4" w:rsidP="005811C4">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rsidR="005811C4" w:rsidRPr="00D66F86" w:rsidRDefault="005811C4" w:rsidP="005811C4">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rsidR="005811C4" w:rsidRPr="00D66F86" w:rsidRDefault="005811C4" w:rsidP="005811C4">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rsidR="005811C4" w:rsidRPr="00D66F86" w:rsidRDefault="005811C4" w:rsidP="005811C4">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rsidR="005811C4" w:rsidRPr="00D66F86" w:rsidRDefault="005811C4" w:rsidP="005811C4">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rsidR="005811C4" w:rsidRPr="00D66F86" w:rsidRDefault="005811C4" w:rsidP="005811C4">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rsidR="005811C4" w:rsidRPr="00D66F86" w:rsidRDefault="005811C4" w:rsidP="005811C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rsidR="005811C4" w:rsidRPr="00D66F86" w:rsidRDefault="005811C4" w:rsidP="005811C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rsidR="005811C4" w:rsidRPr="00D66F86" w:rsidRDefault="005811C4" w:rsidP="005811C4">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rsidR="005811C4" w:rsidRPr="00D66F86" w:rsidRDefault="005811C4" w:rsidP="005811C4">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rsidR="005811C4" w:rsidRPr="00D66F86" w:rsidRDefault="005811C4" w:rsidP="005811C4">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rsidR="005811C4" w:rsidRPr="00D66F86" w:rsidRDefault="005811C4" w:rsidP="005811C4">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rsidR="005811C4" w:rsidRPr="00D66F86" w:rsidRDefault="005811C4" w:rsidP="005811C4">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rsidR="005811C4" w:rsidRPr="00D66F86" w:rsidRDefault="005811C4" w:rsidP="005811C4">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Сентябрь-декабрь</w:t>
      </w:r>
    </w:p>
    <w:p w:rsidR="005811C4" w:rsidRPr="00D66F86" w:rsidRDefault="005811C4" w:rsidP="005811C4">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rsidR="005811C4" w:rsidRPr="00D66F86" w:rsidRDefault="005811C4" w:rsidP="005811C4">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rsidR="005811C4" w:rsidRPr="00D66F86" w:rsidRDefault="005811C4" w:rsidP="005811C4">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rsidR="005811C4" w:rsidRPr="00D66F86" w:rsidRDefault="005811C4" w:rsidP="005811C4">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rsidR="005811C4" w:rsidRPr="00D66F86" w:rsidRDefault="005811C4" w:rsidP="005811C4">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rsidR="005811C4" w:rsidRPr="00D66F86" w:rsidRDefault="005811C4" w:rsidP="005811C4">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rsidR="005811C4" w:rsidRPr="00D66F86" w:rsidRDefault="005811C4" w:rsidP="005811C4">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rsidR="005811C4" w:rsidRPr="00D66F86" w:rsidRDefault="005811C4" w:rsidP="005811C4">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rsidR="005811C4" w:rsidRPr="00D66F86" w:rsidRDefault="005811C4" w:rsidP="005811C4">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rsidR="005811C4" w:rsidRPr="00D66F86" w:rsidRDefault="005811C4" w:rsidP="005811C4">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rsidR="005811C4" w:rsidRPr="00D66F86" w:rsidRDefault="005811C4" w:rsidP="005811C4">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rsidR="005811C4" w:rsidRPr="00D66F86" w:rsidRDefault="005811C4" w:rsidP="005811C4">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rsidR="005811C4" w:rsidRPr="00D66F86" w:rsidRDefault="005811C4" w:rsidP="005811C4">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rsidR="005811C4" w:rsidRPr="00D66F86" w:rsidRDefault="005811C4" w:rsidP="005811C4">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rsidR="005811C4" w:rsidRPr="00D66F86" w:rsidRDefault="005811C4" w:rsidP="005811C4">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В течение года</w:t>
      </w:r>
    </w:p>
    <w:p w:rsidR="005811C4" w:rsidRPr="00D66F86" w:rsidRDefault="005811C4" w:rsidP="005811C4">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rsidR="005811C4" w:rsidRPr="00D66F86" w:rsidRDefault="005811C4" w:rsidP="005811C4">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rsidR="005811C4" w:rsidRPr="00D66F86" w:rsidRDefault="005811C4" w:rsidP="005811C4">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rsidR="005811C4" w:rsidRPr="00D66F86" w:rsidRDefault="005811C4" w:rsidP="005811C4">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rsidR="005811C4" w:rsidRPr="00D66F86" w:rsidRDefault="005811C4" w:rsidP="005811C4">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rsidR="005811C4" w:rsidRPr="00D66F86" w:rsidRDefault="005811C4" w:rsidP="005811C4">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Сроки проведения: В течение года</w:t>
      </w:r>
    </w:p>
    <w:p w:rsidR="005811C4" w:rsidRPr="00D66F86" w:rsidRDefault="005811C4" w:rsidP="005811C4">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rsidR="005811C4" w:rsidRPr="00D66F86" w:rsidRDefault="005811C4" w:rsidP="005811C4">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rsidR="005811C4" w:rsidRPr="00D66F86" w:rsidRDefault="005811C4" w:rsidP="005811C4">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rsidR="005811C4" w:rsidRPr="00D66F86" w:rsidRDefault="005811C4" w:rsidP="005811C4">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Основная образовательная программа высшего образования по специальности “Компьютерная безопасность”:</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sz w:val="28"/>
          <w:szCs w:val="28"/>
        </w:rPr>
        <w:t xml:space="preserve">1. Общие положения Нормативные документы, составляющие основу формирования ООП по специальности: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специалитет по специальности 10.05.01 Компьютерная безопасность (утверждён приказом Министерства науки и высшего образования Российской Федерации от 26 ноября 2020 г. № 1459); Нормативно-методические документы Минобрнауки России; Устав СГУ. 2. Характеристика специальности Основная образовательная программа (ООП), реализуемая СГУ на факультете компьютерных наук и информационных </w:t>
      </w:r>
      <w:r w:rsidRPr="00D66F86">
        <w:rPr>
          <w:rFonts w:ascii="Times New Roman" w:hAnsi="Times New Roman" w:cs="Times New Roman"/>
          <w:sz w:val="28"/>
          <w:szCs w:val="28"/>
        </w:rPr>
        <w:lastRenderedPageBreak/>
        <w:t xml:space="preserve">технологий по специальности 10.05.01 Компьютерная безопасность, очной формы обучения и специализации «Математические методы защиты информации». При реализации программы специалитета СГУ вправе применять электронное обучение, дистанционные образовательные технологии. Реализация программы специалитета с применением исключительно электронного обучения, дистанционных образовательных технологий не допускается. Электронное обучение, дистанционные образовательные технологии, применяемые при обучении инвалидов и лиц с ограниченными возможностями здоровья, должны предусматривать возможность приемапередачи информации в доступных для них формах. Реализация программы специалитета осуществляется СГУ как самостоятельно, так и посредством сетевой формы. Трудоемкость ООП – 330 зачетных единиц за весь период обучения в соответствии с ФГОС ВО – специалитет по специальности 10.05.01 Компьютерная безопасность и включает все виды аудиторной и самостоятельной работы студента, практики и время, отводимое на контроль качества освоения студентом ООП. Срок получения образования по программе специалитета (вне зависимости от применяемых образовательных технологий) в очной форме обучения, включая каникулы, предоставляемые после прохождения государственной итоговой аттестации, составляет 5,5 лет; 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1 год по сравнению со сроком получения образования, установленным для очной формы обучения. </w:t>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b/>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3.1. Области профессиональной деятельности и (или) сфера (сферы) профессиональной деятельности, в которых выпускники, освоившие программу специалитета (далее – выпускники), могут осуществлять профессиональную деятельность</w:t>
      </w:r>
      <w:r w:rsidRPr="00D66F86">
        <w:rPr>
          <w:rFonts w:ascii="Times New Roman" w:hAnsi="Times New Roman" w:cs="Times New Roman"/>
          <w:sz w:val="28"/>
          <w:szCs w:val="28"/>
        </w:rPr>
        <w:t>: 01 Образование и наука (в сфере научных исследований); 06 Связь, информационные и коммуникационные технологии (в сфере защиты информации в компьютерных системах и сетях); 12 Обеспечение безопасности (в сфере компьютерных систем и сетей в условиях существования угроз их информационной безопасности); сфера обороны и безопасности; сфера правоохранительной деятельности. Выпускники могут осуществлять профессиональную деятельность в других областях профессиональной деятельности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r w:rsidRPr="00D66F86">
        <w:rPr>
          <w:rFonts w:ascii="Times New Roman" w:hAnsi="Times New Roman" w:cs="Times New Roman"/>
          <w:sz w:val="28"/>
          <w:szCs w:val="28"/>
        </w:rPr>
        <w:br/>
        <w:t xml:space="preserve"> </w:t>
      </w:r>
      <w:r w:rsidRPr="00D66F86">
        <w:rPr>
          <w:rFonts w:ascii="Times New Roman" w:hAnsi="Times New Roman" w:cs="Times New Roman"/>
          <w:b/>
          <w:sz w:val="28"/>
          <w:szCs w:val="28"/>
        </w:rPr>
        <w:t>3.2. В рамках освоения программы специалитета выпускники готовятся к решению следующих типов задач профессиональной деятельности выпускника:</w:t>
      </w:r>
      <w:r w:rsidRPr="00D66F86">
        <w:rPr>
          <w:rFonts w:ascii="Times New Roman" w:hAnsi="Times New Roman" w:cs="Times New Roman"/>
          <w:sz w:val="28"/>
          <w:szCs w:val="28"/>
        </w:rPr>
        <w:t xml:space="preserve"> научно-исследовательский; проектный; контрольно-аналитический; организационно-управленческий; эксплуатационный.</w:t>
      </w:r>
      <w:r w:rsidRPr="00D66F86">
        <w:rPr>
          <w:rFonts w:ascii="Times New Roman" w:hAnsi="Times New Roman" w:cs="Times New Roman"/>
          <w:sz w:val="28"/>
          <w:szCs w:val="28"/>
        </w:rPr>
        <w:br/>
      </w:r>
      <w:r w:rsidRPr="00D66F86">
        <w:rPr>
          <w:rFonts w:ascii="Times New Roman" w:hAnsi="Times New Roman" w:cs="Times New Roman"/>
          <w:b/>
          <w:bCs/>
          <w:sz w:val="28"/>
          <w:szCs w:val="28"/>
        </w:rPr>
        <w:t>3.3 Перечень профессиональных стандартов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Перечень профессиональных стандартов, соответствующих профессиональной деятельности выпускников, приведён ниже.</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20 июля 2022 г. № 424н (зарегистрирован Министерством юстиции Российской Федерации 22 августа 2022 г., регистрационный № 69720).</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тестированию в области информационных технологий», утвержденный приказом Министерства труда и социальной защиты Российской Федерации от 02 августа 2021 г. № 531н (зарегистрирован Министерством юстиции Российской Федерации 03 сентября 2021 г., регистрационный № 64866).</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регистрационный № 34882), с изменением, внесенным приказом Министерства труда и социальной защиты Российской Федерации от 12 декабря 2016 г. № 727н (зарегистрирован Министерством юстиции Российской Федерации 13 января 2017 г., регистрационный № 45230).</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административному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 (зарегистрирован Министерством юстиции Российской Федерации 30 октября 2015 г., регистрационный № 39568).</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программист», утвержденный приказом Министерства труда и социальной защиты Российской Федерации от 29 сентября 2020 г. № 678н (зарегистрирован Министерством юстиции Российской Федерации 26 октября 2020 г., регистрационный № 60582).</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телекоммуникационных системах и сетях», утвержденный приказом Министерства труда и социальной защиты Российской Федерации от 14 сентября 2022 г. № 536н (зарегистрирован Министерством юстиции Российской Федерации 18 октября 2022 г., регистрационный № 70596).</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 xml:space="preserve">Профессиональный стандарт «Специалист по автоматизации информационно-аналитической деятельности», утвержденный приказом Министерства труда и социальной защиты Российской </w:t>
      </w:r>
      <w:r w:rsidRPr="00D66F86">
        <w:rPr>
          <w:rFonts w:ascii="Times New Roman" w:hAnsi="Times New Roman" w:cs="Times New Roman"/>
          <w:sz w:val="28"/>
          <w:szCs w:val="28"/>
        </w:rPr>
        <w:lastRenderedPageBreak/>
        <w:t>Федерации от 20 июля 2022 г. № 425н (зарегистрирован Министерством юстиции Российской Федерации 22 августа 2022 г., регистрационный № 69718).</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безопасности компьютерных систем и сетей», утвержденный приказом Министерства труда и социальной защиты Российской Федерации от 14 сентября 2022 г. № 533н (зарегистрирован Министерством юстиции Российской Федерации 14 октября 2022 г., регистрационный № 70515).</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автоматизированных системах», утвержденный приказом Министерства труда и социальной защиты Российской Федерации от 14 сентября 2022 г. № 525н (зарегистрирован Министерством юстиции Российской Федерации 14 октября 2022 г., регистрационный № 70543).</w:t>
      </w:r>
    </w:p>
    <w:p w:rsidR="005811C4" w:rsidRPr="00D66F86" w:rsidRDefault="005811C4" w:rsidP="005811C4">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технической защите информации», утвержденный приказом Министерства труда и социальной защиты Российской Федерации от 9 августа 2022 г. № 474н (зарегистрирован Министерством юстиции Российской Федерации 09 сентября 2022 г., регистрационный № 70015).</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профессиональной деятельности выпускника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01 Образование и наука. Типы задач профессиональной деятельности: научно-исследовательский. Задачи профессиональной деятельности: Применение фундаментальных знаний, полученных в области математических и (или) естественных наук. Разработка, реализация и анализ эффективности новых компьютерных моделей современном естествознании, технике, экономике и управлении. Объекты профессиональной деятельности: Защищаемые компьютерные системы и входящие в них средства обработки, хранения и передачи информации; системы управления информационной безопасностью компьютерных систем; методы и реализующие их средства защиты информации компьютерных систем.</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06 Связь, информационные и коммуникационные технологии. Типы задач профессиональной деятельности: научно-исследовательский. Задачи профессиональной деятельности: Сбор, обработка, анализ и систематизация научно-технической информации, отечественного и зарубежного опыта по проблемам компьютерной безопасности; участие в теоретических и экспериментальных научно-исследовательских работах по оценке защищенности информации в компьютерных системах; изучение и обобщение опыта работы учреждений и предприятий по способам использования методов и средств обеспечения </w:t>
      </w:r>
      <w:r w:rsidRPr="00D66F86">
        <w:rPr>
          <w:rFonts w:ascii="Times New Roman" w:hAnsi="Times New Roman" w:cs="Times New Roman"/>
          <w:sz w:val="28"/>
          <w:szCs w:val="28"/>
        </w:rPr>
        <w:lastRenderedPageBreak/>
        <w:t>информационной безопасности с целью повышения эффективности и совершенствования работ по защите информации на конкретном объекте; разработка математических моделей защищаемых процессов и средств защиты информации и систем, обеспечивающих информационную безопасность объектов. Объекты профессиональной деятельности: Системы; математические модели процессов, возникающих при защите информации, обрабатываемой в компьютерных системах; методы и реализующие их системы и средства контроля эффективности защиты информации в компьютерных системах; процессы (технологии) создания программного обеспечения средств и систем защиты.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проектный. Задачи профессиональной деятельности: Разработка и конфигурирование программно-аппаратных средств защиты информации; разработка технических заданий на проектирование, эскизных, технических и рабочих проектов систем и подсистем защиты информации с учетом действующих нормативных и методических документов; разработка проектов систем и подсистем управления информационной безопасностью объекта в соответствии с техническим заданием; проектирование программных и аппаратных средств защиты информации в соответствии с техническим заданием с использованием средств автоматизации проектирования.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контрольно-аналитический. Задачи профессиональной деятельности: Оценивание эффективности реализации систем защиты информации и действующей политики безопасности в компьютерных системах; предварительная оценка, выбор и разработка необходимых методик поиска уязвимостей; применение методов и методик оценивания безопасности компьютерных систем при проведении контрольного анализа системы защиты; выполнение экспериментально-исследовательских работ при проведении сертификации программно-аппаратных средств защиты и анализ результатов; проведение экспериментально-исследовательских работ при аттестации объектов с учетом требований к обеспечению защищенности компьютерной системы; проведение инструментального мониторинга защищенности компьютерных систем; подготовка аналитического отчета по результатам проведенного анализа и выработка предложений по устранению выявленных уязвимостей.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Типы задач профессиональной деятельности: организационно-управленческий. Задачи профессиональной деятельности: Организация работы коллектива исполнителей, принятие управленческих решений в условиях спектра мнений, определение порядка выполнения работ; поиск рациональных решений при разработке средств защиты информации с учетом требований качества, надежности и стоимости, а также сроков </w:t>
      </w:r>
      <w:r w:rsidRPr="00D66F86">
        <w:rPr>
          <w:rFonts w:ascii="Times New Roman" w:hAnsi="Times New Roman" w:cs="Times New Roman"/>
          <w:sz w:val="28"/>
          <w:szCs w:val="28"/>
        </w:rPr>
        <w:lastRenderedPageBreak/>
        <w:t>исполнения; организация работ по выполнению требований режима защиты информации, в том числе информации ограниченного доступа (сведений, составляющих государственную тайну и конфиденциальной информации).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эксплуатационный. Задачи профессиональной деятельности: Установка, наладка, тестирование и обслуживание системного и прикладного программного обеспечения; установка, наладка, тестирование и обслуживание программно-аппаратных средств обеспечения информационной безопасности компьютерных систем; проверка технического состояния и профилактические осмотры технических средств защиты информации; проведение аттестации технических средств, программ, алгоритмов на предмет соответствия требованиям защиты информации по соответствующим классам безопасности или профилям защиты.</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12 Обеспечение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сфера обороны и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сфера правоохранительной деятельности.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w:t>
      </w:r>
      <w:r w:rsidRPr="00D66F86">
        <w:rPr>
          <w:rFonts w:ascii="Times New Roman" w:hAnsi="Times New Roman" w:cs="Times New Roman"/>
          <w:sz w:val="28"/>
          <w:szCs w:val="28"/>
        </w:rPr>
        <w:lastRenderedPageBreak/>
        <w:t>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 Код и наименование универсальной компетенции: УК-1. Осуществлять критический анализ программы ситуаций. Код и наименование индикатора достижения универсальной компетенции: 1.1.УК-1. Анализирует проблемную ситуацию как систему, выявляя ее составляющие и связи между ними. 1.2.УК-1. Осуществляет поиск алгоритмов решения поставленной проблемной ситуации на основе доступных источников информации. Определяет в рамках выбранного алгоритма вопросы (задачи), подлежащие дальнейшей детальной разработке. Предлагает способы их решения. 1.3.УК-1. Разрабатывает стратегию достижения поставленной цели как последовательность шагов, предвидя результат каждого из них и оценивая их влияние на внешнее окружение планируемой деятельности и на взаимоотношения участников этой деятельности.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Разработка и реализация проектов. Код и наименование универсальной компетенции: УК-2. Способен управлять проектом на всех этапах его жизненного цикла. Код и наименование индикатора достижения универсальной компетенции: 1.1.УК-2. Разрабатывает концепцию проекта в рамках обозначенной проблемы, формулируя цель, задачи, актуальность, значимость (научную, практическую, методическую и иную в зависимости от типа проекта), ожидаемые результаты и возможные сферы их применения. 1.2.УК-2. Способен видеть результат деятельности и планировать последовательность шагов для его достижения. Формирует план-график реализации проекта и план контроля за его выполнением. 1.3.УК-2. Организует и координирует работу участников проекта, способствует конструктивному преодолению возникающих разногласий и конфликтов, обеспечивает работу команды </w:t>
      </w:r>
      <w:r w:rsidRPr="00D66F86">
        <w:rPr>
          <w:rFonts w:ascii="Times New Roman" w:hAnsi="Times New Roman" w:cs="Times New Roman"/>
          <w:sz w:val="28"/>
          <w:szCs w:val="28"/>
        </w:rPr>
        <w:lastRenderedPageBreak/>
        <w:t>необходимыми ресурсами. 1.4.УК-2. Представляет публично результаты проекта (или отдельных его этапов) в форме отчетов, статей, выступлений на научно-практических семинарах и конференциях. 1.5.УК-2. Предлагает возможные пути (алгоритмы) внедрения в практику результатов проекта (или осуществляет его внедрение).</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 Код и наименование универсальной компетенции: УК-3. Организовывать и руководить работой команды, вырабатывая командную стратегию для достижения поставленной цели. Код и наименование индикатора достижения универсальной компетенции: 1.1.УК-3. Учитывает в своей социальной и профессиональной деятельности интересы, особенности поведения и мнения (включая критические) людей, с которыми работает/взаимодействует, в том числе посредством корректировки своих действий. 1.2.УК-3. Обладает навыками преодоления возникающих в команде разногласий, споров и конфликтов на основе учета интересов всех сторон. 1.3.УК-3. Предвидит результаты (последствия) как личных, так и коллективных действий. 1.4.УК-3. Планирует командную работу, распределяет поручения и делегирует полномочия членам команды, организует обсуждение разных идей и мнений.</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 Код и наименование универсальной компетенции: УК-4. 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 Код и наименование индикатора достижения универсальной компетенции: 1.1.УК-4. Демонстрирует интегративные умения, необходимые для выполнения письменного перевода и редактирования различных академических текстов (рефератов, эссе, обзоров, статей и т.д.). 1.2.УК-4. Представляет результаты академической и профессиональной деятельности на различных научных мероприятиях, включая международные. 1.3.УК-4. Владеет жанрами письменной и устной коммуникации в академической сфере, в том числе в условиях межкультурного взаимодействия. 1.4.УК-4. Демонстрирует интегративные умения, необходимые для эффективного участия в академических и профессиональных дискуссиях. 1.5.УК-4. Демонстрирует интегративные умения выполнять разные типы перевода академического текста с иностранного (-ых) на государственный язык в профессиональных целях. Умеет использовать сеть интернет и социальные сети в процессе учебной и академической профессиональной коммуникации.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Межкультурное взаимодействие. Код и наименование универсальной компетенции: УК-5. Способен анализировать и учитывать разнообразие культур в процессе межкультурного взаимодействия. Код и наименование индикатора </w:t>
      </w:r>
      <w:r w:rsidRPr="00D66F86">
        <w:rPr>
          <w:rFonts w:ascii="Times New Roman" w:hAnsi="Times New Roman" w:cs="Times New Roman"/>
          <w:sz w:val="28"/>
          <w:szCs w:val="28"/>
        </w:rPr>
        <w:lastRenderedPageBreak/>
        <w:t>достижения универсальной компетенции: 1.1.УК-5. Адекватно объясняет особенности поведения и мотивации людей различного социального и культурного происхождения в процессе взаимодействия с ними, опираясь на знание причин появления социальных обычаев и различий в поведении людей. 1.2.УК-5. Владеет навыками создания недискриминационной среды взаимодействия при выполнении профессиональных задач.</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Самоорганизация и саморазвитие (в том числе здоровьесбережение). Код и наименование универсальной компетенции: УК-6.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Код и наименование индикатора достижения универсальной компетенции: 1.1.УК-6. Находит, обобщает и творчески использует имеющийся опыт в соответствии с задачами саморазвития. 1.2.УК-6. Самостоятельно выявляет мотивы и стимулы для саморазвития, определяя реалистические цели профессионального роста. 1.3.УК-6. Планирует профессиональную траекторию с учетом профессиональных особенностей, а также других видов деятельности и требований рынка труда. 1.4.УК-6. Действует в условиях неопределенности, корректируя планы и шаги по их реализации с учетом имеющихся ресурсов.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Поддерживать уровень физической подготовленности для обеспечения полноценной социальной профессиональной деятельности. Код и наименование индикатора достижения универсальной компетенции: 1.1.УК-7.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1.2.УК-7. Использует основы физической культуры для осознанного выбора здоровьесберегающих технологий с учетом внутренних и внешних условий реализации конкретной профессиональной деятельности.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Безопасность жизнедеятельности. 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 Код и наименование индикатора достижения универсальной компетенции: 1.1.УК-8. Обеспечивает безопасные и/или комфортные условия труда на рабочем месте. 1.2.УК-8. Выявляет и устраняет проблемы, связанные с нарушениями техники безопасности на рабочем месте. 1.3.УК-8. Осуществляет действия по </w:t>
      </w:r>
      <w:r w:rsidRPr="00D66F86">
        <w:rPr>
          <w:rFonts w:ascii="Times New Roman" w:hAnsi="Times New Roman" w:cs="Times New Roman"/>
          <w:sz w:val="28"/>
          <w:szCs w:val="28"/>
        </w:rPr>
        <w:lastRenderedPageBreak/>
        <w:t>предотвращению возникновения чрезвычайных ситуаций (природного и техногенного происхождения) на рабочем месте. 1.4.УК-8.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1.5.УК-8.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 Код и наименование универсальной компетенции: УК-9. Способен принимать обоснованные экономические решения в различных областях жизнедеятельности. Код и наименование индикатора достижения универсальной компетенции: 1.1.УК-9. Понимает базовые принципы функционирования экономики и экономического развития, цели и формы участия государства в экономике. 1.2.УК-9.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 Код и наименование универсальной компетенции: 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Код и наименование индикатора достижения универсальной компетенции: 1.1.УК-10.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1.2.УК-10.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1.3.УК-10.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1.4.УК-10.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 1.5.УК-10. Осуществляет социальную и профессиональную деятельность на основе развитого правосознания и сформированной правовой культуры.</w:t>
      </w:r>
    </w:p>
    <w:p w:rsidR="005811C4" w:rsidRPr="00D66F86" w:rsidRDefault="005811C4" w:rsidP="005811C4">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ОПК-1. Способен оценивать роль информации, информационных технологий и информационной безопасности в современном обществе, их значение для обеспечения объективных потребностей личности, общества и государства. Код и наименование индикатора достижения общепрофессиональной компетенции: ОПК-1.1.1. Знает понятия информации,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основные средства и способы обеспечения информационной безопасности, принципы построения систем защиты информации. ОПК-1.1.2. Знает процессы, методы поиска, сбора, хранения, обработки, предоставления, распространения информации и способы осуществления таких процессов и методов (информационные технологии). ОПК-1.2.1.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ОПК-1.2.2. Умеет анализировать профессиональные задачи, разрабатывать подходящие ИТ-решения. ОПК-1.3. Владеет навыками оценивания роли информации, информационных технологий и информационной безопасности в современном обществе, их значения для обеспечения объективных потребностей личности, общества и государства.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программные средства системного и прикладного назначений, в том числе отечественного производства, для решения задач профессиональной деятельности. Код и наименование индикатора достижения общепрофессиональной компетенции: ОПК-2.1.1. Знает общие принципы построения современных компьютеров, формы и способы представления данных в персональном компьютере; логико-математические основы построения электронных цифровых устройств; состав, назначение аппаратных средств и программного обеспечения персонального компьютера; классификацию современных вычислительных систем, типовые структуры и принципы организации компьютерных сетей. ОПК-2.1.2.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 ОПК-</w:t>
      </w:r>
      <w:r w:rsidRPr="00D66F86">
        <w:rPr>
          <w:rFonts w:ascii="Times New Roman" w:hAnsi="Times New Roman" w:cs="Times New Roman"/>
          <w:sz w:val="28"/>
          <w:szCs w:val="28"/>
        </w:rPr>
        <w:lastRenderedPageBreak/>
        <w:t>2.2.2.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ОПК-2.3.1. Владеет средствами управления пользовательскими интерфейсами операционных систем. ОПК-2.3.2. Владеет навыками системного программирования.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на основании совокупности математических методов разрабатывать, обосновывать и реализовывать процедуры решения задач профессиональной деятельности. Код и наименование индикатора достижения общепрофессиональной компетенции: ОПК-3.1.1. Знает основные задачи векторной алгебры и аналитической геометрии; возможности координатного метода для исследования различных геометрических объектов; основные виды уравнений простейших геометрических объектов. ОПК-3.1.2. Знает основные свойства важнейших алгебраических систем: групп, колец, полей; основы линейной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 ОПК-3.1.3. Знает основные понятия математической логики, теории дискретных функций и теории алгоритмов, а также возможности применения общих логических принципов в математике и профессиональной деятельности; язык и средства современной математической логики и теории логических исчислений; основные способы задания булевых функций и функций многозначной логики формулами и их свойства; различные подходы к определению понятия алгоритма, методы доказательства алгоритмической неразрешимости и методы построения эффективных алгоритмов. ОПК-3.1.4. Знает свойства основных дискретных структур: линейных рекуррентных последовательностей, графов, конечных автоматов, комбинаторных структур; основные понятия и методы теории графов; основные понятия и методы теории конечных автоматов; основные понятия и методы комбинаторного анализа. ОПК-3.1.5. Знает основные положения теории пределов и непрерывности функций одной и нескольких действительных переменных; основные методы дифференциального исчисления функций одной и нескольких действительных переменных; основные методы интегрального исчисления функций одной и нескольких действительных переменных; основные методы исследования числовых и функциональных рядов; основные задачи теории функций комплексного переменного; основные типы обыкновенных дифференциальных уравнений и методы их решения. ОПК-3.1.6. Знает основные понятия теории вероятностей, числовые </w:t>
      </w:r>
      <w:r w:rsidRPr="00D66F86">
        <w:rPr>
          <w:rFonts w:ascii="Times New Roman" w:hAnsi="Times New Roman" w:cs="Times New Roman"/>
          <w:sz w:val="28"/>
          <w:szCs w:val="28"/>
        </w:rPr>
        <w:lastRenderedPageBreak/>
        <w:t xml:space="preserve">и функциональные характеристики распределений случайных величин и их основные свойства; классические предельные теоремы теории вероятностей; основные понятия теории случайных процессов; постановку задач и основные понятия математической статистики; стандартные методы получения точечных и интервальных оценок параметров вероятностных распределений; стандартные методы проверки статистических гипотез. ОПК-3.2.1. Умеет решать основные задачи линейной алгебры; решать основные задачи аналитической геометрии на плоскости и в пространстве. ОПК-3.2.2. Умеет производить стандартные алгебраические операции в основных числовых и конечных полях, кольцах, а также оперировать с подстановками, многочленами, матрицами, в том числе с использованием компьютерных программ; решать системы линейных уравнений над полями, приводить матрицы и квадратичные формы к каноническому виду; производить оценку качества полученных решений прикладных задач. ОПК-3.2.3. Умеет производить основные логические операции в исчислении высказываний и исчислении предикатов; находить и исследовать свойства представлений булевых и многозначных функций формулами в различных базисах; оценивать сложность алгоритмов и вычислений; применять методы математической логики и теории алгоритмов к решению задач математической кибернетики. ОПК-3.2.4. Умеет решать задачи периодичности и эквивалентности для линейных рекуррентных последовательностей и конечных автоматов; применять аппарат производящих функций и рекуррентных соотношений для решения перечислительных задач; решать оптимизационные задачи на графах; применять стандартные методы дискретной математики для решения профессиональных задач. ОПК-3.2.5. Умеет обосновывать основные положения теории пределов и непрерывности функций одной и нескольких действительных переменных; обосновывать основные методы дифференциального исчисления функций одной и нескольких действительных переменных; обосновывать основные методы интегрального исчисления функций одной и нескольких действительных переменных; обосновывать основные методы исследования числовых и функциональных рядов. ОПК-3.2.6. Умеет обосновывать классические положения и стандартные методы теории вероятностей и случайных процессов; обосновывать классические положения и стандартные методы математической статистики; разрабатывать и использовать вероятностные и статистические модели при решении типовых прикладных задач. ОПК-3.3.1. Владеет навыками использования методов аналитической геометрии и векторной алгебры в смежных дисциплинах и физике. ОПК-3.3.2. Владеет методами решения стандартных алгебраических, матричных, подстановочных уравнений в алгебраических структурах; навыками решения типовых линейных уравнений над полем и кольцом вычетов; навыками </w:t>
      </w:r>
      <w:r w:rsidRPr="00D66F86">
        <w:rPr>
          <w:rFonts w:ascii="Times New Roman" w:hAnsi="Times New Roman" w:cs="Times New Roman"/>
          <w:sz w:val="28"/>
          <w:szCs w:val="28"/>
        </w:rPr>
        <w:lastRenderedPageBreak/>
        <w:t>решения стандартных задач в векторных пространствах и методами нахождения канонических форм линейных преобразований. ОПК-3.3.3. Владеет навыками использования языка современной символической логики; навыками упрощения формул алгебры высказываний и алгебры предикатов; навыками применения методов и фактов теории алгоритмов, относящимися к решению переборных задач. ОПК-3.3.4. Владеет навыками решения типовых комбинаторных и теоретико-графовых задач; навыками применения языка и средств дискретной математики при решении профессиональных задач. ОПК-3.3.5. Владеет навыками использования справочных материалов по математическому анализу. ОПК-3.3.6. Владеет навыками 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ОПК-4. Способен анализировать физическую сущность явлений и процессов, лежащих в основе функционирования микроэлектронной техники, применять основные физические законы и модели для решения задач профессиональной деятельности. Код и наименование индикатора достижения общепрофессиональной компетенции: ОПК-4.1.1. Знает основные законы механики; основные законы термодинамики и молекулярной физики; основные законы электричества и магнетизма; основы теории колебаний и волн, оптики; основы квантовой физики и физики твёрдого тела. ОПК-4.1.2. Знает принципы работы элементов и функциональных узлов электронной аппаратуры; методы анализа и синтеза электронных схем; типовые схемотехнические решения основных узлов и блоков электронной аппаратуры. ОПК-4.1.3. Знает архитектуру основных типов современных компьютерных систем; структуру и принципы работы современных и перспективных микропроцессоров; принципы работы элементов и функциональных узлов электронной аппаратуры. ОПК-4.2.1. Умеет использовать математические модели физических явлений и процессов; решать типовые прикладные физические задачи. ОПК-4.2.2. Умеет работать с современной элементной базой электронной аппаратуры; использовать стандартные методы и средства проектирования цифровых узлов и устройств. ОПК-4.2.3. Умеет анализировать и синтезировать электронные схемы; определять состав компьютера: тип процессора и его параметры, тип модулей памяти и их характеристики, тип видеокарты, состав и параметры периферийных устройств. ОПК-4.3.1. Владеет методами исследования физических явлений и процессов. ОПК-4.3.2. Владеет навыками использования современной измерительной аппаратуры при экспериментальном исследовании электронной аппаратуры; навыками чтения принципиальных схем, построения временных диаграмм работы узла, устройства по комплекту документации. ОПК-4.3.3. Владеет навыками </w:t>
      </w:r>
      <w:r w:rsidRPr="00D66F86">
        <w:rPr>
          <w:rFonts w:ascii="Times New Roman" w:hAnsi="Times New Roman" w:cs="Times New Roman"/>
          <w:sz w:val="28"/>
          <w:szCs w:val="28"/>
        </w:rPr>
        <w:lastRenderedPageBreak/>
        <w:t>применения технических и программных средств тестирования с целью определения исправности компьютера и оценки его производительности.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ОПК-5. Способен применять нормативные правовые акты, нормативные и методические документы, регламентирующие деятельность по защите информации. Код и наименование индикатора достижения общепрофессиональной компетенции: 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 ОПК-5.1.2. Знает основы: российской правовой системы и законодательства, правового статуса личности, организации и деятельности органов государственной власти в Российской Федерации; основные понятия и характеристику основных отраслей права применяемых в профессиональной деятельности организации; основы законодательства Российской Федерации, нормативные правовые акты, нормативные и методические документы в области информационной безопасности и защиты информации, правовые основы организации защиты государственной тайны и конфиденциальной информации, правовую характеристику преступлений в сфере компьютерной информации и меры правовой и дисциплинарной ответственности за разглашение защищаемой информации; правовые основы организации защиты персональных данных и охраны результатов интеллектуальной деятельности. ОПК-5.1.3. Знает способы и средства защиты информации от утечки по техническим каналам и контроля эффективности защиты информации; организацию защиты информации от утечки по техническим каналам на объектах информатизации; возможности технических средств перехвата информации. 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ОПК-5.2.2. Умеет обосновывать решения, связанные с реализацией правовых норм по защите информации в пределах должностных обязанностей, предпринимать необходимые меры по восстановлению нарушенных прав; анализировать и разрабатывать проекты локальных правовых актов, инструкций, регламентов и организационно-распорядительных документов, регламентирующих работу по обеспечению информационной безопасности в организации; формулировать основные требования при лицензировании деятельности в области защиты информации, сертификации и аттестации по требованиям безопасности информации; формулировать основные требования информационной безопасности при эксплуатации компьютерной системы; формулировать </w:t>
      </w:r>
      <w:r w:rsidRPr="00D66F86">
        <w:rPr>
          <w:rFonts w:ascii="Times New Roman" w:hAnsi="Times New Roman" w:cs="Times New Roman"/>
          <w:sz w:val="28"/>
          <w:szCs w:val="28"/>
        </w:rPr>
        <w:lastRenderedPageBreak/>
        <w:t>основные требования по защите конфиденциальной информации, персональных данных и охране результатов интеллектуальной деятельности в организации. ОПК-5.2.3. Умеет анализировать и оценивать угрозы информационной безопасности объекта; пользоваться нормативными документами в области технической защиты информации. 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 ОПК-5.3.2. Владеет методами и средствами технической защиты информации.</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 Код и наименование индикатора достижения общепрофессиональной компетенции: ОПК-6.1. Знает систему нормативных правовых актов и стандартов по лицензированию в области обеспечения защиты государственной тайны, технической защиты конфиденциальной информации, по аттестации объектов информатизации и сертификации средств защиты информации; задачи органов защиты государственной тайны и служб защиты информации на предприятиях; систему организационных мер, направленных на защиту информации ограниченного доступа; нормативные, руководящие и методические документы уполномоченных федеральных органов исполнительной власти по защите информации ограниченного доступа; основные угрозы безопасности информации и модели нарушителя компьютерных систем. ОПК-6.2. Умеет разрабатывать модели угроз и модели нарушителя компьютерных систем; разрабатывать проекты инструкций, регламентов, положений и приказов, регламентирующих защиту информации ограниченного доступа в организации; определить политику контроля доступа работников к информации ограниченного доступа; формулировать основные требования, предъявляемые к физической защите объекта и пропускному режиму в организации; 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 ОПК-6.3. Владеет навыками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Код и наименование индикатора достижения общепрофессиональной компетенции: 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 ОПК-7.1.2. Знает базовые структуры данных; основные алгоритмы сортировки и поиска данных, комбинаторные и теоретико-графовые алгоритмы; общие сведения о методах проектирования, документирования, разработки, тестирования и отладки программного обеспечения. ОПК-7.1.3. Знает логику построения и принципы функционирования сред разработки информационных систем и технологий; среды разработки информационных систем и технологий. 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 ОПК-7.2.2. Умеет применять известные методы программирования и возможности базового языка программирования для решения типовых профессиональных задач. ОПК-7.2.3. Умеет применять и самостоятельно осваивать новые для себя современные программные среды разработки информационных систем и технологий. ОПК-7.3.1. Владеет навыками разработки, документирования, тестирования и отладки программ. ОПК-7.3.2. Владеет навыками разработки алгоритмов решения типовых профессиональных задач. ОПК-7.3.3. Владеет навыками создания программ на языках высокого и низкого уровня, применения методов и инструментальных средств программирования для решения профессиональных задач, осуществления обоснованного выбора инструментария программирования и способов организации программ.</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ОПК-8. Способен применять методы научных исследований при проведении разработок в области обеспечения безопасности компьютерных систем и сетей. Код и наименование индикатора достижения общепрофессиональной компетенции: ОПК-8.1.1. Знает строение мультипликативной группы колец вычетов; способы представления действительных чисел цепными дробями; основные свойства символов Лежандра и Якоби; критерии простоты и их использование для факторизации натуральных чисел; алгоритмы проверки чисел на простоту; построения больших простых чисел. ОПК-8.1.2. Знает основные понятия и определения, используемые при описании моделей безопасности компьютерных систем; основные виды политик управления </w:t>
      </w:r>
      <w:r w:rsidRPr="00D66F86">
        <w:rPr>
          <w:rFonts w:ascii="Times New Roman" w:hAnsi="Times New Roman" w:cs="Times New Roman"/>
          <w:sz w:val="28"/>
          <w:szCs w:val="28"/>
        </w:rPr>
        <w:lastRenderedPageBreak/>
        <w:t>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ОПК-8.1.3. Знает средства и методы хранения и передачи аутентификационной информации; основные требования к подсистеме аудита и политике аудита; защитные механизмы и средства обеспечения безопасности операционных систем. ОПК-8.1.4. Знает средства и методы хранения и передачи аутентификационной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ОПК-8.2.1. Умеет строить большие простые числа; применять алгоритмы проверки чисел на простоту; построения больших простых чисел; применять алгоритмы разложения чисел на множители. ОПК-8.2.2.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ОПК-8.2.3.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ОПК-8.2.4.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ОПК-8.3.1. Владеет навыками применения теории чисел в криптографии и других дисциплинах. ОПК-8.3.2.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ОПК-8.3.3.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 ОПК-8.3.4. Владеет навыками настройки межсетевых экранов; методиками анализа сетевого трафика.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ОПК-9. Способен решать задачи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w:t>
      </w:r>
      <w:r w:rsidRPr="00D66F86">
        <w:rPr>
          <w:rFonts w:ascii="Times New Roman" w:hAnsi="Times New Roman" w:cs="Times New Roman"/>
          <w:sz w:val="28"/>
          <w:szCs w:val="28"/>
        </w:rPr>
        <w:lastRenderedPageBreak/>
        <w:t>техническим каналам, сетей и систем передачи информации. Код и наименование индикатора достижения общепрофессиональной компетенции: ОПК-9.1.1. Знает принципы построения современных операционных систем, компьютерных сетей и систем управления базами данных. ОПК-9.1.2.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ОПК-9.1.3. Знает основные характеристики сигналов 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ОПК-9.1.4.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ОПК-9.2.1. Умеет применять методы защиты информации в операционных системах, компьютерных сетях и системах управления базами данных. ОПК-9.2.2. Умеет пользоваться нормативными документами в области технической защиты информации. ОПК-9.2.3. Умеет анализировать тенденции развития систем и сетей электросвязи, внедрения новых служб и услуг связи. ОПК-9.2.4.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ОПК-9.3.1.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ОПК-9.3.2.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ОПК-10. Способен анализировать тенденции развития методов и средств криптографической защиты информации, использовать средства криптографической защиты информации при решении задач </w:t>
      </w:r>
      <w:r w:rsidRPr="00D66F86">
        <w:rPr>
          <w:rFonts w:ascii="Times New Roman" w:hAnsi="Times New Roman" w:cs="Times New Roman"/>
          <w:sz w:val="28"/>
          <w:szCs w:val="28"/>
        </w:rPr>
        <w:lastRenderedPageBreak/>
        <w:t>профессиональной деятельности. Код и наименование индикатора достижения общепрофессиональной компетенции: ОПК-10.1.1. Знает основные задачи, решаемые криптографическими методами; математические модели шифров, подходы к оценке их стойкости; зарубежные и российские криптографические стандарты. ОПК-10.1.2. Знает типовые криптопротоколы, используемые в сетях связи; основные типы криптопротоколов и принципов их построения с использованием шифрсистем. ОПК-10.1.3. Знает основные методы проверки чисел и многочленов на простоту, построения больших простых чисел, разложения чисел и многочленов на множители, дискретного логарифмирования в конечных циклических группах; базовые понятия теории эллиптических кривых. ОПК-10.2.1. Умеет корректно использовать криптографические алгоритмы на практике при решении задач криптографическими методами; применять математические методы при исследовании криптографических алгоритмов. ОПК-10.2.2. Умеет разворачивать инфраструктуру открытых ключей для решения криптографических задач; проводить анализ криптографических протоколов, в том числе с использованием автоматизированных средств. ОПК-10.2.3. Умеет эффективно производить операции с большими числами, а также в кольцах вычетов, кольцах многочленов и конечных полях; исследовать и решать сравнения в кольцах вычетов; использовать достаточные условия простоты для построения больших простых чисел; оценивать теоретическую сложность применяемых алгоритмов. ОПК-10.3.1. Владеет навыками использования типовых криптографических алгоритмов. ОПК-10.3.2. Владеет подходами к разработке и анализу безопасности криптографических протоколов. ОПК-10.3.3. Владеет навыками эффективного вычисления в кольцах вычетов и в кольцах многочленов; методами построения быстрых вычислительных алгоритмов алгебры и теории чисел.</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ОПК-11. Способен разрабатывать политики безопасности, политики управления доступом и информационными потоками в компьютерных системах с учетом угроз безопасности информации и требований по защите информации. Код и наименование индикатора достижения общепрофессиональной компетенции: ОПК-11.1.1. Знает основные понятия и определения, используемые при описании моделей безопасности компьютерных систем; основные виды политик управления 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ОПК-11.1.2. Знает средства и методы хранения и передачи аутентификационной информации; основные требования к подсистеме аудита и политике аудита; защитные механизмы и средства </w:t>
      </w:r>
      <w:r w:rsidRPr="00D66F86">
        <w:rPr>
          <w:rFonts w:ascii="Times New Roman" w:hAnsi="Times New Roman" w:cs="Times New Roman"/>
          <w:sz w:val="28"/>
          <w:szCs w:val="28"/>
        </w:rPr>
        <w:lastRenderedPageBreak/>
        <w:t>обеспечения безопасности операционных систем. ОПК-11.2.1.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ОПК-11.2.2.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ОПК-11.3.1.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ОПК-11.3.2.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ОПК-12. Способен администрировать операционные системы и выполнять работы по восстановлению работоспособности прикладного и системного программного обеспечения. Код и наименование индикатора достижения общепрофессиональной компетенции: ОПК-12.1.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ОПК-12.2.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ОПК-12.3. Владеет навыками системного программирования.</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ОПК-13. Способен разрабатывать компоненты программных и программно-аппаратных средств защиты информации в компьютерных системах и проводить анализ их безопасности. Код и наименование индикатора достижения общепрофессиональной компетенции: ОПК-13.1.1. Знает средства и методы разработки компонент программных и программно-аппаратных средств защиты информации в компьютерных системах. ОПК-13.1.2.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ОПК-13.1.3. Знает основные характеристики сигналов </w:t>
      </w:r>
      <w:r w:rsidRPr="00D66F86">
        <w:rPr>
          <w:rFonts w:ascii="Times New Roman" w:hAnsi="Times New Roman" w:cs="Times New Roman"/>
          <w:sz w:val="28"/>
          <w:szCs w:val="28"/>
        </w:rPr>
        <w:lastRenderedPageBreak/>
        <w:t>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ОПК-13.1.4.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ОПК-13.2.1. Умеет применять методы защиты информации в операционных системах, компьютерных сетях и системах управления базами данных. ОПК-13.2.2. Умеет пользоваться нормативными документами в области технической защиты информации. ОПК-13.2.3. Умеет анализировать тенденции развития систем и сетей электросвязи, внедрения новых служб и услуг связи. ОПК-13.2.4.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ОПК-13.3.1.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ОПК-13.3.2.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 ОПК-13.3.3. Владеет навыками разработки, отладки, документирования и тестирования программ; навыками использования инструментальных средств отладки и дизассемблирования программного кода. ОПК-13.3.4. Владеет методами оценки качества готового программного обеспечения; навыками разработки алгоритмов для решения типовых профессиональных задач.</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ОПК-14. Способен проектировать базы данных, администрировать системы управления базами данных в соответствии с требованиями по защите информации. Код и наименование индикатора достижения общепрофессиональной компетенции: ОПК-14.1.1. Знает характеристики и типы систем баз данных; основные языки запросов; физическую организацию баз данных и принципы (основы) их защиты. ОПК-14.1.2. Знает </w:t>
      </w:r>
      <w:r w:rsidRPr="00D66F86">
        <w:rPr>
          <w:rFonts w:ascii="Times New Roman" w:hAnsi="Times New Roman" w:cs="Times New Roman"/>
          <w:sz w:val="28"/>
          <w:szCs w:val="28"/>
        </w:rPr>
        <w:lastRenderedPageBreak/>
        <w:t>общие и специфические угрозы безопасности баз данных; основные критерии защищённости баз данных и методы оценивания механизмов защиты; механизмы обеспечения конфиденциальности, целостности и высокой доступности баз данных; особенности применения криптографической защиты в СУБД; этапы проектирования системы защиты в СУБД. ОПК-14.2.1. Умеет проектировать реляционные базы данных и осуществлять нормализацию отношений при проектировании реляционной базы данных; настраивать и применять современные системы управления базами данных. ОПК-14.2.2. Умеет пользоваться средствами защиты, предоставляемыми СУБД; создавать дополнительные средства защиты баз данных; проводить анализ и оценивание механизмов защиты баз данных. ОПК-14.3.1. Владеет методикой и навыками составления запросов для поиска информации в базах данных. ОПК-14.3.2. Владеет методикой и навыками использования средств защиты, предоставляемых СУБД.</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ОПК-15. Способен администрировать компьютерные сети и контролировать корректность их функционирования. Код и наименование индикатора достижения общепрофессиональной компетенции: ОПК-15.1. Знает архитектуру основных типов современных компьютерных систем; принципы построения современных операционных систем и особенности их применения; основы организации и построения компьютерных сетей; эталонную модель взаимодействия открытых систем; функции, принципы действия и алгоритмы работы сетевого оборудования. ОПК-15.2. Умеет реализовывать приложения для сетевых интерфейсов на нескольких современных программно-аппаратных платформах; осуществлять проектирование и оптимизацию функционирования компьютерных сетей. ОПК-15.3. Владеет навыками администрирования компьютерных сетей; навыками работы с сетевым оборудованием и сетевым программным обеспечением.</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ОПК-16. Способен проводить мониторинг работоспособности и анализ эффективности средств защиты информации компьютерных системах и сетях. Код и наименование индикатора достижения общепрофессиональной компетенции: ОПК-16.1.1. Знает основные задачи мониторинга средств защиты информации в компьютерных системах. ОПК-16.1.2. Знает средства и методы хранения и передачи аутентификационной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ОПК-16.2.1. Умеет проводить мониторинг работоспособности средств защиты информации в </w:t>
      </w:r>
      <w:r w:rsidRPr="00D66F86">
        <w:rPr>
          <w:rFonts w:ascii="Times New Roman" w:hAnsi="Times New Roman" w:cs="Times New Roman"/>
          <w:sz w:val="28"/>
          <w:szCs w:val="28"/>
        </w:rPr>
        <w:lastRenderedPageBreak/>
        <w:t>компьютерных системах. ОПК-16.2.2.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ОПК-16.3.1. Владеет навыками проведения анализа эффективности средств защиты информации в компьютерных системах и сетях. ОПК-16.3.2. Владеет навыками настройки межсетевых экранов; методиками анализа сетевого трафика.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Мюфке в СГУ» и т.д. Важным фактором, влияющим на формирование у студентов необходимых </w:t>
      </w:r>
      <w:r w:rsidRPr="00D66F86">
        <w:rPr>
          <w:rFonts w:ascii="Times New Roman" w:hAnsi="Times New Roman" w:cs="Times New Roman"/>
          <w:sz w:val="28"/>
          <w:szCs w:val="28"/>
        </w:rPr>
        <w:lastRenderedPageBreak/>
        <w:t xml:space="preserve">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«Абилимпикс»»,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w:t>
      </w:r>
      <w:r w:rsidRPr="00D66F86">
        <w:rPr>
          <w:rFonts w:ascii="Times New Roman" w:hAnsi="Times New Roman" w:cs="Times New Roman"/>
          <w:sz w:val="28"/>
          <w:szCs w:val="28"/>
        </w:rPr>
        <w:lastRenderedPageBreak/>
        <w:t xml:space="preserve">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w:t>
      </w:r>
      <w:r w:rsidRPr="00D66F86">
        <w:rPr>
          <w:rFonts w:ascii="Times New Roman" w:hAnsi="Times New Roman" w:cs="Times New Roman"/>
          <w:sz w:val="28"/>
          <w:szCs w:val="28"/>
        </w:rPr>
        <w:lastRenderedPageBreak/>
        <w:t xml:space="preserve">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Мероприятия, для студентов, получающих педагогическую специальность, представляют как внутривузовские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Проекты Регионального Волонтерского центра «Абилимпикс».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профтестирование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w:t>
      </w:r>
      <w:r w:rsidRPr="00D66F86">
        <w:rPr>
          <w:rFonts w:ascii="Times New Roman" w:hAnsi="Times New Roman" w:cs="Times New Roman"/>
          <w:sz w:val="28"/>
          <w:szCs w:val="28"/>
        </w:rPr>
        <w:lastRenderedPageBreak/>
        <w:t xml:space="preserve">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межструктурного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РОСПАТЕНТе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КНиИТ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w:t>
      </w:r>
      <w:r w:rsidRPr="00D66F86">
        <w:rPr>
          <w:rFonts w:ascii="Times New Roman" w:hAnsi="Times New Roman" w:cs="Times New Roman"/>
          <w:sz w:val="28"/>
          <w:szCs w:val="28"/>
        </w:rPr>
        <w:lastRenderedPageBreak/>
        <w:t xml:space="preserve">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КНиИТ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КНиИТ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студенческое самоуправление;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профессионально-трудовое;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работа с кураторами;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гражданско-патриотическое воспитание;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культурно-эстетическое;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w:t>
      </w:r>
      <w:r w:rsidRPr="00D66F86">
        <w:rPr>
          <w:rFonts w:ascii="Times New Roman" w:hAnsi="Times New Roman" w:cs="Times New Roman"/>
          <w:sz w:val="28"/>
          <w:szCs w:val="28"/>
        </w:rPr>
        <w:lastRenderedPageBreak/>
        <w:t xml:space="preserve">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Объединенный совет обучающихся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Совет студентов и аспирантов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Штаб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Волонтерский центр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совместная работа с Саратовским региональным отделением Молодежной общероссийской общественной организации «Российские Студенческие Отряды»;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деятельности педагогических отрядов для работы и прохождения практики в детских оздоровительных лагерях Российской Федерации;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строительных отрядов;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тьюторского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w:t>
      </w:r>
      <w:r w:rsidRPr="00D66F86">
        <w:rPr>
          <w:rFonts w:ascii="Times New Roman" w:hAnsi="Times New Roman" w:cs="Times New Roman"/>
          <w:sz w:val="28"/>
          <w:szCs w:val="28"/>
        </w:rPr>
        <w:lastRenderedPageBreak/>
        <w:t xml:space="preserve">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«Лазертаг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«CoolKids»,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w:t>
      </w:r>
      <w:r w:rsidRPr="00D66F86">
        <w:rPr>
          <w:rFonts w:ascii="Times New Roman" w:hAnsi="Times New Roman" w:cs="Times New Roman"/>
          <w:sz w:val="28"/>
          <w:szCs w:val="28"/>
        </w:rPr>
        <w:lastRenderedPageBreak/>
        <w:t xml:space="preserve">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ITнаправлениям,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подготовки/специальности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Учебный план подготовки специалиста. В учебном плане отображается логическая последовательность освоения блоков ООП, обеспечивающих формирование компетенций. Указывается общая трудоемкость дисциплин, модулей, практик в зачетных единицах, а также их общая и аудиторная трудоемкость в часах. Порядок формирования дисциплин по выбору и факультативных дисциплин обучающихся устанавливает П 1.09.04 Положение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 Ученый совет СГУ. ООП специалитета предусматривает изучение трёх блоков. Блок 1 «Дисциплины (модули)» в объёме 282 з. е. включает дисциплины, относящиеся к обязательной части программы, и дисциплины, формируемые участниками образовательных отношений. Блок 2 «Практика» в объёме 42 з. е. включает практики, относящиеся к обязательной части программы, и практики, формируемые участниками образовательных отношений. Блок 3 «Государственная итоговая аттестация» в полном объёме 6 з. е. относится к обязательной части программы. Обязательная часть Блока 1 предусматривает изучение следующих дисциплин: «История России», «Физическая культура и спорт», </w:t>
      </w:r>
      <w:r w:rsidRPr="00D66F86">
        <w:rPr>
          <w:rFonts w:ascii="Times New Roman" w:hAnsi="Times New Roman" w:cs="Times New Roman"/>
          <w:sz w:val="28"/>
          <w:szCs w:val="28"/>
        </w:rPr>
        <w:lastRenderedPageBreak/>
        <w:t xml:space="preserve">«Иностранный язык», «Математический анализ», «Геометрия», «Алгебра», «Математическая логика и теория алгоритмов», «Информационные технологии и программирование», «Русский язык и культура речи», «Физика», «Аппаратные средства вычислительной техники», «Безопасность жизнедеятельности», «Дискретная математика», «Языки программирования», «Философия», «Основы права и антикоррупционного поведения», «Компьютерные сети», «Теория вероятностей и математическая статистика», «Основы экономики и финансовой грамотности», «Теория информации», «Основы информационной безопасности», «Сети и системы передачи информации», «Методы программирования», «Операционные системы», «Системы управления базами данных», «Электроника и схемотехника», «Организационное и правовое обеспечение информационной безопасности», «Защита в операционных системах», «Основы построения защищенных компьютерных сетей», «Основы компьютерной экспертизы», «Методы и средства криптографической защиты информации», «Основы построения защищенных баз данных», «Защита программ и данных», «Модели безопасности компьютерных систем», «Криптографические протоколы», «Теоретико-числовые методы в криптографии», «Введение в специальность», «Теория кодирования, сжатия и восстановления информации», «Теория псевдослучайных генераторов», «Методы алгебраической геометрии в криптографии», «Программно-аппаратные средства обеспечения информационной безопасности», «Защита информации от утечки по техническим каналам», «Основы управленческой деятельности», «Введение в криптоанализ». Часть, формируемая участниками образовательных отношений, Блока 1 предусматривает изучение следующих дисциплин: «Компьютерная графика», «Сложность вычислений», «Теория графов», «Алгоритмы алгебры и теории чисел», «Программные средства решения математических задач», «Технологии программирования», «Теория автоматов». Более 30% от объема части, формируемой участниками образовательных отношений, Блока 1 составляют дисциплины по выбору: «Игровые виды спорта/Циклические виды спорта», «Введение в учебный процесс/Коммуникативный практикум/Ассистивные информационнокоммуникационные технологии», «Прикладная универсальная алгебра/Криптографические свойства булевых функций», «Нейронные сети/Нечеткая логика и алгоритмы», «Интеллектуальные системы/Экспертные системы». Также учебным планом предусматривается возможность изучения факультативных дисциплин в объёме 6 з. е.: «Основы российской государственности», «Экономика программной инженерии», «Основы педагогической деятельности в IT-сфере», направленных на повышение уровня компетентности обучающихся для эффективного включения студентов в экономическую и педагогическую сферы IT. Объем обязательной части программы специалитета без учёта объёма </w:t>
      </w:r>
      <w:r w:rsidRPr="00D66F86">
        <w:rPr>
          <w:rFonts w:ascii="Times New Roman" w:hAnsi="Times New Roman" w:cs="Times New Roman"/>
          <w:sz w:val="28"/>
          <w:szCs w:val="28"/>
        </w:rPr>
        <w:lastRenderedPageBreak/>
        <w:t xml:space="preserve">государственной итоговой аттестации составляет не менее 75 % общего объема программы специалитета. Блок 2 «Практика» включает в себя следующие практики: Обязательная часть: - «Ознакомительная практика» (учебная); - «Преддипломная практика» (производственная). Часть, формируемая участниками образовательных отношений: - «Эксплуатационная практика» (производственная); - «Научно-исследовательская работа: методы оптимизации графовых систем» (производственная). В Блок 3 «Государственная итоговая аттестация» входит подготовка к процедуре защиты и защита выпускной квалификационной работы. Учебный план подготовки специалиста по специальности 10.05.01 Компьютерная безопасность прилагается. Годовой календарный учебный график. 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 Годовой календарный учебный график входит в состав учебного плана подготовки специалистов по специальности 10.05.01 Компьютерная безопасность. Рабочие программы дисциплин и (или) модулей. Рабочая программа – это учебно-методическая разработка преподавателя, в котором он определяет наиболее оптимальные и эффективные для определенной дисциплины/практики содержание, формы, методы и приемы организации образовательного процесса с целью получения запланированного результата. Рекомендуемая структура рабочей программы дисциплины: 1) цели освоения дисциплины; 2) место дисциплины в структуре ООП специалитета; 3) результаты обучения по дисциплине; 4) структура и содержание дисциплины; 5) образовательные технологии, применяемые при освоении дисциплины; 6) 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 7) данные для учета успеваемости студентов в балльно-рейтинговой системе оценивания студентов СГУ; 8) учебно-методическое и информационное обеспечение дисциплины; 9) материально-техническое обеспечение дисциплины. Рабочие программы дисциплин обязательной части и части, формируемой участниками образовательных отношений, включая дисциплины по выбору и факультативы, прилагаются. Рабочие программы учебной и производственной практик. В соответствии с ФГОС ВО – специалитет по специальности 10.05.01 Компьютерная безопасность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профессиональнопрактическую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w:t>
      </w:r>
      <w:r w:rsidRPr="00D66F86">
        <w:rPr>
          <w:rFonts w:ascii="Times New Roman" w:hAnsi="Times New Roman" w:cs="Times New Roman"/>
          <w:sz w:val="28"/>
          <w:szCs w:val="28"/>
        </w:rPr>
        <w:lastRenderedPageBreak/>
        <w:t xml:space="preserve">общепрофессиональных и профессиональных компетенций студентов. Рабочие программы учебных практик. При реализации данной ООП предусматривается следующая учебная практика: «Ознакомительная практика». Способ проведения учебной практики: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от организации. По итогам аттестации выставляется зачёт. Кроме того, в рамках «Ознакомительной практики» в 4 семестре запланирована курсовая работа. Аттестация проводится на основании оформленной в соответствии с установленными требованиями к курсовой работе и отзыва руководителя. Форма отчетности: зачет в 4 семестре. Практика проводится в соответствии с графиком учебного процесса. Цели, задачи и формы отчетности по практике регламентируются рабочей программой. Практика рассредоточенная, объём составляет 4 з. е. Практика проводится в 3 и 4 семестрах. Рабочая программа учебной практики прилагается. Рабочие программы производственных практик. При реализации данной ООП предусматриваются следующие производственные практики: «Эксплуатационная практика», «Научноисследовательская работа: методы оптимизации графовых систем», «Преддипломная практика». Способ проведения производственных практик: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«Эксплуатационной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зачёт с оценкой в 9 семестре. Аттестация по итогам «Научно-исследовательской работы: методы оптимизации графовых систем» проводится на основании оформленного в соответствии с установленными требованиями письменного отчета и отзыва руководителя практики. Форма отчетности: зачет в 9 семестре, зачет с оценкой во 10 семестре. «Преддипломная практика» проводится для выполнения выпускной квалификационной работы. Аттестация по итогам «Преддипломной практики» проводится на основании оформленного в соответствии с установленными требованиями письменного отчета, отзыва руководителя практики и защиты отчета по практике. По итогам аттестации выставляется зачёт с оценкой. Практики проводятся в соответствии с графиком учебного процесса. Цели, задачи и формы </w:t>
      </w:r>
      <w:r w:rsidRPr="00D66F86">
        <w:rPr>
          <w:rFonts w:ascii="Times New Roman" w:hAnsi="Times New Roman" w:cs="Times New Roman"/>
          <w:sz w:val="28"/>
          <w:szCs w:val="28"/>
        </w:rPr>
        <w:lastRenderedPageBreak/>
        <w:t xml:space="preserve">отчетности по каждой практике регламентируются соответствующими рабочими программами. Продолжительность «Эксплуатационной практики» составляет 4 недели, 6 з. е., проводится по окончании 8 семестра. Практика «Научноисследовательская работа: методы оптимизации графовых систем» рассредоточенная, объём составляет 8 з. е., проводится в 8 и 9 семестрах. Продолжительность «Преддипломной практики» составляет 15 5/6 недели, 24 з. е., проводится в 11 семестре. Рабочие программы производственных практик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ООП специальности 10.05.01 Компьютерная безопасность, реализуемой на факультете КНиИТ СГУ, созданы и утверждены фонды оценочных средств для проведения текущего контроля успеваемости и промежуточной аттестации. Фонды оценочных средств для текущего контроля успеваемости, позволяющие оценить степень сформированности компетенций обучающихся, могут включать в себя: контрольные вопросы к разделам осваиваемых дисциплин; типовые задания для практических занятий; типовые задания для лабораторных и контрольных работ; тесты; примерную тематику курсовых работ; примерную тематику проектов, рефератов и эссе. Для проведения текущего контроля успеваемости по дисциплинам ООП преподавателям рекомендуется использовать следующие формы контроля: письменные рефераты; письменные контрольные и экзаменационные работы; устные доклады на </w:t>
      </w:r>
      <w:r w:rsidRPr="00D66F86">
        <w:rPr>
          <w:rFonts w:ascii="Times New Roman" w:hAnsi="Times New Roman" w:cs="Times New Roman"/>
          <w:sz w:val="28"/>
          <w:szCs w:val="28"/>
        </w:rPr>
        <w:lastRenderedPageBreak/>
        <w:t xml:space="preserve">семинарах; опрос-коллоквиум; лабораторные работы; контрольные работы; типовые задания для практических занятий; практические упражнения различного типа; тесты с вынужденным выбором из готовых ответов (включая компьютерные); тесты с краткими свободными ответами; тесты с развернутыми ответами, включая ответы на структурированные вопросы типа «кто – что – почему – зачем» и т. п.; дискуссии и деловые игры (задачи для решения в ходе коллективного обсуждения в группе); аналитический разбор научной публикации; подготовка и реализация учебных и научно-практических проектов; участие в научных студенческих конференциях и семинарах; участие в конкурсах научно-практических студенческих работ. 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 Промежуточная аттестация обучающихся проводится в форме зачета или экзамена. Выставление оценки проводится с использованием балльнорейтинговой системы. 6. Требования к условиям реализации 6.1. Требования к кадровым условиям реализации ООП подготовки специалиста по специальности 10.05.01 Компьютерная безопасность, реализуемая СГУ на факультете КНиИТ, в соответствии с ФГОС ВО – специалитет по специальности 10.05.01 Компьютерная безопасность обеспечивается педагогическими работниками СГУ, а также лицами, привлекаемыми СГУ к реализации программы специалитета на иных условиях. Квалификация педагогических работников СГУ отвечает квалификационным требованиям, указанным в квалификационных справочниках и (или) профессиональных стандартах (при наличии). Не менее 70 %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(модуля). Не менее 3 %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Доля педагогических работников СГУ (исходя из количества замещаемых ставок, приведенного к целочисленным значениям) составляет не менее 65 % от общего количества лиц, привлекаемых к реализации программы специалитета. Не менее 55 % численности </w:t>
      </w:r>
      <w:r w:rsidRPr="00D66F86">
        <w:rPr>
          <w:rFonts w:ascii="Times New Roman" w:hAnsi="Times New Roman" w:cs="Times New Roman"/>
          <w:sz w:val="28"/>
          <w:szCs w:val="28"/>
        </w:rPr>
        <w:lastRenderedPageBreak/>
        <w:t xml:space="preserve">педагогических работников СГУ, участвующих в реализации основных образовательных программ высшего образования, и лиц, привлекаемых к образовательной деятельности СГУ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В реализации программы специалитета принимает участие минимум один педагогический работник СГУ, имеющий учёную степень или учёное звание по научной специальности 05.13.19 «Методы и системы защиты информации, информационная безопасность» или по научной специальности, соответствующей направлениям подготовки кадров высшей квалификации по программам подготовки научно-педагогических кадров в адъюнктуре, входящим в укрупненную группу специальностей и направлений подготовки 10.00.00 «Информационная безопасность». 6.2. Требования к материально-техническому и учебно-методическому обеспечению Ресурсное обеспечение ООП СГУ формируется на основе требований к условиям реализации основных образовательных программ, определяемых ФГОС ВО – специалитет по специальности 10.05.01 Компьютерная безопасность. Помещения представляют собой учебные аудитории для проведения учебных занятий, предусмотренных программой специалитета, оснащенные оборудованием и техническими средствами обучения, состав которых определяется в рабочих программах дисциплин (модулей). Минимально необходимый для реализации программы специалитета перечень материально-технического обеспечения включает в себя специально оборудованные помещения для проведения учебных занятий, в том числе: лаборатории: - физики, оснащенную учебно-лабораторными стендами по механике, электричеству и магнетизму, оптике; - электроники и схемотехники, оснащенную учебно-лабораторными стендами, средствами для измерения и визуализации частотных и временных характеристик сигналов, средствами для измерения параметров электрических цепей, средствами генерирования сигналов; - сетей и систем передачи информации, оснащенную рабочими местами на базе вычислительной техники, стендами сетей передачи информации с коммутацией пакетов и коммутацией каналов; - безопасности компьютерных сетей, оснащенную стендами для изучения проводных и беспроводных компьютерных сетей, включающими абонентские устройства, коммутаторы, маршрутизаторы, средства анализа сетевого трафика, межсетевые экраны, средства обнаружения компьютерных атак, средства анализа защищенности компьютерных сетей; - технической защиты информации, оснащенную специализированным оборудованием по защите информации от утечки по акустическому каналу и каналу побочных </w:t>
      </w:r>
      <w:r w:rsidRPr="00D66F86">
        <w:rPr>
          <w:rFonts w:ascii="Times New Roman" w:hAnsi="Times New Roman" w:cs="Times New Roman"/>
          <w:sz w:val="28"/>
          <w:szCs w:val="28"/>
        </w:rPr>
        <w:lastRenderedPageBreak/>
        <w:t xml:space="preserve">электромагнитных излучений и наводок, техническими средствами контроля эффективности защиты информации от утечки по указанным каналам; - программно-аппаратных средств защиты информации, оснащенную антивирусными программными комплексами, аппаратными средствами аутентификации пользователя, средствами анализа программных реализаций, программно-аппаратными комплексами поиска и уничтожения остаточной информации, программно-аппаратными модулями доверенной загрузки, программно-аппаратными комплексами защиты информации, включающими в том числе средства криптографической защиты информации; специально оборудованные кабинеты (классы, аудитории): - информационных технологий, оснащенный рабочими местами на базе вычислительной техники и абонентскими устройствами, подключенными к сети «Интернет» с использованием проводных и (или) беспроводных технологий; - научно-исследовательской работы обучающихся, курсового и дипломного проектирования, оснащенный рабочими местами на базе вычислительной техники с набором необходимых для проведения и оформления результатов исследований дополнительных аппаратных и (или) программных средств, а также комплектом оборудования для печати; - аудиторию (защищаемое помещение) для проведения учебных занятий, в ходе которых до обучающихся доводится информация ограниченного доступа, не содержащая сведений, составляющих государственную тайну; - специальную библиотеку (библиотеку литературы ограниченного доступа), предназначенную для хранения и обеспечения использования в образовательном процессе нормативных и методических документов ограниченного доступа. Организация имеет лаборатории и (или) специально оборудованные кабинеты (классы, аудитории), обеспечивающие практическую подготовку в соответствии со специализацией программы специалитета. Компьютерные (специализированные) классы и лаборатории, если в них предусмотрены рабочие места на базе вычислительной техники, оборудованы современной вычислительной техникой из расчета одно рабочее место на каждого обучающегося при проведении занятий в данных классах (лабораториях). Допускается частичная замена оборудования его виртуальными аналогами.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СГУ. Организация обеспечена необходимым комплектом лицензионного и (или) свободно распространяемого программного обеспечения и сертифицированными средствами защиты информации, в том числе отечественного производства (состав определяется в рабочих программах дисциплин (модулей) и подлежит обновлению при необходимости). Библиотечный фонд укомплектован печатными изданиями из расчета не менее 0,25 экземпляра каждого из изданий, указанных в </w:t>
      </w:r>
      <w:r w:rsidRPr="00D66F86">
        <w:rPr>
          <w:rFonts w:ascii="Times New Roman" w:hAnsi="Times New Roman" w:cs="Times New Roman"/>
          <w:sz w:val="28"/>
          <w:szCs w:val="28"/>
        </w:rPr>
        <w:lastRenderedPageBreak/>
        <w:t xml:space="preserve">рабочих программах дисциплин (модулей), программах практик, на одного обучающегося из числа лиц, одновременно осваивающих соответствующую дисциплину (модуль),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 Обучающиеся из числа инвалидов и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 специалитет по специальности 10.05.01 Компьютерная безопасность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подготовку к процедуре защиты и защиту выпускной квалификационной работы (ВКР).Государственная итоговая аттестация завершается присвоением квалификации Специалист по защите информации. В результате подготовки и защиты выпускной квалификационной работы студент должен: - знать основы математического аппарата, применяемого в профессиональной сфере, теоретические основы компьютерной безопасности и методологический базис специальных технологий, применяемых в области защиты информации; - уметь применять современные достижения в области математики, компьютерной безопасности и специальных технологий для решения научных и практических задач. ВКР специалиста –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приобретенными студентом при освоении основной образовательной программы. ВКР позволяет выявить теоретическую и практическую подготовку выпускника к решению профессиональных задач. Итоговые аттестационные испытания </w:t>
      </w:r>
      <w:r w:rsidRPr="00D66F86">
        <w:rPr>
          <w:rFonts w:ascii="Times New Roman" w:hAnsi="Times New Roman" w:cs="Times New Roman"/>
          <w:sz w:val="28"/>
          <w:szCs w:val="28"/>
        </w:rPr>
        <w:lastRenderedPageBreak/>
        <w:t xml:space="preserve">предназначены для определения сформированности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 ВКР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Рекомендуемый объем ВКР специалиста (без приложений) – не более 60 страниц. В квалификационной работе должны содержаться: - характеристика исследуемой проблемы; - определение цели, задач, методов исследования; - описание, анализ, оценка эффективности проведенной опытноэкспериментальной работы; - вычислительный эксперимент, иллюстрирующий теоретическую часть работы; - список использованных документов, программ, научной и учебной литературы. Допускается квалификационная работа теоретико-реферативного характера, если она содержит глубокий и всесторонний теоретический анализ проблемы. Время, отводимое на подготовку работы, определяется годовым календарным учебным графиком и учебным планом. ВКР студента-выпускника подлежит обязательной защите в Государственной экзаменационной комиссии по защите ВКР. По результату защиты выставляется государственная экзаменационная оценка. Успешная защита ВКР специалиста свидетельствует о его подготовленности к самостоятельной практической работе в соответствии с полученной квалификацией. Рабочая программа государственной итоговой аттестации прилагается. Методические рекомендации для промежуточной аттестации по результатам освоения дисциплин и практик приведены в ФОС по дисциплинам и практикам.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устные и письменные экзамены;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проверку рефератов и других самостоятельных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курсовых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текущий контроль знаний студентов (устный опрос, выполнение контрольных и лабораторных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работ по результатам прохождения учебных, производственных и преддипломных практик. К результатам мониторинга и измерений относятся: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вступительных испытаний – оформляются протоколом центральной приемной комиссии;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успеваемости студентов – регистрируются в журнале учета успеваемости и листах посещения занятий;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аттестации (зачетов </w:t>
      </w:r>
      <w:r w:rsidRPr="00D66F86">
        <w:rPr>
          <w:rFonts w:ascii="Times New Roman" w:hAnsi="Times New Roman" w:cs="Times New Roman"/>
          <w:sz w:val="28"/>
          <w:szCs w:val="28"/>
        </w:rPr>
        <w:lastRenderedPageBreak/>
        <w:t xml:space="preserve">и экзаменов) – проставляются в зачетной и экзаменационной ведомости, а также в зачётной книжке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1.06.04 – 2016 «Положение о балльно-рейтинговой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балльно-рейтинговой системы и порядок формирования рейтинга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1.03.07 – 2015 «Положение о магистратуре» – устанавливает порядок магистратуры и реализации основных образовательных программ подготовки магистров.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1.03.44 -2021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w:t>
      </w:r>
      <w:r w:rsidRPr="00D66F86">
        <w:rPr>
          <w:rFonts w:ascii="Times New Roman" w:hAnsi="Times New Roman" w:cs="Times New Roman"/>
          <w:sz w:val="28"/>
          <w:szCs w:val="28"/>
        </w:rPr>
        <w:lastRenderedPageBreak/>
        <w:t xml:space="preserve">осуществляющих образовательную деятельность» – определяет порядок перезачета (переаттестации) обучающимся дисциплин (модулей), практик, освоенных при получении предыдущего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1.03.41-2021 «Порядок организации и проведения летней вожатской практики в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1.03.42-2021 «Порядок организации и проведения организационнопедагогической практики в СГУ» – устанавливает процедуру организации и проведения организационно-педагогической практики студентов Университета.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1.26.03-2016 «Положение о языке обучения в СГУ» – устанавливает общие требования к языку обучения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5.06.01 – 2022 «Положение об электронной библиотеке».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1.06.05 – 2022 «Положение об электронной информационнообразовательной среде».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1.58.01 – 2022 «Положение об электронных образовательных ресурсах для системы </w:t>
      </w:r>
      <w:r w:rsidRPr="00D66F86">
        <w:rPr>
          <w:rFonts w:ascii="Times New Roman" w:hAnsi="Times New Roman" w:cs="Times New Roman"/>
          <w:sz w:val="28"/>
          <w:szCs w:val="28"/>
        </w:rPr>
        <w:lastRenderedPageBreak/>
        <w:t xml:space="preserve">дистанционного обучения IPSILON UNI».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1.58.02 – 2022 «Положение об электронных образовательных ресурсах в системе создания и управления курсами MOODLE».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Других нормативных документах СГУ. Определение потребности в образовательной услуге и требований к ней осуществляется в СГУ путем:</w:t>
      </w:r>
    </w:p>
    <w:p w:rsidR="005811C4" w:rsidRPr="00D66F86" w:rsidRDefault="005811C4" w:rsidP="005811C4">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rsidR="005811C4" w:rsidRPr="00D66F86" w:rsidRDefault="005811C4" w:rsidP="005811C4">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анкетирования потребителей образовательных услуг и работодателей;</w:t>
      </w:r>
    </w:p>
    <w:p w:rsidR="005811C4" w:rsidRPr="00D66F86" w:rsidRDefault="005811C4" w:rsidP="005811C4">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rsidR="005811C4" w:rsidRPr="00D66F86" w:rsidRDefault="005811C4" w:rsidP="005811C4">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В структурных подразделениях образовательной организации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rsidR="005811C4" w:rsidRPr="00D66F86" w:rsidRDefault="005811C4" w:rsidP="005811C4">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rsidR="00B512AF" w:rsidRDefault="005811C4" w:rsidP="005811C4">
      <w:r w:rsidRPr="00D66F86">
        <w:rPr>
          <w:rFonts w:ascii="Times New Roman" w:hAnsi="Times New Roman" w:cs="Times New Roman"/>
          <w:sz w:val="28"/>
          <w:szCs w:val="28"/>
        </w:rPr>
        <w:t>Руководящими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bookmarkStart w:id="0" w:name="_GoBack"/>
      <w:bookmarkEnd w:id="0"/>
    </w:p>
    <w:sectPr w:rsidR="00B512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733AE4"/>
    <w:multiLevelType w:val="multilevel"/>
    <w:tmpl w:val="E94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FC1861"/>
    <w:multiLevelType w:val="multilevel"/>
    <w:tmpl w:val="1026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5"/>
  </w:num>
  <w:num w:numId="3">
    <w:abstractNumId w:val="8"/>
  </w:num>
  <w:num w:numId="4">
    <w:abstractNumId w:val="13"/>
  </w:num>
  <w:num w:numId="5">
    <w:abstractNumId w:val="15"/>
  </w:num>
  <w:num w:numId="6">
    <w:abstractNumId w:val="53"/>
  </w:num>
  <w:num w:numId="7">
    <w:abstractNumId w:val="6"/>
  </w:num>
  <w:num w:numId="8">
    <w:abstractNumId w:val="3"/>
  </w:num>
  <w:num w:numId="9">
    <w:abstractNumId w:val="91"/>
  </w:num>
  <w:num w:numId="10">
    <w:abstractNumId w:val="54"/>
  </w:num>
  <w:num w:numId="11">
    <w:abstractNumId w:val="68"/>
  </w:num>
  <w:num w:numId="12">
    <w:abstractNumId w:val="85"/>
  </w:num>
  <w:num w:numId="13">
    <w:abstractNumId w:val="89"/>
  </w:num>
  <w:num w:numId="14">
    <w:abstractNumId w:val="7"/>
  </w:num>
  <w:num w:numId="15">
    <w:abstractNumId w:val="101"/>
  </w:num>
  <w:num w:numId="16">
    <w:abstractNumId w:val="19"/>
  </w:num>
  <w:num w:numId="17">
    <w:abstractNumId w:val="98"/>
  </w:num>
  <w:num w:numId="18">
    <w:abstractNumId w:val="105"/>
  </w:num>
  <w:num w:numId="19">
    <w:abstractNumId w:val="55"/>
  </w:num>
  <w:num w:numId="20">
    <w:abstractNumId w:val="82"/>
  </w:num>
  <w:num w:numId="21">
    <w:abstractNumId w:val="73"/>
  </w:num>
  <w:num w:numId="22">
    <w:abstractNumId w:val="129"/>
  </w:num>
  <w:num w:numId="23">
    <w:abstractNumId w:val="127"/>
  </w:num>
  <w:num w:numId="24">
    <w:abstractNumId w:val="83"/>
  </w:num>
  <w:num w:numId="25">
    <w:abstractNumId w:val="24"/>
  </w:num>
  <w:num w:numId="26">
    <w:abstractNumId w:val="111"/>
  </w:num>
  <w:num w:numId="27">
    <w:abstractNumId w:val="79"/>
  </w:num>
  <w:num w:numId="28">
    <w:abstractNumId w:val="47"/>
  </w:num>
  <w:num w:numId="29">
    <w:abstractNumId w:val="99"/>
  </w:num>
  <w:num w:numId="30">
    <w:abstractNumId w:val="14"/>
  </w:num>
  <w:num w:numId="31">
    <w:abstractNumId w:val="56"/>
  </w:num>
  <w:num w:numId="32">
    <w:abstractNumId w:val="115"/>
  </w:num>
  <w:num w:numId="33">
    <w:abstractNumId w:val="126"/>
  </w:num>
  <w:num w:numId="34">
    <w:abstractNumId w:val="30"/>
  </w:num>
  <w:num w:numId="35">
    <w:abstractNumId w:val="22"/>
  </w:num>
  <w:num w:numId="36">
    <w:abstractNumId w:val="32"/>
  </w:num>
  <w:num w:numId="37">
    <w:abstractNumId w:val="92"/>
  </w:num>
  <w:num w:numId="38">
    <w:abstractNumId w:val="63"/>
  </w:num>
  <w:num w:numId="39">
    <w:abstractNumId w:val="94"/>
  </w:num>
  <w:num w:numId="40">
    <w:abstractNumId w:val="29"/>
  </w:num>
  <w:num w:numId="41">
    <w:abstractNumId w:val="74"/>
  </w:num>
  <w:num w:numId="42">
    <w:abstractNumId w:val="49"/>
  </w:num>
  <w:num w:numId="43">
    <w:abstractNumId w:val="86"/>
  </w:num>
  <w:num w:numId="44">
    <w:abstractNumId w:val="18"/>
  </w:num>
  <w:num w:numId="45">
    <w:abstractNumId w:val="43"/>
  </w:num>
  <w:num w:numId="46">
    <w:abstractNumId w:val="65"/>
  </w:num>
  <w:num w:numId="47">
    <w:abstractNumId w:val="41"/>
  </w:num>
  <w:num w:numId="48">
    <w:abstractNumId w:val="58"/>
  </w:num>
  <w:num w:numId="49">
    <w:abstractNumId w:val="25"/>
  </w:num>
  <w:num w:numId="50">
    <w:abstractNumId w:val="106"/>
  </w:num>
  <w:num w:numId="51">
    <w:abstractNumId w:val="66"/>
  </w:num>
  <w:num w:numId="52">
    <w:abstractNumId w:val="110"/>
  </w:num>
  <w:num w:numId="53">
    <w:abstractNumId w:val="72"/>
  </w:num>
  <w:num w:numId="54">
    <w:abstractNumId w:val="121"/>
  </w:num>
  <w:num w:numId="55">
    <w:abstractNumId w:val="1"/>
  </w:num>
  <w:num w:numId="56">
    <w:abstractNumId w:val="97"/>
  </w:num>
  <w:num w:numId="57">
    <w:abstractNumId w:val="78"/>
  </w:num>
  <w:num w:numId="58">
    <w:abstractNumId w:val="57"/>
  </w:num>
  <w:num w:numId="59">
    <w:abstractNumId w:val="62"/>
  </w:num>
  <w:num w:numId="60">
    <w:abstractNumId w:val="80"/>
  </w:num>
  <w:num w:numId="61">
    <w:abstractNumId w:val="124"/>
  </w:num>
  <w:num w:numId="62">
    <w:abstractNumId w:val="128"/>
  </w:num>
  <w:num w:numId="63">
    <w:abstractNumId w:val="113"/>
  </w:num>
  <w:num w:numId="64">
    <w:abstractNumId w:val="95"/>
  </w:num>
  <w:num w:numId="65">
    <w:abstractNumId w:val="100"/>
  </w:num>
  <w:num w:numId="66">
    <w:abstractNumId w:val="76"/>
  </w:num>
  <w:num w:numId="67">
    <w:abstractNumId w:val="50"/>
  </w:num>
  <w:num w:numId="68">
    <w:abstractNumId w:val="34"/>
  </w:num>
  <w:num w:numId="69">
    <w:abstractNumId w:val="130"/>
  </w:num>
  <w:num w:numId="70">
    <w:abstractNumId w:val="38"/>
  </w:num>
  <w:num w:numId="71">
    <w:abstractNumId w:val="112"/>
  </w:num>
  <w:num w:numId="72">
    <w:abstractNumId w:val="103"/>
  </w:num>
  <w:num w:numId="73">
    <w:abstractNumId w:val="96"/>
  </w:num>
  <w:num w:numId="74">
    <w:abstractNumId w:val="67"/>
  </w:num>
  <w:num w:numId="75">
    <w:abstractNumId w:val="45"/>
  </w:num>
  <w:num w:numId="76">
    <w:abstractNumId w:val="114"/>
  </w:num>
  <w:num w:numId="77">
    <w:abstractNumId w:val="48"/>
  </w:num>
  <w:num w:numId="78">
    <w:abstractNumId w:val="109"/>
  </w:num>
  <w:num w:numId="79">
    <w:abstractNumId w:val="2"/>
  </w:num>
  <w:num w:numId="80">
    <w:abstractNumId w:val="116"/>
  </w:num>
  <w:num w:numId="81">
    <w:abstractNumId w:val="33"/>
  </w:num>
  <w:num w:numId="82">
    <w:abstractNumId w:val="123"/>
  </w:num>
  <w:num w:numId="83">
    <w:abstractNumId w:val="119"/>
  </w:num>
  <w:num w:numId="84">
    <w:abstractNumId w:val="35"/>
  </w:num>
  <w:num w:numId="85">
    <w:abstractNumId w:val="69"/>
  </w:num>
  <w:num w:numId="86">
    <w:abstractNumId w:val="40"/>
  </w:num>
  <w:num w:numId="87">
    <w:abstractNumId w:val="77"/>
  </w:num>
  <w:num w:numId="88">
    <w:abstractNumId w:val="108"/>
  </w:num>
  <w:num w:numId="89">
    <w:abstractNumId w:val="75"/>
  </w:num>
  <w:num w:numId="90">
    <w:abstractNumId w:val="131"/>
  </w:num>
  <w:num w:numId="91">
    <w:abstractNumId w:val="0"/>
  </w:num>
  <w:num w:numId="92">
    <w:abstractNumId w:val="125"/>
  </w:num>
  <w:num w:numId="93">
    <w:abstractNumId w:val="27"/>
  </w:num>
  <w:num w:numId="94">
    <w:abstractNumId w:val="104"/>
  </w:num>
  <w:num w:numId="95">
    <w:abstractNumId w:val="46"/>
  </w:num>
  <w:num w:numId="96">
    <w:abstractNumId w:val="60"/>
  </w:num>
  <w:num w:numId="97">
    <w:abstractNumId w:val="88"/>
  </w:num>
  <w:num w:numId="98">
    <w:abstractNumId w:val="102"/>
  </w:num>
  <w:num w:numId="99">
    <w:abstractNumId w:val="10"/>
  </w:num>
  <w:num w:numId="100">
    <w:abstractNumId w:val="16"/>
  </w:num>
  <w:num w:numId="101">
    <w:abstractNumId w:val="12"/>
  </w:num>
  <w:num w:numId="102">
    <w:abstractNumId w:val="61"/>
  </w:num>
  <w:num w:numId="103">
    <w:abstractNumId w:val="21"/>
  </w:num>
  <w:num w:numId="104">
    <w:abstractNumId w:val="28"/>
  </w:num>
  <w:num w:numId="105">
    <w:abstractNumId w:val="20"/>
  </w:num>
  <w:num w:numId="106">
    <w:abstractNumId w:val="64"/>
  </w:num>
  <w:num w:numId="107">
    <w:abstractNumId w:val="9"/>
  </w:num>
  <w:num w:numId="108">
    <w:abstractNumId w:val="70"/>
  </w:num>
  <w:num w:numId="109">
    <w:abstractNumId w:val="81"/>
  </w:num>
  <w:num w:numId="110">
    <w:abstractNumId w:val="44"/>
  </w:num>
  <w:num w:numId="111">
    <w:abstractNumId w:val="120"/>
  </w:num>
  <w:num w:numId="112">
    <w:abstractNumId w:val="52"/>
  </w:num>
  <w:num w:numId="113">
    <w:abstractNumId w:val="90"/>
  </w:num>
  <w:num w:numId="114">
    <w:abstractNumId w:val="118"/>
  </w:num>
  <w:num w:numId="115">
    <w:abstractNumId w:val="93"/>
  </w:num>
  <w:num w:numId="116">
    <w:abstractNumId w:val="71"/>
  </w:num>
  <w:num w:numId="117">
    <w:abstractNumId w:val="84"/>
  </w:num>
  <w:num w:numId="118">
    <w:abstractNumId w:val="17"/>
  </w:num>
  <w:num w:numId="119">
    <w:abstractNumId w:val="42"/>
  </w:num>
  <w:num w:numId="120">
    <w:abstractNumId w:val="37"/>
  </w:num>
  <w:num w:numId="121">
    <w:abstractNumId w:val="107"/>
  </w:num>
  <w:num w:numId="122">
    <w:abstractNumId w:val="59"/>
  </w:num>
  <w:num w:numId="123">
    <w:abstractNumId w:val="36"/>
  </w:num>
  <w:num w:numId="124">
    <w:abstractNumId w:val="87"/>
  </w:num>
  <w:num w:numId="125">
    <w:abstractNumId w:val="122"/>
  </w:num>
  <w:num w:numId="126">
    <w:abstractNumId w:val="51"/>
  </w:num>
  <w:num w:numId="127">
    <w:abstractNumId w:val="117"/>
  </w:num>
  <w:num w:numId="128">
    <w:abstractNumId w:val="31"/>
  </w:num>
  <w:num w:numId="129">
    <w:abstractNumId w:val="26"/>
  </w:num>
  <w:num w:numId="130">
    <w:abstractNumId w:val="4"/>
  </w:num>
  <w:num w:numId="131">
    <w:abstractNumId w:val="39"/>
  </w:num>
  <w:num w:numId="132">
    <w:abstractNumId w:val="1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46"/>
    <w:rsid w:val="000C0C5B"/>
    <w:rsid w:val="00207C32"/>
    <w:rsid w:val="002C6F46"/>
    <w:rsid w:val="005811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16DC2-06C7-41B6-9244-FA5AFEFD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11C4"/>
  </w:style>
  <w:style w:type="paragraph" w:styleId="3">
    <w:name w:val="heading 3"/>
    <w:basedOn w:val="a"/>
    <w:next w:val="a"/>
    <w:link w:val="30"/>
    <w:uiPriority w:val="9"/>
    <w:semiHidden/>
    <w:unhideWhenUsed/>
    <w:qFormat/>
    <w:rsid w:val="00581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811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811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5811C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5811C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811C4"/>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5811C4"/>
    <w:pPr>
      <w:ind w:left="720"/>
      <w:contextualSpacing/>
    </w:pPr>
  </w:style>
  <w:style w:type="character" w:styleId="a4">
    <w:name w:val="Hyperlink"/>
    <w:basedOn w:val="a0"/>
    <w:uiPriority w:val="99"/>
    <w:unhideWhenUsed/>
    <w:rsid w:val="005811C4"/>
    <w:rPr>
      <w:color w:val="0563C1" w:themeColor="hyperlink"/>
      <w:u w:val="single"/>
    </w:rPr>
  </w:style>
  <w:style w:type="character" w:customStyle="1" w:styleId="1">
    <w:name w:val="Неразрешенное упоминание1"/>
    <w:basedOn w:val="a0"/>
    <w:uiPriority w:val="99"/>
    <w:semiHidden/>
    <w:unhideWhenUsed/>
    <w:rsid w:val="005811C4"/>
    <w:rPr>
      <w:color w:val="605E5C"/>
      <w:shd w:val="clear" w:color="auto" w:fill="E1DFDD"/>
    </w:rPr>
  </w:style>
  <w:style w:type="paragraph" w:styleId="a5">
    <w:name w:val="Normal (Web)"/>
    <w:basedOn w:val="a"/>
    <w:uiPriority w:val="99"/>
    <w:semiHidden/>
    <w:unhideWhenUsed/>
    <w:rsid w:val="005811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zone.net/11240/Group_Policy" TargetMode="External"/><Relationship Id="rId13" Type="http://schemas.openxmlformats.org/officeDocument/2006/relationships/hyperlink" Target="http://library.sgu.ru/uch_lit/620.pdf" TargetMode="External"/><Relationship Id="rId3" Type="http://schemas.openxmlformats.org/officeDocument/2006/relationships/settings" Target="settings.xml"/><Relationship Id="rId7" Type="http://schemas.openxmlformats.org/officeDocument/2006/relationships/hyperlink" Target="http://znanium.com/go.php?id=402686" TargetMode="External"/><Relationship Id="rId12" Type="http://schemas.openxmlformats.org/officeDocument/2006/relationships/hyperlink" Target="http://znanium.com/go.php?id=47483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znanium.com/go.php?id=489084" TargetMode="External"/><Relationship Id="rId11" Type="http://schemas.openxmlformats.org/officeDocument/2006/relationships/hyperlink" Target="https://docs.cntd.ru/" TargetMode="External"/><Relationship Id="rId5" Type="http://schemas.openxmlformats.org/officeDocument/2006/relationships/hyperlink" Target="https://www.iprbookshop.ru/97562.html" TargetMode="External"/><Relationship Id="rId15" Type="http://schemas.openxmlformats.org/officeDocument/2006/relationships/hyperlink" Target="http://base.garant.ru/10200083/" TargetMode="External"/><Relationship Id="rId10" Type="http://schemas.openxmlformats.org/officeDocument/2006/relationships/hyperlink" Target="https://www.sgu.ru/sites/default/files/textdocsfiles/2019/02/12/sto_kurs_i_kval_vy" TargetMode="External"/><Relationship Id="rId4" Type="http://schemas.openxmlformats.org/officeDocument/2006/relationships/webSettings" Target="webSettings.xml"/><Relationship Id="rId9" Type="http://schemas.openxmlformats.org/officeDocument/2006/relationships/hyperlink" Target="http://fstec.ru/" TargetMode="External"/><Relationship Id="rId14" Type="http://schemas.openxmlformats.org/officeDocument/2006/relationships/hyperlink" Target="http://www.consultant.ru/document/cons_doc_LAW_1659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27883</Words>
  <Characters>158936</Characters>
  <Application>Microsoft Office Word</Application>
  <DocSecurity>0</DocSecurity>
  <Lines>1324</Lines>
  <Paragraphs>372</Paragraphs>
  <ScaleCrop>false</ScaleCrop>
  <Company/>
  <LinksUpToDate>false</LinksUpToDate>
  <CharactersWithSpaces>186447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dimac</cp:lastModifiedBy>
  <cp:revision>2</cp:revision>
  <dcterms:created xsi:type="dcterms:W3CDTF">2025-03-09T21:52:00Z</dcterms:created>
  <dcterms:modified xsi:type="dcterms:W3CDTF">2025-03-09T21:52:00Z</dcterms:modified>
</cp:coreProperties>
</file>