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F4FB6">
      <w:pPr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首先利用因子的多尺度动态表现指标构建因子表征，并通过K-Means算法，把所有因子分为K类；随后利用市场、宏观及外部环境的时序指标信息构建市场状态矩阵；最后通过市场状态感知的层次化 MoE，先动态选择当前更适合的因子群，再在群内选择具体因子并进行动态组合，从而构建具有市场状态适应能力的 Alpha 投资组合。</w:t>
      </w:r>
    </w:p>
    <w:p w14:paraId="22003CD2">
      <w:pPr>
        <w:rPr>
          <w:rFonts w:hint="eastAsia"/>
          <w:b/>
          <w:bCs/>
          <w:lang w:val="en-US" w:eastAsia="zh-CN"/>
        </w:rPr>
      </w:pPr>
    </w:p>
    <w:p w14:paraId="286909C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已有几十个效果比较好的因子</w:t>
      </w:r>
    </w:p>
    <w:p w14:paraId="412933E9">
      <w:pPr>
        <w:rPr>
          <w:rFonts w:hint="eastAsia"/>
          <w:b/>
          <w:bCs/>
          <w:lang w:val="en-US" w:eastAsia="zh-CN"/>
        </w:rPr>
      </w:pPr>
    </w:p>
    <w:p w14:paraId="75E3565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具体操作：</w:t>
      </w:r>
    </w:p>
    <w:p w14:paraId="54888866">
      <w:pPr>
        <w:numPr>
          <w:ilvl w:val="0"/>
          <w:numId w:val="1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已有因子编码</w:t>
      </w:r>
    </w:p>
    <w:p w14:paraId="538932F5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因为因子都是强化学习出来的，可解释性比较弱，所以要先对这个因子进行编码，对于每个因子都计算各个指标。</w:t>
      </w:r>
    </w:p>
    <w:p w14:paraId="6D1FB63B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如：</w:t>
      </w:r>
    </w:p>
    <w:p w14:paraId="608C987E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指标字段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含义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判断方向</w:t>
      </w:r>
    </w:p>
    <w:p w14:paraId="7B09C874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ic / generation_ic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因子值与未来收益的 Pearson 相关性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绝对值越大越好</w:t>
      </w:r>
    </w:p>
    <w:p w14:paraId="134E72EB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rank_ic / generation_rank_ic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因子排名与未来收益排名的 Spearman 相关性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绝对值越大越好</w:t>
      </w:r>
    </w:p>
    <w:p w14:paraId="615BE77A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icir / generation_icir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IC 均值 / IC 波动，衡量预测稳定性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绝对值越大越好</w:t>
      </w:r>
    </w:p>
    <w:p w14:paraId="71E28FBB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coverage / generation_coverage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因子有效值覆盖率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越高越好</w:t>
      </w:r>
    </w:p>
    <w:p w14:paraId="3E2F5996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score / generation_score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综合评分，当前由 IC、RankIC、ICIR 加权得到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越高越好</w:t>
      </w:r>
    </w:p>
    <w:p w14:paraId="517611DE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backtest_total_return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总收益率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越高越好</w:t>
      </w:r>
    </w:p>
    <w:p w14:paraId="47F2B65B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backtest_annual_return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年化收益率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越高越好</w:t>
      </w:r>
    </w:p>
    <w:p w14:paraId="4B40ED94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backtest_sharpe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年化夏普比率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越高越好</w:t>
      </w:r>
    </w:p>
    <w:p w14:paraId="2E688041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backtest_max_drawdown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最大回撤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越接近 0 越好</w:t>
      </w:r>
    </w:p>
    <w:p w14:paraId="4EB081A8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backtest_calmar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年化收益 / 最大回撤绝对值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越高越好</w:t>
      </w:r>
    </w:p>
    <w:p w14:paraId="652E0E7F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backtest_win_rate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日胜率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越高越好</w:t>
      </w:r>
    </w:p>
    <w:p w14:paraId="33FAF537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backtest_average_turnover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平均换手率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适中较好，过高会吃成本</w:t>
      </w:r>
    </w:p>
    <w:p w14:paraId="0A6BB38C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backtest_total_cost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总交易成本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越低越好</w:t>
      </w:r>
    </w:p>
    <w:p w14:paraId="0B103356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backtest_annual_cost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年化交易成本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越低越好</w:t>
      </w:r>
    </w:p>
    <w:p w14:paraId="48DE1810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backtest_number_of_trades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总交易次数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不是越高越好，需结合收益和成本</w:t>
      </w:r>
    </w:p>
    <w:p w14:paraId="0B083543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backtest_average_holding_count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平均持仓数量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接近目标持仓数更稳定</w:t>
      </w:r>
    </w:p>
    <w:p w14:paraId="18766AB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标准化归一化后，组成向量，作为每个因子的因子编码</w:t>
      </w:r>
      <w:r>
        <w:rPr>
          <w:rFonts w:hint="default"/>
          <w:lang w:val="en-US" w:eastAsia="zh-CN"/>
        </w:rPr>
        <w:t>ϕ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3EF2483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如果不够，可以考虑做多个时间尺度的ic等指标。还可以考虑加入因子的语义特征。</w:t>
      </w:r>
    </w:p>
    <w:p w14:paraId="73AFA68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72C1980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1715BCC5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因子分类</w:t>
      </w:r>
    </w:p>
    <w:p w14:paraId="32E6BF1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用K-Means算法，把所有因子分为K类，形成粗略的分类。</w:t>
      </w:r>
    </w:p>
    <w:p w14:paraId="0F04759C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b/>
          <w:bCs/>
          <w:sz w:val="24"/>
          <w:szCs w:val="24"/>
        </w:rPr>
      </w:pPr>
    </w:p>
    <w:p w14:paraId="4FF7701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B63F18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b/>
          <w:bCs/>
          <w:sz w:val="24"/>
          <w:szCs w:val="24"/>
        </w:rPr>
        <w:t>构建市场状态矩阵</w:t>
      </w:r>
    </w:p>
    <w:p w14:paraId="61CB6F8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选择近一个月比较重要的技术指标和情绪指标m个，如价格均线 MA、均线斜率 Grad、成交量均线、涨跌家数等。</w:t>
      </w:r>
    </w:p>
    <w:p w14:paraId="691CEB7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得到当前市场状态。</w:t>
      </w:r>
    </w:p>
    <w:p w14:paraId="7FED78A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66F906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4、</w:t>
      </w:r>
      <w:r>
        <w:rPr>
          <w:rFonts w:ascii="宋体" w:hAnsi="宋体" w:eastAsia="宋体" w:cs="宋体"/>
          <w:b/>
          <w:bCs/>
          <w:sz w:val="24"/>
          <w:szCs w:val="24"/>
        </w:rPr>
        <w:t>Group-level Router</w:t>
      </w:r>
    </w:p>
    <w:p w14:paraId="7A544D5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做一个路由，输入市场状态，得到哪个组别，或者哪几个组别最合适。这里是MoE架构。</w:t>
      </w:r>
    </w:p>
    <w:p w14:paraId="4B77AEC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33190" cy="3601720"/>
            <wp:effectExtent l="0" t="0" r="10160" b="1778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3D05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2CD716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523AC8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5、</w:t>
      </w:r>
      <w:r>
        <w:rPr>
          <w:rFonts w:ascii="宋体" w:hAnsi="宋体" w:eastAsia="宋体" w:cs="宋体"/>
          <w:b/>
          <w:bCs/>
          <w:sz w:val="24"/>
          <w:szCs w:val="24"/>
        </w:rPr>
        <w:t>构建 Group Expert</w:t>
      </w:r>
    </w:p>
    <w:p w14:paraId="5F1E023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对每个因子群,做各自的专家，专家也是MoE架构，用来处理组内因子权重。形成了MoE架构。</w:t>
      </w:r>
    </w:p>
    <w:p w14:paraId="46F712D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01406C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27B1238">
      <w:pPr>
        <w:widowControl w:val="0"/>
        <w:numPr>
          <w:ilvl w:val="0"/>
          <w:numId w:val="2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每个组别做一个</w:t>
      </w:r>
      <w:r>
        <w:rPr>
          <w:rFonts w:ascii="宋体" w:hAnsi="宋体" w:eastAsia="宋体" w:cs="宋体"/>
          <w:sz w:val="24"/>
          <w:szCs w:val="24"/>
        </w:rPr>
        <w:t>Factor-level Router</w:t>
      </w:r>
    </w:p>
    <w:p w14:paraId="78FEE6A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106545" cy="2690495"/>
            <wp:effectExtent l="0" t="0" r="8255" b="1460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85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3186B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A329E0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形成最终层次化 MoE</w:t>
      </w:r>
    </w:p>
    <w:p w14:paraId="66936B8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76115" cy="2854960"/>
            <wp:effectExtent l="0" t="0" r="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rcRect b="8618"/>
                    <a:stretch>
                      <a:fillRect/>
                    </a:stretch>
                  </pic:blipFill>
                  <pic:spPr>
                    <a:xfrm>
                      <a:off x="0" y="0"/>
                      <a:ext cx="447611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79EE"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8、训练目标</w:t>
      </w:r>
    </w:p>
    <w:p w14:paraId="610374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未来一个月的IC或IC的基础上考虑风险和换手</w:t>
      </w:r>
    </w:p>
    <w:p w14:paraId="4317AE1A">
      <w:pPr>
        <w:numPr>
          <w:ilvl w:val="0"/>
          <w:numId w:val="0"/>
        </w:numPr>
      </w:pPr>
      <w:r>
        <w:drawing>
          <wp:inline distT="0" distB="0" distL="114300" distR="114300">
            <wp:extent cx="3800475" cy="3333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0F1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FF132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最后得到alpha组合后，将其转化为股票组合。</w:t>
      </w:r>
    </w:p>
    <w:p w14:paraId="7AD6A60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BC38E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EBE26A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E4317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61BF96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56744D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8BC736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950495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581AC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C0A64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69B4F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D3076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01D2B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B8071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论文：</w:t>
      </w:r>
      <w:r>
        <w:rPr>
          <w:rFonts w:hint="default"/>
          <w:lang w:val="en-US" w:eastAsia="zh-CN"/>
        </w:rPr>
        <w:t>FactorMoE: a framework with mixture-of-experts and attention to dynamically combine alpha factors in quantitative investment</w:t>
      </w:r>
    </w:p>
    <w:p w14:paraId="3E9A70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发表于</w:t>
      </w:r>
      <w:r>
        <w:rPr>
          <w:rFonts w:hint="default"/>
          <w:lang w:val="en-US" w:eastAsia="zh-CN"/>
        </w:rPr>
        <w:t xml:space="preserve">Complex &amp; Intelligent Systems（2026，卷 12，文章编号 177），开源地址是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"https://github.com/ZCJ66q/FactorMoE。"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https://github.com/ZCJ66q/FactorMoE。</w:t>
      </w:r>
      <w:r>
        <w:rPr>
          <w:rFonts w:hint="default"/>
          <w:lang w:val="en-US" w:eastAsia="zh-CN"/>
        </w:rPr>
        <w:fldChar w:fldCharType="end"/>
      </w:r>
    </w:p>
    <w:p w14:paraId="0777C4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和我们要提出的方法很像</w:t>
      </w:r>
    </w:p>
    <w:p w14:paraId="01AD38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</w:t>
      </w:r>
    </w:p>
    <w:p w14:paraId="168788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1、准备因子池，直接采用已有的方法生成因子：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AlphaForge（GAN）</w:t>
      </w:r>
    </w:p>
    <w:p w14:paraId="177F311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AlphaGen（强化学习）</w:t>
      </w:r>
    </w:p>
    <w:p w14:paraId="6762B9F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AlphaAgent（大模型）</w:t>
      </w:r>
    </w:p>
    <w:p w14:paraId="00F024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得到一个大小为 K 的候选池。</w:t>
      </w:r>
    </w:p>
    <w:p w14:paraId="3E146C6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1B4F3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市场引导关注中心（MACoE）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评估以最近 40 个交易日的市场环境来看，因子池里每一个因子，今天该有多重要。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2.1得到市场状态表</w:t>
      </w:r>
    </w:p>
    <w:p w14:paraId="25EE29F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滚动取最近 τ=40 天，每天算一批市场指标，得到一张表 γ：</w:t>
      </w:r>
    </w:p>
    <w:p w14:paraId="52D1F08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行：40 个交易日</w:t>
      </w:r>
    </w:p>
    <w:p w14:paraId="30E3ABE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列：72 个市场指标（54 个技术指标 + 18 个广度/情绪，例如均线、涨跌家数）</w:t>
      </w:r>
    </w:p>
    <w:p w14:paraId="3EF840A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5AD55F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输入多头注意力和链式专家网络 CoE</w:t>
      </w:r>
    </w:p>
    <w:p w14:paraId="0BCBD4A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多头注意力（看时间关系），看市场状态在时间上的依赖，补 CoE 可能漏掉的时序信息。</w:t>
      </w:r>
    </w:p>
    <w:p w14:paraId="17677E4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例如最近 5 天波动突然抬升，模型会把注意力更多放在这几天，而不是把 40 天简单平均。处理完后沿时间维求平均，压成一个向量γ1：“当前市场长什么样”的时序摘要。</w:t>
      </w:r>
    </w:p>
    <w:p w14:paraId="4A26218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2D31A479">
      <w:pPr>
        <w:numPr>
          <w:ilvl w:val="0"/>
          <w:numId w:val="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链式专家网络 CoE（看非线性结构）</w:t>
      </w:r>
    </w:p>
    <w:p w14:paraId="5AE5E87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先把 40 天平均，得到当天的市场摘要 γinput 。</w:t>
      </w:r>
    </w:p>
    <w:p w14:paraId="321B43F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再设计8 个专家，每个都是“两层线性 + ReLU + Dropout”的小网络。</w:t>
      </w:r>
    </w:p>
    <w:p w14:paraId="322CA87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再设计一个</w:t>
      </w:r>
      <w:r>
        <w:rPr>
          <w:rFonts w:hint="default"/>
          <w:lang w:val="en-US" w:eastAsia="zh-CN"/>
        </w:rPr>
        <w:t>Router（路由器）</w:t>
      </w:r>
      <w:r>
        <w:rPr>
          <w:rFonts w:hint="eastAsia"/>
          <w:lang w:val="en-US" w:eastAsia="zh-CN"/>
        </w:rPr>
        <w:t>，Router 按当前市场把输入分给不同专家，专家输出再喂给下一轮，重复4轮，得到当前γ2</w:t>
      </w:r>
    </w:p>
    <w:p w14:paraId="15681C1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​</w:t>
      </w:r>
    </w:p>
    <w:p w14:paraId="199077A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再把γ1（时序摘要）和γ2（非线性摘要）拼在一起，过一层线性，得到融合表示γ3。</w:t>
      </w:r>
    </w:p>
    <w:p w14:paraId="11DAB0B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6A5658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再交给另一组 打分专家（Scoring MoE）。这组专家的任务不再是描述市场，而是：根据这个市场，给因子池里每个因子打一个分数。</w:t>
      </w:r>
    </w:p>
    <w:p w14:paraId="5626FBB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 γ4 ：长度为 K 的向量。若池子有 20 个因子，就是 20 个“市场环境分”。代表在当前这类市场里，模型认为它更该被启用。</w:t>
      </w:r>
    </w:p>
    <w:p w14:paraId="2CFBC25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34A7A32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3B281721">
      <w:pPr>
        <w:numPr>
          <w:ilvl w:val="0"/>
          <w:numId w:val="3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绩效引导打分（PACoE）</w:t>
      </w:r>
    </w:p>
    <w:p w14:paraId="3472FF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要回答的问题： 不管市场叙事如何，最近一段时间哪些因子真的预测准、而且彼此能互补？</w:t>
      </w:r>
    </w:p>
    <w:p w14:paraId="3EF235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4575D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B30520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输入：每个因子的近期成绩单</w:t>
      </w:r>
    </w:p>
    <w:p w14:paraId="358098A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对池里每一个因子，在滚动窗口里算 3 项：</w:t>
      </w:r>
    </w:p>
    <w:p w14:paraId="3162B0E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04E9167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IC：因子值和未来收益的 Pearson 相关，看线性预测力。</w:t>
      </w:r>
    </w:p>
    <w:p w14:paraId="1EDF926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Rank IC（RIC）：Spearman 相关，看排序准不准（选股更关心谁排前面）。</w:t>
      </w:r>
    </w:p>
    <w:p w14:paraId="2A8E951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截面回归斜率：因子值变动 1 单位，未来收益平均变多少，看经济幅度。</w:t>
      </w:r>
    </w:p>
    <w:p w14:paraId="622F93D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再对这三项分别算均值、标准差、均值/标准差（类似 IR），每个因子得到 9 维绩效特征。窗口内再平均，得到矩阵ϕ</w:t>
      </w:r>
      <w:r>
        <w:rPr>
          <w:rFonts w:hint="eastAsia"/>
          <w:lang w:val="en-US" w:eastAsia="zh-CN"/>
        </w:rPr>
        <w:t>，显示了因子好不好：</w:t>
      </w:r>
    </w:p>
    <w:p w14:paraId="011ACDD7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行：K 个因子</w:t>
      </w:r>
    </w:p>
    <w:p w14:paraId="570A626C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列：9 个绩效统计量</w:t>
      </w:r>
    </w:p>
    <w:p w14:paraId="1C8AFD3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5120FA2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3.2 </w:t>
      </w:r>
    </w:p>
    <w:p w14:paraId="188AA83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路线 A：多头注意力（看因子之间的关系）</w:t>
      </w:r>
    </w:p>
    <w:p w14:paraId="3E67D38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例如因子 A 和因子 B 近期总是一起准、一起不准，注意力会把它们绑在一起考虑。输出 ϕ1 仍按因子分行：每个因子一份、已经掺进了“邻居因子”信息的绩效表示。</w:t>
      </w:r>
    </w:p>
    <w:p w14:paraId="3B5D78F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15CC57A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路线 B：CoE（把成绩单做非线性提炼）</w:t>
      </w:r>
    </w:p>
    <w:p w14:paraId="24A12C0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这里专家更少：2 个专家、链深 2 轮。输入已经是因子级特征，不必像市场那样用 8 个专家去刻画复杂体制。</w:t>
      </w:r>
    </w:p>
    <w:p w14:paraId="54BF471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每个专家对每个因子的 9 维成绩做不同的非线性变换，Router 加权，两轮之后得到 ϕ2 。</w:t>
      </w:r>
    </w:p>
    <w:p w14:paraId="0B57800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合并打分ϕ 1 和 ϕ2拼起来得到 ϕ3 ，再经打分专家，压成 ϕ4 ：长度为 K 的 绩效分。ϕ 4 高，表示：最近预测准，且和其他因子一起用时协同更好。近期变差或与已选因子高度重复的，分数会被压低。</w:t>
      </w:r>
    </w:p>
    <w:p w14:paraId="6C4360D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09E358A9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两路分数融合，动态选出因子，再线性预测（D）</w:t>
      </w:r>
    </w:p>
    <w:p w14:paraId="2300BD9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两路分数用一个可学习参数α 加权（初始 0.5）：</w:t>
      </w:r>
    </w:p>
    <w:p w14:paraId="0F688C16">
      <w:pPr>
        <w:widowControl w:val="0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382520" cy="433705"/>
            <wp:effectExtent l="0" t="0" r="17780" b="444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4A2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接着：</w:t>
      </w:r>
    </w:p>
    <w:p w14:paraId="48CA0B9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 Gumbel 噪声，训练早期多探索不同组合。</w:t>
      </w:r>
    </w:p>
    <w:p w14:paraId="5AA7A5B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Top-k 选出约 60%–100% 的因子（默认约 80%，20 个里留 16 个），其余 mask 掉。</w:t>
      </w:r>
    </w:p>
    <w:p w14:paraId="1E10F8B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对选中因子做加权，再加残差，得到合成后的因子矩阵。</w:t>
      </w:r>
    </w:p>
    <w:p w14:paraId="3237085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过一层线性层，用 MSE 去拟合未来 20 日收益。</w:t>
      </w:r>
    </w:p>
    <w:p w14:paraId="79FB7C1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21F7884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每天可以选出不同的因子子集，相邻两天的选择也可以不一样。</w:t>
      </w:r>
    </w:p>
    <w:p w14:paraId="58C2B63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3FC958"/>
    <w:multiLevelType w:val="singleLevel"/>
    <w:tmpl w:val="CB3FC958"/>
    <w:lvl w:ilvl="0" w:tentative="0">
      <w:start w:val="2"/>
      <w:numFmt w:val="upperLetter"/>
      <w:suff w:val="space"/>
      <w:lvlText w:val="%1."/>
      <w:lvlJc w:val="left"/>
    </w:lvl>
  </w:abstractNum>
  <w:abstractNum w:abstractNumId="1">
    <w:nsid w:val="529039A9"/>
    <w:multiLevelType w:val="singleLevel"/>
    <w:tmpl w:val="529039A9"/>
    <w:lvl w:ilvl="0" w:tentative="0">
      <w:start w:val="6"/>
      <w:numFmt w:val="decimal"/>
      <w:suff w:val="nothing"/>
      <w:lvlText w:val="%1、"/>
      <w:lvlJc w:val="left"/>
    </w:lvl>
  </w:abstractNum>
  <w:abstractNum w:abstractNumId="2">
    <w:nsid w:val="68FB785D"/>
    <w:multiLevelType w:val="singleLevel"/>
    <w:tmpl w:val="68FB785D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7C95325D"/>
    <w:multiLevelType w:val="singleLevel"/>
    <w:tmpl w:val="7C95325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646D8"/>
    <w:rsid w:val="09C93B4F"/>
    <w:rsid w:val="0BFE313E"/>
    <w:rsid w:val="1C183DA8"/>
    <w:rsid w:val="25A04B71"/>
    <w:rsid w:val="2D100EBB"/>
    <w:rsid w:val="2E435E2E"/>
    <w:rsid w:val="2EFE507F"/>
    <w:rsid w:val="30377765"/>
    <w:rsid w:val="386D13C6"/>
    <w:rsid w:val="4046613D"/>
    <w:rsid w:val="45694701"/>
    <w:rsid w:val="460123B2"/>
    <w:rsid w:val="460E445C"/>
    <w:rsid w:val="48E44E87"/>
    <w:rsid w:val="4A37498A"/>
    <w:rsid w:val="52B567C3"/>
    <w:rsid w:val="588C0C0B"/>
    <w:rsid w:val="5A17356B"/>
    <w:rsid w:val="5E0677F7"/>
    <w:rsid w:val="648558A4"/>
    <w:rsid w:val="6C5D7DDD"/>
    <w:rsid w:val="774916F3"/>
    <w:rsid w:val="7E271445"/>
    <w:rsid w:val="7FCE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1935</Words>
  <Characters>2658</Characters>
  <Lines>0</Lines>
  <Paragraphs>0</Paragraphs>
  <TotalTime>15</TotalTime>
  <ScaleCrop>false</ScaleCrop>
  <LinksUpToDate>false</LinksUpToDate>
  <CharactersWithSpaces>2852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2026-08-25T13:23:00Z</dcterms:created>
  <dc:creator>Administrator</dc:creator>
  <cp:lastModifiedBy>WPS_1666615419</cp:lastModifiedBy>
  <dcterms:modified xsi:type="dcterms:W3CDTF">2026-08-27T08:14:59Z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eyJoZGlkIjoiMzEwNTM5NzYwMDRjMzkwZTVkZjY2ODkwMGIxNGU0OTUiLCJ1c2VySWQiOiIxNDMzMTQ3MzI3In0=</vt:lpwstr>
  </property>
  <property fmtid="{D5CDD505-2E9C-101B-9397-08002B2CF9AE}" pid="4" name="ICV">
    <vt:lpwstr>F5B48A3032454117B4C20EFFAB0B0EF5_12</vt:lpwstr>
  </property>
</Properties>
</file>