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Manual de Instalación - Sistema de E-Commerce con Carrito de Compras</w:t>
      </w:r>
    </w:p>
    <w:p>
      <w:pPr>
        <w:spacing w:after="100"/>
      </w:pPr>
      <w:r>
        <w:t xml:space="preserve">Proyecto: carrito-compras (frontend + backend)</w:t>
      </w:r>
    </w:p>
    <w:p>
      <w:pPr>
        <w:pStyle w:val="Heading2"/>
        <w:spacing w:after="120" w:before="240"/>
      </w:pPr>
      <w:r>
        <w:t xml:space="preserve">Requisitos previos</w:t>
      </w:r>
    </w:p>
    <w:p>
      <w:pPr>
        <w:spacing w:after="100"/>
      </w:pPr>
      <w:r>
        <w:t xml:space="preserve">Antes de comenzar, asegúrate de tener instalados los siguientes componentes: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Componente</w:t>
            </w:r>
          </w:p>
        </w:tc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Versión mínima</w:t>
            </w:r>
          </w:p>
        </w:tc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Recomendada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18+</w:t>
            </w:r>
          </w:p>
        </w:tc>
        <w:tc>
          <w:p>
            <w:r>
              <w:t xml:space="preserve">20 LTS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14+</w:t>
            </w:r>
          </w:p>
        </w:tc>
        <w:tc>
          <w:p>
            <w:r>
              <w:t xml:space="preserve">16+</w:t>
            </w:r>
          </w:p>
        </w:tc>
      </w:tr>
      <w:tr>
        <w:tc>
          <w:p>
            <w:r>
              <w:t xml:space="preserve">npm</w:t>
            </w:r>
          </w:p>
        </w:tc>
        <w:tc>
          <w:p>
            <w:r>
              <w:t xml:space="preserve">9+</w:t>
            </w:r>
          </w:p>
        </w:tc>
        <w:tc>
          <w:p>
            <w:r>
              <w:t xml:space="preserve">10+</w:t>
            </w:r>
          </w:p>
        </w:tc>
      </w:tr>
      <w:tr>
        <w:tc>
          <w:p>
            <w:r>
              <w:t xml:space="preserve">Git (opcional)</w:t>
            </w:r>
          </w:p>
        </w:tc>
        <w:tc>
          <w:p>
            <w:r>
              <w:t xml:space="preserve">2.40+</w:t>
            </w:r>
          </w:p>
        </w:tc>
        <w:tc>
          <w:p>
            <w:r>
              <w:t xml:space="preserve">Cualquiera</w:t>
            </w:r>
          </w:p>
        </w:tc>
      </w:tr>
      <w:tr>
        <w:tc>
          <w:p>
            <w:r>
              <w:t xml:space="preserve">Docker (opcional)</w:t>
            </w:r>
          </w:p>
        </w:tc>
        <w:tc>
          <w:p>
            <w:r>
              <w:t xml:space="preserve">24+</w:t>
            </w:r>
          </w:p>
        </w:tc>
        <w:tc>
          <w:p>
            <w:r>
              <w:t xml:space="preserve">26+</w:t>
            </w:r>
          </w:p>
        </w:tc>
      </w:tr>
    </w:tbl>
    <w:p>
      <w:pPr>
        <w:spacing w:after="100"/>
      </w:pPr>
      <w:r>
        <w:t xml:space="preserve">También necesitarás una terminal (Windows PowerShell recomendado en Windows).</w:t>
      </w:r>
    </w:p>
    <w:p>
      <w:pPr>
        <w:pStyle w:val="Heading2"/>
        <w:spacing w:after="120" w:before="240"/>
      </w:pPr>
      <w:r>
        <w:t xml:space="preserve">1. Estructura del proyecto</w:t>
      </w:r>
    </w:p>
    <w:p>
      <w:pPr>
        <w:spacing w:after="100"/>
      </w:pPr>
      <w:r>
        <w:t xml:space="preserve">La estructura del repositorio es: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carrito-compras/
├── backend/
└── frontend/</w:t>
      </w:r>
    </w:p>
    <w:p>
      <w:pPr>
        <w:pStyle w:val="Heading2"/>
        <w:spacing w:after="120" w:before="240"/>
      </w:pPr>
      <w:r>
        <w:t xml:space="preserve">2. Configurar la base de datos PostgreSQL</w:t>
      </w:r>
    </w:p>
    <w:p>
      <w:pPr>
        <w:pStyle w:val="Heading3"/>
        <w:spacing w:after="120" w:before="240"/>
      </w:pPr>
      <w:r>
        <w:t xml:space="preserve">2.1 Crear base de datos</w:t>
      </w:r>
    </w:p>
    <w:p>
      <w:pPr>
        <w:spacing w:after="100"/>
      </w:pPr>
      <w:r>
        <w:t xml:space="preserve">Crea la base de datos y usuario (ajusta credenciales según tu entorno). Ejemplo en psql: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CREATE USER ecommerce_user WITH PASSWORD 'secure_password_123';
CREATE DATABASE ecommerce_db OWNER ecommerce_user;
GRANT ALL PRIVILEGES ON DATABASE ecommerce_db TO ecommerce_user;</w:t>
      </w:r>
    </w:p>
    <w:p>
      <w:pPr>
        <w:spacing w:after="100"/>
      </w:pPr>
      <w:r>
        <w:t xml:space="preserve">Nota: si ya tienes un usuario/DB configurados, solo asegúrate de tener un `DATABASE_URL` válido.</w:t>
      </w:r>
    </w:p>
    <w:p>
      <w:pPr>
        <w:pStyle w:val="Heading2"/>
        <w:spacing w:after="120" w:before="240"/>
      </w:pPr>
      <w:r>
        <w:t xml:space="preserve">3. Configurar variables de entorno</w:t>
      </w:r>
    </w:p>
    <w:p>
      <w:pPr>
        <w:pStyle w:val="Heading3"/>
        <w:spacing w:after="120" w:before="240"/>
      </w:pPr>
      <w:r>
        <w:t xml:space="preserve">3.1 Backend</w:t>
      </w:r>
    </w:p>
    <w:p>
      <w:pPr>
        <w:spacing w:after="100"/>
      </w:pPr>
      <w:r>
        <w:t xml:space="preserve">Copia el archivo de ejemplo y edítalo: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
copy .env.example .env   # Windows PowerShell
# o
cp .env.example .env     # Linux/Mac</w:t>
      </w:r>
    </w:p>
    <w:p>
      <w:pPr>
        <w:spacing w:after="100"/>
      </w:pPr>
      <w:r>
        <w:t xml:space="preserve">Configura los siguientes valores mínimos: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PORT=3000
DATABASE_URL="postgresql://ecommerce_user:secure_password_123@localhost:5432/ecommerce_db"
JWT_SECRET="tu_jwt_secret_aqui_minimo_32_caracteres"
JWT_REFRESH_SECRET="tu_refresh_secret_aqui_minimo_32_caracteres"
FRONTEND_URL="http://localhost:5173"</w:t>
      </w:r>
    </w:p>
    <w:p>
      <w:pPr>
        <w:spacing w:after="100"/>
      </w:pPr>
      <w:r>
        <w:t xml:space="preserve">Seguridad: Los JWT secrets deben ser cadenas complejas (mínimo 32 caracteres). Nunca los subas al repositorio.</w:t>
      </w:r>
    </w:p>
    <w:p>
      <w:pPr>
        <w:pStyle w:val="Heading3"/>
        <w:spacing w:after="120" w:before="240"/>
      </w:pPr>
      <w:r>
        <w:t xml:space="preserve">3.2 Frontend</w:t>
      </w:r>
    </w:p>
    <w:p>
      <w:pPr>
        <w:spacing w:after="100"/>
      </w:pPr>
      <w:r>
        <w:t xml:space="preserve">Este frontend usa proxy de Vite: las llamadas a `/api/*` se redirigen automáticamente al backend en `http://localhost:3000`.</w:t>
      </w:r>
    </w:p>
    <w:p>
      <w:pPr>
        <w:pStyle w:val="Heading2"/>
        <w:spacing w:after="120" w:before="240"/>
      </w:pPr>
      <w:r>
        <w:t xml:space="preserve">4. Instalar dependencias</w:t>
      </w:r>
    </w:p>
    <w:p>
      <w:pPr>
        <w:pStyle w:val="Heading3"/>
        <w:spacing w:after="120" w:before="240"/>
      </w:pPr>
      <w:r>
        <w:t xml:space="preserve">4.1 Backend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
npm install</w:t>
      </w:r>
    </w:p>
    <w:p>
      <w:pPr>
        <w:pStyle w:val="Heading3"/>
        <w:spacing w:after="120" w:before="240"/>
      </w:pPr>
      <w:r>
        <w:t xml:space="preserve">4.2 Frontend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../frontend
npm install</w:t>
      </w:r>
    </w:p>
    <w:p>
      <w:pPr>
        <w:pStyle w:val="Heading2"/>
        <w:spacing w:after="120" w:before="240"/>
      </w:pPr>
      <w:r>
        <w:t xml:space="preserve">5. Generar el cliente de Prisma y ejecutar migraciones</w:t>
      </w:r>
    </w:p>
    <w:p>
      <w:pPr>
        <w:spacing w:after="100"/>
      </w:pPr>
      <w:r>
        <w:t xml:space="preserve">El proyecto incluye el esquema Prisma en `backend/prisma/schema.prisma`. Para sincronizar la BD: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
npm run prisma:generate
npm run prisma:migrate</w:t>
      </w:r>
    </w:p>
    <w:p>
      <w:pPr>
        <w:spacing w:after="100"/>
      </w:pPr>
      <w:r>
        <w:t xml:space="preserve">Opcional: cargar datos semilla (usuarios demo, roles, productos, etc.):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npm run prisma:seed</w:t>
      </w:r>
    </w:p>
    <w:p>
      <w:pPr>
        <w:pStyle w:val="Heading2"/>
        <w:spacing w:after="120" w:before="240"/>
      </w:pPr>
      <w:r>
        <w:t xml:space="preserve">6. Ejecutar el sistema en modo desarrollo</w:t>
      </w:r>
    </w:p>
    <w:p>
      <w:pPr>
        <w:spacing w:after="100"/>
      </w:pPr>
      <w:r>
        <w:t xml:space="preserve">Abre dos terminales:</w:t>
      </w:r>
    </w:p>
    <w:p>
      <w:pPr>
        <w:spacing w:after="100"/>
      </w:pPr>
      <w:r>
        <w:t xml:space="preserve">Backend: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
npm run dev</w:t>
      </w:r>
    </w:p>
    <w:p>
      <w:pPr>
        <w:spacing w:after="100"/>
      </w:pPr>
      <w:r>
        <w:t xml:space="preserve">Frontend: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frontend
npm run dev</w:t>
      </w:r>
    </w:p>
    <w:p>
      <w:pPr>
        <w:spacing w:after="100"/>
      </w:pPr>
      <w:r>
        <w:t xml:space="preserve">Esto iniciará: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en http://localhost:3000 (Swagger: http://localhost:3000/api/docs)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en http://localhost:5173</w:t>
      </w:r>
    </w:p>
    <w:p>
      <w:pPr>
        <w:spacing w:after="100"/>
      </w:pPr>
      <w:r>
        <w:t xml:space="preserve">Verifica backend: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http://localhost:3000/health</w:t>
      </w:r>
    </w:p>
    <w:p>
      <w:pPr>
        <w:pStyle w:val="Heading2"/>
        <w:spacing w:after="120" w:before="240"/>
      </w:pPr>
      <w:r>
        <w:t xml:space="preserve">Credenciales de acceso por defecto (datos semilla)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Rol</w:t>
            </w:r>
          </w:p>
        </w:tc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Email</w:t>
            </w:r>
          </w:p>
        </w:tc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Contraseña</w:t>
            </w:r>
          </w:p>
        </w:tc>
      </w:tr>
      <w:tr>
        <w:tc>
          <w:p>
            <w:r>
              <w:t xml:space="preserve">Administrador</w:t>
            </w:r>
          </w:p>
        </w:tc>
        <w:tc>
          <w:p>
            <w:r>
              <w:t xml:space="preserve">admin@ecommerce.com</w:t>
            </w:r>
          </w:p>
        </w:tc>
        <w:tc>
          <w:p>
            <w:r>
              <w:t xml:space="preserve">Admin123!</w:t>
            </w:r>
          </w:p>
        </w:tc>
      </w:tr>
      <w:tr>
        <w:tc>
          <w:p>
            <w:r>
              <w:t xml:space="preserve">Gerente ventas</w:t>
            </w:r>
          </w:p>
        </w:tc>
        <w:tc>
          <w:p>
            <w:r>
              <w:t xml:space="preserve">ventas@ecommerce.com</w:t>
            </w:r>
          </w:p>
        </w:tc>
        <w:tc>
          <w:p>
            <w:r>
              <w:t xml:space="preserve">Ventas123!</w:t>
            </w:r>
          </w:p>
        </w:tc>
      </w:tr>
      <w:tr>
        <w:tc>
          <w:p>
            <w:r>
              <w:t xml:space="preserve">Gerente inventario</w:t>
            </w:r>
          </w:p>
        </w:tc>
        <w:tc>
          <w:p>
            <w:r>
              <w:t xml:space="preserve">inventario@ecommerce.com</w:t>
            </w:r>
          </w:p>
        </w:tc>
        <w:tc>
          <w:p>
            <w:r>
              <w:t xml:space="preserve">Inventario123!</w:t>
            </w:r>
          </w:p>
        </w:tc>
      </w:tr>
      <w:tr>
        <w:tc>
          <w:p>
            <w:r>
              <w:t xml:space="preserve">Vendedor</w:t>
            </w:r>
          </w:p>
        </w:tc>
        <w:tc>
          <w:p>
            <w:r>
              <w:t xml:space="preserve">vendedor@ecommerce.com</w:t>
            </w:r>
          </w:p>
        </w:tc>
        <w:tc>
          <w:p>
            <w:r>
              <w:t xml:space="preserve">Vendedor123!</w:t>
            </w:r>
          </w:p>
        </w:tc>
      </w:tr>
      <w:tr>
        <w:tc>
          <w:p>
            <w:r>
              <w:t xml:space="preserve">Cliente</w:t>
            </w:r>
          </w:p>
        </w:tc>
        <w:tc>
          <w:p>
            <w:r>
              <w:t xml:space="preserve">cliente1@ecommerce.com</w:t>
            </w:r>
          </w:p>
        </w:tc>
        <w:tc>
          <w:p>
            <w:r>
              <w:t xml:space="preserve">Cliente123!</w:t>
            </w:r>
          </w:p>
        </w:tc>
      </w:tr>
    </w:tbl>
    <w:p>
      <w:pPr>
        <w:spacing w:after="100"/>
      </w:pPr>
      <w:r>
        <w:t xml:space="preserve">Nota: estos usuarios se crean con `npm run prisma:seed` en el backend.</w:t>
      </w:r>
    </w:p>
    <w:p>
      <w:pPr>
        <w:pStyle w:val="Heading2"/>
        <w:spacing w:after="120" w:before="240"/>
      </w:pPr>
      <w:r>
        <w:t xml:space="preserve">7. Construir para producción</w:t>
      </w:r>
    </w:p>
    <w:p>
      <w:pPr>
        <w:pStyle w:val="Heading3"/>
        <w:spacing w:after="120" w:before="240"/>
      </w:pPr>
      <w:r>
        <w:t xml:space="preserve">7.1 Backend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backend
npm run build
npm start</w:t>
      </w:r>
    </w:p>
    <w:p>
      <w:pPr>
        <w:pStyle w:val="Heading3"/>
        <w:spacing w:after="120" w:before="240"/>
      </w:pPr>
      <w:r>
        <w:t xml:space="preserve">7.2 Frontend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5F9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cd frontend
npm run build
npm run preview</w:t>
      </w:r>
    </w:p>
    <w:p>
      <w:pPr>
        <w:pStyle w:val="Heading2"/>
        <w:spacing w:after="120" w:before="240"/>
      </w:pPr>
      <w:r>
        <w:t xml:space="preserve">8. Verificar el correcto funcionamiento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Swagger UI: http://localhost:3000/api/docs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Productos: GET http://localhost:3000/api/v1/productos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Login: POST http://localhost:3000/api/v1/auth/login</w:t>
      </w:r>
    </w:p>
    <w:p>
      <w:pPr>
        <w:spacing w:after="100"/>
      </w:pPr>
      <w:r>
        <w:t xml:space="preserve">En el frontend: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Navegar por el catálogo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productos al carrito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Realizar checkout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 'Mis órdenes' y descargar factura PDF</w:t>
      </w:r>
    </w:p>
    <w:p>
      <w:pPr>
        <w:pStyle w:val="Heading2"/>
        <w:spacing w:after="120" w:before="240"/>
      </w:pPr>
      <w:r>
        <w:t xml:space="preserve">9. Solución de problemas comunes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Problema</w:t>
            </w:r>
          </w:p>
        </w:tc>
        <w:tc>
          <w:tcPr>
            <w:shd w:fill="EEF2FF"/>
          </w:tcPr>
          <w:p>
            <w:r>
              <w:rPr>
                <w:b/>
                <w:bCs/>
                <w:color w:val="0F172A"/>
              </w:rPr>
              <w:t xml:space="preserve">Posible causa y solución</w:t>
            </w:r>
          </w:p>
        </w:tc>
      </w:tr>
      <w:tr>
        <w:tc>
          <w:p>
            <w:r>
              <w:t xml:space="preserve">No conecta a la BD</w:t>
            </w:r>
          </w:p>
        </w:tc>
        <w:tc>
          <w:p>
            <w:r>
              <w:t xml:space="preserve">PostgreSQL no está corriendo o `DATABASE_URL` es incorrecto.</w:t>
            </w:r>
          </w:p>
        </w:tc>
      </w:tr>
      <w:tr>
        <w:tc>
          <w:p>
            <w:r>
              <w:t xml:space="preserve">CORS error</w:t>
            </w:r>
          </w:p>
        </w:tc>
        <w:tc>
          <w:p>
            <w:r>
              <w:t xml:space="preserve">Verifica `FRONTEND_URL` en `backend/.env` y reinicia backend.</w:t>
            </w:r>
          </w:p>
        </w:tc>
      </w:tr>
      <w:tr>
        <w:tc>
          <w:p>
            <w:r>
              <w:t xml:space="preserve">JWT_SECRET inválido</w:t>
            </w:r>
          </w:p>
        </w:tc>
        <w:tc>
          <w:p>
            <w:r>
              <w:t xml:space="preserve">Define `JWT_SECRET` y `JWT_REFRESH_SECRET` (mínimo 32 caracteres).</w:t>
            </w:r>
          </w:p>
        </w:tc>
      </w:tr>
      <w:tr>
        <w:tc>
          <w:p>
            <w:r>
              <w:t xml:space="preserve">Prisma migrate falla</w:t>
            </w:r>
          </w:p>
        </w:tc>
        <w:tc>
          <w:p>
            <w:r>
              <w:t xml:space="preserve">Asegúrate de que la base exista y que el usuario tenga permisos.</w:t>
            </w:r>
          </w:p>
        </w:tc>
      </w:tr>
      <w:tr>
        <w:tc>
          <w:p>
            <w:r>
              <w:t xml:space="preserve">Frontend no llama al backend</w:t>
            </w:r>
          </w:p>
        </w:tc>
        <w:tc>
          <w:p>
            <w:r>
              <w:t xml:space="preserve">El proxy de Vite apunta a http://localhost:3000; verifica que el backend esté arriba.</w:t>
            </w:r>
          </w:p>
        </w:tc>
      </w:tr>
    </w:tbl>
    <w:p>
      <w:pPr>
        <w:pStyle w:val="Heading2"/>
        <w:spacing w:after="120" w:before="240"/>
      </w:pPr>
      <w:r>
        <w:t xml:space="preserve">10. Configuración adicional (opcional)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(Nodemailer): configura SMTP_HOST, SMTP_USER, SMTP_PASS.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Stripe (opcional): configura STRIPE_SECRET_KEY y STRIPE_WEBHOOK_SECRET.</w:t>
      </w:r>
    </w:p>
    <w:p>
      <w:pPr>
        <w:pStyle w:val="Heading2"/>
        <w:spacing w:after="120" w:before="240"/>
      </w:pPr>
      <w:r>
        <w:t xml:space="preserve">11. Personalización del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Colores: desde el panel admin en 'Configuración del sistema' (colores globales).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Impuesto: `TAX_PERCENTAGE` en `backend/.env` (por defecto 18).</w:t>
      </w:r>
    </w:p>
    <w:p>
      <w:pPr>
        <w:pStyle w:val="Heading2"/>
        <w:spacing w:after="120" w:before="240"/>
      </w:pPr>
      <w:r>
        <w:t xml:space="preserve">12. Respaldo y mantenimiento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Respaldo de base de datos: usa `pg_dump` sobre tu DB.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 backend: se almacenan en `backend/logs/`.</w:t>
      </w:r>
    </w:p>
    <w:p>
      <w:pPr>
        <w:pStyle w:val="Heading2"/>
        <w:spacing w:after="120" w:before="240"/>
      </w:pPr>
      <w:r>
        <w:t xml:space="preserve">Conclusión</w:t>
      </w:r>
    </w:p>
    <w:p>
      <w:pPr>
        <w:spacing w:after="100"/>
      </w:pPr>
      <w:r>
        <w:t xml:space="preserve">Siguiendo este manual, tendrás el sistema funcionando en entorno local. Si surge un error, revisa logs del backend y consola del navegador (F12).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2026-04-27T09:04:01.150Z</dcterms:created>
  <dcterms:modified xsi:type="dcterms:W3CDTF">2026-04-27T09:04:01.151Z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