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3ij9o37wyi7" w:id="0"/>
      <w:bookmarkEnd w:id="0"/>
      <w:r w:rsidDel="00000000" w:rsidR="00000000" w:rsidRPr="00000000">
        <w:rPr>
          <w:rtl w:val="0"/>
        </w:rPr>
        <w:t xml:space="preserve">Strategic Security Protocol: Asset Protection &amp; Risk Mitigation in the Steam Ecosystem</w:t>
      </w:r>
    </w:p>
    <w:p w:rsidR="00000000" w:rsidDel="00000000" w:rsidP="00000000" w:rsidRDefault="00000000" w:rsidRPr="00000000" w14:paraId="00000002">
      <w:pPr>
        <w:pStyle w:val="Heading4"/>
        <w:rPr/>
      </w:pPr>
      <w:bookmarkStart w:colFirst="0" w:colLast="0" w:name="_cixhsexfhzj2" w:id="1"/>
      <w:bookmarkEnd w:id="1"/>
      <w:r w:rsidDel="00000000" w:rsidR="00000000" w:rsidRPr="00000000">
        <w:rPr>
          <w:rtl w:val="0"/>
        </w:rPr>
        <w:t xml:space="preserve">1. Executive Mandate: The Paradigm of Capital Integrity</w:t>
      </w:r>
    </w:p>
    <w:p w:rsidR="00000000" w:rsidDel="00000000" w:rsidP="00000000" w:rsidRDefault="00000000" w:rsidRPr="00000000" w14:paraId="00000003">
      <w:pPr>
        <w:rPr/>
      </w:pPr>
      <w:r w:rsidDel="00000000" w:rsidR="00000000" w:rsidRPr="00000000">
        <w:rPr>
          <w:rtl w:val="0"/>
        </w:rPr>
        <w:t xml:space="preserve">This protocol mandates a cognitive transition: you are no longer a participant in a gaming ecosystem, but a Lead Strategist managing a high-stakes digital asset portfolio. In this environment, items are capital, and the Steam platform is a volatile financial frontier. To ensure long-term solvency, you must discard the "gamer" mindset in favor of a proactive "digital asset manager" posture.The core philosophy of asset protection is rooted in the neutralization of systemic risk. This includes not only market volatility and technical vulnerabilities but also the risk of "Arbitrary Support Decisions." Within this ecosystem, Steam Support agents possess the power to "ban for everything" based on subjective interpretations of commercial activity. Consequently, security is not a one-time setup but a perpetual state of operational vigilance required to defend against total capital loss.</w:t>
      </w:r>
    </w:p>
    <w:p w:rsidR="00000000" w:rsidDel="00000000" w:rsidP="00000000" w:rsidRDefault="00000000" w:rsidRPr="00000000" w14:paraId="00000004">
      <w:pPr>
        <w:pStyle w:val="Heading4"/>
        <w:rPr/>
      </w:pPr>
      <w:bookmarkStart w:colFirst="0" w:colLast="0" w:name="_jdd3zgle7c66" w:id="2"/>
      <w:bookmarkEnd w:id="2"/>
      <w:r w:rsidDel="00000000" w:rsidR="00000000" w:rsidRPr="00000000">
        <w:rPr>
          <w:rtl w:val="0"/>
        </w:rPr>
        <w:t xml:space="preserve">2. Account Architecture &amp; Chain-Ban Prevention</w:t>
      </w:r>
    </w:p>
    <w:p w:rsidR="00000000" w:rsidDel="00000000" w:rsidP="00000000" w:rsidRDefault="00000000" w:rsidRPr="00000000" w14:paraId="00000005">
      <w:pPr>
        <w:rPr/>
      </w:pPr>
      <w:r w:rsidDel="00000000" w:rsidR="00000000" w:rsidRPr="00000000">
        <w:rPr>
          <w:rtl w:val="0"/>
        </w:rPr>
        <w:t xml:space="preserve">Centralized capital represents a strategic failure. To mitigate the risk of a single point of failure, asset diversification across a multi-account architecture is non-negotiable.</w:t>
      </w:r>
    </w:p>
    <w:p w:rsidR="00000000" w:rsidDel="00000000" w:rsidP="00000000" w:rsidRDefault="00000000" w:rsidRPr="00000000" w14:paraId="00000006">
      <w:pPr>
        <w:pStyle w:val="Heading5"/>
        <w:rPr/>
      </w:pPr>
      <w:bookmarkStart w:colFirst="0" w:colLast="0" w:name="_qwzpanuf3vkl" w:id="3"/>
      <w:bookmarkEnd w:id="3"/>
      <w:r w:rsidDel="00000000" w:rsidR="00000000" w:rsidRPr="00000000">
        <w:rPr>
          <w:rtl w:val="0"/>
        </w:rPr>
        <w:t xml:space="preserve">Tiered Capital Classification &amp; Strategic Diversification</w:t>
      </w:r>
    </w:p>
    <w:p w:rsidR="00000000" w:rsidDel="00000000" w:rsidP="00000000" w:rsidRDefault="00000000" w:rsidRPr="00000000" w14:paraId="00000007">
      <w:pPr>
        <w:rPr/>
      </w:pPr>
      <w:r w:rsidDel="00000000" w:rsidR="00000000" w:rsidRPr="00000000">
        <w:rPr>
          <w:rtl w:val="0"/>
        </w:rPr>
        <w:t xml:space="preserve">Portfolio management must adhere to the following tier-specific mandates:| Tier | Capital Range (USD) | Diversification &amp; Liquidity Strategy || ------ | ------ | ------ || </w:t>
      </w:r>
      <w:r w:rsidDel="00000000" w:rsidR="00000000" w:rsidRPr="00000000">
        <w:rPr>
          <w:b w:val="1"/>
          <w:bCs w:val="1"/>
          <w:rtl w:val="0"/>
        </w:rPr>
        <w:t xml:space="preserve">Low</w:t>
      </w:r>
      <w:r w:rsidDel="00000000" w:rsidR="00000000" w:rsidRPr="00000000">
        <w:rPr>
          <w:rtl w:val="0"/>
        </w:rPr>
        <w:t xml:space="preserve"> | &lt;$1,000 | </w:t>
      </w:r>
      <w:r w:rsidDel="00000000" w:rsidR="00000000" w:rsidRPr="00000000">
        <w:rPr>
          <w:b w:val="1"/>
          <w:bCs w:val="1"/>
          <w:rtl w:val="0"/>
        </w:rPr>
        <w:t xml:space="preserve">Mandatory: Rust/Rast Liquidity Loop.</w:t>
      </w:r>
      <w:r w:rsidDel="00000000" w:rsidR="00000000" w:rsidRPr="00000000">
        <w:rPr>
          <w:rtl w:val="0"/>
        </w:rPr>
        <w:t xml:space="preserve">  Utilize  </w:t>
      </w:r>
      <w:r w:rsidDel="00000000" w:rsidR="00000000" w:rsidRPr="00000000">
        <w:rPr>
          <w:i w:val="1"/>
          <w:iCs w:val="1"/>
          <w:rtl w:val="0"/>
        </w:rPr>
        <w:t xml:space="preserve">Rust</w:t>
      </w:r>
      <w:r w:rsidDel="00000000" w:rsidR="00000000" w:rsidRPr="00000000">
        <w:rPr>
          <w:rtl w:val="0"/>
        </w:rPr>
        <w:t xml:space="preserve">  items to bypass the 7-day trade-lock, allowing for rapid reinvestment and 30-50% monthly growth. || </w:t>
      </w:r>
      <w:r w:rsidDel="00000000" w:rsidR="00000000" w:rsidRPr="00000000">
        <w:rPr>
          <w:b w:val="1"/>
          <w:bCs w:val="1"/>
          <w:rtl w:val="0"/>
        </w:rPr>
        <w:t xml:space="preserve">Middle</w:t>
      </w:r>
      <w:r w:rsidDel="00000000" w:rsidR="00000000" w:rsidRPr="00000000">
        <w:rPr>
          <w:rtl w:val="0"/>
        </w:rPr>
        <w:t xml:space="preserve"> | $1,000 – $20,000 | Targeted 20% growth. Assets must be distributed across multiple accounts to prevent exceeding the  </w:t>
      </w:r>
      <w:r w:rsidDel="00000000" w:rsidR="00000000" w:rsidRPr="00000000">
        <w:rPr>
          <w:b w:val="1"/>
          <w:bCs w:val="1"/>
          <w:rtl w:val="0"/>
        </w:rPr>
        <w:t xml:space="preserve">$2,000 Stripe balance freeze limit</w:t>
      </w:r>
      <w:r w:rsidDel="00000000" w:rsidR="00000000" w:rsidRPr="00000000">
        <w:rPr>
          <w:rtl w:val="0"/>
        </w:rPr>
        <w:t xml:space="preserve">  on third-party sites. || </w:t>
      </w:r>
      <w:r w:rsidDel="00000000" w:rsidR="00000000" w:rsidRPr="00000000">
        <w:rPr>
          <w:b w:val="1"/>
          <w:bCs w:val="1"/>
          <w:rtl w:val="0"/>
        </w:rPr>
        <w:t xml:space="preserve">High</w:t>
      </w:r>
      <w:r w:rsidDel="00000000" w:rsidR="00000000" w:rsidRPr="00000000">
        <w:rPr>
          <w:rtl w:val="0"/>
        </w:rPr>
        <w:t xml:space="preserve"> | &gt;$20,000 | </w:t>
      </w:r>
      <w:r w:rsidDel="00000000" w:rsidR="00000000" w:rsidRPr="00000000">
        <w:rPr>
          <w:b w:val="1"/>
          <w:bCs w:val="1"/>
          <w:rtl w:val="0"/>
        </w:rPr>
        <w:t xml:space="preserve">Professional Protocol.</w:t>
      </w:r>
      <w:r w:rsidDel="00000000" w:rsidR="00000000" w:rsidRPr="00000000">
        <w:rPr>
          <w:rtl w:val="0"/>
        </w:rPr>
        <w:t xml:space="preserve">  Never hold more than 15% of total capital in a single high-value item. Maintain a network of isolated vault accounts. |</w:t>
      </w:r>
    </w:p>
    <w:p w:rsidR="00000000" w:rsidDel="00000000" w:rsidP="00000000" w:rsidRDefault="00000000" w:rsidRPr="00000000" w14:paraId="00000008">
      <w:pPr>
        <w:pStyle w:val="Heading5"/>
        <w:rPr/>
      </w:pPr>
      <w:bookmarkStart w:colFirst="0" w:colLast="0" w:name="_l54vug2jerty" w:id="4"/>
      <w:bookmarkEnd w:id="4"/>
      <w:r w:rsidDel="00000000" w:rsidR="00000000" w:rsidRPr="00000000">
        <w:rPr>
          <w:rtl w:val="0"/>
        </w:rPr>
        <w:t xml:space="preserve">Clean Registration Checklist</w:t>
      </w:r>
    </w:p>
    <w:p w:rsidR="00000000" w:rsidDel="00000000" w:rsidP="00000000" w:rsidRDefault="00000000" w:rsidRPr="00000000" w14:paraId="00000009">
      <w:pPr>
        <w:rPr/>
      </w:pPr>
      <w:r w:rsidDel="00000000" w:rsidR="00000000" w:rsidRPr="00000000">
        <w:rPr>
          <w:rtl w:val="0"/>
        </w:rPr>
        <w:t xml:space="preserve">To prevent "linkage" and subsequent chain-bans by Steam’s automated algorithms, every account must maintain a distinct digital footprint:</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Unique Email Infrastructure:</w:t>
      </w:r>
      <w:r w:rsidDel="00000000" w:rsidR="00000000" w:rsidRPr="00000000">
        <w:rPr>
          <w:rtl w:val="0"/>
        </w:rPr>
        <w:t xml:space="preserve">  Exclusive use of unique Gmail accounts. "First Mail" or temporary services are high-risk indicators and are strictly prohibited.</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Proxy &amp; Hardware Isolation:</w:t>
      </w:r>
      <w:r w:rsidDel="00000000" w:rsidR="00000000" w:rsidRPr="00000000">
        <w:rPr>
          <w:rtl w:val="0"/>
        </w:rPr>
        <w:t xml:space="preserve">  Use anti-detect browsers and high-quality proxies to ensure hardware and IP profiles are never shared between accounts.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Identity Markers:</w:t>
      </w:r>
      <w:r w:rsidDel="00000000" w:rsidR="00000000" w:rsidRPr="00000000">
        <w:rPr>
          <w:rtl w:val="0"/>
        </w:rPr>
        <w:t xml:space="preserve">  Each account requires a unique, dedicated phone number for Steam Guard.</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Financial Ground Truth:</w:t>
      </w:r>
      <w:r w:rsidDel="00000000" w:rsidR="00000000" w:rsidRPr="00000000">
        <w:rPr>
          <w:rtl w:val="0"/>
        </w:rPr>
        <w:t xml:space="preserve">  The initial $5.00 funding must be executed via a unique bank card or  </w:t>
      </w:r>
      <w:r w:rsidDel="00000000" w:rsidR="00000000" w:rsidRPr="00000000">
        <w:rPr>
          <w:b w:val="1"/>
          <w:bCs w:val="1"/>
          <w:rtl w:val="0"/>
        </w:rPr>
        <w:t xml:space="preserve">MTS Money (via QR-code)</w:t>
      </w:r>
      <w:r w:rsidDel="00000000" w:rsidR="00000000" w:rsidRPr="00000000">
        <w:rPr>
          <w:rtl w:val="0"/>
        </w:rPr>
        <w:t xml:space="preserve">  to establish a clean evidentiary trail.</w:t>
      </w:r>
    </w:p>
    <w:p w:rsidR="00000000" w:rsidDel="00000000" w:rsidP="00000000" w:rsidRDefault="00000000" w:rsidRPr="00000000" w14:paraId="0000000E">
      <w:pPr>
        <w:pStyle w:val="Heading4"/>
        <w:rPr/>
      </w:pPr>
      <w:bookmarkStart w:colFirst="0" w:colLast="0" w:name="_k2ts6zbyqk" w:id="5"/>
      <w:bookmarkEnd w:id="5"/>
      <w:r w:rsidDel="00000000" w:rsidR="00000000" w:rsidRPr="00000000">
        <w:rPr>
          <w:rtl w:val="0"/>
        </w:rPr>
        <w:t xml:space="preserve">3. Technical Security: API Integrity &amp; Scams Mitigation</w:t>
      </w:r>
    </w:p>
    <w:p w:rsidR="00000000" w:rsidDel="00000000" w:rsidP="00000000" w:rsidRDefault="00000000" w:rsidRPr="00000000" w14:paraId="0000000F">
      <w:pPr>
        <w:rPr/>
      </w:pPr>
      <w:r w:rsidDel="00000000" w:rsidR="00000000" w:rsidRPr="00000000">
        <w:rPr>
          <w:rtl w:val="0"/>
        </w:rPr>
        <w:t xml:space="preserve">The Steam Web API Key is the primary command-and-control mechanism for trade automation. It is also the most exploited vector for asset theft.</w:t>
      </w:r>
    </w:p>
    <w:p w:rsidR="00000000" w:rsidDel="00000000" w:rsidP="00000000" w:rsidRDefault="00000000" w:rsidRPr="00000000" w14:paraId="00000010">
      <w:pPr>
        <w:pStyle w:val="Heading5"/>
        <w:rPr/>
      </w:pPr>
      <w:bookmarkStart w:colFirst="0" w:colLast="0" w:name="_hzzjtip77ywu" w:id="6"/>
      <w:bookmarkEnd w:id="6"/>
      <w:r w:rsidDel="00000000" w:rsidR="00000000" w:rsidRPr="00000000">
        <w:rPr>
          <w:rtl w:val="0"/>
        </w:rPr>
        <w:t xml:space="preserve">The API Key Protocol</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Mandatory Registration URL:</w:t>
      </w:r>
      <w:r w:rsidDel="00000000" w:rsidR="00000000" w:rsidRPr="00000000">
        <w:rPr>
          <w:rtl w:val="0"/>
        </w:rPr>
        <w:t xml:space="preserve">  Only view or register keys via the original domain: steamcommunity.com/dev/apikey.</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Redirect Neutralization:</w:t>
      </w:r>
      <w:r w:rsidDel="00000000" w:rsidR="00000000" w:rsidRPr="00000000">
        <w:rPr>
          <w:rtl w:val="0"/>
        </w:rPr>
        <w:t xml:space="preserve">  Never generate keys through a third-party site’s redirect. Phishing targets login credentials; API Redirection targets active trade liquidity.</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Hygiene Mandate:</w:t>
      </w:r>
      <w:r w:rsidDel="00000000" w:rsidR="00000000" w:rsidRPr="00000000">
        <w:rPr>
          <w:rtl w:val="0"/>
        </w:rPr>
        <w:t xml:space="preserve">  Revoke and regenerate API keys immediately after logging into any new third-party platform or following suspicious browser activity.</w:t>
      </w:r>
    </w:p>
    <w:p w:rsidR="00000000" w:rsidDel="00000000" w:rsidP="00000000" w:rsidRDefault="00000000" w:rsidRPr="00000000" w14:paraId="00000014">
      <w:pPr>
        <w:pStyle w:val="Heading5"/>
        <w:rPr/>
      </w:pPr>
      <w:bookmarkStart w:colFirst="0" w:colLast="0" w:name="_9o07skfiuhjx" w:id="7"/>
      <w:bookmarkEnd w:id="7"/>
      <w:r w:rsidDel="00000000" w:rsidR="00000000" w:rsidRPr="00000000">
        <w:rPr>
          <w:rtl w:val="0"/>
        </w:rPr>
        <w:t xml:space="preserve">Trade Verification Matrix: Standard vs. Intercepted</w:t>
      </w:r>
    </w:p>
    <w:p w:rsidR="00000000" w:rsidDel="00000000" w:rsidP="00000000" w:rsidRDefault="00000000" w:rsidRPr="00000000" w14:paraId="00000015">
      <w:pPr>
        <w:rPr/>
      </w:pPr>
      <w:r w:rsidDel="00000000" w:rsidR="00000000" w:rsidRPr="00000000">
        <w:rPr>
          <w:rtl w:val="0"/>
        </w:rPr>
        <w:t xml:space="preserve">During mobile confirmation, the following "Red Flag Audit" is mandatory:| Audit Point | Standard Trade | API-Intercepted Trade (RED FLAG) || ------ | ------ | ------ || </w:t>
      </w:r>
      <w:r w:rsidDel="00000000" w:rsidR="00000000" w:rsidRPr="00000000">
        <w:rPr>
          <w:b w:val="1"/>
          <w:bCs w:val="1"/>
          <w:rtl w:val="0"/>
        </w:rPr>
        <w:t xml:space="preserve">Account Level</w:t>
      </w:r>
      <w:r w:rsidDel="00000000" w:rsidR="00000000" w:rsidRPr="00000000">
        <w:rPr>
          <w:rtl w:val="0"/>
        </w:rPr>
        <w:t xml:space="preserve"> | Matches expected partner level. | Level 0 or significantly lower than expected. || </w:t>
      </w:r>
      <w:r w:rsidDel="00000000" w:rsidR="00000000" w:rsidRPr="00000000">
        <w:rPr>
          <w:b w:val="1"/>
          <w:bCs w:val="1"/>
          <w:rtl w:val="0"/>
        </w:rPr>
        <w:t xml:space="preserve">Registration Date</w:t>
      </w:r>
      <w:r w:rsidDel="00000000" w:rsidR="00000000" w:rsidRPr="00000000">
        <w:rPr>
          <w:rtl w:val="0"/>
        </w:rPr>
        <w:t xml:space="preserve"> | Established account history. | "New" account or profile hidden. || </w:t>
      </w:r>
      <w:r w:rsidDel="00000000" w:rsidR="00000000" w:rsidRPr="00000000">
        <w:rPr>
          <w:b w:val="1"/>
          <w:bCs w:val="1"/>
          <w:rtl w:val="0"/>
        </w:rPr>
        <w:t xml:space="preserve">Sticker Integrity</w:t>
      </w:r>
      <w:r w:rsidDel="00000000" w:rsidR="00000000" w:rsidRPr="00000000">
        <w:rPr>
          <w:rtl w:val="0"/>
        </w:rPr>
        <w:t xml:space="preserve"> | Rare stickers are intact. | </w:t>
      </w:r>
      <w:r w:rsidDel="00000000" w:rsidR="00000000" w:rsidRPr="00000000">
        <w:rPr>
          <w:b w:val="1"/>
          <w:bCs w:val="1"/>
          <w:rtl w:val="0"/>
        </w:rPr>
        <w:t xml:space="preserve">Scratched/Erased Stickers.</w:t>
      </w:r>
      <w:r w:rsidDel="00000000" w:rsidR="00000000" w:rsidRPr="00000000">
        <w:rPr>
          <w:rtl w:val="0"/>
        </w:rPr>
        <w:t xml:space="preserve">  Scammers often use identical skins with ruined stickers. || </w:t>
      </w:r>
      <w:r w:rsidDel="00000000" w:rsidR="00000000" w:rsidRPr="00000000">
        <w:rPr>
          <w:b w:val="1"/>
          <w:bCs w:val="1"/>
          <w:rtl w:val="0"/>
        </w:rPr>
        <w:t xml:space="preserve">Item Float</w:t>
      </w:r>
      <w:r w:rsidDel="00000000" w:rsidR="00000000" w:rsidRPr="00000000">
        <w:rPr>
          <w:rtl w:val="0"/>
        </w:rPr>
        <w:t xml:space="preserve"> | Matches exactly. | Slight variations in float value. |</w:t>
      </w:r>
    </w:p>
    <w:p w:rsidR="00000000" w:rsidDel="00000000" w:rsidP="00000000" w:rsidRDefault="00000000" w:rsidRPr="00000000" w14:paraId="00000016">
      <w:pPr>
        <w:rPr>
          <w:i w:val="1"/>
          <w:iCs w:val="1"/>
        </w:rPr>
      </w:pPr>
      <w:r w:rsidDel="00000000" w:rsidR="00000000" w:rsidRPr="00000000">
        <w:rPr>
          <w:i w:val="1"/>
          <w:iCs w:val="1"/>
          <w:rtl w:val="0"/>
        </w:rPr>
        <w:t xml:space="preserve">Note: While Chrome extensions like BetterFloat or SIH are approved for analysis, they expand the attack surface. High-tier traders must prioritize manual verification of every high-value trade.</w:t>
      </w:r>
    </w:p>
    <w:p w:rsidR="00000000" w:rsidDel="00000000" w:rsidP="00000000" w:rsidRDefault="00000000" w:rsidRPr="00000000" w14:paraId="00000017">
      <w:pPr>
        <w:pStyle w:val="Heading4"/>
        <w:rPr/>
      </w:pPr>
      <w:bookmarkStart w:colFirst="0" w:colLast="0" w:name="_j092xqo0z49b" w:id="8"/>
      <w:bookmarkEnd w:id="8"/>
      <w:r w:rsidDel="00000000" w:rsidR="00000000" w:rsidRPr="00000000">
        <w:rPr>
          <w:rtl w:val="0"/>
        </w:rPr>
        <w:t xml:space="preserve">4. Navigating Commercial Activity &amp; "Red Table" Restrictions</w:t>
      </w:r>
    </w:p>
    <w:p w:rsidR="00000000" w:rsidDel="00000000" w:rsidP="00000000" w:rsidRDefault="00000000" w:rsidRPr="00000000" w14:paraId="00000018">
      <w:pPr>
        <w:rPr/>
      </w:pPr>
      <w:r w:rsidDel="00000000" w:rsidR="00000000" w:rsidRPr="00000000">
        <w:rPr>
          <w:rtl w:val="0"/>
        </w:rPr>
        <w:t xml:space="preserve">The "Red Table" (Community Ban) is a lethal threat to liquidity. Steam’s Terms of Service regarding "Commercial Activity" are applied arbitrarily, requiring a sophisticated tactical narrative to survive.</w:t>
      </w:r>
    </w:p>
    <w:p w:rsidR="00000000" w:rsidDel="00000000" w:rsidP="00000000" w:rsidRDefault="00000000" w:rsidRPr="00000000" w14:paraId="00000019">
      <w:pPr>
        <w:pStyle w:val="Heading5"/>
        <w:rPr/>
      </w:pPr>
      <w:bookmarkStart w:colFirst="0" w:colLast="0" w:name="_6coh2367j9qb" w:id="9"/>
      <w:bookmarkEnd w:id="9"/>
      <w:r w:rsidDel="00000000" w:rsidR="00000000" w:rsidRPr="00000000">
        <w:rPr>
          <w:rtl w:val="0"/>
        </w:rPr>
        <w:t xml:space="preserve">Trigger Mitigation Strategy</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Keyword Blacklist:</w:t>
      </w:r>
      <w:r w:rsidDel="00000000" w:rsidR="00000000" w:rsidRPr="00000000">
        <w:rPr>
          <w:rtl w:val="0"/>
        </w:rPr>
        <w:t xml:space="preserve">  Never use commercial keywords ("buy," "sell," "check Buff163," "CSFloat") in profile comments, group posts, or trade descriptions.</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Operational Silence:</w:t>
      </w:r>
      <w:r w:rsidDel="00000000" w:rsidR="00000000" w:rsidRPr="00000000">
        <w:rPr>
          <w:rtl w:val="0"/>
        </w:rPr>
        <w:t xml:space="preserve">  Avoid high-frequency trade updates that mimic bot-like behavior.</w:t>
      </w:r>
    </w:p>
    <w:p w:rsidR="00000000" w:rsidDel="00000000" w:rsidP="00000000" w:rsidRDefault="00000000" w:rsidRPr="00000000" w14:paraId="0000001C">
      <w:pPr>
        <w:pStyle w:val="Heading5"/>
        <w:rPr/>
      </w:pPr>
      <w:bookmarkStart w:colFirst="0" w:colLast="0" w:name="_ujymcihv82ja" w:id="10"/>
      <w:bookmarkEnd w:id="10"/>
      <w:r w:rsidDel="00000000" w:rsidR="00000000" w:rsidRPr="00000000">
        <w:rPr>
          <w:rtl w:val="0"/>
        </w:rPr>
        <w:t xml:space="preserve">Response Protocol for Restrictions</w:t>
      </w:r>
    </w:p>
    <w:p w:rsidR="00000000" w:rsidDel="00000000" w:rsidP="00000000" w:rsidRDefault="00000000" w:rsidRPr="00000000" w14:paraId="0000001D">
      <w:pPr>
        <w:rPr/>
      </w:pPr>
      <w:r w:rsidDel="00000000" w:rsidR="00000000" w:rsidRPr="00000000">
        <w:rPr>
          <w:rtl w:val="0"/>
        </w:rPr>
        <w:t xml:space="preserve">If restricted, categorize the ban and deploy the mandated strategic narrative to the "Support Agent Lottery":</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Low-Risk (Spam/Suspicious Content):</w:t>
      </w:r>
      <w:r w:rsidDel="00000000" w:rsidR="00000000" w:rsidRPr="00000000">
        <w:rPr>
          <w:rtl w:val="0"/>
        </w:rPr>
        <w:t xml:space="preserve">  Admit to being a long-time player and active CS2 community member. Frame the incident as a misunderstanding of community guidelines.</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High-Risk (Commercial Activity/Fraud):</w:t>
      </w:r>
      <w:r w:rsidDel="00000000" w:rsidR="00000000" w:rsidRPr="00000000">
        <w:rPr>
          <w:rtl w:val="0"/>
        </w:rPr>
        <w:t xml:space="preserve">  Deploy the  </w:t>
      </w:r>
      <w:r w:rsidDel="00000000" w:rsidR="00000000" w:rsidRPr="00000000">
        <w:rPr>
          <w:b w:val="1"/>
          <w:bCs w:val="1"/>
          <w:rtl w:val="0"/>
        </w:rPr>
        <w:t xml:space="preserve">"Collector's Defense."</w:t>
      </w:r>
      <w:r w:rsidDel="00000000" w:rsidR="00000000" w:rsidRPr="00000000">
        <w:rPr>
          <w:rtl w:val="0"/>
        </w:rPr>
        <w:t xml:space="preserve">  State firmly that you are a high-end collector. Argue that you are forced to use third-party sites because the  </w:t>
      </w:r>
      <w:r w:rsidDel="00000000" w:rsidR="00000000" w:rsidRPr="00000000">
        <w:rPr>
          <w:b w:val="1"/>
          <w:bCs w:val="1"/>
          <w:rtl w:val="0"/>
        </w:rPr>
        <w:t xml:space="preserve">Steam Market lacks sufficient search and filter tools for rare items (specific float values and sticker combinations).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Tactical Persistence:</w:t>
      </w:r>
      <w:r w:rsidDel="00000000" w:rsidR="00000000" w:rsidRPr="00000000">
        <w:rPr>
          <w:rtl w:val="0"/>
        </w:rPr>
        <w:t xml:space="preserve">  If an appeal is rejected, wait 24-48 hours and open a new ticket. You must cycle through agents until you find one who adheres to the "Collector's Defense" logic.</w:t>
      </w:r>
    </w:p>
    <w:p w:rsidR="00000000" w:rsidDel="00000000" w:rsidP="00000000" w:rsidRDefault="00000000" w:rsidRPr="00000000" w14:paraId="00000021">
      <w:pPr>
        <w:pStyle w:val="Heading4"/>
        <w:rPr/>
      </w:pPr>
      <w:bookmarkStart w:colFirst="0" w:colLast="0" w:name="_262e4n6ow341" w:id="11"/>
      <w:bookmarkEnd w:id="11"/>
      <w:r w:rsidDel="00000000" w:rsidR="00000000" w:rsidRPr="00000000">
        <w:rPr>
          <w:rtl w:val="0"/>
        </w:rPr>
        <w:t xml:space="preserve">5. The Evidentiary Framework: Proof of Ownership &amp; Recovery</w:t>
      </w:r>
    </w:p>
    <w:p w:rsidR="00000000" w:rsidDel="00000000" w:rsidP="00000000" w:rsidRDefault="00000000" w:rsidRPr="00000000" w14:paraId="00000022">
      <w:pPr>
        <w:rPr/>
      </w:pPr>
      <w:r w:rsidDel="00000000" w:rsidR="00000000" w:rsidRPr="00000000">
        <w:rPr>
          <w:rtl w:val="0"/>
        </w:rPr>
        <w:t xml:space="preserve">The burden of proof rests entirely on the manager. "First-Data" is the absolute ground truth for account recovery.</w:t>
      </w:r>
    </w:p>
    <w:p w:rsidR="00000000" w:rsidDel="00000000" w:rsidP="00000000" w:rsidRDefault="00000000" w:rsidRPr="00000000" w14:paraId="00000023">
      <w:pPr>
        <w:pStyle w:val="Heading5"/>
        <w:rPr/>
      </w:pPr>
      <w:bookmarkStart w:colFirst="0" w:colLast="0" w:name="_79nq9q8ykom8" w:id="12"/>
      <w:bookmarkEnd w:id="12"/>
      <w:r w:rsidDel="00000000" w:rsidR="00000000" w:rsidRPr="00000000">
        <w:rPr>
          <w:rtl w:val="0"/>
        </w:rPr>
        <w:t xml:space="preserve">The Evidence Vault Checklist</w:t>
      </w:r>
    </w:p>
    <w:p w:rsidR="00000000" w:rsidDel="00000000" w:rsidP="00000000" w:rsidRDefault="00000000" w:rsidRPr="00000000" w14:paraId="00000024">
      <w:pPr>
        <w:rPr/>
      </w:pPr>
      <w:r w:rsidDel="00000000" w:rsidR="00000000" w:rsidRPr="00000000">
        <w:rPr>
          <w:rtl w:val="0"/>
        </w:rPr>
        <w:t xml:space="preserve">Maintain an offline "Ground Truth" file containing:</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The First Gift Code:</w:t>
      </w:r>
      <w:r w:rsidDel="00000000" w:rsidR="00000000" w:rsidRPr="00000000">
        <w:rPr>
          <w:rtl w:val="0"/>
        </w:rPr>
        <w:t xml:space="preserve">  Buy a cheap game as a gift for the account. Save the activation key. Steam Support prioritizes this above almost all other data.</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Financial Truth:</w:t>
      </w:r>
      <w:r w:rsidDel="00000000" w:rsidR="00000000" w:rsidRPr="00000000">
        <w:rPr>
          <w:rtl w:val="0"/>
        </w:rPr>
        <w:t xml:space="preserve">  Screenshots of the  </w:t>
      </w:r>
      <w:r w:rsidDel="00000000" w:rsidR="00000000" w:rsidRPr="00000000">
        <w:rPr>
          <w:b w:val="1"/>
          <w:bCs w:val="1"/>
          <w:rtl w:val="0"/>
        </w:rPr>
        <w:t xml:space="preserve">MTS Money QR-code receipts</w:t>
      </w:r>
      <w:r w:rsidDel="00000000" w:rsidR="00000000" w:rsidRPr="00000000">
        <w:rPr>
          <w:rtl w:val="0"/>
        </w:rPr>
        <w:t xml:space="preserve">  and the  </w:t>
      </w:r>
      <w:r w:rsidDel="00000000" w:rsidR="00000000" w:rsidRPr="00000000">
        <w:rPr>
          <w:b w:val="1"/>
          <w:bCs w:val="1"/>
          <w:rtl w:val="0"/>
        </w:rPr>
        <w:t xml:space="preserve">first 5.00 USD transaction's specific bank card digits</w:t>
      </w:r>
      <w:r w:rsidDel="00000000" w:rsidR="00000000" w:rsidRPr="00000000">
        <w:rPr>
          <w:rtl w:val="0"/>
        </w:rPr>
        <w:t xml:space="preserve"> .</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Original Identity:</w:t>
      </w:r>
      <w:r w:rsidDel="00000000" w:rsidR="00000000" w:rsidRPr="00000000">
        <w:rPr>
          <w:rtl w:val="0"/>
        </w:rPr>
        <w:t xml:space="preserve">  The first email used and the first linked phone number.</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R-Codes:</w:t>
      </w:r>
      <w:r w:rsidDel="00000000" w:rsidR="00000000" w:rsidRPr="00000000">
        <w:rPr>
          <w:rtl w:val="0"/>
        </w:rPr>
        <w:t xml:space="preserve">  The Steam Guard recovery code.</w:t>
      </w:r>
    </w:p>
    <w:p w:rsidR="00000000" w:rsidDel="00000000" w:rsidP="00000000" w:rsidRDefault="00000000" w:rsidRPr="00000000" w14:paraId="00000029">
      <w:pPr>
        <w:pStyle w:val="Heading5"/>
        <w:rPr/>
      </w:pPr>
      <w:bookmarkStart w:colFirst="0" w:colLast="0" w:name="_7lgh1eqoz9q9" w:id="13"/>
      <w:bookmarkEnd w:id="13"/>
      <w:r w:rsidDel="00000000" w:rsidR="00000000" w:rsidRPr="00000000">
        <w:rPr>
          <w:rtl w:val="0"/>
        </w:rPr>
        <w:t xml:space="preserve">Platform Compliance</w:t>
      </w:r>
    </w:p>
    <w:p w:rsidR="00000000" w:rsidDel="00000000" w:rsidP="00000000" w:rsidRDefault="00000000" w:rsidRPr="00000000" w14:paraId="0000002A">
      <w:pPr>
        <w:rPr/>
      </w:pPr>
      <w:r w:rsidDel="00000000" w:rsidR="00000000" w:rsidRPr="00000000">
        <w:rPr>
          <w:rtl w:val="0"/>
        </w:rPr>
        <w:t xml:space="preserve">On sites like CSFloat, providing KYC data for Stripe is a tactical necessity for high-tier movement. While it creates a data trail, it is the only method to lift the $2,000 balance "freeze" limit. Note that CSFloat implements a  </w:t>
      </w:r>
      <w:r w:rsidDel="00000000" w:rsidR="00000000" w:rsidRPr="00000000">
        <w:rPr>
          <w:b w:val="1"/>
          <w:bCs w:val="1"/>
          <w:rtl w:val="0"/>
        </w:rPr>
        <w:t xml:space="preserve">9-day hold</w:t>
      </w:r>
      <w:r w:rsidDel="00000000" w:rsidR="00000000" w:rsidRPr="00000000">
        <w:rPr>
          <w:rtl w:val="0"/>
        </w:rPr>
        <w:t xml:space="preserve">  for balance verification—plan liquidity cycles accordingly.</w:t>
      </w:r>
    </w:p>
    <w:p w:rsidR="00000000" w:rsidDel="00000000" w:rsidP="00000000" w:rsidRDefault="00000000" w:rsidRPr="00000000" w14:paraId="0000002B">
      <w:pPr>
        <w:pStyle w:val="Heading4"/>
        <w:rPr/>
      </w:pPr>
      <w:bookmarkStart w:colFirst="0" w:colLast="0" w:name="_iyvxk54xcw61" w:id="14"/>
      <w:bookmarkEnd w:id="14"/>
      <w:r w:rsidDel="00000000" w:rsidR="00000000" w:rsidRPr="00000000">
        <w:rPr>
          <w:rtl w:val="0"/>
        </w:rPr>
        <w:t xml:space="preserve">6. Third-Party Marketplace Security &amp; Capital Liquidity</w:t>
      </w:r>
    </w:p>
    <w:p w:rsidR="00000000" w:rsidDel="00000000" w:rsidP="00000000" w:rsidRDefault="00000000" w:rsidRPr="00000000" w14:paraId="0000002C">
      <w:pPr>
        <w:rPr/>
      </w:pPr>
      <w:r w:rsidDel="00000000" w:rsidR="00000000" w:rsidRPr="00000000">
        <w:rPr>
          <w:rtl w:val="0"/>
        </w:rPr>
        <w:t xml:space="preserve">External platforms are required to avoid the "Steam Balance Trap." However, site-specific risks must be managed.</w:t>
      </w:r>
    </w:p>
    <w:p w:rsidR="00000000" w:rsidDel="00000000" w:rsidP="00000000" w:rsidRDefault="00000000" w:rsidRPr="00000000" w14:paraId="0000002D">
      <w:pPr>
        <w:pStyle w:val="Heading5"/>
        <w:rPr/>
      </w:pPr>
      <w:bookmarkStart w:colFirst="0" w:colLast="0" w:name="_lytnoqfs36sb" w:id="15"/>
      <w:bookmarkEnd w:id="15"/>
      <w:r w:rsidDel="00000000" w:rsidR="00000000" w:rsidRPr="00000000">
        <w:rPr>
          <w:rtl w:val="0"/>
        </w:rPr>
        <w:t xml:space="preserve">Platform Comparison Matrix</w:t>
      </w:r>
    </w:p>
    <w:p w:rsidR="00000000" w:rsidDel="00000000" w:rsidP="00000000" w:rsidRDefault="00000000" w:rsidRPr="00000000" w14:paraId="0000002E">
      <w:pPr>
        <w:rPr/>
      </w:pPr>
      <w:r w:rsidDel="00000000" w:rsidR="00000000" w:rsidRPr="00000000">
        <w:rPr>
          <w:rtl w:val="0"/>
        </w:rPr>
        <w:t xml:space="preserve">Platform,Security Architecture,Deposit Stability,Verification/KYC</w:t>
      </w:r>
    </w:p>
    <w:p w:rsidR="00000000" w:rsidDel="00000000" w:rsidP="00000000" w:rsidRDefault="00000000" w:rsidRPr="00000000" w14:paraId="0000002F">
      <w:pPr>
        <w:rPr/>
      </w:pPr>
      <w:r w:rsidDel="00000000" w:rsidR="00000000" w:rsidRPr="00000000">
        <w:rPr>
          <w:rtl w:val="0"/>
        </w:rPr>
        <w:t xml:space="preserve">Buff163,Alipay/Phone-based (Superior),High,Chinese SMS/Alipay Req.</w:t>
      </w:r>
    </w:p>
    <w:p w:rsidR="00000000" w:rsidDel="00000000" w:rsidP="00000000" w:rsidRDefault="00000000" w:rsidRPr="00000000" w14:paraId="00000030">
      <w:pPr>
        <w:rPr/>
      </w:pPr>
      <w:r w:rsidDel="00000000" w:rsidR="00000000" w:rsidRPr="00000000">
        <w:rPr>
          <w:rtl w:val="0"/>
        </w:rPr>
        <w:t xml:space="preserve">CSFloat,Steam-linked / Stripe,Moderate (9-day hold),KYC required for &gt;$2k.</w:t>
      </w:r>
    </w:p>
    <w:p w:rsidR="00000000" w:rsidDel="00000000" w:rsidP="00000000" w:rsidRDefault="00000000" w:rsidRPr="00000000" w14:paraId="00000031">
      <w:pPr>
        <w:rPr/>
      </w:pPr>
      <w:r w:rsidDel="00000000" w:rsidR="00000000" w:rsidRPr="00000000">
        <w:rPr>
          <w:rtl w:val="0"/>
        </w:rPr>
        <w:t xml:space="preserve">LootFarm,Bot-based Swap,LOW (Unstable/Overstock flags),Minimal.</w:t>
      </w:r>
    </w:p>
    <w:p w:rsidR="00000000" w:rsidDel="00000000" w:rsidP="00000000" w:rsidRDefault="00000000" w:rsidRPr="00000000" w14:paraId="00000032">
      <w:pPr>
        <w:rPr/>
      </w:pPr>
      <w:r w:rsidDel="00000000" w:rsidR="00000000" w:rsidRPr="00000000">
        <w:rPr>
          <w:rtl w:val="0"/>
        </w:rPr>
        <w:t xml:space="preserve">iMarket,Peer-to-Peer,Moderate,Standard.</w:t>
      </w:r>
    </w:p>
    <w:p w:rsidR="00000000" w:rsidDel="00000000" w:rsidP="00000000" w:rsidRDefault="00000000" w:rsidRPr="00000000" w14:paraId="00000033">
      <w:pPr>
        <w:rPr/>
      </w:pPr>
      <w:r w:rsidDel="00000000" w:rsidR="00000000" w:rsidRPr="00000000">
        <w:rPr>
          <w:rtl w:val="0"/>
        </w:rPr>
        <w:t xml:space="preserve">DMarket,Steam-linked,Moderate,Requires VPN for RU/BY.</w:t>
      </w:r>
    </w:p>
    <w:p w:rsidR="00000000" w:rsidDel="00000000" w:rsidP="00000000" w:rsidRDefault="00000000" w:rsidRPr="00000000" w14:paraId="00000034">
      <w:pPr>
        <w:pStyle w:val="Heading5"/>
        <w:rPr/>
      </w:pPr>
      <w:bookmarkStart w:colFirst="0" w:colLast="0" w:name="_x2bjbvv95xif" w:id="16"/>
      <w:bookmarkEnd w:id="16"/>
      <w:r w:rsidDel="00000000" w:rsidR="00000000" w:rsidRPr="00000000">
        <w:rPr>
          <w:rtl w:val="0"/>
        </w:rPr>
        <w:t xml:space="preserve">The TF2 Key Liquidity Maneuver</w:t>
      </w:r>
    </w:p>
    <w:p w:rsidR="00000000" w:rsidDel="00000000" w:rsidP="00000000" w:rsidRDefault="00000000" w:rsidRPr="00000000" w14:paraId="00000035">
      <w:pPr>
        <w:rPr/>
      </w:pPr>
      <w:r w:rsidDel="00000000" w:rsidR="00000000" w:rsidRPr="00000000">
        <w:rPr>
          <w:rtl w:val="0"/>
        </w:rPr>
        <w:t xml:space="preserve">Team Fortress 2 (TF2) keys are the primary vehicle for immediate capital movement because they lack a 7-day trade-lock.</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Prerequisite:</w:t>
      </w:r>
      <w:r w:rsidDel="00000000" w:rsidR="00000000" w:rsidRPr="00000000">
        <w:rPr>
          <w:rtl w:val="0"/>
        </w:rPr>
        <w:t xml:space="preserve">  You must use  </w:t>
      </w:r>
      <w:r w:rsidDel="00000000" w:rsidR="00000000" w:rsidRPr="00000000">
        <w:rPr>
          <w:b w:val="1"/>
          <w:bCs w:val="1"/>
          <w:rtl w:val="0"/>
        </w:rPr>
        <w:t xml:space="preserve">Backpack Expanders</w:t>
      </w:r>
      <w:r w:rsidDel="00000000" w:rsidR="00000000" w:rsidRPr="00000000">
        <w:rPr>
          <w:rtl w:val="0"/>
        </w:rPr>
        <w:t xml:space="preserve">  to ensure sufficient inventory capacity for large-scale movements.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Execution:</w:t>
      </w:r>
      <w:r w:rsidDel="00000000" w:rsidR="00000000" w:rsidRPr="00000000">
        <w:rPr>
          <w:rtl w:val="0"/>
        </w:rPr>
        <w:t xml:space="preserve">  Use TF2 keys to move capital between fiat and Steam balance instantly, bypassing the trade-lock delays inherent in CS2 items.</w:t>
      </w:r>
    </w:p>
    <w:p w:rsidR="00000000" w:rsidDel="00000000" w:rsidP="00000000" w:rsidRDefault="00000000" w:rsidRPr="00000000" w14:paraId="00000038">
      <w:pPr>
        <w:pStyle w:val="Heading4"/>
        <w:rPr/>
      </w:pPr>
      <w:bookmarkStart w:colFirst="0" w:colLast="0" w:name="_ryx4fsilkugm" w:id="17"/>
      <w:bookmarkEnd w:id="17"/>
      <w:r w:rsidDel="00000000" w:rsidR="00000000" w:rsidRPr="00000000">
        <w:rPr>
          <w:rtl w:val="0"/>
        </w:rPr>
        <w:t xml:space="preserve">7. Operational Hygiene &amp; Perpetual Vigilance</w:t>
      </w:r>
    </w:p>
    <w:p w:rsidR="00000000" w:rsidDel="00000000" w:rsidP="00000000" w:rsidRDefault="00000000" w:rsidRPr="00000000" w14:paraId="00000039">
      <w:pPr>
        <w:rPr/>
      </w:pPr>
      <w:r w:rsidDel="00000000" w:rsidR="00000000" w:rsidRPr="00000000">
        <w:rPr>
          <w:rtl w:val="0"/>
        </w:rPr>
        <w:t xml:space="preserve">Security is a process, not a state. "Information Hunger" is the baseline requirement for success.</w:t>
      </w:r>
    </w:p>
    <w:p w:rsidR="00000000" w:rsidDel="00000000" w:rsidP="00000000" w:rsidRDefault="00000000" w:rsidRPr="00000000" w14:paraId="0000003A">
      <w:pPr>
        <w:pStyle w:val="Heading5"/>
        <w:rPr/>
      </w:pPr>
      <w:bookmarkStart w:colFirst="0" w:colLast="0" w:name="_f7lbwoy891k" w:id="18"/>
      <w:bookmarkEnd w:id="18"/>
      <w:r w:rsidDel="00000000" w:rsidR="00000000" w:rsidRPr="00000000">
        <w:rPr>
          <w:rtl w:val="0"/>
        </w:rPr>
        <w:t xml:space="preserve">Anti-Failure Principles</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Mandatory Tooling:</w:t>
      </w:r>
      <w:r w:rsidDel="00000000" w:rsidR="00000000" w:rsidRPr="00000000">
        <w:rPr>
          <w:rtl w:val="0"/>
        </w:rPr>
        <w:t xml:space="preserve">  Utilize comparison tools like  </w:t>
      </w:r>
      <w:r w:rsidDel="00000000" w:rsidR="00000000" w:rsidRPr="00000000">
        <w:rPr>
          <w:b w:val="1"/>
          <w:bCs w:val="1"/>
          <w:rtl w:val="0"/>
        </w:rPr>
        <w:t xml:space="preserve">"Pulse"</w:t>
      </w:r>
      <w:r w:rsidDel="00000000" w:rsidR="00000000" w:rsidRPr="00000000">
        <w:rPr>
          <w:rtl w:val="0"/>
        </w:rPr>
        <w:t xml:space="preserve">  to audit price discrepancies and identify liquidity gaps across platforms.</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Exposure Caps:</w:t>
      </w:r>
      <w:r w:rsidDel="00000000" w:rsidR="00000000" w:rsidRPr="00000000">
        <w:rPr>
          <w:rtl w:val="0"/>
        </w:rPr>
        <w:t xml:space="preserve">  Limit exposure to any single niche or illiquid item (e.g., rare Blue Gems) to  </w:t>
      </w:r>
      <w:r w:rsidDel="00000000" w:rsidR="00000000" w:rsidRPr="00000000">
        <w:rPr>
          <w:b w:val="1"/>
          <w:bCs w:val="1"/>
          <w:rtl w:val="0"/>
        </w:rPr>
        <w:t xml:space="preserve">&lt;15% of total bank.</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Audit Schedule:</w:t>
      </w:r>
      <w:r w:rsidDel="00000000" w:rsidR="00000000" w:rsidRPr="00000000">
        <w:rPr>
          <w:rtl w:val="0"/>
        </w:rPr>
        <w:t xml:space="preserve">  Perform weekly audits of all active API keys and open trade offers.</w:t>
      </w:r>
    </w:p>
    <w:p w:rsidR="00000000" w:rsidDel="00000000" w:rsidP="00000000" w:rsidRDefault="00000000" w:rsidRPr="00000000" w14:paraId="0000003E">
      <w:pPr>
        <w:pStyle w:val="Heading5"/>
        <w:rPr/>
      </w:pPr>
      <w:bookmarkStart w:colFirst="0" w:colLast="0" w:name="_f7mvry6d7py0" w:id="19"/>
      <w:bookmarkEnd w:id="19"/>
      <w:r w:rsidDel="00000000" w:rsidR="00000000" w:rsidRPr="00000000">
        <w:rPr>
          <w:rtl w:val="0"/>
        </w:rPr>
        <w:t xml:space="preserve">Capital Integrity Workflow</w:t>
      </w:r>
    </w:p>
    <w:p w:rsidR="00000000" w:rsidDel="00000000" w:rsidP="00000000" w:rsidRDefault="00000000" w:rsidRPr="00000000" w14:paraId="0000003F">
      <w:pPr>
        <w:rPr/>
      </w:pPr>
      <w:r w:rsidDel="00000000" w:rsidR="00000000" w:rsidRPr="00000000">
        <w:rPr>
          <w:b w:val="1"/>
          <w:bCs w:val="1"/>
          <w:rtl w:val="0"/>
        </w:rPr>
        <w:t xml:space="preserve">Diversify Architecture</w:t>
      </w:r>
      <w:r w:rsidDel="00000000" w:rsidR="00000000" w:rsidRPr="00000000">
        <w:rPr>
          <w:rtl w:val="0"/>
        </w:rPr>
        <w:t xml:space="preserve">   $\rightarrow$   </w:t>
      </w:r>
      <w:r w:rsidDel="00000000" w:rsidR="00000000" w:rsidRPr="00000000">
        <w:rPr>
          <w:b w:val="1"/>
          <w:bCs w:val="1"/>
          <w:rtl w:val="0"/>
        </w:rPr>
        <w:t xml:space="preserve">Secure API/Guard</w:t>
      </w:r>
      <w:r w:rsidDel="00000000" w:rsidR="00000000" w:rsidRPr="00000000">
        <w:rPr>
          <w:rtl w:val="0"/>
        </w:rPr>
        <w:t xml:space="preserve">   $\rightarrow$   </w:t>
      </w:r>
      <w:r w:rsidDel="00000000" w:rsidR="00000000" w:rsidRPr="00000000">
        <w:rPr>
          <w:b w:val="1"/>
          <w:bCs w:val="1"/>
          <w:rtl w:val="0"/>
        </w:rPr>
        <w:t xml:space="preserve">Verify Sticker/Float Integrity</w:t>
      </w:r>
      <w:r w:rsidDel="00000000" w:rsidR="00000000" w:rsidRPr="00000000">
        <w:rPr>
          <w:rtl w:val="0"/>
        </w:rPr>
        <w:t xml:space="preserve">   $\rightarrow$   </w:t>
      </w:r>
      <w:r w:rsidDel="00000000" w:rsidR="00000000" w:rsidRPr="00000000">
        <w:rPr>
          <w:b w:val="1"/>
          <w:bCs w:val="1"/>
          <w:rtl w:val="0"/>
        </w:rPr>
        <w:t xml:space="preserve">Document First-Data</w:t>
      </w:r>
      <w:r w:rsidDel="00000000" w:rsidR="00000000" w:rsidRPr="00000000">
        <w:rPr>
          <w:rtl w:val="0"/>
        </w:rPr>
        <w:t xml:space="preserve">   $\rightarrow$   </w:t>
      </w:r>
      <w:r w:rsidDel="00000000" w:rsidR="00000000" w:rsidRPr="00000000">
        <w:rPr>
          <w:b w:val="1"/>
          <w:bCs w:val="1"/>
          <w:rtl w:val="0"/>
        </w:rPr>
        <w:t xml:space="preserve">Execute Liquidity Maneuvers.</w:t>
      </w:r>
      <w:r w:rsidDel="00000000" w:rsidR="00000000" w:rsidRPr="00000000">
        <w:rPr>
          <w:rtl w:val="0"/>
        </w:rPr>
        <w:t xml:space="preserve">Sustaining a multi-million dollar inventory demands a professional standard of operational security. Vigilance is the only insurance policy in the Steam ecosystem.</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