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1b: </w:t>
      </w:r>
    </w:p>
    <w:p w:rsidR="00000000" w:rsidDel="00000000" w:rsidP="00000000" w:rsidRDefault="00000000" w:rsidRPr="00000000" w14:paraId="00000002">
      <w:pPr>
        <w:ind w:left="720" w:firstLine="0"/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supervised learning: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Supervised learning, also known as supervised machine learning, is a subcategory of </w:t>
      </w:r>
      <w:hyperlink r:id="rId6">
        <w:r w:rsidDel="00000000" w:rsidR="00000000" w:rsidRPr="00000000">
          <w:rPr>
            <w:highlight w:val="white"/>
            <w:rtl w:val="0"/>
          </w:rPr>
          <w:t xml:space="preserve">machine learning</w:t>
        </w:r>
      </w:hyperlink>
      <w:r w:rsidDel="00000000" w:rsidR="00000000" w:rsidRPr="00000000">
        <w:rPr>
          <w:highlight w:val="white"/>
          <w:rtl w:val="0"/>
        </w:rPr>
        <w:t xml:space="preserve"> and </w:t>
      </w:r>
      <w:hyperlink r:id="rId7">
        <w:r w:rsidDel="00000000" w:rsidR="00000000" w:rsidRPr="00000000">
          <w:rPr>
            <w:highlight w:val="white"/>
            <w:rtl w:val="0"/>
          </w:rPr>
          <w:t xml:space="preserve">artificial intelligence</w:t>
        </w:r>
      </w:hyperlink>
      <w:r w:rsidDel="00000000" w:rsidR="00000000" w:rsidRPr="00000000">
        <w:rPr>
          <w:highlight w:val="white"/>
          <w:rtl w:val="0"/>
        </w:rPr>
        <w:t xml:space="preserve">. It is defined by its use of labeled datasets to train algorithms that to classify data or predict outcomes accurately.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highlight w:val="white"/>
        </w:rPr>
      </w:pPr>
      <w:r w:rsidDel="00000000" w:rsidR="00000000" w:rsidRPr="00000000">
        <w:rPr>
          <w:u w:val="single"/>
          <w:rtl w:val="0"/>
        </w:rPr>
        <w:t xml:space="preserve">unsupervised learning: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Unsupervised learning, also known as unsupervised machine learning, uses machine learning algorithms to analyze and cluster unlabeled datasets.</w:t>
      </w:r>
    </w:p>
    <w:p w:rsidR="00000000" w:rsidDel="00000000" w:rsidP="00000000" w:rsidRDefault="00000000" w:rsidRPr="00000000" w14:paraId="0000000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1d: </w:t>
      </w:r>
    </w:p>
    <w:p w:rsidR="00000000" w:rsidDel="00000000" w:rsidP="00000000" w:rsidRDefault="00000000" w:rsidRPr="00000000" w14:paraId="0000000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inference: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Inference is a data mining technique used to find information hidden from normal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expert system: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An expert system is a computer program that is designed to emulate and mimic human intelligence, skills or behavior.</w:t>
      </w:r>
    </w:p>
    <w:p w:rsidR="00000000" w:rsidDel="00000000" w:rsidP="00000000" w:rsidRDefault="00000000" w:rsidRPr="00000000" w14:paraId="0000000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1e: </w:t>
      </w:r>
      <w:r w:rsidDel="00000000" w:rsidR="00000000" w:rsidRPr="00000000">
        <w:rPr>
          <w:highlight w:val="white"/>
          <w:rtl w:val="0"/>
        </w:rPr>
        <w:t xml:space="preserve">An artificial neural network (ANN) is similar, but a computing network in science that resembles the properties of the human brain. ANN can model the original neurons of the human brain, so its processing parts are called “artificial neurons.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1f: symbolic, </w:t>
      </w:r>
      <w:r w:rsidDel="00000000" w:rsidR="00000000" w:rsidRPr="00000000">
        <w:rPr>
          <w:highlight w:val="white"/>
          <w:rtl w:val="0"/>
        </w:rPr>
        <w:t xml:space="preserve">the belief that clients' reality is based on their interpretation of symbols.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1g: ‘’</w:t>
      </w:r>
      <w:r w:rsidDel="00000000" w:rsidR="00000000" w:rsidRPr="00000000">
        <w:rPr>
          <w:highlight w:val="white"/>
          <w:rtl w:val="0"/>
        </w:rPr>
        <w:t xml:space="preserve">A “holy war” has been fought between the advocates of a symbolic approach to learning and the advocates of a connectionist approach. One of the most repeated claims of the symbolic party has been that symbolic methods are able to cope with structured information while connectionist ones are not.’’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bm.com/cloud/learn/machine-learning" TargetMode="External"/><Relationship Id="rId7" Type="http://schemas.openxmlformats.org/officeDocument/2006/relationships/hyperlink" Target="https://www.ibm.com/cloud/learn/what-is-artificial-intelli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