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1c: Algorithms are programmed by people who think that their work is right, there’s no specific manual that’s needed for creating the perfect algorithm since it’s made by humans. There are people that could disagree with the algorithm that is made or racial, sexist things could result out of it since it’s opinion/idea based.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1d: </w:t>
      </w:r>
      <w:hyperlink r:id="rId6">
        <w:r w:rsidDel="00000000" w:rsidR="00000000" w:rsidRPr="00000000">
          <w:rPr>
            <w:color w:val="1155cc"/>
            <w:u w:val="single"/>
            <w:rtl w:val="0"/>
          </w:rPr>
          <w:t xml:space="preserve">*MergedFile (buas.nl)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2a: </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Bolt the offensive language filter into a language model and have the filter remove inappropriate language from the output.</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Use a filter to remove offensive examples from the training data.</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Make chatbots safer by baking in appropriate responses.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It’s hard for a language model to stop generating offensive texts because it all depends on context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2.  2b: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Climate desk collaboration</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Turbine with camera recognition to slow down the wind in the turbine.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perception, computer vision, learning, machine learning.</w:t>
      </w:r>
    </w:p>
    <w:p w:rsidR="00000000" w:rsidDel="00000000" w:rsidP="00000000" w:rsidRDefault="00000000" w:rsidRPr="00000000" w14:paraId="00000011">
      <w:pPr>
        <w:numPr>
          <w:ilvl w:val="0"/>
          <w:numId w:val="5"/>
        </w:numPr>
        <w:ind w:left="720" w:hanging="360"/>
        <w:rPr/>
      </w:pPr>
      <w:r w:rsidDel="00000000" w:rsidR="00000000" w:rsidRPr="00000000">
        <w:rPr>
          <w:highlight w:val="white"/>
          <w:rtl w:val="0"/>
        </w:rPr>
        <w:t xml:space="preserve">The turbine will then take 20-40 seconds to wind down into “trundle mode” of no more than two rotations each minute, ideally giving the eagle plenty of time to navigate safe passage between its slowly moving blades.</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highlight w:val="white"/>
        </w:rPr>
      </w:pPr>
      <w:r w:rsidDel="00000000" w:rsidR="00000000" w:rsidRPr="00000000">
        <w:rPr>
          <w:highlight w:val="white"/>
          <w:rtl w:val="0"/>
        </w:rPr>
        <w:t xml:space="preserve">Scientists from the University of Surrey and the University of Newcastle.</w:t>
      </w:r>
    </w:p>
    <w:p w:rsidR="00000000" w:rsidDel="00000000" w:rsidP="00000000" w:rsidRDefault="00000000" w:rsidRPr="00000000" w14:paraId="00000014">
      <w:pPr>
        <w:numPr>
          <w:ilvl w:val="0"/>
          <w:numId w:val="1"/>
        </w:numPr>
        <w:ind w:left="720" w:hanging="360"/>
        <w:rPr>
          <w:highlight w:val="white"/>
          <w:u w:val="none"/>
        </w:rPr>
      </w:pPr>
      <w:r w:rsidDel="00000000" w:rsidR="00000000" w:rsidRPr="00000000">
        <w:rPr>
          <w:highlight w:val="white"/>
          <w:rtl w:val="0"/>
        </w:rPr>
        <w:t xml:space="preserve">Electroencephalography (EEG) could be used as a low-cost diagnostic tool to help clinicians identify different forms of dementia.</w:t>
      </w:r>
    </w:p>
    <w:p w:rsidR="00000000" w:rsidDel="00000000" w:rsidP="00000000" w:rsidRDefault="00000000" w:rsidRPr="00000000" w14:paraId="00000015">
      <w:pPr>
        <w:numPr>
          <w:ilvl w:val="0"/>
          <w:numId w:val="1"/>
        </w:numPr>
        <w:ind w:left="720" w:hanging="360"/>
        <w:rPr>
          <w:highlight w:val="white"/>
          <w:u w:val="none"/>
        </w:rPr>
      </w:pPr>
      <w:r w:rsidDel="00000000" w:rsidR="00000000" w:rsidRPr="00000000">
        <w:rPr>
          <w:highlight w:val="white"/>
          <w:rtl w:val="0"/>
        </w:rPr>
        <w:t xml:space="preserve">learning, machine learning, perception, computer vision.</w:t>
      </w:r>
    </w:p>
    <w:p w:rsidR="00000000" w:rsidDel="00000000" w:rsidP="00000000" w:rsidRDefault="00000000" w:rsidRPr="00000000" w14:paraId="00000016">
      <w:pPr>
        <w:numPr>
          <w:ilvl w:val="0"/>
          <w:numId w:val="1"/>
        </w:numPr>
        <w:ind w:left="720" w:hanging="360"/>
        <w:rPr>
          <w:highlight w:val="white"/>
          <w:u w:val="none"/>
        </w:rPr>
      </w:pPr>
      <w:r w:rsidDel="00000000" w:rsidR="00000000" w:rsidRPr="00000000">
        <w:rPr>
          <w:highlight w:val="white"/>
          <w:rtl w:val="0"/>
        </w:rPr>
        <w:t xml:space="preserve">With the method of using EEG scientists believe that people could be diagnosed and treated sooner.</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rPr>
          <w:highlight w:val="white"/>
        </w:rPr>
      </w:pPr>
      <w:r w:rsidDel="00000000" w:rsidR="00000000" w:rsidRPr="00000000">
        <w:rPr>
          <w:highlight w:val="white"/>
          <w:rtl w:val="0"/>
        </w:rPr>
        <w:t xml:space="preserve">University of Illinois Urbana-Champaign researchers</w:t>
      </w:r>
      <w:r w:rsidDel="00000000" w:rsidR="00000000" w:rsidRPr="00000000">
        <w:rPr>
          <w:rtl w:val="0"/>
        </w:rPr>
      </w:r>
    </w:p>
    <w:p w:rsidR="00000000" w:rsidDel="00000000" w:rsidP="00000000" w:rsidRDefault="00000000" w:rsidRPr="00000000" w14:paraId="00000019">
      <w:pPr>
        <w:numPr>
          <w:ilvl w:val="0"/>
          <w:numId w:val="3"/>
        </w:numPr>
        <w:ind w:left="720" w:hanging="360"/>
        <w:rPr>
          <w:highlight w:val="white"/>
          <w:u w:val="none"/>
        </w:rPr>
      </w:pPr>
      <w:r w:rsidDel="00000000" w:rsidR="00000000" w:rsidRPr="00000000">
        <w:rPr>
          <w:highlight w:val="white"/>
          <w:rtl w:val="0"/>
        </w:rPr>
        <w:t xml:space="preserve">Robots can work together through communication</w:t>
      </w:r>
    </w:p>
    <w:p w:rsidR="00000000" w:rsidDel="00000000" w:rsidP="00000000" w:rsidRDefault="00000000" w:rsidRPr="00000000" w14:paraId="0000001A">
      <w:pPr>
        <w:numPr>
          <w:ilvl w:val="0"/>
          <w:numId w:val="3"/>
        </w:numPr>
        <w:ind w:left="720" w:hanging="360"/>
        <w:rPr>
          <w:highlight w:val="white"/>
          <w:u w:val="none"/>
        </w:rPr>
      </w:pPr>
      <w:r w:rsidDel="00000000" w:rsidR="00000000" w:rsidRPr="00000000">
        <w:rPr>
          <w:highlight w:val="white"/>
          <w:rtl w:val="0"/>
        </w:rPr>
        <w:t xml:space="preserve">perception, computer vision, audio processing, communication, natural language processing, learning, machine learning</w:t>
      </w:r>
    </w:p>
    <w:p w:rsidR="00000000" w:rsidDel="00000000" w:rsidP="00000000" w:rsidRDefault="00000000" w:rsidRPr="00000000" w14:paraId="0000001B">
      <w:pPr>
        <w:numPr>
          <w:ilvl w:val="0"/>
          <w:numId w:val="3"/>
        </w:numPr>
        <w:shd w:fill="ffffff" w:val="clear"/>
        <w:spacing w:after="300" w:line="240" w:lineRule="auto"/>
        <w:ind w:left="720" w:hanging="360"/>
        <w:rPr>
          <w:highlight w:val="white"/>
        </w:rPr>
      </w:pPr>
      <w:r w:rsidDel="00000000" w:rsidR="00000000" w:rsidRPr="00000000">
        <w:rPr>
          <w:highlight w:val="white"/>
          <w:rtl w:val="0"/>
        </w:rPr>
        <w:t xml:space="preserve">The researchers developed a method to train multiple agents to work together after multi-agent reinforcement learning, a type of artificial intelligence.</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sai.buas.nl/Study%20Content/Artificial%20Intelligence/documents/IntroToDataEthicsModul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