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435B" w14:textId="0000F66E" w:rsidR="00563ACF" w:rsidRPr="00563ACF" w:rsidRDefault="000C7936" w:rsidP="000C7936">
      <w:pPr>
        <w:shd w:val="clear" w:color="auto" w:fill="FFFFFF"/>
        <w:spacing w:after="120" w:line="288" w:lineRule="atLeast"/>
        <w:jc w:val="center"/>
        <w:outlineLvl w:val="1"/>
        <w:rPr>
          <w:rFonts w:ascii="Gotham" w:eastAsia="Times New Roman" w:hAnsi="Gotham" w:cs="Times New Roman"/>
          <w:caps/>
          <w:color w:val="4A4A4A"/>
          <w:spacing w:val="30"/>
          <w:sz w:val="33"/>
          <w:szCs w:val="33"/>
        </w:rPr>
      </w:pPr>
      <w:r>
        <w:rPr>
          <w:rFonts w:ascii="Gotham" w:eastAsia="Times New Roman" w:hAnsi="Gotham" w:cs="Times New Roman"/>
          <w:caps/>
          <w:color w:val="4A4A4A"/>
          <w:spacing w:val="30"/>
          <w:sz w:val="33"/>
          <w:szCs w:val="33"/>
        </w:rPr>
        <w:t>A Time FOR Action</w:t>
      </w:r>
    </w:p>
    <w:p w14:paraId="173E218A" w14:textId="77777777" w:rsidR="00563ACF" w:rsidRDefault="00563ACF" w:rsidP="00563ACF">
      <w:pPr>
        <w:jc w:val="center"/>
        <w:rPr>
          <w:rFonts w:ascii="Times New Roman" w:eastAsia="Times New Roman" w:hAnsi="Times New Roman" w:cs="Times New Roman"/>
        </w:rPr>
      </w:pPr>
    </w:p>
    <w:p w14:paraId="2895AF6C" w14:textId="77777777" w:rsidR="00563ACF" w:rsidRDefault="00563ACF" w:rsidP="00563ACF">
      <w:pPr>
        <w:rPr>
          <w:rFonts w:ascii="Times New Roman" w:eastAsia="Times New Roman" w:hAnsi="Times New Roman" w:cs="Times New Roman"/>
        </w:rPr>
      </w:pPr>
    </w:p>
    <w:p w14:paraId="536ED8AC" w14:textId="62F0D0D2" w:rsidR="00563ACF" w:rsidRDefault="00563ACF" w:rsidP="00563ACF">
      <w:pPr>
        <w:rPr>
          <w:rFonts w:ascii="Times New Roman" w:eastAsia="Times New Roman" w:hAnsi="Times New Roman" w:cs="Times New Roman"/>
        </w:rPr>
      </w:pPr>
      <w:hyperlink r:id="rId5" w:history="1">
        <w:r w:rsidRPr="00563ACF">
          <w:rPr>
            <w:rStyle w:val="Hyperlink"/>
            <w:rFonts w:ascii="Times New Roman" w:eastAsia="Times New Roman" w:hAnsi="Times New Roman" w:cs="Times New Roman"/>
          </w:rPr>
          <w:t>https://www.conecomm.com/research-blog/cone-gen-z-purpose-study</w:t>
        </w:r>
      </w:hyperlink>
    </w:p>
    <w:p w14:paraId="368B955B" w14:textId="3A5558A8" w:rsidR="00563ACF" w:rsidRDefault="00563ACF" w:rsidP="00563ACF">
      <w:pPr>
        <w:rPr>
          <w:rFonts w:ascii="Times New Roman" w:eastAsia="Times New Roman" w:hAnsi="Times New Roman" w:cs="Times New Roman"/>
        </w:rPr>
      </w:pPr>
    </w:p>
    <w:p w14:paraId="3FE80158" w14:textId="77777777" w:rsidR="00563ACF" w:rsidRPr="00563ACF" w:rsidRDefault="00563ACF" w:rsidP="00563ACF">
      <w:pPr>
        <w:shd w:val="clear" w:color="auto" w:fill="FFFFFF"/>
        <w:spacing w:after="100" w:afterAutospacing="1"/>
        <w:rPr>
          <w:rFonts w:ascii="Gotham" w:eastAsia="Times New Roman" w:hAnsi="Gotham" w:cs="Times New Roman"/>
          <w:sz w:val="30"/>
          <w:szCs w:val="30"/>
        </w:rPr>
      </w:pPr>
      <w:r w:rsidRPr="00563ACF">
        <w:rPr>
          <w:rFonts w:ascii="Gotham" w:eastAsia="Times New Roman" w:hAnsi="Gotham" w:cs="Times New Roman"/>
          <w:sz w:val="30"/>
          <w:szCs w:val="30"/>
        </w:rPr>
        <w:t xml:space="preserve">Gen </w:t>
      </w:r>
      <w:proofErr w:type="spellStart"/>
      <w:r w:rsidRPr="00563ACF">
        <w:rPr>
          <w:rFonts w:ascii="Gotham" w:eastAsia="Times New Roman" w:hAnsi="Gotham" w:cs="Times New Roman"/>
          <w:sz w:val="30"/>
          <w:szCs w:val="30"/>
        </w:rPr>
        <w:t>Zers</w:t>
      </w:r>
      <w:proofErr w:type="spellEnd"/>
      <w:r w:rsidRPr="00563ACF">
        <w:rPr>
          <w:rFonts w:ascii="Gotham" w:eastAsia="Times New Roman" w:hAnsi="Gotham" w:cs="Times New Roman"/>
          <w:sz w:val="30"/>
          <w:szCs w:val="30"/>
        </w:rPr>
        <w:t xml:space="preserve"> are tired of how negative and divided our country has become. They believe positivity is the go-forward strategy and are near-unanimous in their belief that we need to come together to make progress. They are looking to Purpose-driven companies to be partners in that progress and stand ready to take action. This is a generation that feels empowered to change the world for the better. </w:t>
      </w:r>
      <w:r w:rsidRPr="00563ACF">
        <w:rPr>
          <w:rFonts w:ascii="Gotham" w:eastAsia="Times New Roman" w:hAnsi="Gotham" w:cs="Times New Roman"/>
          <w:b/>
          <w:bCs/>
          <w:sz w:val="30"/>
          <w:szCs w:val="30"/>
        </w:rPr>
        <w:t>Are you ready to join them?</w:t>
      </w:r>
    </w:p>
    <w:p w14:paraId="42885C05" w14:textId="77777777" w:rsidR="00563ACF" w:rsidRPr="00563ACF" w:rsidRDefault="00563ACF" w:rsidP="00563ACF">
      <w:pPr>
        <w:shd w:val="clear" w:color="auto" w:fill="FFFFFF"/>
        <w:spacing w:before="100" w:beforeAutospacing="1" w:after="100" w:afterAutospacing="1"/>
        <w:rPr>
          <w:rFonts w:ascii="Gotham" w:eastAsia="Times New Roman" w:hAnsi="Gotham" w:cs="Times New Roman"/>
          <w:sz w:val="30"/>
          <w:szCs w:val="30"/>
        </w:rPr>
      </w:pPr>
      <w:r w:rsidRPr="00563ACF">
        <w:rPr>
          <w:rFonts w:ascii="Gotham" w:eastAsia="Times New Roman" w:hAnsi="Gotham" w:cs="Times New Roman"/>
          <w:b/>
          <w:bCs/>
          <w:sz w:val="30"/>
          <w:szCs w:val="30"/>
        </w:rPr>
        <w:t>Key Findings Include:</w:t>
      </w:r>
    </w:p>
    <w:p w14:paraId="043EF77F" w14:textId="77777777" w:rsidR="00563ACF" w:rsidRPr="00563ACF" w:rsidRDefault="00563ACF" w:rsidP="00563ACF">
      <w:pPr>
        <w:numPr>
          <w:ilvl w:val="0"/>
          <w:numId w:val="1"/>
        </w:numPr>
        <w:shd w:val="clear" w:color="auto" w:fill="FFFFFF"/>
        <w:spacing w:before="120" w:after="120"/>
        <w:rPr>
          <w:rFonts w:ascii="Gotham" w:eastAsia="Times New Roman" w:hAnsi="Gotham" w:cs="Times New Roman"/>
          <w:sz w:val="30"/>
          <w:szCs w:val="30"/>
        </w:rPr>
      </w:pPr>
      <w:r w:rsidRPr="00563ACF">
        <w:rPr>
          <w:rFonts w:ascii="Gotham" w:eastAsia="Times New Roman" w:hAnsi="Gotham" w:cs="Times New Roman"/>
          <w:b/>
          <w:bCs/>
          <w:sz w:val="30"/>
          <w:szCs w:val="30"/>
        </w:rPr>
        <w:t xml:space="preserve">Tired of the Negative Dialogue: </w:t>
      </w:r>
      <w:r w:rsidRPr="00563ACF">
        <w:rPr>
          <w:rFonts w:ascii="Gotham" w:eastAsia="Times New Roman" w:hAnsi="Gotham" w:cs="Times New Roman"/>
          <w:sz w:val="30"/>
          <w:szCs w:val="30"/>
        </w:rPr>
        <w:t>90% of Gen Z are tired of how negative and divided our country has become and 94% believe our country needs to come together to make progress on important issues.</w:t>
      </w:r>
    </w:p>
    <w:p w14:paraId="7EA98824" w14:textId="77777777" w:rsidR="00563ACF" w:rsidRPr="00563ACF" w:rsidRDefault="00563ACF" w:rsidP="00563ACF">
      <w:pPr>
        <w:numPr>
          <w:ilvl w:val="0"/>
          <w:numId w:val="2"/>
        </w:numPr>
        <w:shd w:val="clear" w:color="auto" w:fill="FFFFFF"/>
        <w:spacing w:before="120" w:after="120"/>
        <w:rPr>
          <w:rFonts w:ascii="Gotham" w:eastAsia="Times New Roman" w:hAnsi="Gotham" w:cs="Times New Roman"/>
          <w:sz w:val="30"/>
          <w:szCs w:val="30"/>
        </w:rPr>
      </w:pPr>
      <w:r w:rsidRPr="00563ACF">
        <w:rPr>
          <w:rFonts w:ascii="Gotham" w:eastAsia="Times New Roman" w:hAnsi="Gotham" w:cs="Times New Roman"/>
          <w:b/>
          <w:bCs/>
          <w:sz w:val="30"/>
          <w:szCs w:val="30"/>
        </w:rPr>
        <w:t>Inspired for Action:</w:t>
      </w:r>
      <w:r w:rsidRPr="00563ACF">
        <w:rPr>
          <w:rFonts w:ascii="Gotham" w:eastAsia="Times New Roman" w:hAnsi="Gotham" w:cs="Times New Roman"/>
          <w:sz w:val="30"/>
          <w:szCs w:val="30"/>
        </w:rPr>
        <w:t xml:space="preserve"> 86% say events like the Stoneman Douglas High School shooting have made them care more about issues affecting them and 87% percent are inspired when their peers like Emma Gonzalez and Greta Thunberg take stands on issues.</w:t>
      </w:r>
    </w:p>
    <w:p w14:paraId="48D8D872" w14:textId="77777777" w:rsidR="00563ACF" w:rsidRPr="00563ACF" w:rsidRDefault="00563ACF" w:rsidP="00563ACF">
      <w:pPr>
        <w:numPr>
          <w:ilvl w:val="0"/>
          <w:numId w:val="2"/>
        </w:numPr>
        <w:shd w:val="clear" w:color="auto" w:fill="FFFFFF"/>
        <w:spacing w:before="120" w:after="120"/>
        <w:rPr>
          <w:rFonts w:ascii="Gotham" w:eastAsia="Times New Roman" w:hAnsi="Gotham" w:cs="Times New Roman"/>
          <w:sz w:val="30"/>
          <w:szCs w:val="30"/>
        </w:rPr>
      </w:pPr>
      <w:r w:rsidRPr="00563ACF">
        <w:rPr>
          <w:rFonts w:ascii="Gotham" w:eastAsia="Times New Roman" w:hAnsi="Gotham" w:cs="Times New Roman"/>
          <w:b/>
          <w:bCs/>
          <w:sz w:val="30"/>
          <w:szCs w:val="30"/>
        </w:rPr>
        <w:t xml:space="preserve">Holding Companies Accountable: </w:t>
      </w:r>
      <w:r w:rsidRPr="00563ACF">
        <w:rPr>
          <w:rFonts w:ascii="Gotham" w:eastAsia="Times New Roman" w:hAnsi="Gotham" w:cs="Times New Roman"/>
          <w:sz w:val="30"/>
          <w:szCs w:val="30"/>
        </w:rPr>
        <w:t>90% believe companies must act to help social and environmental issues and 75% will do research to see if a company is being honest when it takes a stand on issues.</w:t>
      </w:r>
    </w:p>
    <w:p w14:paraId="41F4618F" w14:textId="77777777" w:rsidR="00563ACF" w:rsidRPr="00563ACF" w:rsidRDefault="00563ACF" w:rsidP="00563ACF">
      <w:pPr>
        <w:numPr>
          <w:ilvl w:val="0"/>
          <w:numId w:val="2"/>
        </w:numPr>
        <w:shd w:val="clear" w:color="auto" w:fill="FFFFFF"/>
        <w:spacing w:before="120" w:after="120"/>
        <w:rPr>
          <w:rFonts w:ascii="Gotham" w:eastAsia="Times New Roman" w:hAnsi="Gotham" w:cs="Times New Roman"/>
          <w:sz w:val="30"/>
          <w:szCs w:val="30"/>
        </w:rPr>
      </w:pPr>
      <w:r w:rsidRPr="00563ACF">
        <w:rPr>
          <w:rFonts w:ascii="Gotham" w:eastAsia="Times New Roman" w:hAnsi="Gotham" w:cs="Times New Roman"/>
          <w:b/>
          <w:bCs/>
          <w:sz w:val="30"/>
          <w:szCs w:val="30"/>
        </w:rPr>
        <w:t>Impact through Social Media:</w:t>
      </w:r>
      <w:r w:rsidRPr="00563ACF">
        <w:rPr>
          <w:rFonts w:ascii="Gotham" w:eastAsia="Times New Roman" w:hAnsi="Gotham" w:cs="Times New Roman"/>
          <w:sz w:val="30"/>
          <w:szCs w:val="30"/>
        </w:rPr>
        <w:t xml:space="preserve"> 80% feel they can have an impact on issues by using social media, so much so that 64% believe supporting issues online is more effective at making a difference than doing something in their communities.</w:t>
      </w:r>
    </w:p>
    <w:p w14:paraId="1731E202" w14:textId="3FFA778F" w:rsidR="00563ACF" w:rsidRDefault="00563ACF" w:rsidP="00563A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63ACF">
        <w:rPr>
          <w:rFonts w:ascii="lato" w:eastAsia="Times New Roman" w:hAnsi="lato" w:cs="Times New Roman"/>
          <w:color w:val="1C2127"/>
          <w:shd w:val="clear" w:color="auto" w:fill="FFFFFF"/>
        </w:rPr>
        <w:t>Gen Z says the environment (26%) is the top issue they want companies to address in 2019, moving to the top of the list over poverty and hunger, the priority issue in 2017. </w:t>
      </w:r>
      <w:hyperlink r:id="rId6" w:history="1">
        <w:r w:rsidRPr="00563ACF">
          <w:rPr>
            <w:rFonts w:ascii="lato" w:eastAsia="Times New Roman" w:hAnsi="lato" w:cs="Times New Roman"/>
            <w:color w:val="0D52A3"/>
            <w:u w:val="single"/>
            <w:shd w:val="clear" w:color="auto" w:fill="FFFFFF"/>
          </w:rPr>
          <w:t xml:space="preserve">Porter </w:t>
        </w:r>
        <w:proofErr w:type="spellStart"/>
        <w:r w:rsidRPr="00563ACF">
          <w:rPr>
            <w:rFonts w:ascii="lato" w:eastAsia="Times New Roman" w:hAnsi="lato" w:cs="Times New Roman"/>
            <w:color w:val="0D52A3"/>
            <w:u w:val="single"/>
            <w:shd w:val="clear" w:color="auto" w:fill="FFFFFF"/>
          </w:rPr>
          <w:t>Novelli</w:t>
        </w:r>
        <w:proofErr w:type="spellEnd"/>
        <w:r w:rsidRPr="00563ACF">
          <w:rPr>
            <w:rFonts w:ascii="lato" w:eastAsia="Times New Roman" w:hAnsi="lato" w:cs="Times New Roman"/>
            <w:color w:val="0D52A3"/>
            <w:u w:val="single"/>
            <w:shd w:val="clear" w:color="auto" w:fill="FFFFFF"/>
          </w:rPr>
          <w:t>/Cone 2019 Gen Z Pur</w:t>
        </w:r>
        <w:r w:rsidRPr="00563ACF">
          <w:rPr>
            <w:rFonts w:ascii="lato" w:eastAsia="Times New Roman" w:hAnsi="lato" w:cs="Times New Roman"/>
            <w:color w:val="0D52A3"/>
            <w:u w:val="single"/>
            <w:shd w:val="clear" w:color="auto" w:fill="FFFFFF"/>
          </w:rPr>
          <w:t>p</w:t>
        </w:r>
        <w:r w:rsidRPr="00563ACF">
          <w:rPr>
            <w:rFonts w:ascii="lato" w:eastAsia="Times New Roman" w:hAnsi="lato" w:cs="Times New Roman"/>
            <w:color w:val="0D52A3"/>
            <w:u w:val="single"/>
            <w:shd w:val="clear" w:color="auto" w:fill="FFFFFF"/>
          </w:rPr>
          <w:t>ose Study</w:t>
        </w:r>
      </w:hyperlink>
    </w:p>
    <w:p w14:paraId="7EC230E7" w14:textId="77777777" w:rsidR="000C7936" w:rsidRPr="000C7936" w:rsidRDefault="000C7936" w:rsidP="000C7936">
      <w:pPr>
        <w:pStyle w:val="ListParagraph"/>
        <w:numPr>
          <w:ilvl w:val="0"/>
          <w:numId w:val="2"/>
        </w:numPr>
        <w:shd w:val="clear" w:color="auto" w:fill="FFFFFF"/>
        <w:spacing w:after="120" w:line="288" w:lineRule="atLeast"/>
        <w:jc w:val="center"/>
        <w:outlineLvl w:val="1"/>
        <w:rPr>
          <w:rFonts w:ascii="Gotham" w:eastAsia="Times New Roman" w:hAnsi="Gotham" w:cs="Times New Roman"/>
          <w:caps/>
          <w:color w:val="4A4A4A"/>
          <w:spacing w:val="30"/>
          <w:sz w:val="33"/>
          <w:szCs w:val="33"/>
        </w:rPr>
      </w:pPr>
      <w:r w:rsidRPr="000C7936">
        <w:rPr>
          <w:rFonts w:ascii="Gotham" w:eastAsia="Times New Roman" w:hAnsi="Gotham" w:cs="Times New Roman"/>
          <w:caps/>
          <w:color w:val="4A4A4A"/>
          <w:spacing w:val="30"/>
          <w:sz w:val="33"/>
          <w:szCs w:val="33"/>
        </w:rPr>
        <w:t xml:space="preserve">2019 PORTER NOVELLI/CONE GEN Z </w:t>
      </w:r>
    </w:p>
    <w:p w14:paraId="7ADB172F" w14:textId="77777777" w:rsidR="000C7936" w:rsidRPr="000C7936" w:rsidRDefault="000C7936" w:rsidP="000C7936">
      <w:pPr>
        <w:pStyle w:val="ListParagraph"/>
        <w:numPr>
          <w:ilvl w:val="0"/>
          <w:numId w:val="2"/>
        </w:numPr>
        <w:shd w:val="clear" w:color="auto" w:fill="FFFFFF"/>
        <w:spacing w:before="240" w:line="288" w:lineRule="atLeast"/>
        <w:jc w:val="center"/>
        <w:outlineLvl w:val="1"/>
        <w:rPr>
          <w:rFonts w:ascii="Gotham" w:eastAsia="Times New Roman" w:hAnsi="Gotham" w:cs="Times New Roman"/>
          <w:caps/>
          <w:color w:val="4A4A4A"/>
          <w:spacing w:val="30"/>
          <w:sz w:val="33"/>
          <w:szCs w:val="33"/>
        </w:rPr>
      </w:pPr>
      <w:r w:rsidRPr="000C7936">
        <w:rPr>
          <w:rFonts w:ascii="Gotham" w:eastAsia="Times New Roman" w:hAnsi="Gotham" w:cs="Times New Roman"/>
          <w:caps/>
          <w:color w:val="4A4A4A"/>
          <w:spacing w:val="30"/>
          <w:sz w:val="33"/>
          <w:szCs w:val="33"/>
        </w:rPr>
        <w:t>PURPOSE STUDY</w:t>
      </w:r>
    </w:p>
    <w:p w14:paraId="06C97921" w14:textId="77777777" w:rsidR="000C7936" w:rsidRPr="000C7936" w:rsidRDefault="000C7936" w:rsidP="000C793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736FEF1" w14:textId="12A71735" w:rsidR="00563ACF" w:rsidRDefault="00563ACF" w:rsidP="00563ACF">
      <w:pPr>
        <w:rPr>
          <w:rFonts w:ascii="Times New Roman" w:eastAsia="Times New Roman" w:hAnsi="Times New Roman" w:cs="Times New Roman"/>
        </w:rPr>
      </w:pPr>
    </w:p>
    <w:p w14:paraId="0C361F70" w14:textId="77777777" w:rsidR="00563ACF" w:rsidRDefault="00563ACF" w:rsidP="00563ACF">
      <w:pPr>
        <w:pStyle w:val="Heading2"/>
        <w:shd w:val="clear" w:color="auto" w:fill="FFFFFF"/>
        <w:spacing w:before="0" w:beforeAutospacing="0" w:after="225" w:afterAutospacing="0"/>
        <w:rPr>
          <w:rFonts w:ascii="lato" w:hAnsi="lato"/>
          <w:color w:val="6AA052"/>
          <w:sz w:val="42"/>
          <w:szCs w:val="42"/>
        </w:rPr>
      </w:pPr>
      <w:r>
        <w:rPr>
          <w:rFonts w:ascii="lato" w:hAnsi="lato"/>
          <w:color w:val="6AA052"/>
          <w:sz w:val="42"/>
          <w:szCs w:val="42"/>
        </w:rPr>
        <w:t>Economic Impact of Purpose</w:t>
      </w:r>
    </w:p>
    <w:p w14:paraId="1360B666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Brands with a high sense of purpose have experienced a brand valuation increase of 175% over the past 12 years, compared to the median growth rate of 86% and the 70% growth rate for brands with a low sense of purpose. </w:t>
      </w:r>
      <w:hyperlink r:id="rId7" w:history="1">
        <w:r>
          <w:rPr>
            <w:rStyle w:val="Hyperlink"/>
            <w:rFonts w:ascii="lato" w:hAnsi="lato"/>
          </w:rPr>
          <w:t>Kantar Consulting’s new Purpose 2020 report.</w:t>
        </w:r>
      </w:hyperlink>
    </w:p>
    <w:p w14:paraId="00422F11" w14:textId="77777777" w:rsidR="00563ACF" w:rsidRDefault="00563ACF" w:rsidP="00563ACF">
      <w:pPr>
        <w:pStyle w:val="Heading2"/>
        <w:shd w:val="clear" w:color="auto" w:fill="FFFFFF"/>
        <w:spacing w:before="0" w:beforeAutospacing="0" w:after="225" w:afterAutospacing="0"/>
        <w:rPr>
          <w:rFonts w:ascii="lato" w:hAnsi="lato"/>
          <w:color w:val="6AA052"/>
          <w:sz w:val="42"/>
          <w:szCs w:val="42"/>
        </w:rPr>
      </w:pPr>
      <w:r>
        <w:rPr>
          <w:rFonts w:ascii="lato" w:hAnsi="lato"/>
          <w:color w:val="6AA052"/>
          <w:sz w:val="42"/>
          <w:szCs w:val="42"/>
        </w:rPr>
        <w:t>Politics and Brand Activism</w:t>
      </w:r>
    </w:p>
    <w:p w14:paraId="061441A6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46% of all consumers believe that brands have better ideas for solving our country’s problems than government. </w:t>
      </w:r>
      <w:hyperlink r:id="rId8" w:history="1">
        <w:r>
          <w:rPr>
            <w:rStyle w:val="Hyperlink"/>
            <w:rFonts w:ascii="lato" w:hAnsi="lato"/>
            <w:color w:val="0D52A3"/>
          </w:rPr>
          <w:t>Edelman’s Earned Brand 2018</w:t>
        </w:r>
      </w:hyperlink>
    </w:p>
    <w:p w14:paraId="52271FB3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82% of tech professionals have a favorable opinion of CEO activists and 80% agree that CEOs need to speak out when their company’s values are threatened. </w:t>
      </w:r>
      <w:hyperlink r:id="rId9" w:history="1">
        <w:r>
          <w:rPr>
            <w:rStyle w:val="Hyperlink"/>
            <w:rFonts w:ascii="lato" w:hAnsi="lato"/>
            <w:color w:val="0D52A3"/>
          </w:rPr>
          <w:t>Weber Shandwick CEO Activism in 2018: The Tech Effect</w:t>
        </w:r>
      </w:hyperlink>
    </w:p>
    <w:p w14:paraId="41F7E630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The believability of a business’ analysis of an important social issue (46%) is nearly on par with that of a major news organization (54%). </w:t>
      </w:r>
      <w:hyperlink r:id="rId10" w:history="1">
        <w:r>
          <w:rPr>
            <w:rStyle w:val="Hyperlink"/>
            <w:rFonts w:ascii="lato" w:hAnsi="lato"/>
          </w:rPr>
          <w:t>2018 Edelman Trust Barometer</w:t>
        </w:r>
      </w:hyperlink>
    </w:p>
    <w:p w14:paraId="5E46900F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Consumers say brands are most credible when an issue directly impacts their customers (47%), employees (40%) and business operations (31%).</w:t>
      </w:r>
      <w:r>
        <w:rPr>
          <w:rFonts w:ascii="lato" w:hAnsi="lato"/>
          <w:color w:val="0000FF"/>
        </w:rPr>
        <w:t> </w:t>
      </w:r>
      <w:hyperlink r:id="rId11" w:history="1">
        <w:r>
          <w:rPr>
            <w:rStyle w:val="Hyperlink"/>
            <w:rFonts w:ascii="lato" w:hAnsi="lato"/>
            <w:i/>
            <w:iCs/>
          </w:rPr>
          <w:t>Sprout Social’s ‘Championing Change in the Age of Social Media’ 2018 </w:t>
        </w:r>
      </w:hyperlink>
    </w:p>
    <w:p w14:paraId="7892CA46" w14:textId="77777777" w:rsidR="00563ACF" w:rsidRDefault="00563ACF" w:rsidP="00563ACF">
      <w:pPr>
        <w:pStyle w:val="Heading2"/>
        <w:shd w:val="clear" w:color="auto" w:fill="FFFFFF"/>
        <w:spacing w:before="0" w:beforeAutospacing="0" w:after="225" w:afterAutospacing="0"/>
        <w:rPr>
          <w:rFonts w:ascii="lato" w:hAnsi="lato"/>
          <w:color w:val="6AA052"/>
          <w:sz w:val="42"/>
          <w:szCs w:val="42"/>
        </w:rPr>
      </w:pPr>
      <w:r>
        <w:rPr>
          <w:rFonts w:ascii="lato" w:hAnsi="lato"/>
          <w:color w:val="6AA052"/>
          <w:sz w:val="42"/>
          <w:szCs w:val="42"/>
        </w:rPr>
        <w:t>Millennials/Gen Z</w:t>
      </w:r>
    </w:p>
    <w:p w14:paraId="3266DD76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1 in 4 always/often buy a product or service ‘based solely because you believe that brand’s values and you want to support them’ and 67% do this at least some of the time. </w:t>
      </w:r>
      <w:hyperlink r:id="rId12" w:history="1">
        <w:r>
          <w:rPr>
            <w:rStyle w:val="Hyperlink"/>
            <w:rFonts w:ascii="lato" w:hAnsi="lato"/>
            <w:color w:val="0D52A3"/>
          </w:rPr>
          <w:t>2018 Survey of Young People and Social Change</w:t>
        </w:r>
      </w:hyperlink>
    </w:p>
    <w:p w14:paraId="2F4ABF6D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Nearly 50% of respondents say it’s important for a company or brand to have social change initiatives that consumers can be a part of. </w:t>
      </w:r>
      <w:hyperlink r:id="rId13" w:history="1">
        <w:r>
          <w:rPr>
            <w:rStyle w:val="Hyperlink"/>
            <w:rFonts w:ascii="lato" w:hAnsi="lato"/>
            <w:color w:val="0D52A3"/>
          </w:rPr>
          <w:t>2018 Survey of Young People and Social Change</w:t>
        </w:r>
      </w:hyperlink>
    </w:p>
    <w:p w14:paraId="619E7DFB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Only 34% of respondents feel that their purchases ‘make an impact when the brand supports a cause I believe in.’ </w:t>
      </w:r>
      <w:hyperlink r:id="rId14" w:history="1">
        <w:r>
          <w:rPr>
            <w:rStyle w:val="Hyperlink"/>
            <w:rFonts w:ascii="lato" w:hAnsi="lato"/>
            <w:color w:val="0D52A3"/>
          </w:rPr>
          <w:t>2018 Survey of Young People and Social Change</w:t>
        </w:r>
      </w:hyperlink>
    </w:p>
    <w:p w14:paraId="1853E7AB" w14:textId="77777777" w:rsidR="00563ACF" w:rsidRDefault="00563ACF" w:rsidP="00563ACF">
      <w:pPr>
        <w:pStyle w:val="NormalWeb"/>
        <w:shd w:val="clear" w:color="auto" w:fill="FFFFFF"/>
        <w:spacing w:before="0" w:beforeAutospacing="0" w:after="390" w:afterAutospacing="0"/>
        <w:rPr>
          <w:rFonts w:ascii="lato" w:hAnsi="lato"/>
          <w:color w:val="1C2127"/>
        </w:rPr>
      </w:pPr>
      <w:r>
        <w:rPr>
          <w:rFonts w:ascii="lato" w:hAnsi="lato"/>
          <w:color w:val="1C2127"/>
        </w:rPr>
        <w:t>78% of those aged 18-24 are willing to spend more on a product or service that is more ethical than a cheaper option. </w:t>
      </w:r>
      <w:hyperlink r:id="rId15" w:tgtFrame="_blank" w:history="1">
        <w:r>
          <w:rPr>
            <w:rStyle w:val="Hyperlink"/>
            <w:rFonts w:ascii="lato" w:hAnsi="lato"/>
            <w:color w:val="0D52A3"/>
          </w:rPr>
          <w:t>Critical Mix’s </w:t>
        </w:r>
      </w:hyperlink>
      <w:hyperlink r:id="rId16" w:history="1">
        <w:r>
          <w:rPr>
            <w:rStyle w:val="Hyperlink"/>
            <w:rFonts w:ascii="lato" w:hAnsi="lato"/>
          </w:rPr>
          <w:t>Spotlight on CSR</w:t>
        </w:r>
      </w:hyperlink>
    </w:p>
    <w:p w14:paraId="2F31F730" w14:textId="77777777" w:rsidR="00563ACF" w:rsidRDefault="00563ACF" w:rsidP="00563ACF">
      <w:pPr>
        <w:rPr>
          <w:rFonts w:ascii="Times New Roman" w:eastAsia="Times New Roman" w:hAnsi="Times New Roman" w:cs="Times New Roman"/>
        </w:rPr>
      </w:pPr>
    </w:p>
    <w:p w14:paraId="5A9251B4" w14:textId="77777777" w:rsidR="00563ACF" w:rsidRDefault="00563ACF" w:rsidP="00563ACF">
      <w:pPr>
        <w:rPr>
          <w:rFonts w:ascii="Times New Roman" w:eastAsia="Times New Roman" w:hAnsi="Times New Roman" w:cs="Times New Roman"/>
        </w:rPr>
      </w:pPr>
    </w:p>
    <w:p w14:paraId="7157B649" w14:textId="77777777" w:rsidR="00563ACF" w:rsidRDefault="00563ACF"/>
    <w:sectPr w:rsidR="00563ACF" w:rsidSect="008A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">
    <w:altName w:val="Cambria"/>
    <w:panose1 w:val="020B0604020202020204"/>
    <w:charset w:val="00"/>
    <w:family w:val="roman"/>
    <w:notTrueType/>
    <w:pitch w:val="default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3D0C"/>
    <w:multiLevelType w:val="multilevel"/>
    <w:tmpl w:val="8976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70BE7"/>
    <w:multiLevelType w:val="multilevel"/>
    <w:tmpl w:val="99B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CF"/>
    <w:rsid w:val="000C7936"/>
    <w:rsid w:val="002F73C5"/>
    <w:rsid w:val="00563ACF"/>
    <w:rsid w:val="006C5D05"/>
    <w:rsid w:val="008A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0591"/>
  <w15:chartTrackingRefBased/>
  <w15:docId w15:val="{A258546E-9C22-1144-A393-6D31FC0B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A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A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3A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63ACF"/>
    <w:rPr>
      <w:b/>
      <w:bCs/>
    </w:rPr>
  </w:style>
  <w:style w:type="paragraph" w:styleId="ListParagraph">
    <w:name w:val="List Paragraph"/>
    <w:basedOn w:val="Normal"/>
    <w:uiPriority w:val="34"/>
    <w:qFormat/>
    <w:rsid w:val="00563A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3A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63A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elman.com/earned-brand?utm_source=media_exclusive&amp;utm_campaign=2018_edelman_earned_brand" TargetMode="External"/><Relationship Id="rId13" Type="http://schemas.openxmlformats.org/officeDocument/2006/relationships/hyperlink" Target="https://blog.tmistrategy.org/dollars-change-young-people-tap-brands-as-agents-of-social-change-2612b717e5f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ketingdive.com/news/study-brands-with-a-purpose-grow-2x-faster-than-others/521693/" TargetMode="External"/><Relationship Id="rId12" Type="http://schemas.openxmlformats.org/officeDocument/2006/relationships/hyperlink" Target="https://blog.tmistrategy.org/dollars-change-young-people-tap-brands-as-agents-of-social-change-2612b717e5f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diapost.com/publications/article/316225/spotlight-on-csr-millennials-more-prone-to-punis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ecomm.com/research-blog/cone-gen-z-purpose-study" TargetMode="External"/><Relationship Id="rId11" Type="http://schemas.openxmlformats.org/officeDocument/2006/relationships/hyperlink" Target="https://sproutsocial.com/insights/data/championing-change-in-the-age-of-social-media/" TargetMode="External"/><Relationship Id="rId5" Type="http://schemas.openxmlformats.org/officeDocument/2006/relationships/hyperlink" Target="https://www.conecomm.com/research-blog/cone-gen-z-purpose-study" TargetMode="External"/><Relationship Id="rId15" Type="http://schemas.openxmlformats.org/officeDocument/2006/relationships/hyperlink" Target="https://www.mediapost.com/publications/article/316225/spotlight-on-csr-millennials-more-prone-to-punish.html" TargetMode="External"/><Relationship Id="rId10" Type="http://schemas.openxmlformats.org/officeDocument/2006/relationships/hyperlink" Target="http://cms.edelman.com/sites/default/files/2018-01/2018_Edelman_Trust_Barometer_Global_Report_J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ershandwick.co.uk/wp-content/uploads/2018/09/CEO-Activism-2018_Tech-Effect_8.21_BE_FINAL.pdf" TargetMode="External"/><Relationship Id="rId14" Type="http://schemas.openxmlformats.org/officeDocument/2006/relationships/hyperlink" Target="https://blog.tmistrategy.org/dollars-change-young-people-tap-brands-as-agents-of-social-change-2612b717e5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Fells, Orenn M</dc:creator>
  <cp:keywords/>
  <dc:description/>
  <cp:lastModifiedBy>Fells, Orenn M</cp:lastModifiedBy>
  <cp:revision>1</cp:revision>
  <dcterms:created xsi:type="dcterms:W3CDTF">2020-02-08T18:02:00Z</dcterms:created>
  <dcterms:modified xsi:type="dcterms:W3CDTF">2020-02-11T20:26:00Z</dcterms:modified>
</cp:coreProperties>
</file>