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907C" w14:textId="255B6F14" w:rsidR="002D64A6" w:rsidRPr="009D57D4" w:rsidRDefault="00D7288E" w:rsidP="00D7288E">
      <w:pPr>
        <w:jc w:val="center"/>
        <w:rPr>
          <w:rFonts w:ascii="Eras Bold ITC" w:hAnsi="Eras Bold ITC"/>
          <w:color w:val="FFC000"/>
          <w:sz w:val="36"/>
          <w:szCs w:val="36"/>
        </w:rPr>
      </w:pPr>
      <w:r w:rsidRPr="009D57D4">
        <w:rPr>
          <w:rFonts w:ascii="Eras Bold ITC" w:hAnsi="Eras Bold ITC"/>
          <w:color w:val="FFC000"/>
          <w:sz w:val="36"/>
          <w:szCs w:val="36"/>
        </w:rPr>
        <w:t>O FUNDO NÃO PRECISA TER SO COR</w:t>
      </w:r>
    </w:p>
    <w:p w14:paraId="3FC1128E" w14:textId="57F3D99B" w:rsidR="00D7288E" w:rsidRDefault="00D7288E" w:rsidP="009D57D4">
      <w:pPr>
        <w:jc w:val="both"/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t xml:space="preserve">Através do CSS você consegue personalizar o fundo de qualquer elemento visível </w:t>
      </w:r>
      <w:r w:rsidR="009D57D4">
        <w:rPr>
          <w:rFonts w:ascii="Eras Bold ITC" w:hAnsi="Eras Bold ITC"/>
          <w:color w:val="262626" w:themeColor="text1" w:themeTint="D9"/>
          <w:sz w:val="24"/>
          <w:szCs w:val="24"/>
        </w:rPr>
        <w:t>de tais maneiras:</w:t>
      </w:r>
    </w:p>
    <w:p w14:paraId="40EFFF40" w14:textId="0F39B20C" w:rsidR="009D57D4" w:rsidRDefault="009D57D4" w:rsidP="00D7288E">
      <w:pPr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noProof/>
        </w:rPr>
        <w:drawing>
          <wp:inline distT="0" distB="0" distL="0" distR="0" wp14:anchorId="3B1323CB" wp14:editId="7F202508">
            <wp:extent cx="5400040" cy="2025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D248" w14:textId="77777777" w:rsidR="009D57D4" w:rsidRDefault="009D57D4" w:rsidP="00D7288E">
      <w:pPr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t>Esse recurso também pode ser aplicado ao body, uma vez que ele também é uma enorme caixa.</w:t>
      </w:r>
    </w:p>
    <w:p w14:paraId="77B69153" w14:textId="31F2229A" w:rsidR="009D57D4" w:rsidRDefault="002137CF" w:rsidP="00D7288E">
      <w:pPr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pict w14:anchorId="312634C1">
          <v:rect id="_x0000_i1025" style="width:0;height:1.5pt" o:hralign="center" o:hrstd="t" o:hr="t" fillcolor="#a0a0a0" stroked="f"/>
        </w:pict>
      </w:r>
    </w:p>
    <w:p w14:paraId="33703FDD" w14:textId="7B6ED214" w:rsidR="009D57D4" w:rsidRDefault="009D57D4" w:rsidP="00D7288E">
      <w:pPr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noProof/>
        </w:rPr>
        <w:drawing>
          <wp:inline distT="0" distB="0" distL="0" distR="0" wp14:anchorId="700622D3" wp14:editId="519926B5">
            <wp:extent cx="5400040" cy="44977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51C8" w14:textId="20E9EC21" w:rsidR="009D57D4" w:rsidRDefault="009D57D4" w:rsidP="00D7288E">
      <w:pPr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7537D8" wp14:editId="21EC5A33">
            <wp:extent cx="5000625" cy="4495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411">
        <w:rPr>
          <w:noProof/>
        </w:rPr>
        <w:drawing>
          <wp:inline distT="0" distB="0" distL="0" distR="0" wp14:anchorId="203C1F8E" wp14:editId="12109327">
            <wp:extent cx="5400040" cy="3562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60DD" w14:textId="3C87842D" w:rsidR="00166411" w:rsidRDefault="00166411" w:rsidP="00D7288E">
      <w:pPr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D3566" wp14:editId="569DF837">
            <wp:extent cx="5400040" cy="37128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71C16" wp14:editId="7B93025C">
            <wp:extent cx="5400040" cy="8680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83DF" w14:textId="5CEF49DD" w:rsidR="002137CF" w:rsidRDefault="002137CF" w:rsidP="00D7288E">
      <w:pPr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noProof/>
        </w:rPr>
        <w:drawing>
          <wp:inline distT="0" distB="0" distL="0" distR="0" wp14:anchorId="560BF446" wp14:editId="08A27F03">
            <wp:extent cx="5400040" cy="37090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90D4" w14:textId="5B9F082C" w:rsidR="002137CF" w:rsidRDefault="002137CF" w:rsidP="00D7288E">
      <w:pPr>
        <w:rPr>
          <w:rFonts w:ascii="Eras Bold ITC" w:hAnsi="Eras Bold ITC"/>
          <w:color w:val="262626" w:themeColor="text1" w:themeTint="D9"/>
          <w:sz w:val="24"/>
          <w:szCs w:val="24"/>
        </w:rPr>
      </w:pPr>
    </w:p>
    <w:p w14:paraId="7F0968BB" w14:textId="755FF311" w:rsidR="002137CF" w:rsidRDefault="002137CF" w:rsidP="002137CF">
      <w:pPr>
        <w:jc w:val="center"/>
        <w:rPr>
          <w:rFonts w:ascii="Eras Bold ITC" w:hAnsi="Eras Bold ITC"/>
          <w:color w:val="FFC000"/>
          <w:sz w:val="36"/>
          <w:szCs w:val="36"/>
        </w:rPr>
      </w:pPr>
      <w:r>
        <w:rPr>
          <w:rFonts w:ascii="Eras Bold ITC" w:hAnsi="Eras Bold ITC"/>
          <w:color w:val="FFC000"/>
          <w:sz w:val="36"/>
          <w:szCs w:val="36"/>
        </w:rPr>
        <w:lastRenderedPageBreak/>
        <w:t>CENTRALIZAÇÃO VERTICAL EM CONTAINERS</w:t>
      </w:r>
    </w:p>
    <w:p w14:paraId="7CFCD6E5" w14:textId="32E2AEEC" w:rsidR="002137CF" w:rsidRDefault="002137CF" w:rsidP="002137CF">
      <w:pPr>
        <w:jc w:val="center"/>
        <w:rPr>
          <w:rFonts w:ascii="Eras Bold ITC" w:hAnsi="Eras Bold ITC"/>
          <w:color w:val="FFC000"/>
          <w:sz w:val="36"/>
          <w:szCs w:val="36"/>
        </w:rPr>
      </w:pPr>
      <w:r>
        <w:rPr>
          <w:noProof/>
        </w:rPr>
        <w:drawing>
          <wp:inline distT="0" distB="0" distL="0" distR="0" wp14:anchorId="7E3E66F7" wp14:editId="611B86C2">
            <wp:extent cx="5400040" cy="31800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4B74D" wp14:editId="1DE4BE25">
            <wp:extent cx="5400040" cy="26396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D670F" wp14:editId="2C5779A6">
            <wp:extent cx="2552700" cy="2019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5080" w14:textId="08CA7D8B" w:rsidR="002137CF" w:rsidRDefault="002137CF" w:rsidP="002137CF">
      <w:pPr>
        <w:jc w:val="center"/>
        <w:rPr>
          <w:rFonts w:ascii="Eras Bold ITC" w:hAnsi="Eras Bold ITC"/>
          <w:color w:val="FFC000"/>
          <w:sz w:val="36"/>
          <w:szCs w:val="36"/>
        </w:rPr>
      </w:pPr>
    </w:p>
    <w:p w14:paraId="5B3EF265" w14:textId="0C3EFABB" w:rsidR="002137CF" w:rsidRDefault="002137CF" w:rsidP="002137CF">
      <w:pPr>
        <w:jc w:val="center"/>
        <w:rPr>
          <w:rFonts w:ascii="Eras Bold ITC" w:hAnsi="Eras Bold ITC"/>
          <w:color w:val="FFC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21E80F8" wp14:editId="244F4289">
            <wp:extent cx="5400040" cy="401828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59F90" wp14:editId="61B4ACC1">
            <wp:extent cx="5400040" cy="37007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BB04ED" w14:textId="77777777" w:rsidR="002137CF" w:rsidRPr="002137CF" w:rsidRDefault="002137CF" w:rsidP="002137CF">
      <w:pPr>
        <w:jc w:val="center"/>
        <w:rPr>
          <w:rFonts w:ascii="Eras Bold ITC" w:hAnsi="Eras Bold ITC"/>
          <w:color w:val="FFC000"/>
          <w:sz w:val="36"/>
          <w:szCs w:val="36"/>
        </w:rPr>
      </w:pPr>
    </w:p>
    <w:sectPr w:rsidR="002137CF" w:rsidRPr="002137CF" w:rsidSect="00D7288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A6"/>
    <w:rsid w:val="00166411"/>
    <w:rsid w:val="002137CF"/>
    <w:rsid w:val="002D64A6"/>
    <w:rsid w:val="009D57D4"/>
    <w:rsid w:val="00D7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73F10"/>
  <w15:chartTrackingRefBased/>
  <w15:docId w15:val="{5D830127-5EB2-4F07-8BE3-357769CB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Fe</cp:lastModifiedBy>
  <cp:revision>4</cp:revision>
  <dcterms:created xsi:type="dcterms:W3CDTF">2023-04-10T13:13:00Z</dcterms:created>
  <dcterms:modified xsi:type="dcterms:W3CDTF">2023-04-13T23:35:00Z</dcterms:modified>
</cp:coreProperties>
</file>