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CA3E" w14:textId="5C449BC4" w:rsidR="003B5ECE" w:rsidRDefault="004C0EA5" w:rsidP="004C0EA5">
      <w:pPr>
        <w:pStyle w:val="Ttulo"/>
        <w:jc w:val="center"/>
        <w:rPr>
          <w:rFonts w:ascii="Algerian" w:hAnsi="Algerian"/>
        </w:rPr>
      </w:pPr>
      <w:r w:rsidRPr="004C0EA5">
        <w:rPr>
          <w:rFonts w:ascii="Algerian" w:hAnsi="Algerian"/>
          <w:color w:val="0070C0"/>
        </w:rPr>
        <w:t xml:space="preserve">PYTHON </w:t>
      </w:r>
      <w:r w:rsidR="0055635C">
        <w:rPr>
          <w:rFonts w:ascii="Algerian" w:hAnsi="Algerian"/>
          <w:color w:val="BF8F00" w:themeColor="accent4" w:themeShade="BF"/>
        </w:rPr>
        <w:t>escape</w:t>
      </w:r>
    </w:p>
    <w:p w14:paraId="2C63B8A4" w14:textId="77777777" w:rsidR="004C0EA5" w:rsidRPr="004C0EA5" w:rsidRDefault="004C0EA5" w:rsidP="004C0EA5">
      <w:pPr>
        <w:ind w:left="708" w:hanging="708"/>
        <w:rPr>
          <w:rFonts w:ascii="Verdana" w:hAnsi="Verdana"/>
          <w:sz w:val="44"/>
          <w:szCs w:val="44"/>
        </w:rPr>
      </w:pPr>
    </w:p>
    <w:p w14:paraId="08AF38D5" w14:textId="1468BFF9" w:rsidR="004C0EA5" w:rsidRPr="0079678B" w:rsidRDefault="0055635C" w:rsidP="004C0EA5">
      <w:pPr>
        <w:jc w:val="center"/>
        <w:rPr>
          <w:rFonts w:ascii="Verdana" w:hAnsi="Verdana"/>
          <w:sz w:val="44"/>
          <w:szCs w:val="44"/>
          <w:u w:val="single"/>
        </w:rPr>
      </w:pPr>
      <w:r>
        <w:rPr>
          <w:rFonts w:ascii="Verdana" w:hAnsi="Verdana"/>
          <w:sz w:val="44"/>
          <w:szCs w:val="44"/>
          <w:u w:val="single"/>
        </w:rPr>
        <w:t>Caracteres de escape</w:t>
      </w:r>
    </w:p>
    <w:p w14:paraId="194ABB25" w14:textId="698A390A" w:rsidR="004C0EA5" w:rsidRDefault="0055635C" w:rsidP="0055635C">
      <w:pPr>
        <w:jc w:val="both"/>
        <w:rPr>
          <w:rFonts w:ascii="Verdana" w:hAnsi="Verdana"/>
          <w:sz w:val="32"/>
          <w:szCs w:val="32"/>
        </w:rPr>
      </w:pPr>
      <w:r>
        <w:rPr>
          <w:rFonts w:ascii="Verdana" w:hAnsi="Verdana"/>
          <w:sz w:val="32"/>
          <w:szCs w:val="32"/>
        </w:rPr>
        <w:tab/>
        <w:t xml:space="preserve">Em python, os caracteres de escape são caracteres especiais precedidos por uma barra invertida </w:t>
      </w:r>
      <w:proofErr w:type="gramStart"/>
      <w:r>
        <w:rPr>
          <w:rFonts w:ascii="Verdana" w:hAnsi="Verdana"/>
          <w:sz w:val="32"/>
          <w:szCs w:val="32"/>
        </w:rPr>
        <w:t>( \</w:t>
      </w:r>
      <w:proofErr w:type="gramEnd"/>
      <w:r>
        <w:rPr>
          <w:rFonts w:ascii="Verdana" w:hAnsi="Verdana"/>
          <w:sz w:val="32"/>
          <w:szCs w:val="32"/>
        </w:rPr>
        <w:t xml:space="preserve"> ). Esses caracteres de escape são usados para representar certos caracteres especiais em strings, permitindo que você insira caracteres que, de outra forma, seriam difíceis ou impossíveis de incluir diretamente em uma string. </w:t>
      </w:r>
      <w:hyperlink r:id="rId4" w:history="1">
        <w:r w:rsidRPr="0055635C">
          <w:rPr>
            <w:rStyle w:val="Hyperlink"/>
            <w:rFonts w:ascii="Verdana" w:hAnsi="Verdana"/>
            <w:sz w:val="32"/>
            <w:szCs w:val="32"/>
          </w:rPr>
          <w:t>Clique aqui</w:t>
        </w:r>
      </w:hyperlink>
      <w:r>
        <w:rPr>
          <w:rFonts w:ascii="Verdana" w:hAnsi="Verdana"/>
          <w:sz w:val="32"/>
          <w:szCs w:val="32"/>
        </w:rPr>
        <w:t xml:space="preserve"> para ver todos. Aqui estão alguns exemplos comuns:</w:t>
      </w:r>
    </w:p>
    <w:p w14:paraId="7E313551" w14:textId="77777777" w:rsidR="0055635C" w:rsidRDefault="0055635C" w:rsidP="0055635C">
      <w:pPr>
        <w:jc w:val="both"/>
        <w:rPr>
          <w:rFonts w:ascii="Verdana" w:hAnsi="Verdana"/>
          <w:sz w:val="32"/>
          <w:szCs w:val="32"/>
        </w:rPr>
      </w:pPr>
    </w:p>
    <w:p w14:paraId="4F1CB0C8" w14:textId="19C37CFF" w:rsidR="0055635C" w:rsidRDefault="0055635C" w:rsidP="0055635C">
      <w:pPr>
        <w:jc w:val="both"/>
        <w:rPr>
          <w:rFonts w:ascii="Verdana" w:hAnsi="Verdana"/>
          <w:sz w:val="32"/>
          <w:szCs w:val="32"/>
        </w:rPr>
      </w:pPr>
      <w:r w:rsidRPr="0055635C">
        <w:rPr>
          <w:rFonts w:ascii="Verdana" w:hAnsi="Verdana"/>
          <w:color w:val="C00000"/>
          <w:sz w:val="32"/>
          <w:szCs w:val="32"/>
        </w:rPr>
        <w:t xml:space="preserve">NOVA LINHA (\n): </w:t>
      </w:r>
      <w:r>
        <w:rPr>
          <w:rFonts w:ascii="Verdana" w:hAnsi="Verdana"/>
          <w:sz w:val="32"/>
          <w:szCs w:val="32"/>
        </w:rPr>
        <w:t>cria uma nova linha na string</w:t>
      </w:r>
    </w:p>
    <w:p w14:paraId="7B9F08C4" w14:textId="5FDEE104" w:rsidR="0055635C" w:rsidRDefault="0055635C" w:rsidP="0055635C">
      <w:pPr>
        <w:jc w:val="both"/>
        <w:rPr>
          <w:rFonts w:ascii="Verdana" w:hAnsi="Verdana"/>
          <w:sz w:val="32"/>
          <w:szCs w:val="32"/>
        </w:rPr>
      </w:pPr>
      <w:r>
        <w:rPr>
          <w:noProof/>
        </w:rPr>
        <w:drawing>
          <wp:inline distT="0" distB="0" distL="0" distR="0" wp14:anchorId="36B64823" wp14:editId="09FA3C10">
            <wp:extent cx="3562350" cy="1209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1209675"/>
                    </a:xfrm>
                    <a:prstGeom prst="rect">
                      <a:avLst/>
                    </a:prstGeom>
                  </pic:spPr>
                </pic:pic>
              </a:graphicData>
            </a:graphic>
          </wp:inline>
        </w:drawing>
      </w:r>
    </w:p>
    <w:p w14:paraId="046B40EE" w14:textId="602B6A60" w:rsidR="0055635C" w:rsidRDefault="0055635C" w:rsidP="0055635C">
      <w:pPr>
        <w:jc w:val="both"/>
        <w:rPr>
          <w:rFonts w:ascii="Verdana" w:hAnsi="Verdana"/>
          <w:sz w:val="32"/>
          <w:szCs w:val="32"/>
        </w:rPr>
      </w:pPr>
      <w:r w:rsidRPr="0055635C">
        <w:rPr>
          <w:rFonts w:ascii="Verdana" w:hAnsi="Verdana"/>
          <w:color w:val="C00000"/>
          <w:sz w:val="32"/>
          <w:szCs w:val="32"/>
        </w:rPr>
        <w:t xml:space="preserve">Tabulação (\t): </w:t>
      </w:r>
      <w:r>
        <w:rPr>
          <w:rFonts w:ascii="Verdana" w:hAnsi="Verdana"/>
          <w:sz w:val="32"/>
          <w:szCs w:val="32"/>
        </w:rPr>
        <w:t>adiciona um caractere de tabulação à string</w:t>
      </w:r>
    </w:p>
    <w:p w14:paraId="7C9CCD8C" w14:textId="379BC4FD" w:rsidR="0055635C" w:rsidRDefault="0055635C" w:rsidP="0055635C">
      <w:pPr>
        <w:jc w:val="both"/>
        <w:rPr>
          <w:rFonts w:ascii="Verdana" w:hAnsi="Verdana"/>
          <w:sz w:val="32"/>
          <w:szCs w:val="32"/>
        </w:rPr>
      </w:pPr>
      <w:r>
        <w:rPr>
          <w:noProof/>
        </w:rPr>
        <w:drawing>
          <wp:inline distT="0" distB="0" distL="0" distR="0" wp14:anchorId="3C47AC0E" wp14:editId="24A06051">
            <wp:extent cx="3714750" cy="9429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942975"/>
                    </a:xfrm>
                    <a:prstGeom prst="rect">
                      <a:avLst/>
                    </a:prstGeom>
                  </pic:spPr>
                </pic:pic>
              </a:graphicData>
            </a:graphic>
          </wp:inline>
        </w:drawing>
      </w:r>
    </w:p>
    <w:p w14:paraId="213F519E" w14:textId="2D1EDA36" w:rsidR="0055635C" w:rsidRDefault="0055635C" w:rsidP="0055635C">
      <w:pPr>
        <w:jc w:val="both"/>
        <w:rPr>
          <w:rFonts w:ascii="Verdana" w:hAnsi="Verdana"/>
          <w:sz w:val="32"/>
          <w:szCs w:val="32"/>
        </w:rPr>
      </w:pPr>
      <w:r w:rsidRPr="0055635C">
        <w:rPr>
          <w:noProof/>
          <w:color w:val="C00000"/>
        </w:rPr>
        <w:drawing>
          <wp:anchor distT="0" distB="0" distL="114300" distR="114300" simplePos="0" relativeHeight="251658240" behindDoc="1" locked="0" layoutInCell="1" allowOverlap="1" wp14:anchorId="103278E2" wp14:editId="1575E7DC">
            <wp:simplePos x="0" y="0"/>
            <wp:positionH relativeFrom="column">
              <wp:posOffset>2339340</wp:posOffset>
            </wp:positionH>
            <wp:positionV relativeFrom="paragraph">
              <wp:posOffset>277495</wp:posOffset>
            </wp:positionV>
            <wp:extent cx="3933825" cy="1190625"/>
            <wp:effectExtent l="0" t="0" r="9525" b="9525"/>
            <wp:wrapTight wrapText="bothSides">
              <wp:wrapPolygon edited="0">
                <wp:start x="0" y="0"/>
                <wp:lineTo x="0" y="21427"/>
                <wp:lineTo x="21548" y="21427"/>
                <wp:lineTo x="2154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3825" cy="1190625"/>
                    </a:xfrm>
                    <a:prstGeom prst="rect">
                      <a:avLst/>
                    </a:prstGeom>
                  </pic:spPr>
                </pic:pic>
              </a:graphicData>
            </a:graphic>
          </wp:anchor>
        </w:drawing>
      </w:r>
      <w:r w:rsidRPr="0055635C">
        <w:rPr>
          <w:rFonts w:ascii="Verdana" w:hAnsi="Verdana"/>
          <w:color w:val="C00000"/>
          <w:sz w:val="32"/>
          <w:szCs w:val="32"/>
        </w:rPr>
        <w:t xml:space="preserve">Aspas simples (\’) e Duplas (\”): </w:t>
      </w:r>
      <w:r>
        <w:rPr>
          <w:rFonts w:ascii="Verdana" w:hAnsi="Verdana"/>
          <w:sz w:val="32"/>
          <w:szCs w:val="32"/>
        </w:rPr>
        <w:t>permitem incluir aspas simples ou duplas dentro de uma string delimitada pelo mesmo tipo de aspas.</w:t>
      </w:r>
    </w:p>
    <w:p w14:paraId="13A620C3" w14:textId="023A813C" w:rsidR="0055635C" w:rsidRDefault="0055635C" w:rsidP="0055635C">
      <w:pPr>
        <w:jc w:val="both"/>
        <w:rPr>
          <w:rFonts w:ascii="Verdana" w:hAnsi="Verdana"/>
          <w:sz w:val="32"/>
          <w:szCs w:val="32"/>
        </w:rPr>
      </w:pPr>
      <w:r>
        <w:rPr>
          <w:rFonts w:ascii="Verdana" w:hAnsi="Verdana"/>
          <w:sz w:val="32"/>
          <w:szCs w:val="32"/>
        </w:rPr>
        <w:lastRenderedPageBreak/>
        <w:t>Barra invertida (\\): inclui uma barra invertida na string</w:t>
      </w:r>
    </w:p>
    <w:p w14:paraId="197C85CF" w14:textId="791641A8" w:rsidR="0055635C" w:rsidRDefault="0055635C" w:rsidP="0055635C">
      <w:pPr>
        <w:jc w:val="both"/>
        <w:rPr>
          <w:rFonts w:ascii="Verdana" w:hAnsi="Verdana"/>
          <w:sz w:val="32"/>
          <w:szCs w:val="32"/>
        </w:rPr>
      </w:pPr>
      <w:r>
        <w:rPr>
          <w:noProof/>
        </w:rPr>
        <w:drawing>
          <wp:inline distT="0" distB="0" distL="0" distR="0" wp14:anchorId="56A24EB6" wp14:editId="2BB27A9A">
            <wp:extent cx="4762500" cy="1085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085850"/>
                    </a:xfrm>
                    <a:prstGeom prst="rect">
                      <a:avLst/>
                    </a:prstGeom>
                  </pic:spPr>
                </pic:pic>
              </a:graphicData>
            </a:graphic>
          </wp:inline>
        </w:drawing>
      </w:r>
    </w:p>
    <w:p w14:paraId="65E1B075" w14:textId="35B1FEFD" w:rsidR="0055635C" w:rsidRDefault="0055635C" w:rsidP="0055635C">
      <w:pPr>
        <w:jc w:val="both"/>
        <w:rPr>
          <w:rFonts w:ascii="Verdana" w:hAnsi="Verdana"/>
          <w:sz w:val="32"/>
          <w:szCs w:val="32"/>
        </w:rPr>
      </w:pPr>
      <w:r>
        <w:rPr>
          <w:rFonts w:ascii="Verdana" w:hAnsi="Verdana"/>
          <w:sz w:val="32"/>
          <w:szCs w:val="32"/>
        </w:rPr>
        <w:t>Caracteres Unicode (\u &amp; \U): permite a inclusão de caracteres Unicode em uma string</w:t>
      </w:r>
    </w:p>
    <w:p w14:paraId="088FF513" w14:textId="3484A437" w:rsidR="0055635C" w:rsidRPr="0055635C" w:rsidRDefault="0055635C" w:rsidP="0055635C">
      <w:pPr>
        <w:jc w:val="both"/>
        <w:rPr>
          <w:rFonts w:ascii="Verdana" w:hAnsi="Verdana"/>
          <w:sz w:val="32"/>
          <w:szCs w:val="32"/>
        </w:rPr>
      </w:pPr>
      <w:r>
        <w:rPr>
          <w:noProof/>
        </w:rPr>
        <w:drawing>
          <wp:inline distT="0" distB="0" distL="0" distR="0" wp14:anchorId="5F9C94E4" wp14:editId="5F5CA43B">
            <wp:extent cx="5400040" cy="10064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06475"/>
                    </a:xfrm>
                    <a:prstGeom prst="rect">
                      <a:avLst/>
                    </a:prstGeom>
                  </pic:spPr>
                </pic:pic>
              </a:graphicData>
            </a:graphic>
          </wp:inline>
        </w:drawing>
      </w:r>
    </w:p>
    <w:sectPr w:rsidR="0055635C" w:rsidRPr="00556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5C"/>
    <w:rsid w:val="00260716"/>
    <w:rsid w:val="003B5ECE"/>
    <w:rsid w:val="003F3A1E"/>
    <w:rsid w:val="004C0EA5"/>
    <w:rsid w:val="0055635C"/>
    <w:rsid w:val="007967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486C"/>
  <w15:chartTrackingRefBased/>
  <w15:docId w15:val="{ADC4B398-140E-4809-A010-CC46A8DB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C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0EA5"/>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55635C"/>
    <w:rPr>
      <w:color w:val="0563C1" w:themeColor="hyperlink"/>
      <w:u w:val="single"/>
    </w:rPr>
  </w:style>
  <w:style w:type="character" w:styleId="MenoPendente">
    <w:name w:val="Unresolved Mention"/>
    <w:basedOn w:val="Fontepargpadro"/>
    <w:uiPriority w:val="99"/>
    <w:semiHidden/>
    <w:unhideWhenUsed/>
    <w:rsid w:val="00556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w3schools.com/python/python_strings_escape.asp" TargetMode="Externa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cuments\Modelos%20Personalizados%20do%20Office\modeloPY.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modeloPY</Template>
  <TotalTime>10</TotalTime>
  <Pages>2</Pages>
  <Words>139</Words>
  <Characters>756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c:creator>
  <cp:keywords/>
  <dc:description/>
  <cp:lastModifiedBy>Caua cimento</cp:lastModifiedBy>
  <cp:revision>1</cp:revision>
  <dcterms:created xsi:type="dcterms:W3CDTF">2024-01-14T02:08:00Z</dcterms:created>
  <dcterms:modified xsi:type="dcterms:W3CDTF">2024-01-14T02:18:00Z</dcterms:modified>
</cp:coreProperties>
</file>