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926" w:rsidRPr="00A5366D" w:rsidRDefault="00041926">
      <w:pPr>
        <w:rPr>
          <w:b/>
        </w:rPr>
      </w:pPr>
      <w:r w:rsidRPr="00A5366D">
        <w:rPr>
          <w:b/>
        </w:rPr>
        <w:t>AULA  15</w:t>
      </w:r>
    </w:p>
    <w:p w:rsidR="00041926" w:rsidRPr="00A5366D" w:rsidRDefault="00041926">
      <w:pPr>
        <w:rPr>
          <w:b/>
        </w:rPr>
      </w:pPr>
      <w:r w:rsidRPr="00A5366D">
        <w:rPr>
          <w:b/>
        </w:rPr>
        <w:t xml:space="preserve">Teste de Hipótese </w:t>
      </w:r>
    </w:p>
    <w:p w:rsidR="00041926" w:rsidRDefault="00041926">
      <w:r>
        <w:t>- Processo que usa estatísticas amostrais para testar uma afirmação sobre o valor de um parâmetro populacional.</w:t>
      </w:r>
    </w:p>
    <w:p w:rsidR="00041926" w:rsidRDefault="00041926">
      <w:r>
        <w:t>Para realizar o teste de hipótese é necessário especificar um par de hipótese sendo assim quando uma hipótese for falsa a outra tem que ser obrigatoriamente verdadeira.</w:t>
      </w:r>
    </w:p>
    <w:p w:rsidR="00041926" w:rsidRDefault="00041926">
      <w:r>
        <w:t>No par será usada uma afirmação e seu complemento</w:t>
      </w:r>
    </w:p>
    <w:p w:rsidR="00041926" w:rsidRPr="00A5366D" w:rsidRDefault="00041926">
      <w:pPr>
        <w:rPr>
          <w:b/>
        </w:rPr>
      </w:pPr>
      <w:r w:rsidRPr="00A5366D">
        <w:rPr>
          <w:b/>
        </w:rPr>
        <w:t>Hipótese nula:</w:t>
      </w:r>
    </w:p>
    <w:p w:rsidR="00041926" w:rsidRDefault="00041926" w:rsidP="00041926">
      <w:r>
        <w:t xml:space="preserve">- </w:t>
      </w:r>
      <w:r w:rsidR="00A5366D">
        <w:t>Contém</w:t>
      </w:r>
      <w:r>
        <w:t xml:space="preserve"> uma afirmação de igualdade como: </w:t>
      </w:r>
      <w:r w:rsidR="00A5366D" w:rsidRPr="00A5366D">
        <w:rPr>
          <w:rFonts w:cstheme="minorHAnsi"/>
          <w:b/>
          <w:color w:val="FF0000"/>
        </w:rPr>
        <w:t>≤</w:t>
      </w:r>
      <w:r w:rsidR="00A5366D" w:rsidRPr="00A5366D">
        <w:rPr>
          <w:b/>
          <w:color w:val="FF0000"/>
        </w:rPr>
        <w:t xml:space="preserve">, =, </w:t>
      </w:r>
      <w:r w:rsidR="00A5366D" w:rsidRPr="00A5366D">
        <w:rPr>
          <w:rFonts w:cstheme="minorHAnsi"/>
          <w:b/>
          <w:color w:val="FF0000"/>
        </w:rPr>
        <w:t>≥</w:t>
      </w:r>
      <w:r w:rsidR="00A5366D" w:rsidRPr="00A5366D">
        <w:rPr>
          <w:b/>
          <w:color w:val="FF0000"/>
        </w:rPr>
        <w:t>.</w:t>
      </w:r>
    </w:p>
    <w:p w:rsidR="00A5366D" w:rsidRPr="00A5366D" w:rsidRDefault="00A5366D" w:rsidP="00041926">
      <w:pPr>
        <w:rPr>
          <w:b/>
        </w:rPr>
      </w:pPr>
      <w:r w:rsidRPr="00A5366D">
        <w:rPr>
          <w:b/>
        </w:rPr>
        <w:t>Hipótese alternativa:</w:t>
      </w:r>
    </w:p>
    <w:p w:rsidR="00A5366D" w:rsidRDefault="00A5366D" w:rsidP="00041926">
      <w:pPr>
        <w:rPr>
          <w:b/>
          <w:color w:val="FF0000"/>
        </w:rPr>
      </w:pPr>
      <w:r>
        <w:t xml:space="preserve">- Complemento da nula, é aceita como verdade se a outra hipótese for falsa e contém uma declaração de desigualdade estrita como: </w:t>
      </w:r>
      <w:r w:rsidRPr="00A5366D">
        <w:rPr>
          <w:b/>
          <w:color w:val="FF0000"/>
        </w:rPr>
        <w:t xml:space="preserve">&lt;, </w:t>
      </w:r>
      <w:r w:rsidRPr="00A5366D">
        <w:rPr>
          <w:rFonts w:cstheme="minorHAnsi"/>
          <w:b/>
          <w:color w:val="FF0000"/>
        </w:rPr>
        <w:t>≠</w:t>
      </w:r>
      <w:r w:rsidRPr="00A5366D">
        <w:rPr>
          <w:b/>
          <w:color w:val="FF0000"/>
        </w:rPr>
        <w:t>, &gt;</w:t>
      </w:r>
    </w:p>
    <w:p w:rsidR="00A5366D" w:rsidRDefault="00A5366D" w:rsidP="00041926">
      <w:r w:rsidRPr="00A5366D">
        <w:drawing>
          <wp:inline distT="0" distB="0" distL="0" distR="0" wp14:anchorId="0EA25D17" wp14:editId="02017989">
            <wp:extent cx="4029637" cy="819264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66D" w:rsidRDefault="00A5366D" w:rsidP="00041926">
      <w:r>
        <w:t xml:space="preserve">Independente de qual dos três usarmos sempre admitires que </w:t>
      </w:r>
      <w:r w:rsidRPr="00A5366D">
        <w:rPr>
          <w:rFonts w:cstheme="minorHAnsi"/>
          <w:b/>
        </w:rPr>
        <w:t>µ</w:t>
      </w:r>
      <w:r w:rsidRPr="00A5366D">
        <w:rPr>
          <w:b/>
        </w:rPr>
        <w:t xml:space="preserve"> = </w:t>
      </w:r>
      <w:r>
        <w:rPr>
          <w:b/>
        </w:rPr>
        <w:t xml:space="preserve">k </w:t>
      </w:r>
      <w:r w:rsidR="00A05516">
        <w:t xml:space="preserve">e examinaremos a distribuição amostral de x com base nessa suposição (h zero é verdadeiro), dessa forma determinaremos se a estatística amostral é ou não incomum. </w:t>
      </w:r>
    </w:p>
    <w:p w:rsidR="007B5416" w:rsidRPr="007B5416" w:rsidRDefault="007B5416" w:rsidP="00041926">
      <w:pPr>
        <w:rPr>
          <w:b/>
        </w:rPr>
      </w:pPr>
      <w:r w:rsidRPr="007B5416">
        <w:rPr>
          <w:b/>
        </w:rPr>
        <w:t>IMPORTANTE</w:t>
      </w:r>
    </w:p>
    <w:p w:rsidR="00A05516" w:rsidRDefault="00A05516" w:rsidP="00041926">
      <w:r w:rsidRPr="00A05516">
        <w:drawing>
          <wp:inline distT="0" distB="0" distL="0" distR="0" wp14:anchorId="71304651" wp14:editId="345BD160">
            <wp:extent cx="4829849" cy="2896004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416" w:rsidRDefault="007B5416" w:rsidP="00041926">
      <w:pPr>
        <w:rPr>
          <w:b/>
        </w:rPr>
      </w:pPr>
      <w:r w:rsidRPr="007B5416">
        <w:rPr>
          <w:b/>
        </w:rPr>
        <w:t>TIPOS DE ERROS</w:t>
      </w:r>
    </w:p>
    <w:p w:rsidR="007B5416" w:rsidRDefault="007B5416" w:rsidP="00041926">
      <w:r>
        <w:t>Erro tipo I – ocorre se a nula é rejeitada quando na realidade é verdadeira</w:t>
      </w:r>
    </w:p>
    <w:p w:rsidR="007B5416" w:rsidRDefault="007B5416" w:rsidP="00041926">
      <w:r>
        <w:t>Erro tipo II – ocorre se a nula não é rejeitada quando na realidade é falsa</w:t>
      </w:r>
    </w:p>
    <w:p w:rsidR="007B5416" w:rsidRDefault="007B5416" w:rsidP="00041926">
      <w:r>
        <w:lastRenderedPageBreak/>
        <w:t>Uma hipótese nula é rejeitada quando o valor da estatística amostral for um valor incomum na distribuição amostral (probabilidade de 5% ou menor)</w:t>
      </w:r>
    </w:p>
    <w:p w:rsidR="007B5416" w:rsidRDefault="007B5416" w:rsidP="00041926">
      <w:r>
        <w:t>A ocorrência de um evento incomum é caracterizada por uma probabilidade de 10% ou menor, 5% ou menor, 1% ou menor.</w:t>
      </w:r>
    </w:p>
    <w:p w:rsidR="007B5416" w:rsidRDefault="007B5416" w:rsidP="00041926">
      <w:pPr>
        <w:rPr>
          <w:b/>
        </w:rPr>
      </w:pPr>
      <w:r w:rsidRPr="007B5416">
        <w:rPr>
          <w:b/>
        </w:rPr>
        <w:t>NÍVEL DE SIGNIFICÂNCIA</w:t>
      </w:r>
    </w:p>
    <w:p w:rsidR="00CD6DB1" w:rsidRDefault="00CD6DB1" w:rsidP="00041926">
      <w:pPr>
        <w:rPr>
          <w:rFonts w:cstheme="minorHAnsi"/>
        </w:rPr>
      </w:pPr>
      <w:r>
        <w:t xml:space="preserve">É a probabilidade máxima permitida de cometer um erro do tipo I, ele é simbolizado por </w:t>
      </w:r>
      <w:r>
        <w:rPr>
          <w:rFonts w:cstheme="minorHAnsi"/>
        </w:rPr>
        <w:t>α</w:t>
      </w:r>
      <w:r>
        <w:rPr>
          <w:b/>
        </w:rPr>
        <w:t>,</w:t>
      </w:r>
      <w:r>
        <w:t xml:space="preserve"> a probabilidade de um erro tipo II é simbolizada por </w:t>
      </w:r>
      <w:r>
        <w:rPr>
          <w:rFonts w:cstheme="minorHAnsi"/>
        </w:rPr>
        <w:t>β.</w:t>
      </w:r>
    </w:p>
    <w:p w:rsidR="00CD6DB1" w:rsidRDefault="00CD6DB1" w:rsidP="00041926">
      <w:r w:rsidRPr="00CD6DB1">
        <w:rPr>
          <w:b/>
        </w:rPr>
        <w:t>TESTES ESTATÍSTICOS</w:t>
      </w:r>
    </w:p>
    <w:p w:rsidR="00CD6DB1" w:rsidRDefault="00CD6DB1" w:rsidP="00041926">
      <w:r>
        <w:t xml:space="preserve">Em um teste de hipótese é obtido uma amostra aleatória da população e calcular as estatísticas amostrais de interesse  </w:t>
      </w:r>
      <w:r w:rsidRPr="00CD6DB1">
        <w:drawing>
          <wp:inline distT="0" distB="0" distL="0" distR="0" wp14:anchorId="7CD2F11A" wp14:editId="7C383A0D">
            <wp:extent cx="733425" cy="13751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6787" cy="15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6DB1">
        <w:drawing>
          <wp:inline distT="0" distB="0" distL="0" distR="0" wp14:anchorId="216509B1" wp14:editId="418180DE">
            <wp:extent cx="152400" cy="139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577" cy="15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correspondentes aos parâmetros na hipótese nula </w:t>
      </w:r>
      <w:r w:rsidRPr="00CD6DB1">
        <w:drawing>
          <wp:inline distT="0" distB="0" distL="0" distR="0" wp14:anchorId="4F269121" wp14:editId="6298A8FF">
            <wp:extent cx="381000" cy="1587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606" cy="16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DB1" w:rsidRDefault="00CD6DB1" w:rsidP="00041926">
      <w:r>
        <w:t xml:space="preserve">Sob a suposição de que a hipótese nula é </w:t>
      </w:r>
      <w:r w:rsidR="00970870">
        <w:t>verdadeira,</w:t>
      </w:r>
      <w:r>
        <w:t xml:space="preserve"> o valor específico da estatística de teste é então transformando em uma estatística de teste </w:t>
      </w:r>
      <w:r w:rsidR="00970870">
        <w:t xml:space="preserve">padronizada, tal como z, t ou </w:t>
      </w:r>
      <w:r w:rsidR="00970870" w:rsidRPr="00970870">
        <w:drawing>
          <wp:inline distT="0" distB="0" distL="0" distR="0" wp14:anchorId="0F9CFB28" wp14:editId="6DA510CC">
            <wp:extent cx="152400" cy="14004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823" cy="15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870" w:rsidRDefault="00970870" w:rsidP="00041926">
      <w:r w:rsidRPr="00970870">
        <w:drawing>
          <wp:inline distT="0" distB="0" distL="0" distR="0" wp14:anchorId="2173FD90" wp14:editId="558B0464">
            <wp:extent cx="5400040" cy="128079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870" w:rsidRPr="00970870" w:rsidRDefault="00970870" w:rsidP="00041926">
      <w:pPr>
        <w:rPr>
          <w:b/>
        </w:rPr>
      </w:pPr>
      <w:r w:rsidRPr="00970870">
        <w:rPr>
          <w:b/>
        </w:rPr>
        <w:t>VALOR P</w:t>
      </w:r>
    </w:p>
    <w:p w:rsidR="00CD6DB1" w:rsidRDefault="00970870" w:rsidP="00041926">
      <w:r>
        <w:t xml:space="preserve">Supondo a hipótese nula verdadeira, então um </w:t>
      </w:r>
      <w:r w:rsidRPr="00970870">
        <w:rPr>
          <w:b/>
        </w:rPr>
        <w:t>valor p</w:t>
      </w:r>
      <w:r>
        <w:t xml:space="preserve"> de um teste de hipótese é a probabilidade da estatística amostral assumir um valor tão extremo ou maior que aquele determinado em função dos dados da amostra, quando o </w:t>
      </w:r>
      <w:r w:rsidRPr="00970870">
        <w:rPr>
          <w:b/>
        </w:rPr>
        <w:t>valor p</w:t>
      </w:r>
      <w:r>
        <w:t xml:space="preserve"> for menor ou igual que o nível de significância, rejeita-se H zero.</w:t>
      </w:r>
    </w:p>
    <w:p w:rsidR="00970870" w:rsidRDefault="00970870" w:rsidP="00041926">
      <w:pPr>
        <w:rPr>
          <w:b/>
        </w:rPr>
      </w:pPr>
      <w:r w:rsidRPr="00970870">
        <w:rPr>
          <w:b/>
        </w:rPr>
        <w:t>NATUREZA DO TESTE</w:t>
      </w:r>
    </w:p>
    <w:p w:rsidR="00970870" w:rsidRDefault="00970870" w:rsidP="00041926">
      <w:r>
        <w:t>Existem três tipos: teste unilateral à esquerda, unilateral à direita e bilateral. O tipo depende da localização da região da distribuição amostral que favorece a rejeição de H zero. Essa região é indicada pela hipótese alternativa.</w:t>
      </w:r>
    </w:p>
    <w:p w:rsidR="00970870" w:rsidRPr="00E146E5" w:rsidRDefault="00970870" w:rsidP="00041926">
      <w:pPr>
        <w:rPr>
          <w:b/>
        </w:rPr>
      </w:pPr>
      <w:r w:rsidRPr="00E146E5">
        <w:rPr>
          <w:b/>
        </w:rPr>
        <w:t>Se a hipótese alternativa “Ha” contém o símbolo (&lt;) então o teste é unilateral à esquerda.</w:t>
      </w:r>
    </w:p>
    <w:p w:rsidR="00970870" w:rsidRDefault="00970870" w:rsidP="00041926">
      <w:r w:rsidRPr="00970870">
        <w:drawing>
          <wp:inline distT="0" distB="0" distL="0" distR="0" wp14:anchorId="5D98950E" wp14:editId="6A0BF7A8">
            <wp:extent cx="4802517" cy="19716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2860" cy="201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6E5" w:rsidRDefault="00E146E5" w:rsidP="00041926"/>
    <w:p w:rsidR="00E146E5" w:rsidRDefault="00E146E5" w:rsidP="00041926"/>
    <w:p w:rsidR="00E146E5" w:rsidRDefault="00E146E5" w:rsidP="00041926"/>
    <w:p w:rsidR="00970870" w:rsidRDefault="00970870" w:rsidP="00041926">
      <w:r w:rsidRPr="00E146E5">
        <w:rPr>
          <w:b/>
        </w:rPr>
        <w:t>Se a hipótese alternativa “Há” contém o símbolo (&gt;) então o teste de hipótese é um teste unilateral à direita</w:t>
      </w:r>
      <w:r>
        <w:t>.</w:t>
      </w:r>
    </w:p>
    <w:p w:rsidR="00E146E5" w:rsidRDefault="00E146E5" w:rsidP="00041926">
      <w:r w:rsidRPr="00E146E5">
        <w:drawing>
          <wp:inline distT="0" distB="0" distL="0" distR="0" wp14:anchorId="18B0ED17" wp14:editId="545EC15D">
            <wp:extent cx="5105400" cy="2067130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3870" cy="221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6E5" w:rsidRDefault="00E146E5" w:rsidP="00041926"/>
    <w:p w:rsidR="00E146E5" w:rsidRDefault="00E146E5" w:rsidP="00041926"/>
    <w:p w:rsidR="00E146E5" w:rsidRPr="00E146E5" w:rsidRDefault="00E146E5" w:rsidP="00041926">
      <w:pPr>
        <w:rPr>
          <w:b/>
        </w:rPr>
      </w:pPr>
      <w:r w:rsidRPr="00E146E5">
        <w:rPr>
          <w:b/>
        </w:rPr>
        <w:t>Se a hipótese alternativa “Há” contém o símbolo (</w:t>
      </w:r>
      <w:r w:rsidRPr="00E146E5">
        <w:rPr>
          <w:rFonts w:cstheme="minorHAnsi"/>
          <w:b/>
        </w:rPr>
        <w:t>≠</w:t>
      </w:r>
      <w:r w:rsidRPr="00E146E5">
        <w:rPr>
          <w:b/>
        </w:rPr>
        <w:t>) então é um teste bilateral</w:t>
      </w:r>
    </w:p>
    <w:p w:rsidR="00970870" w:rsidRDefault="00E146E5" w:rsidP="00041926">
      <w:r w:rsidRPr="00E146E5">
        <w:drawing>
          <wp:inline distT="0" distB="0" distL="0" distR="0" wp14:anchorId="67B8262A" wp14:editId="6710367D">
            <wp:extent cx="5126165" cy="202882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8447" cy="203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6E5" w:rsidRDefault="00E146E5" w:rsidP="00041926"/>
    <w:p w:rsidR="00E146E5" w:rsidRDefault="00E146E5" w:rsidP="00041926">
      <w:r>
        <w:t>Quanto menor o valor p do teste, mais evidência há para rejeitar a hipótese nula. Um valor p muito pequeno indica um evento incomum.</w:t>
      </w:r>
    </w:p>
    <w:p w:rsidR="00E146E5" w:rsidRDefault="00E146E5" w:rsidP="00041926">
      <w:r w:rsidRPr="00E146E5">
        <w:rPr>
          <w:color w:val="FF0000"/>
        </w:rPr>
        <w:t xml:space="preserve">ATENÇÃO: </w:t>
      </w:r>
      <w:r>
        <w:t>mesmo um valor p muito baixo não constitui prova de que a hipótese nula é falsa, somente que PROVAVELMENTE é falsa.</w:t>
      </w:r>
      <w:bookmarkStart w:id="0" w:name="_GoBack"/>
      <w:bookmarkEnd w:id="0"/>
    </w:p>
    <w:sectPr w:rsidR="00E146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26"/>
    <w:rsid w:val="00041926"/>
    <w:rsid w:val="007B5416"/>
    <w:rsid w:val="00970870"/>
    <w:rsid w:val="00A05516"/>
    <w:rsid w:val="00A5366D"/>
    <w:rsid w:val="00CD6DB1"/>
    <w:rsid w:val="00E1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1E6B6"/>
  <w15:chartTrackingRefBased/>
  <w15:docId w15:val="{C8F85065-56F3-4CC6-9B7B-400B6F280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453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MAUÁ DE TECNOLOGIA</Company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VIVAL SOTO</dc:creator>
  <cp:keywords/>
  <dc:description/>
  <cp:lastModifiedBy>PIETRO VIVAL SOTO</cp:lastModifiedBy>
  <cp:revision>1</cp:revision>
  <dcterms:created xsi:type="dcterms:W3CDTF">2022-11-18T11:45:00Z</dcterms:created>
  <dcterms:modified xsi:type="dcterms:W3CDTF">2022-11-18T12:59:00Z</dcterms:modified>
</cp:coreProperties>
</file>