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154A" w14:textId="77F37A1F" w:rsidR="00874E90" w:rsidRPr="0010763E" w:rsidRDefault="0010763E">
      <w:pPr>
        <w:rPr>
          <w:b/>
          <w:bCs/>
        </w:rPr>
      </w:pPr>
      <w:r w:rsidRPr="0010763E">
        <w:rPr>
          <w:b/>
          <w:bCs/>
        </w:rPr>
        <w:t>AULA 17</w:t>
      </w:r>
    </w:p>
    <w:p w14:paraId="52A100C1" w14:textId="5CF55E2D" w:rsidR="0010763E" w:rsidRDefault="0010763E">
      <w:pPr>
        <w:rPr>
          <w:b/>
          <w:bCs/>
        </w:rPr>
      </w:pPr>
      <w:r w:rsidRPr="0010763E">
        <w:rPr>
          <w:b/>
          <w:bCs/>
        </w:rPr>
        <w:t>REGIÕES DE REJEIÇÃO E VALORES CRÍTICOS</w:t>
      </w:r>
    </w:p>
    <w:p w14:paraId="4C2ABD4A" w14:textId="4900451D" w:rsidR="0010763E" w:rsidRDefault="0010763E">
      <w:r>
        <w:t>Outro método para decidir se rejeitaremos a hipótese nula é verificando se a estatística de teste padronizada está contida em um intervalo de valores com o nome de região de rejeição da distribuição amostral.</w:t>
      </w:r>
    </w:p>
    <w:p w14:paraId="6E8A34D0" w14:textId="14406FBA" w:rsidR="0010763E" w:rsidRDefault="0010763E">
      <w:r w:rsidRPr="0010763E">
        <w:rPr>
          <w:b/>
          <w:bCs/>
        </w:rPr>
        <w:t>Região de rejeição</w:t>
      </w:r>
      <w:r>
        <w:rPr>
          <w:b/>
          <w:bCs/>
        </w:rPr>
        <w:t xml:space="preserve">:  </w:t>
      </w:r>
      <w:r>
        <w:t xml:space="preserve">é um intervalo de valores para o qual a hipótese nula não é provável, se uma estatística de teste padronizada cai nessa região a hipótese nula é rejeitada. Um valor crítico </w:t>
      </w:r>
      <w:r w:rsidRPr="0010763E">
        <w:drawing>
          <wp:inline distT="0" distB="0" distL="0" distR="0" wp14:anchorId="7759F198" wp14:editId="235BB959">
            <wp:extent cx="136381" cy="142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352" cy="14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separa a região de rejeição da região de não rejeição.</w:t>
      </w:r>
    </w:p>
    <w:p w14:paraId="523F2EDB" w14:textId="11ABAE7B" w:rsidR="0010763E" w:rsidRDefault="0010763E">
      <w:pPr>
        <w:rPr>
          <w:b/>
          <w:bCs/>
        </w:rPr>
      </w:pPr>
      <w:r w:rsidRPr="0010763E">
        <w:rPr>
          <w:b/>
          <w:bCs/>
        </w:rPr>
        <w:t>COMO DETERMINAR A REGIÃO DE REJEIÇÃO</w:t>
      </w:r>
      <w:r>
        <w:rPr>
          <w:b/>
          <w:bCs/>
        </w:rPr>
        <w:t>?</w:t>
      </w:r>
    </w:p>
    <w:p w14:paraId="5F1A9818" w14:textId="5B4089B9" w:rsidR="0010763E" w:rsidRDefault="0032526E">
      <w:r w:rsidRPr="0032526E">
        <w:drawing>
          <wp:inline distT="0" distB="0" distL="0" distR="0" wp14:anchorId="482897E2" wp14:editId="1B63B5C2">
            <wp:extent cx="5400040" cy="19786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B87" w14:textId="750552D5" w:rsidR="0032526E" w:rsidRDefault="0032526E">
      <w:r w:rsidRPr="0032526E">
        <w:drawing>
          <wp:inline distT="0" distB="0" distL="0" distR="0" wp14:anchorId="41801E24" wp14:editId="4ECF54F0">
            <wp:extent cx="4851550" cy="2505075"/>
            <wp:effectExtent l="0" t="0" r="6350" b="0"/>
            <wp:docPr id="3" name="Imagem 3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Histo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9430" cy="250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BC9F" w14:textId="16B535FC" w:rsidR="0032526E" w:rsidRDefault="0032526E">
      <w:r>
        <w:t>Para usar a região de rejeição, calcule a estatística de teste padronizada z:</w:t>
      </w:r>
    </w:p>
    <w:p w14:paraId="732E58F3" w14:textId="790A89BB" w:rsidR="0032526E" w:rsidRDefault="0032526E">
      <w:r>
        <w:t>Se a estatística de teste padronizada está na região de rejeição, então rejeite H-zero.</w:t>
      </w:r>
    </w:p>
    <w:p w14:paraId="366A2B8A" w14:textId="40E4C9EE" w:rsidR="0032526E" w:rsidRDefault="0032526E">
      <w:r>
        <w:t>Se a estatística de teste padronizada não está na região de rejeição, então não rejeito H-zero.</w:t>
      </w:r>
    </w:p>
    <w:p w14:paraId="242390F2" w14:textId="2617209F" w:rsidR="0032526E" w:rsidRDefault="0032526E">
      <w:pPr>
        <w:rPr>
          <w:color w:val="FF0000"/>
        </w:rPr>
      </w:pPr>
      <w:r w:rsidRPr="0032526E">
        <w:rPr>
          <w:color w:val="FF0000"/>
        </w:rPr>
        <w:t>NÃO SE TRATA DE UM OUTRO TIPO DE TESTE Z</w:t>
      </w:r>
      <w:r>
        <w:rPr>
          <w:color w:val="FF0000"/>
        </w:rPr>
        <w:t xml:space="preserve"> </w:t>
      </w:r>
    </w:p>
    <w:p w14:paraId="604B35A0" w14:textId="7E7FF766" w:rsidR="0032526E" w:rsidRDefault="0032526E">
      <w:pPr>
        <w:rPr>
          <w:rFonts w:cstheme="minorHAnsi"/>
        </w:rPr>
      </w:pPr>
      <w:r>
        <w:t xml:space="preserve">Este método é equivalente à comparação da estatística de teste padronizada com o nível de significância </w:t>
      </w:r>
      <w:r>
        <w:rPr>
          <w:rFonts w:cstheme="minorHAnsi"/>
        </w:rPr>
        <w:t>α.</w:t>
      </w:r>
    </w:p>
    <w:p w14:paraId="0E42F4FA" w14:textId="39BCC41B" w:rsidR="0032526E" w:rsidRDefault="0032526E">
      <w:pPr>
        <w:rPr>
          <w:rFonts w:cstheme="minorHAnsi"/>
        </w:rPr>
      </w:pPr>
    </w:p>
    <w:p w14:paraId="19BC1CDF" w14:textId="40BEC32C" w:rsidR="0032526E" w:rsidRPr="0032526E" w:rsidRDefault="0032526E">
      <w:r w:rsidRPr="0032526E">
        <w:lastRenderedPageBreak/>
        <w:drawing>
          <wp:inline distT="0" distB="0" distL="0" distR="0" wp14:anchorId="71525542" wp14:editId="57FD2F15">
            <wp:extent cx="5400040" cy="2642870"/>
            <wp:effectExtent l="0" t="0" r="0" b="508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DF5" w14:textId="77777777" w:rsidR="0032526E" w:rsidRPr="0010763E" w:rsidRDefault="0032526E"/>
    <w:sectPr w:rsidR="0032526E" w:rsidRPr="0010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3E"/>
    <w:rsid w:val="0010763E"/>
    <w:rsid w:val="0032526E"/>
    <w:rsid w:val="008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771A"/>
  <w15:chartTrackingRefBased/>
  <w15:docId w15:val="{68EBB2D6-4061-467E-B8FA-4AEFEA9F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VIVAL SOTO</dc:creator>
  <cp:keywords/>
  <dc:description/>
  <cp:lastModifiedBy>PIETRO VIVAL SOTO</cp:lastModifiedBy>
  <cp:revision>1</cp:revision>
  <dcterms:created xsi:type="dcterms:W3CDTF">2022-11-19T18:31:00Z</dcterms:created>
  <dcterms:modified xsi:type="dcterms:W3CDTF">2022-11-19T18:48:00Z</dcterms:modified>
</cp:coreProperties>
</file>