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4219" w14:textId="12ABBDF3" w:rsidR="000D7E7F" w:rsidRDefault="001E29C7" w:rsidP="001E29C7">
      <w:pPr>
        <w:spacing w:after="120"/>
        <w:rPr>
          <w:rFonts w:ascii="Calibri" w:hAnsi="Calibri" w:cs="Calibri"/>
          <w:lang w:val="en-US"/>
        </w:rPr>
      </w:pPr>
      <w:bookmarkStart w:id="0" w:name="_Hlk148700332"/>
      <w:bookmarkStart w:id="1" w:name="_Hlk156751148"/>
      <w:r w:rsidRPr="00594539">
        <w:rPr>
          <w:rFonts w:ascii="Calibri" w:hAnsi="Calibri" w:cs="Calibri"/>
          <w:b/>
          <w:bCs/>
          <w:lang w:val="en-US"/>
        </w:rPr>
        <w:t>Supplementary Table 1.</w:t>
      </w:r>
      <w:r w:rsidRPr="00594539">
        <w:rPr>
          <w:rFonts w:ascii="Calibri" w:hAnsi="Calibri" w:cs="Calibri"/>
          <w:lang w:val="en-US"/>
        </w:rPr>
        <w:t xml:space="preserve"> </w:t>
      </w:r>
      <w:r w:rsidR="000D7E7F">
        <w:rPr>
          <w:rFonts w:ascii="Calibri" w:hAnsi="Calibri" w:cs="Calibri"/>
          <w:lang w:val="en-US"/>
        </w:rPr>
        <w:t xml:space="preserve">Genes included in the complete </w:t>
      </w:r>
      <w:proofErr w:type="spellStart"/>
      <w:r w:rsidR="000D7E7F">
        <w:rPr>
          <w:rFonts w:ascii="Calibri" w:hAnsi="Calibri" w:cs="Calibri"/>
          <w:lang w:val="en-US"/>
        </w:rPr>
        <w:t>tPRS</w:t>
      </w:r>
      <w:proofErr w:type="spellEnd"/>
      <w:r w:rsidR="000D7E7F">
        <w:rPr>
          <w:rFonts w:ascii="Calibri" w:hAnsi="Calibri" w:cs="Calibri"/>
          <w:lang w:val="en-US"/>
        </w:rPr>
        <w:t xml:space="preserve"> (n=332) </w:t>
      </w:r>
    </w:p>
    <w:p w14:paraId="6B055F28" w14:textId="6ADCAD6B" w:rsidR="001E29C7" w:rsidRPr="00594539" w:rsidRDefault="000D7E7F" w:rsidP="001E29C7">
      <w:pPr>
        <w:spacing w:after="120"/>
        <w:rPr>
          <w:rFonts w:ascii="Calibri" w:hAnsi="Calibri" w:cs="Calibri"/>
          <w:lang w:val="en-US"/>
        </w:rPr>
      </w:pPr>
      <w:r w:rsidRPr="000D7E7F">
        <w:rPr>
          <w:rFonts w:ascii="Calibri" w:hAnsi="Calibri" w:cs="Calibri"/>
          <w:b/>
          <w:bCs/>
          <w:lang w:val="en-US"/>
        </w:rPr>
        <w:t>Supplementary Table 2.</w:t>
      </w:r>
      <w:r>
        <w:rPr>
          <w:rFonts w:ascii="Calibri" w:hAnsi="Calibri" w:cs="Calibri"/>
          <w:lang w:val="en-US"/>
        </w:rPr>
        <w:t xml:space="preserve"> </w:t>
      </w:r>
      <w:r w:rsidR="00594539" w:rsidRPr="00594539">
        <w:rPr>
          <w:rFonts w:ascii="Calibri" w:hAnsi="Calibri" w:cs="Calibri"/>
        </w:rPr>
        <w:t xml:space="preserve">Genes in restricted </w:t>
      </w:r>
      <w:proofErr w:type="spellStart"/>
      <w:r w:rsidR="00594539" w:rsidRPr="00594539">
        <w:rPr>
          <w:rFonts w:ascii="Calibri" w:hAnsi="Calibri" w:cs="Calibri"/>
        </w:rPr>
        <w:t>tPRS</w:t>
      </w:r>
      <w:proofErr w:type="spellEnd"/>
      <w:r w:rsidR="00594539" w:rsidRPr="00594539">
        <w:rPr>
          <w:rFonts w:ascii="Calibri" w:hAnsi="Calibri" w:cs="Calibri"/>
        </w:rPr>
        <w:t xml:space="preserve"> (</w:t>
      </w:r>
      <w:r w:rsidR="00594539" w:rsidRPr="00594539">
        <w:rPr>
          <w:rFonts w:ascii="Calibri" w:hAnsi="Calibri" w:cs="Calibri"/>
          <w:i/>
          <w:iCs/>
        </w:rPr>
        <w:t>n</w:t>
      </w:r>
      <w:r w:rsidR="00594539" w:rsidRPr="00594539">
        <w:rPr>
          <w:rFonts w:ascii="Calibri" w:hAnsi="Calibri" w:cs="Calibri"/>
        </w:rPr>
        <w:t>=61)</w:t>
      </w:r>
    </w:p>
    <w:p w14:paraId="48208208" w14:textId="3C60B2D9" w:rsidR="001E29C7" w:rsidRPr="00594539" w:rsidRDefault="001E29C7" w:rsidP="001E29C7">
      <w:pPr>
        <w:spacing w:after="120"/>
        <w:rPr>
          <w:rFonts w:ascii="Calibri" w:hAnsi="Calibri" w:cs="Calibri"/>
        </w:rPr>
      </w:pPr>
      <w:r w:rsidRPr="00594539">
        <w:rPr>
          <w:rFonts w:ascii="Calibri" w:hAnsi="Calibri" w:cs="Calibri"/>
          <w:b/>
          <w:bCs/>
        </w:rPr>
        <w:t xml:space="preserve">Supplementary Table </w:t>
      </w:r>
      <w:r w:rsidR="000D7E7F">
        <w:rPr>
          <w:rFonts w:ascii="Calibri" w:hAnsi="Calibri" w:cs="Calibri"/>
          <w:b/>
          <w:bCs/>
        </w:rPr>
        <w:t>3</w:t>
      </w:r>
      <w:r w:rsidRPr="00594539">
        <w:rPr>
          <w:rFonts w:ascii="Calibri" w:hAnsi="Calibri" w:cs="Calibri"/>
          <w:b/>
          <w:bCs/>
        </w:rPr>
        <w:t>.</w:t>
      </w:r>
      <w:r w:rsidRPr="00594539">
        <w:rPr>
          <w:rFonts w:ascii="Calibri" w:hAnsi="Calibri" w:cs="Calibri"/>
        </w:rPr>
        <w:t xml:space="preserve"> </w:t>
      </w:r>
      <w:r w:rsidR="005E0923" w:rsidRPr="00594539">
        <w:rPr>
          <w:rFonts w:ascii="Calibri" w:hAnsi="Calibri" w:cs="Calibri"/>
        </w:rPr>
        <w:t xml:space="preserve">Effects of </w:t>
      </w:r>
      <w:proofErr w:type="spellStart"/>
      <w:r w:rsidR="005E0923" w:rsidRPr="00594539">
        <w:rPr>
          <w:rFonts w:ascii="Calibri" w:hAnsi="Calibri" w:cs="Calibri"/>
        </w:rPr>
        <w:t>tPRS</w:t>
      </w:r>
      <w:proofErr w:type="spellEnd"/>
      <w:r w:rsidR="005E0923" w:rsidRPr="00594539">
        <w:rPr>
          <w:rFonts w:ascii="Calibri" w:hAnsi="Calibri" w:cs="Calibri"/>
        </w:rPr>
        <w:t xml:space="preserve"> on cortical thickness and cortical surface area in the full sample (</w:t>
      </w:r>
      <w:r w:rsidR="005E0923" w:rsidRPr="00594539">
        <w:rPr>
          <w:rFonts w:ascii="Calibri" w:hAnsi="Calibri" w:cs="Calibri"/>
          <w:i/>
          <w:iCs/>
        </w:rPr>
        <w:t>n</w:t>
      </w:r>
      <w:r w:rsidR="005E0923" w:rsidRPr="00594539">
        <w:rPr>
          <w:rFonts w:ascii="Calibri" w:hAnsi="Calibri" w:cs="Calibri"/>
        </w:rPr>
        <w:t>=4977)</w:t>
      </w:r>
      <w:r w:rsidRPr="00594539">
        <w:rPr>
          <w:rFonts w:ascii="Calibri" w:hAnsi="Calibri" w:cs="Calibri"/>
        </w:rPr>
        <w:t xml:space="preserve"> </w:t>
      </w:r>
    </w:p>
    <w:p w14:paraId="22295A87" w14:textId="693F4C58" w:rsidR="001E29C7" w:rsidRDefault="001E29C7" w:rsidP="001E29C7">
      <w:pPr>
        <w:spacing w:after="120"/>
        <w:rPr>
          <w:rFonts w:ascii="Calibri" w:hAnsi="Calibri" w:cs="Calibri"/>
        </w:rPr>
      </w:pPr>
      <w:r w:rsidRPr="00594539">
        <w:rPr>
          <w:rFonts w:ascii="Calibri" w:hAnsi="Calibri" w:cs="Calibri"/>
          <w:b/>
          <w:bCs/>
        </w:rPr>
        <w:t xml:space="preserve">Supplementary Table </w:t>
      </w:r>
      <w:r w:rsidR="000D7E7F">
        <w:rPr>
          <w:rFonts w:ascii="Calibri" w:hAnsi="Calibri" w:cs="Calibri"/>
          <w:b/>
          <w:bCs/>
        </w:rPr>
        <w:t>4</w:t>
      </w:r>
      <w:r w:rsidRPr="00594539">
        <w:rPr>
          <w:rFonts w:ascii="Calibri" w:hAnsi="Calibri" w:cs="Calibri"/>
          <w:b/>
          <w:bCs/>
        </w:rPr>
        <w:t>.</w:t>
      </w:r>
      <w:r w:rsidRPr="00594539">
        <w:rPr>
          <w:rFonts w:ascii="Calibri" w:hAnsi="Calibri" w:cs="Calibri"/>
        </w:rPr>
        <w:t xml:space="preserve"> </w:t>
      </w:r>
      <w:r w:rsidR="005E0923" w:rsidRPr="00594539">
        <w:rPr>
          <w:rFonts w:ascii="Calibri" w:hAnsi="Calibri" w:cs="Calibri"/>
        </w:rPr>
        <w:t xml:space="preserve">Effects of </w:t>
      </w:r>
      <w:proofErr w:type="spellStart"/>
      <w:r w:rsidR="005E0923" w:rsidRPr="00594539">
        <w:rPr>
          <w:rFonts w:ascii="Calibri" w:hAnsi="Calibri" w:cs="Calibri"/>
        </w:rPr>
        <w:t>tPRS</w:t>
      </w:r>
      <w:proofErr w:type="spellEnd"/>
      <w:r w:rsidR="005E0923" w:rsidRPr="00594539">
        <w:rPr>
          <w:rFonts w:ascii="Calibri" w:hAnsi="Calibri" w:cs="Calibri"/>
        </w:rPr>
        <w:t xml:space="preserve"> on subcortical volume </w:t>
      </w:r>
    </w:p>
    <w:p w14:paraId="34B93B4E" w14:textId="2B0BCD41" w:rsidR="00B2003F" w:rsidRPr="00B2003F" w:rsidRDefault="00B2003F" w:rsidP="001E29C7">
      <w:pPr>
        <w:spacing w:after="120"/>
        <w:rPr>
          <w:rFonts w:ascii="Calibri" w:hAnsi="Calibri" w:cs="Calibri"/>
          <w:b/>
          <w:bCs/>
        </w:rPr>
      </w:pPr>
      <w:r w:rsidRPr="00F1628F">
        <w:rPr>
          <w:rFonts w:ascii="Calibri" w:hAnsi="Calibri" w:cs="Calibri"/>
          <w:b/>
          <w:bCs/>
        </w:rPr>
        <w:t xml:space="preserve">Supplementary Figure 1. </w:t>
      </w:r>
      <w:r w:rsidRPr="00F1628F">
        <w:rPr>
          <w:rFonts w:ascii="Calibri" w:hAnsi="Calibri" w:cs="Calibri"/>
        </w:rPr>
        <w:t xml:space="preserve">Distributions of </w:t>
      </w:r>
      <w:r w:rsidR="00F1628F" w:rsidRPr="00F1628F">
        <w:rPr>
          <w:rFonts w:ascii="Calibri" w:hAnsi="Calibri" w:cs="Calibri"/>
        </w:rPr>
        <w:t xml:space="preserve">standardized </w:t>
      </w:r>
      <w:r w:rsidRPr="00F1628F">
        <w:rPr>
          <w:rFonts w:ascii="Calibri" w:hAnsi="Calibri" w:cs="Calibri"/>
        </w:rPr>
        <w:t>CBCL</w:t>
      </w:r>
      <w:r w:rsidR="00F1628F" w:rsidRPr="00F1628F">
        <w:rPr>
          <w:rFonts w:ascii="Calibri" w:hAnsi="Calibri" w:cs="Calibri"/>
        </w:rPr>
        <w:t xml:space="preserve"> Withdrawn/Depressed and Anxious/Depressed Syndrome Scales at baseline (top) and 2-year follow-up (bottom). Solid vertical lines denote scores above the clinical cutoff (t&gt;70). Dashed lines denote elevated scores in the subclinical range.</w:t>
      </w:r>
      <w:r w:rsidR="00F1628F">
        <w:rPr>
          <w:rFonts w:ascii="Calibri" w:hAnsi="Calibri" w:cs="Calibri"/>
        </w:rPr>
        <w:t xml:space="preserve"> </w:t>
      </w:r>
    </w:p>
    <w:p w14:paraId="2782BCEB" w14:textId="62C83348" w:rsidR="001E29C7" w:rsidRPr="00594539" w:rsidRDefault="001E29C7" w:rsidP="001E29C7">
      <w:pPr>
        <w:spacing w:after="120"/>
        <w:rPr>
          <w:rFonts w:ascii="Calibri" w:hAnsi="Calibri" w:cs="Calibri"/>
        </w:rPr>
      </w:pPr>
    </w:p>
    <w:p w14:paraId="5C84BAF6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B01BA19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5ABBCBA4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60C6ED6A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695E522B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5C64C44F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D21A4BB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AF48C1A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72702B5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F7A62BD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3153991C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F9F18C9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761CF490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15FB383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E967D3B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3B4565E3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FECB757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11FB547A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67AB33E6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5A24D830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EBA3D35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160F3BEB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2CB078B2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3D359028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75BD671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5FF49D0C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32B49324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73D1745A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7C0FDA2F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2C1B0D57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1444DEAC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1330C57F" w14:textId="77777777" w:rsidR="001E29C7" w:rsidRPr="00594539" w:rsidRDefault="001E29C7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0383FC9" w14:textId="77777777" w:rsidR="00262F1C" w:rsidRDefault="00262F1C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0C6DF5EA" w14:textId="6AD05D4B" w:rsidR="000D7E7F" w:rsidRDefault="004D270F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br w:type="page"/>
      </w:r>
      <w:r w:rsidR="000D7E7F" w:rsidRPr="00594539">
        <w:rPr>
          <w:rFonts w:ascii="Calibri" w:hAnsi="Calibri" w:cs="Calibri"/>
          <w:b/>
          <w:bCs/>
          <w:lang w:val="en-US"/>
        </w:rPr>
        <w:lastRenderedPageBreak/>
        <w:t>Supplementary Table 1.</w:t>
      </w:r>
      <w:r w:rsidR="000D7E7F" w:rsidRPr="00594539">
        <w:rPr>
          <w:rFonts w:ascii="Calibri" w:hAnsi="Calibri" w:cs="Calibri"/>
          <w:lang w:val="en-US"/>
        </w:rPr>
        <w:t xml:space="preserve"> </w:t>
      </w:r>
      <w:r w:rsidR="000D7E7F">
        <w:rPr>
          <w:rFonts w:ascii="Calibri" w:hAnsi="Calibri" w:cs="Calibri"/>
          <w:lang w:val="en-US"/>
        </w:rPr>
        <w:t xml:space="preserve">Genes included in the complete </w:t>
      </w:r>
      <w:proofErr w:type="spellStart"/>
      <w:r w:rsidR="000D7E7F">
        <w:rPr>
          <w:rFonts w:ascii="Calibri" w:hAnsi="Calibri" w:cs="Calibri"/>
          <w:lang w:val="en-US"/>
        </w:rPr>
        <w:t>tPRS</w:t>
      </w:r>
      <w:proofErr w:type="spellEnd"/>
      <w:r w:rsidR="000D7E7F">
        <w:rPr>
          <w:rFonts w:ascii="Calibri" w:hAnsi="Calibri" w:cs="Calibri"/>
          <w:lang w:val="en-US"/>
        </w:rPr>
        <w:t xml:space="preserve"> (n=332)</w:t>
      </w:r>
      <w:r w:rsidR="000D7E7F" w:rsidRPr="00E54B13">
        <w:rPr>
          <w:noProof/>
        </w:rPr>
        <w:drawing>
          <wp:inline distT="0" distB="0" distL="0" distR="0" wp14:anchorId="6CED7973" wp14:editId="495218D9">
            <wp:extent cx="5943600" cy="7886700"/>
            <wp:effectExtent l="0" t="0" r="0" b="0"/>
            <wp:docPr id="20370253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/>
                    <a:stretch/>
                  </pic:blipFill>
                  <pic:spPr bwMode="auto"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6F2C" w14:textId="5AFAC778" w:rsidR="000D7E7F" w:rsidRDefault="000D7E7F">
      <w:pPr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br w:type="page"/>
      </w:r>
    </w:p>
    <w:p w14:paraId="346FF552" w14:textId="58A457E6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  <w:r w:rsidRPr="00594539">
        <w:rPr>
          <w:rFonts w:ascii="Calibri" w:eastAsia="Calibri" w:hAnsi="Calibri" w:cs="Calibri"/>
          <w:b/>
          <w:bCs/>
          <w:kern w:val="0"/>
          <w14:ligatures w14:val="none"/>
        </w:rPr>
        <w:lastRenderedPageBreak/>
        <w:t xml:space="preserve">Supplementary Table </w:t>
      </w:r>
      <w:r w:rsidR="005E0923">
        <w:rPr>
          <w:rFonts w:ascii="Calibri" w:eastAsia="Calibri" w:hAnsi="Calibri" w:cs="Calibri"/>
          <w:b/>
          <w:bCs/>
          <w:kern w:val="0"/>
          <w14:ligatures w14:val="none"/>
        </w:rPr>
        <w:t>2</w:t>
      </w:r>
      <w:r w:rsidRPr="00594539">
        <w:rPr>
          <w:rFonts w:ascii="Calibri" w:eastAsia="Calibri" w:hAnsi="Calibri" w:cs="Calibri"/>
          <w:b/>
          <w:bCs/>
          <w:kern w:val="0"/>
          <w14:ligatures w14:val="none"/>
        </w:rPr>
        <w:t xml:space="preserve">. Genes in restricted </w:t>
      </w:r>
      <w:proofErr w:type="spellStart"/>
      <w:r w:rsidRPr="00594539">
        <w:rPr>
          <w:rFonts w:ascii="Calibri" w:eastAsia="Calibri" w:hAnsi="Calibri" w:cs="Calibri"/>
          <w:b/>
          <w:bCs/>
          <w:kern w:val="0"/>
          <w14:ligatures w14:val="none"/>
        </w:rPr>
        <w:t>tPRS</w:t>
      </w:r>
      <w:proofErr w:type="spellEnd"/>
      <w:r w:rsidRPr="00594539">
        <w:rPr>
          <w:rFonts w:ascii="Calibri" w:eastAsia="Calibri" w:hAnsi="Calibri" w:cs="Calibri"/>
          <w:b/>
          <w:bCs/>
          <w:kern w:val="0"/>
          <w14:ligatures w14:val="none"/>
        </w:rPr>
        <w:t xml:space="preserve"> (n=61) </w:t>
      </w:r>
    </w:p>
    <w:p w14:paraId="46232B85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E497A4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ACOT8</w:t>
      </w:r>
    </w:p>
    <w:p w14:paraId="73E43A3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ADH5</w:t>
      </w:r>
    </w:p>
    <w:p w14:paraId="159A8D67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AGA</w:t>
      </w:r>
    </w:p>
    <w:p w14:paraId="652F6316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AGL</w:t>
      </w:r>
    </w:p>
    <w:p w14:paraId="65F92572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ALDH4A1</w:t>
      </w:r>
    </w:p>
    <w:p w14:paraId="221E7A2E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ALMS1</w:t>
      </w:r>
    </w:p>
    <w:p w14:paraId="0642028B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ANKRD10</w:t>
      </w:r>
    </w:p>
    <w:p w14:paraId="2D683B14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ARSA</w:t>
      </w:r>
    </w:p>
    <w:p w14:paraId="12AF4B08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ATF4</w:t>
      </w:r>
    </w:p>
    <w:p w14:paraId="69DE206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ATIC</w:t>
      </w:r>
    </w:p>
    <w:p w14:paraId="098F3AD0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ATPIF1</w:t>
      </w:r>
    </w:p>
    <w:p w14:paraId="56CFF40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BPHL</w:t>
      </w:r>
    </w:p>
    <w:p w14:paraId="02D1D92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BRMS1</w:t>
      </w:r>
    </w:p>
    <w:p w14:paraId="4783BB5A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CAMK2N2</w:t>
      </w:r>
    </w:p>
    <w:p w14:paraId="23B748E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CCNY</w:t>
      </w:r>
    </w:p>
    <w:p w14:paraId="4974DBA0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CHERP</w:t>
      </w:r>
    </w:p>
    <w:p w14:paraId="231A5FD2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CLCN3</w:t>
      </w:r>
    </w:p>
    <w:p w14:paraId="45DAB4D5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COQ5</w:t>
      </w:r>
    </w:p>
    <w:p w14:paraId="72583C66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CPNE7</w:t>
      </w:r>
    </w:p>
    <w:p w14:paraId="3E11F9E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CSRP2</w:t>
      </w:r>
    </w:p>
    <w:p w14:paraId="52AD2600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DDT</w:t>
      </w:r>
    </w:p>
    <w:p w14:paraId="5797BD58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DGCR2</w:t>
      </w:r>
    </w:p>
    <w:p w14:paraId="7347AFA8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DIDO1</w:t>
      </w:r>
    </w:p>
    <w:p w14:paraId="202AC64E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DPY19L1</w:t>
      </w:r>
    </w:p>
    <w:p w14:paraId="240664F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DTNBP1</w:t>
      </w:r>
    </w:p>
    <w:p w14:paraId="245D4921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FAM149A</w:t>
      </w:r>
    </w:p>
    <w:p w14:paraId="29CB3D3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FIGNL1</w:t>
      </w:r>
    </w:p>
    <w:p w14:paraId="74F78891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GALNT13</w:t>
      </w:r>
    </w:p>
    <w:p w14:paraId="573F27F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GAS2L1</w:t>
      </w:r>
    </w:p>
    <w:p w14:paraId="2CED5AB1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GCC2</w:t>
      </w:r>
    </w:p>
    <w:p w14:paraId="28BD0CF9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GGCX</w:t>
      </w:r>
    </w:p>
    <w:p w14:paraId="77A769AC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GOSR1</w:t>
      </w:r>
    </w:p>
    <w:p w14:paraId="6C8DD4AE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GPR98</w:t>
      </w:r>
    </w:p>
    <w:p w14:paraId="18251851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HN1L</w:t>
      </w:r>
    </w:p>
    <w:p w14:paraId="62228DB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KCNIP3</w:t>
      </w:r>
    </w:p>
    <w:p w14:paraId="62A307A8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KIAA1467</w:t>
      </w:r>
    </w:p>
    <w:p w14:paraId="2369ACF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KLHL24</w:t>
      </w:r>
    </w:p>
    <w:p w14:paraId="281E7AD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LXN</w:t>
      </w:r>
    </w:p>
    <w:p w14:paraId="345C746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NEK1</w:t>
      </w:r>
    </w:p>
    <w:p w14:paraId="59E9B65B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NPHP3</w:t>
      </w:r>
    </w:p>
    <w:p w14:paraId="7605AA54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PIK3R1</w:t>
      </w:r>
    </w:p>
    <w:p w14:paraId="52646096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PILRB</w:t>
      </w:r>
    </w:p>
    <w:p w14:paraId="6FDA2EE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PPM1D</w:t>
      </w:r>
    </w:p>
    <w:p w14:paraId="20477BDD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PPP2R3A</w:t>
      </w:r>
    </w:p>
    <w:p w14:paraId="71679CA2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PPP3CC</w:t>
      </w:r>
    </w:p>
    <w:p w14:paraId="2EF0DA67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PRSS3</w:t>
      </w:r>
    </w:p>
    <w:p w14:paraId="68F77C74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RPA1</w:t>
      </w:r>
    </w:p>
    <w:p w14:paraId="796E629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RPS26</w:t>
      </w:r>
    </w:p>
    <w:p w14:paraId="1AC8ABF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RRM1</w:t>
      </w:r>
    </w:p>
    <w:p w14:paraId="1F793736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RWDD2B</w:t>
      </w:r>
    </w:p>
    <w:p w14:paraId="0847D35C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SFI1</w:t>
      </w:r>
    </w:p>
    <w:p w14:paraId="46842180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SIN3B</w:t>
      </w:r>
    </w:p>
    <w:p w14:paraId="5606045D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SLC1A1</w:t>
      </w:r>
    </w:p>
    <w:p w14:paraId="3FE24DF5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SNX24</w:t>
      </w:r>
    </w:p>
    <w:p w14:paraId="67D5989A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SPATA7</w:t>
      </w:r>
    </w:p>
    <w:p w14:paraId="084C3BAB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STARD10</w:t>
      </w:r>
    </w:p>
    <w:p w14:paraId="6F99BBED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SYT7</w:t>
      </w:r>
    </w:p>
    <w:p w14:paraId="77CB64C3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TAF1C</w:t>
      </w:r>
    </w:p>
    <w:p w14:paraId="50E57BCF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TBCD</w:t>
      </w:r>
    </w:p>
    <w:p w14:paraId="0ECB8E7E" w14:textId="77777777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TTC3</w:t>
      </w:r>
    </w:p>
    <w:p w14:paraId="32262688" w14:textId="0A32C19C" w:rsidR="0054296C" w:rsidRPr="00594539" w:rsidRDefault="0054296C" w:rsidP="0054296C">
      <w:pPr>
        <w:spacing w:after="0" w:line="240" w:lineRule="auto"/>
        <w:rPr>
          <w:rFonts w:ascii="Calibri" w:eastAsia="Calibri" w:hAnsi="Calibri" w:cs="Calibri"/>
          <w:kern w:val="0"/>
          <w:sz w:val="16"/>
          <w:szCs w:val="16"/>
          <w14:ligatures w14:val="none"/>
        </w:rPr>
        <w:sectPr w:rsidR="0054296C" w:rsidRPr="00594539" w:rsidSect="004C32C7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94539">
        <w:rPr>
          <w:rFonts w:ascii="Calibri" w:eastAsia="Calibri" w:hAnsi="Calibri" w:cs="Calibri"/>
          <w:kern w:val="0"/>
          <w:sz w:val="16"/>
          <w:szCs w:val="16"/>
          <w14:ligatures w14:val="none"/>
        </w:rPr>
        <w:t>WWP2</w:t>
      </w:r>
    </w:p>
    <w:bookmarkEnd w:id="0"/>
    <w:p w14:paraId="1F75E00C" w14:textId="77777777" w:rsidR="005E0923" w:rsidRPr="00594539" w:rsidRDefault="005E0923" w:rsidP="005E0923">
      <w:pPr>
        <w:rPr>
          <w:rFonts w:ascii="Calibri" w:hAnsi="Calibri" w:cs="Calibri"/>
          <w:b/>
          <w:bCs/>
        </w:rPr>
      </w:pPr>
      <w:r w:rsidRPr="00594539">
        <w:rPr>
          <w:rFonts w:ascii="Calibri" w:hAnsi="Calibri" w:cs="Calibri"/>
          <w:b/>
          <w:bCs/>
        </w:rPr>
        <w:lastRenderedPageBreak/>
        <w:t xml:space="preserve">Supplementary Table 3. Effects of </w:t>
      </w:r>
      <w:proofErr w:type="spellStart"/>
      <w:r w:rsidRPr="00594539">
        <w:rPr>
          <w:rFonts w:ascii="Calibri" w:hAnsi="Calibri" w:cs="Calibri"/>
          <w:b/>
          <w:bCs/>
        </w:rPr>
        <w:t>tPRS</w:t>
      </w:r>
      <w:proofErr w:type="spellEnd"/>
      <w:r w:rsidRPr="00594539">
        <w:rPr>
          <w:rFonts w:ascii="Calibri" w:hAnsi="Calibri" w:cs="Calibri"/>
          <w:b/>
          <w:bCs/>
        </w:rPr>
        <w:t xml:space="preserve"> on cortical thickness and cortical surface area in the full sample (n=4977)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17"/>
        <w:gridCol w:w="756"/>
        <w:gridCol w:w="775"/>
        <w:gridCol w:w="775"/>
        <w:gridCol w:w="862"/>
        <w:gridCol w:w="925"/>
        <w:gridCol w:w="927"/>
        <w:gridCol w:w="759"/>
        <w:gridCol w:w="672"/>
        <w:gridCol w:w="707"/>
        <w:gridCol w:w="926"/>
        <w:gridCol w:w="926"/>
        <w:gridCol w:w="923"/>
      </w:tblGrid>
      <w:tr w:rsidR="005E0923" w:rsidRPr="00F0554E" w14:paraId="3CF7BB63" w14:textId="77777777" w:rsidTr="00C10506">
        <w:trPr>
          <w:trHeight w:val="32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20E01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Desikan-Killiany cortical region</w:t>
            </w:r>
          </w:p>
        </w:tc>
        <w:tc>
          <w:tcPr>
            <w:tcW w:w="20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408606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Cortical thickness</w:t>
            </w:r>
          </w:p>
        </w:tc>
        <w:tc>
          <w:tcPr>
            <w:tcW w:w="20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628791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Cortical surface area</w:t>
            </w:r>
          </w:p>
        </w:tc>
      </w:tr>
      <w:tr w:rsidR="005E0923" w:rsidRPr="00F0554E" w14:paraId="03BE5881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DCAC98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AD5FEB6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Main effect</w:t>
            </w:r>
          </w:p>
        </w:tc>
        <w:tc>
          <w:tcPr>
            <w:tcW w:w="11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E996E7F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TPRS x sex interaction</w:t>
            </w:r>
          </w:p>
        </w:tc>
        <w:tc>
          <w:tcPr>
            <w:tcW w:w="9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F30EAEF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Main effect</w:t>
            </w:r>
          </w:p>
        </w:tc>
        <w:tc>
          <w:tcPr>
            <w:tcW w:w="11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2B1A2C6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TPRS x sex interaction</w:t>
            </w:r>
          </w:p>
        </w:tc>
      </w:tr>
      <w:tr w:rsidR="005E0923" w:rsidRPr="00F0554E" w14:paraId="1F4F075D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5606C9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4F1027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2B9EC8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7726BD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pFDR</w:t>
            </w:r>
            <w:proofErr w:type="spellEnd"/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15F075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B6A380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AB4E06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pFDR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DD24EE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DE95C1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23D80A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pFDR</w:t>
            </w:r>
            <w:proofErr w:type="spellEnd"/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23EA0D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D6B649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1BE5E3" w14:textId="77777777" w:rsidR="005E0923" w:rsidRPr="00F0554E" w:rsidRDefault="005E0923" w:rsidP="00C10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pFDR</w:t>
            </w:r>
            <w:proofErr w:type="spellEnd"/>
          </w:p>
        </w:tc>
      </w:tr>
      <w:tr w:rsidR="005E0923" w:rsidRPr="00F0554E" w14:paraId="271ECA9D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42B8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Banks superior temporal sulcus,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4EB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42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024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B4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567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E6F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0DE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73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12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3D37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7FC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206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592B338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AF8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Caudal anterior cingulate,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3E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36F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35A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91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E8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64B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31D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-0.506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1B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A5A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94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692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213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25E36C6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3C92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Caudal middle frontal,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5C9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00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465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B37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AE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C9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245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0D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1B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ACC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AD5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25F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FD691D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181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Cuneus,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A26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8C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F6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87F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F8F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7E8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474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46A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CA1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67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463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9DB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61A269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5B9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Entorhinal,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B8B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B85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D17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F0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5F1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7A5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DB7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E36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E6B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134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6C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450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8E24934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50E5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Fusiform,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1E5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851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620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A51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81F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421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3A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17C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8F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8A2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6A2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9F4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714770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2FE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Inferior parietal,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720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4AB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D4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99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597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982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B27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669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FBC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1FC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82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784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B739F91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9166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Inferior temporal,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CE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7F7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B18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20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DE1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E91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436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2EF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993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B00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3A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ACA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6A1246D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6526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Isthmus cingulate,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5D1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FF9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161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FA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7B2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70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073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-1.925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8DC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8E6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970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-1.829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B55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D3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1D29149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21D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Lateral occipital,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2B4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E0C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B20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67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F78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A93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7F6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CB6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8D6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97D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CA6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AD3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E1B72A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7ED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Lateral orbitofrontal,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493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6D0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2EB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F5A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D2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62F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572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6BC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82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7E9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-1.239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EF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29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438F87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642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Lingual,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68C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E1F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EA5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D4E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EBA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8FF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650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1.536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A28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82E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002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-1.509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E9E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01D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835C936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0C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Medial orbitofrontal,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5DB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25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2DE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2FF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C9A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05D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8C4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-0.106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653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D36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3FB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966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442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84C6B65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013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Middle temporal,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A58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00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50D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90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4E5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CE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B4A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8F7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39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F91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384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FF5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D495FA6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E3C7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Parahippocampal</w:t>
            </w:r>
            <w:proofErr w:type="spellEnd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F3D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1.357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D2A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3B8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CB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-1.291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D1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898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751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52B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226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AC4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96E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1E1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35358D9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255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Paracentral,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6F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56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B4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959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B70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D80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CB7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EA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42A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E1B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2C5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B1D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E9E9005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3FF8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Pars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opercularis</w:t>
            </w:r>
            <w:proofErr w:type="spellEnd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DD5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410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5F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5C5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519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D0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B1D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69D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C29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C2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5F1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585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319AF8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FE6B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Pars orbitalis,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F6E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15C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07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50E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80B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BB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7C7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FF5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1D6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8A6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5BA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B1B23C8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47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Pars triangularis,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B9B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70D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5C9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019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D7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32F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C10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9D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7E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D74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692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08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C1F6952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AB1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Pericalcarine,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64F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737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E7D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DDE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710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2DC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038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37A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9A7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CC2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D70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E4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2C17EB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69F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Postcentral,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409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81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D8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05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BB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F4B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688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D7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A6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400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7E8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70F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0A9A158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C55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Posterior cingulate, </w:t>
            </w:r>
            <w:proofErr w:type="spellStart"/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982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3.739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07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0DD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7DB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DC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19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414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-1.370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FEE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FA6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4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65B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F4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10C3B23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5CB2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Precentral,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0D8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C1D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3B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D9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E53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8BA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7EA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A1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96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BD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42F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9BB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A09A517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7E43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Precuneus,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B44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871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B7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9DC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B33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14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418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88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4A2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98BF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2A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95C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37516A7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1F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Rostral anterior cingulate,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709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FC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8A8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3A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0E6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8B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457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343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B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C78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A63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595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ED19B13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D969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Rostral middle frontal,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7BB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1A6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D66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EF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0F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A8B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548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06B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EA2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D40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114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602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E48ABAF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F8C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Superior frontal,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B73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8E2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1C0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186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-1.446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B270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D17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BC9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82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C56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B9D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65B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EE9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E219301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457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Superior parietal,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FD6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544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E4E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870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02F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D61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9B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56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55E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982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AEB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66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D22C03F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6D2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Superior temporal,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1D7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65C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736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92B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047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2E5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8DE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D00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7E3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0B9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2E4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3BC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FC21B47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F5E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Supramarginal,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373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4D4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A8D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05F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D33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897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AC0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E7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F55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976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C01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BCA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FFD650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26A5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Frontal pole,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56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9B8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3F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84E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5D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95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FCB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8AC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FAB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44A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3D0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CE0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2C8F8E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4A4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Temporal pole,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A77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85B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4B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50D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-1.567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2F4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E1A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E2E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1E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38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AFAE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3B8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41C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4DF4815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FFA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Transverse temporal,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761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34F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591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C3F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B6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58D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346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777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886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54F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A1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DA6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4096FB3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1CFB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Insula,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8A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-2.059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96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E48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080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08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4D7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A0C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FEF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A81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64E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08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C01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8BD124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0018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Banks superior temporal sulcus,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58F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95D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9B8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0B0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A6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B0E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EF8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BEB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5BA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FCF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CE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02C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5DE76F6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68BD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Caudal anterior cingulate,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12E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053A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13C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42B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420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526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B6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-2.047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3D1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5D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1A5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B4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E45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B12CE8F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979B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Caudal middle frontal,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DFC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10F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94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3DA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E0F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77D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37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7D7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3D3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D5F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826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3A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9E37228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0BF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Cuneus,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7ED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A08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104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BB2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DC8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F4B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DE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B1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8A4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FF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5C1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558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E24D28B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542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Entorhinal,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498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1.381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D48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FF8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19C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FBA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020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62A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0BD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FDE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C67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74A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0CD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E5DDA7B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FAC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Fusiform,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A8A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ACC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9BF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6A1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A48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EDB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60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21D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025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416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552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5E2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BCB20F3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7223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Inferior parietal,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46D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5A5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450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42E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93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04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C7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75A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A95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74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BDA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3A2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FF2EA6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D82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Inferior temporal,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394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9FE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FFB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22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-1.933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5BD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766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5C0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85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4CB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1EA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2D5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C3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5D369F6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4DA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Isthmus cingulate,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169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FE9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CF3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E5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816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D67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537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2F8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67C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CC7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8C0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CFF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11BE1C4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C86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Lateral occipital,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D11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605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3B1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4F8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BEC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70C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04C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D30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D5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A4A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503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206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1AAADDD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E795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Lateral orbitofrontal,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0E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059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2AA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3C7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60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218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632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-2.012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8A5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87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4BE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C97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1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1E10BF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B015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Lingual,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E35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F53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27C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E82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ADC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DA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A2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441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76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BD5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0EB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825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B38B5AF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AE39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Medial orbitofrontal,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74D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DF9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31C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0A5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A46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62A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523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-1.503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4A9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A92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A03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AC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34F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9F41A6D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EA71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temporal,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D22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31F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4D4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B5B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49A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9F8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0CA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-1.352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298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1F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5D1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EB7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FEF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2D2E07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B97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Parahippocampal</w:t>
            </w:r>
            <w:proofErr w:type="spellEnd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CDD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C4B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73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389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8EA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BDC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D00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B0C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C0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56E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183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BB4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BC82B55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4C95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Paracentral,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ED0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5B3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45B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88C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-1.413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E11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A6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85C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A9F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22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43F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FC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D1D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5CF84D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C1E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Pars </w:t>
            </w:r>
            <w:proofErr w:type="spellStart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opercularis</w:t>
            </w:r>
            <w:proofErr w:type="spellEnd"/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1EF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FF7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687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C78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F4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92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18B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4CD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D9E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42A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97B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98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02A244B7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2046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Pars orbitalis,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FF5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55C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F3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CDD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CCE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C5C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4EA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-2.111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B4C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70F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4CB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C1C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AD9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F9135C3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BF3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Pars triangularis,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F38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5C8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778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E01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A3C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DA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568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51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9C1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31F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CA3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A43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E8654D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5AE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Pericalcarine,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FF8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4BD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4B5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B56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237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E5F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557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0E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141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0B4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454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E4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6E650CD0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B4EC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Postcentral,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874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2B2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21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36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79B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1C7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3FB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3F4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60A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1E9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6A7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33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3A2ED19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6E4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Posterior cingulate,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E7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16C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E76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487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90A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98C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E2E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-1.209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C0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27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3D0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C68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F1F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385B99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936D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Precentral,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910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21A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92D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DCE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-1.530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718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09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309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985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6E7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A6C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923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F57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FBBD53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A9E2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Precuneus,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018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0A8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F1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6A1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FD6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145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F3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B2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C6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F81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803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B37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2197766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6C6A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Rostral anterior cingulate,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DD8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2E4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2AE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74C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B04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AAE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E1A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313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B0C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7DE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A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8BB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4108667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D4A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Rostral middle frontal,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756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40A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852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856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D45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1D3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FB7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-1.339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676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F724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E01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CAA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9F7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614FB7A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1143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Superior frontal,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E3C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F1C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563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A6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-1.874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E59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8D0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F23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98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832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032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9BE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D78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2B2B385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5714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Superior parietal,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795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386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996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865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D99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917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D9B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515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47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40E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9B6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D00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1C8354A0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F5B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Superior temporal,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6C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6D0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92F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089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44A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924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FAD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1C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D0E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499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1D7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741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58B14B6F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2F80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Supramarginal,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363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9C0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7DC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E8B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B17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AE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386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872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C51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C97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E4B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A7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704F1134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B53F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Frontal pole,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F6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D57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F36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8BD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6D4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23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20E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16D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06E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720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B4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7E2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90F5CAC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E7D6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Temporal pole,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BE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0D2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ABD9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93B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1B2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D0C7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2B9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729B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73C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9B5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91C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266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48C9D54E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FF23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Transverse temporal, rh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B49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B44A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2D9D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926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DBC3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E15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C21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D330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AD8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7079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1.293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E295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5216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  <w:tr w:rsidR="005E0923" w:rsidRPr="00F0554E" w14:paraId="36276F7B" w14:textId="77777777" w:rsidTr="00C10506">
        <w:trPr>
          <w:trHeight w:val="32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FDD6" w14:textId="77777777" w:rsidR="005E0923" w:rsidRPr="00F0554E" w:rsidRDefault="005E0923" w:rsidP="00C10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Insula, rh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EAED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56AF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14F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F5C9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0C9E1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8438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63D1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3B3DC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0ACF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AC32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1.315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1E3E3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609E" w14:textId="77777777" w:rsidR="005E0923" w:rsidRPr="00F0554E" w:rsidRDefault="005E0923" w:rsidP="00C10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55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</w:tr>
    </w:tbl>
    <w:p w14:paraId="21EC929C" w14:textId="77777777" w:rsidR="005E0923" w:rsidRDefault="005E0923" w:rsidP="005E0923">
      <w:pPr>
        <w:rPr>
          <w:rFonts w:ascii="Calibri" w:hAnsi="Calibri" w:cs="Calibri"/>
          <w:i/>
          <w:iCs/>
          <w:sz w:val="20"/>
          <w:szCs w:val="20"/>
        </w:rPr>
      </w:pPr>
    </w:p>
    <w:p w14:paraId="4845AD17" w14:textId="77777777" w:rsidR="005E0923" w:rsidRDefault="005E0923" w:rsidP="005E0923">
      <w:pPr>
        <w:rPr>
          <w:rFonts w:ascii="Calibri" w:hAnsi="Calibri" w:cs="Calibri"/>
          <w:i/>
          <w:iCs/>
          <w:sz w:val="20"/>
          <w:szCs w:val="20"/>
        </w:rPr>
      </w:pPr>
      <w:r w:rsidRPr="00594539">
        <w:rPr>
          <w:rFonts w:ascii="Calibri" w:hAnsi="Calibri" w:cs="Calibri"/>
          <w:i/>
          <w:iCs/>
          <w:sz w:val="20"/>
          <w:szCs w:val="20"/>
        </w:rPr>
        <w:t xml:space="preserve">FDR = false discovery rate; </w:t>
      </w:r>
      <w:proofErr w:type="spellStart"/>
      <w:r w:rsidRPr="00594539">
        <w:rPr>
          <w:rFonts w:ascii="Calibri" w:hAnsi="Calibri" w:cs="Calibri"/>
          <w:i/>
          <w:iCs/>
          <w:sz w:val="20"/>
          <w:szCs w:val="20"/>
        </w:rPr>
        <w:t>lh</w:t>
      </w:r>
      <w:proofErr w:type="spellEnd"/>
      <w:r w:rsidRPr="00594539">
        <w:rPr>
          <w:rFonts w:ascii="Calibri" w:hAnsi="Calibri" w:cs="Calibri"/>
          <w:i/>
          <w:iCs/>
          <w:sz w:val="20"/>
          <w:szCs w:val="20"/>
        </w:rPr>
        <w:t xml:space="preserve"> = left hemisphere; rh = right hemisphere; bold indicates </w:t>
      </w:r>
      <w:proofErr w:type="spellStart"/>
      <w:r w:rsidRPr="00594539">
        <w:rPr>
          <w:rFonts w:ascii="Calibri" w:hAnsi="Calibri" w:cs="Calibri"/>
          <w:i/>
          <w:iCs/>
          <w:sz w:val="20"/>
          <w:szCs w:val="20"/>
        </w:rPr>
        <w:t>pFDR</w:t>
      </w:r>
      <w:proofErr w:type="spellEnd"/>
      <w:r w:rsidRPr="00594539">
        <w:rPr>
          <w:rFonts w:ascii="Calibri" w:hAnsi="Calibri" w:cs="Calibri"/>
          <w:i/>
          <w:iCs/>
          <w:sz w:val="20"/>
          <w:szCs w:val="20"/>
        </w:rPr>
        <w:t xml:space="preserve"> &lt; 0.0</w:t>
      </w:r>
      <w:r>
        <w:rPr>
          <w:rFonts w:ascii="Calibri" w:hAnsi="Calibri" w:cs="Calibri"/>
          <w:i/>
          <w:iCs/>
          <w:sz w:val="20"/>
          <w:szCs w:val="20"/>
        </w:rPr>
        <w:t>5.</w:t>
      </w:r>
    </w:p>
    <w:p w14:paraId="1B293E32" w14:textId="77777777" w:rsidR="005E0923" w:rsidRDefault="005E0923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br w:type="page"/>
      </w:r>
    </w:p>
    <w:p w14:paraId="451C6C37" w14:textId="718A0E85" w:rsidR="00BC5609" w:rsidRDefault="00BC5609" w:rsidP="005E0923">
      <w:pPr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594539">
        <w:rPr>
          <w:rFonts w:ascii="Calibri" w:eastAsiaTheme="minorEastAsia" w:hAnsi="Calibri" w:cs="Calibri"/>
          <w:b/>
          <w:bCs/>
          <w:kern w:val="0"/>
          <w14:ligatures w14:val="none"/>
        </w:rPr>
        <w:lastRenderedPageBreak/>
        <w:t xml:space="preserve">Supplementary Table </w:t>
      </w:r>
      <w:r w:rsidR="005E0923">
        <w:rPr>
          <w:rFonts w:ascii="Calibri" w:eastAsiaTheme="minorEastAsia" w:hAnsi="Calibri" w:cs="Calibri"/>
          <w:b/>
          <w:bCs/>
          <w:kern w:val="0"/>
          <w14:ligatures w14:val="none"/>
        </w:rPr>
        <w:t>4</w:t>
      </w:r>
      <w:r w:rsidRPr="00594539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. Effects of </w:t>
      </w:r>
      <w:proofErr w:type="spellStart"/>
      <w:r w:rsidRPr="00594539">
        <w:rPr>
          <w:rFonts w:ascii="Calibri" w:eastAsiaTheme="minorEastAsia" w:hAnsi="Calibri" w:cs="Calibri"/>
          <w:b/>
          <w:bCs/>
          <w:kern w:val="0"/>
          <w14:ligatures w14:val="none"/>
        </w:rPr>
        <w:t>tPRS</w:t>
      </w:r>
      <w:proofErr w:type="spellEnd"/>
      <w:r w:rsidRPr="00594539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 on subcortical volume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0"/>
        <w:gridCol w:w="966"/>
        <w:gridCol w:w="850"/>
        <w:gridCol w:w="851"/>
        <w:gridCol w:w="1100"/>
        <w:gridCol w:w="976"/>
        <w:gridCol w:w="975"/>
        <w:gridCol w:w="1004"/>
        <w:gridCol w:w="890"/>
        <w:gridCol w:w="889"/>
        <w:gridCol w:w="873"/>
        <w:gridCol w:w="873"/>
        <w:gridCol w:w="873"/>
      </w:tblGrid>
      <w:tr w:rsidR="00594539" w:rsidRPr="00594539" w14:paraId="1BF99962" w14:textId="77777777" w:rsidTr="00B56B5C">
        <w:trPr>
          <w:trHeight w:val="320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9B904D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11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7FB8D73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 effect, full sample</w:t>
            </w:r>
          </w:p>
          <w:p w14:paraId="186E4674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(n = 4977)</w:t>
            </w:r>
          </w:p>
        </w:tc>
        <w:tc>
          <w:tcPr>
            <w:tcW w:w="11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9918EA1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TPRS x sex interaction, full sample</w:t>
            </w:r>
          </w:p>
          <w:p w14:paraId="4019A30F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(n = 4977)</w:t>
            </w:r>
          </w:p>
        </w:tc>
        <w:tc>
          <w:tcPr>
            <w:tcW w:w="11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29157DB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 effect, female subsample</w:t>
            </w:r>
          </w:p>
          <w:p w14:paraId="0CE44B7F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(n = 2320)</w:t>
            </w:r>
          </w:p>
        </w:tc>
        <w:tc>
          <w:tcPr>
            <w:tcW w:w="110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D30FFEF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 effect, male subsample</w:t>
            </w:r>
          </w:p>
          <w:p w14:paraId="4BD74186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(n = 2657)</w:t>
            </w:r>
          </w:p>
        </w:tc>
      </w:tr>
      <w:tr w:rsidR="00594539" w:rsidRPr="00594539" w14:paraId="14418599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7E0710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E1CF12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D1D2B5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8D5C9E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pFDR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2704C5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EEDE93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5B2E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pFDR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FFF33D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23564E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B2E4CC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pFDR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0046B1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A4D350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4B63D4" w14:textId="77777777" w:rsidR="00594539" w:rsidRPr="00594539" w:rsidRDefault="00594539" w:rsidP="00594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pFDR</w:t>
            </w:r>
            <w:proofErr w:type="spellEnd"/>
          </w:p>
        </w:tc>
      </w:tr>
      <w:tr w:rsidR="00594539" w:rsidRPr="00594539" w14:paraId="18642584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004C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Thalamus,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228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-0.308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44E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0.758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346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0.816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CE3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-0.930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78D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0.352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4CD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0.448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B7A18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2BBC42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FFFF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EBF96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CCC21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3F7B2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66D92F92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0215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Caudate,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C44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-1.271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EFA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0.204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548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77E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-1.943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FA9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0C0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D869F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6536F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FB6C3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74425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20F55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7000B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2E5B818F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D6DF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Putamen,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F2E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2.065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F26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A15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0.322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DEA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-2.134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271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05C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8C8EA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48DC7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3FA4B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9DE8C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EF6EE6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24F1C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239BBAF0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1BE0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Pallidum,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1A7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-0.987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587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0.324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7B6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80B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-1.991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422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6D9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02264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83454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05028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3E605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03A48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CBB99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55CAA7AD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3E04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Hippocampus,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D51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-0.866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26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0.386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DE9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602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-2.551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AAB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7A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92C5F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183B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E6443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D4CCA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BCCDB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2C6FD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31B9C21E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7043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Amygdala,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A11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0.637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E42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0.524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002F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0.611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F36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-2.196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E7DB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DF8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9FFB4F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78B5F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E92A9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36C8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3714B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22879F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06B4E67D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CD58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Accumbens</w:t>
            </w:r>
            <w:proofErr w:type="spellEnd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area, </w:t>
            </w: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lh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77A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-0.858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C42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0.391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72C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B34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-0.288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729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0.773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71C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0.832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DF9FED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B166D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C290D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D3B0F9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D240B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09880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07E84EB1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10BD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Thalamus,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1FD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-0.849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4F2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0.396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9C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09C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-1.117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095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0.264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135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4AF9A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58379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5A418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8F9F9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E9763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69BF9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414A69B5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844F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Caudate,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CAC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-1.824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11E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735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0.322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739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-1.637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87C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C26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0.178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D4B6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F281A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65291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6BC3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CE4CF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6A625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3A5BEC2D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2C01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Putamen,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07B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D4A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A8D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0.322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07D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-1.430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AFF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E0B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0.238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97811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40EFE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405DD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5DC52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61F35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C0251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94539" w:rsidRPr="00594539" w14:paraId="67B634CE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47BF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Pallidum,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5C9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-1.132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6CB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0.258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5EE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B2A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-2.808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D9F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1F9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0.035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C0B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-3.112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222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734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8830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1.208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71C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0.227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BF0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0.227</w:t>
            </w:r>
          </w:p>
        </w:tc>
      </w:tr>
      <w:tr w:rsidR="00594539" w:rsidRPr="00594539" w14:paraId="6ECE1F68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AFEE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Hippocampus,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294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-0.930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979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0.353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F718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08C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-3.087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381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CCD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0.028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03F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-3.058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B71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86F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40A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1.379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D92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0.168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AE5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0.227</w:t>
            </w:r>
          </w:p>
        </w:tc>
      </w:tr>
      <w:tr w:rsidR="00594539" w:rsidRPr="00594539" w14:paraId="0AD18096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CBA5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Amygdala, rh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7B3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0.946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CE9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0.344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70CF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90C2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-0.728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615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0.467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C149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0.545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60EB5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930DF3E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F10C5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723B2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D53CB5D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ADA64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94539" w:rsidRPr="00594539" w14:paraId="24017CB5" w14:textId="77777777" w:rsidTr="00B56B5C">
        <w:trPr>
          <w:trHeight w:val="320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BF5A" w14:textId="77777777" w:rsidR="00594539" w:rsidRPr="00594539" w:rsidRDefault="00594539" w:rsidP="00594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Accumbens</w:t>
            </w:r>
            <w:proofErr w:type="spellEnd"/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area, rh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FB6C3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0.191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3333B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0.848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107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0.848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24BC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0.196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1C5F7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0.844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92A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0.844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3F1AF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F9BE81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E6016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890455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7810A4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231C4C" w14:textId="77777777" w:rsidR="00594539" w:rsidRPr="00594539" w:rsidRDefault="00594539" w:rsidP="0059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9453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1D29001E" w14:textId="77777777" w:rsidR="00594539" w:rsidRPr="00594539" w:rsidRDefault="00594539" w:rsidP="00BC5609">
      <w:pPr>
        <w:rPr>
          <w:rFonts w:ascii="Calibri" w:eastAsiaTheme="minorEastAsia" w:hAnsi="Calibri" w:cs="Calibri"/>
          <w:b/>
          <w:bCs/>
          <w:kern w:val="0"/>
          <w14:ligatures w14:val="none"/>
        </w:rPr>
      </w:pPr>
    </w:p>
    <w:p w14:paraId="17D978C0" w14:textId="2F5EF07A" w:rsidR="00B6268A" w:rsidRDefault="00BC5609" w:rsidP="005E0923">
      <w:pPr>
        <w:rPr>
          <w:rFonts w:ascii="Calibri" w:eastAsiaTheme="minorEastAsia" w:hAnsi="Calibri" w:cs="Calibri"/>
          <w:i/>
          <w:iCs/>
          <w:kern w:val="0"/>
          <w14:ligatures w14:val="none"/>
        </w:rPr>
      </w:pPr>
      <w:r w:rsidRPr="00594539">
        <w:rPr>
          <w:rFonts w:ascii="Calibri" w:eastAsiaTheme="minorEastAsia" w:hAnsi="Calibri" w:cs="Calibri"/>
          <w:i/>
          <w:iCs/>
          <w:kern w:val="0"/>
          <w14:ligatures w14:val="none"/>
        </w:rPr>
        <w:t xml:space="preserve">FDR = false discovery rate; </w:t>
      </w:r>
      <w:proofErr w:type="spellStart"/>
      <w:r w:rsidRPr="00594539">
        <w:rPr>
          <w:rFonts w:ascii="Calibri" w:eastAsiaTheme="minorEastAsia" w:hAnsi="Calibri" w:cs="Calibri"/>
          <w:i/>
          <w:iCs/>
          <w:kern w:val="0"/>
          <w14:ligatures w14:val="none"/>
        </w:rPr>
        <w:t>lh</w:t>
      </w:r>
      <w:proofErr w:type="spellEnd"/>
      <w:r w:rsidRPr="00594539">
        <w:rPr>
          <w:rFonts w:ascii="Calibri" w:eastAsiaTheme="minorEastAsia" w:hAnsi="Calibri" w:cs="Calibri"/>
          <w:i/>
          <w:iCs/>
          <w:kern w:val="0"/>
          <w14:ligatures w14:val="none"/>
        </w:rPr>
        <w:t xml:space="preserve"> = left hemisphere; rh = right hemisphere; bold indicates </w:t>
      </w:r>
      <w:proofErr w:type="spellStart"/>
      <w:r w:rsidRPr="00594539">
        <w:rPr>
          <w:rFonts w:ascii="Calibri" w:eastAsiaTheme="minorEastAsia" w:hAnsi="Calibri" w:cs="Calibri"/>
          <w:i/>
          <w:iCs/>
          <w:kern w:val="0"/>
          <w14:ligatures w14:val="none"/>
        </w:rPr>
        <w:t>pFDR</w:t>
      </w:r>
      <w:proofErr w:type="spellEnd"/>
      <w:r w:rsidRPr="00594539">
        <w:rPr>
          <w:rFonts w:ascii="Calibri" w:eastAsiaTheme="minorEastAsia" w:hAnsi="Calibri" w:cs="Calibri"/>
          <w:i/>
          <w:iCs/>
          <w:kern w:val="0"/>
          <w14:ligatures w14:val="none"/>
        </w:rPr>
        <w:t xml:space="preserve"> &lt; 0.05</w:t>
      </w:r>
    </w:p>
    <w:p w14:paraId="6427256B" w14:textId="38DF4AA4" w:rsidR="00BC5609" w:rsidRPr="005E0923" w:rsidRDefault="00BC5609" w:rsidP="005E0923">
      <w:pPr>
        <w:rPr>
          <w:rFonts w:ascii="Calibri" w:eastAsiaTheme="minorEastAsia" w:hAnsi="Calibri" w:cs="Calibri"/>
          <w:i/>
          <w:iCs/>
          <w:kern w:val="0"/>
          <w14:ligatures w14:val="none"/>
        </w:rPr>
        <w:sectPr w:rsidR="00BC5609" w:rsidRPr="005E0923" w:rsidSect="004C32C7">
          <w:type w:val="continuous"/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bookmarkEnd w:id="1"/>
    <w:p w14:paraId="08F3C2FC" w14:textId="43D1AAEF" w:rsidR="00262F1C" w:rsidRPr="00B2003F" w:rsidRDefault="00262F1C" w:rsidP="00262F1C">
      <w:pPr>
        <w:spacing w:after="120"/>
        <w:rPr>
          <w:rFonts w:ascii="Calibri" w:hAnsi="Calibri" w:cs="Calibri"/>
          <w:b/>
          <w:bCs/>
        </w:rPr>
      </w:pPr>
      <w:r w:rsidRPr="00262F1C">
        <w:rPr>
          <w:rFonts w:ascii="Calibri" w:hAnsi="Calibri" w:cs="Calibri"/>
          <w:b/>
          <w:bCs/>
        </w:rPr>
        <w:lastRenderedPageBreak/>
        <w:t xml:space="preserve">Supplementary Figure 1. </w:t>
      </w:r>
      <w:r w:rsidRPr="00262F1C">
        <w:rPr>
          <w:rFonts w:ascii="Calibri" w:hAnsi="Calibri" w:cs="Calibri"/>
        </w:rPr>
        <w:t>Distributions of standardized CBCL Withdrawn</w:t>
      </w:r>
      <w:r>
        <w:rPr>
          <w:rFonts w:ascii="Calibri" w:hAnsi="Calibri" w:cs="Calibri"/>
        </w:rPr>
        <w:t>/Depressed and Anxious/Depressed Syndrome Scales at baseline (top) and 2-year follow-up (bottom). Solid vertical lines denote scores above the clinical cutoff (t</w:t>
      </w:r>
      <w:r w:rsidR="003838F8">
        <w:rPr>
          <w:rFonts w:ascii="Calibri" w:hAnsi="Calibri" w:cs="Calibri"/>
        </w:rPr>
        <w:t>≥</w:t>
      </w:r>
      <w:r>
        <w:rPr>
          <w:rFonts w:ascii="Calibri" w:hAnsi="Calibri" w:cs="Calibri"/>
        </w:rPr>
        <w:t xml:space="preserve">70). Dashed lines denote </w:t>
      </w:r>
      <w:r w:rsidR="003838F8">
        <w:rPr>
          <w:rFonts w:ascii="Calibri" w:hAnsi="Calibri" w:cs="Calibri"/>
        </w:rPr>
        <w:t xml:space="preserve">elevated </w:t>
      </w:r>
      <w:r>
        <w:rPr>
          <w:rFonts w:ascii="Calibri" w:hAnsi="Calibri" w:cs="Calibri"/>
        </w:rPr>
        <w:t>scores in the sub</w:t>
      </w:r>
      <w:r w:rsidR="003838F8">
        <w:rPr>
          <w:rFonts w:ascii="Calibri" w:hAnsi="Calibri" w:cs="Calibri"/>
        </w:rPr>
        <w:t xml:space="preserve">syndromal </w:t>
      </w:r>
      <w:r>
        <w:rPr>
          <w:rFonts w:ascii="Calibri" w:hAnsi="Calibri" w:cs="Calibri"/>
        </w:rPr>
        <w:t>range</w:t>
      </w:r>
      <w:r w:rsidR="003838F8">
        <w:rPr>
          <w:rFonts w:ascii="Calibri" w:hAnsi="Calibri" w:cs="Calibri"/>
        </w:rPr>
        <w:t xml:space="preserve"> (t≥55)</w:t>
      </w:r>
      <w:r>
        <w:rPr>
          <w:rFonts w:ascii="Calibri" w:hAnsi="Calibri" w:cs="Calibri"/>
        </w:rPr>
        <w:t xml:space="preserve">. </w:t>
      </w:r>
    </w:p>
    <w:p w14:paraId="68525BDA" w14:textId="77777777" w:rsidR="005B7DF0" w:rsidRPr="005B7DF0" w:rsidRDefault="005B7DF0" w:rsidP="005B7DF0">
      <w:pPr>
        <w:rPr>
          <w:rFonts w:ascii="Calibri" w:hAnsi="Calibri" w:cs="Calibri"/>
        </w:rPr>
      </w:pPr>
    </w:p>
    <w:p w14:paraId="57EBA668" w14:textId="77777777" w:rsidR="005B7DF0" w:rsidRDefault="005B7DF0" w:rsidP="005B7DF0">
      <w:pPr>
        <w:rPr>
          <w:noProof/>
        </w:rPr>
      </w:pPr>
    </w:p>
    <w:p w14:paraId="07F0D52A" w14:textId="4D99EA78" w:rsidR="005B7DF0" w:rsidRPr="005B7DF0" w:rsidRDefault="00F1628F" w:rsidP="005B7DF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61EAE2D" wp14:editId="505C2E4A">
            <wp:extent cx="6011333" cy="3381375"/>
            <wp:effectExtent l="0" t="0" r="8890" b="0"/>
            <wp:docPr id="510005319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5319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56" cy="33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DF0" w:rsidRPr="005B7DF0" w:rsidSect="004C32C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B943F" w14:textId="77777777" w:rsidR="006F3C58" w:rsidRDefault="006F3C58" w:rsidP="00594539">
      <w:pPr>
        <w:spacing w:after="0" w:line="240" w:lineRule="auto"/>
      </w:pPr>
      <w:r>
        <w:separator/>
      </w:r>
    </w:p>
  </w:endnote>
  <w:endnote w:type="continuationSeparator" w:id="0">
    <w:p w14:paraId="24682582" w14:textId="77777777" w:rsidR="006F3C58" w:rsidRDefault="006F3C58" w:rsidP="0059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8680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D1EDD" w14:textId="2885E7E0" w:rsidR="00594539" w:rsidRDefault="00594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FC87B" w14:textId="77777777" w:rsidR="00594539" w:rsidRDefault="00594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0CA87" w14:textId="77777777" w:rsidR="006F3C58" w:rsidRDefault="006F3C58" w:rsidP="00594539">
      <w:pPr>
        <w:spacing w:after="0" w:line="240" w:lineRule="auto"/>
      </w:pPr>
      <w:r>
        <w:separator/>
      </w:r>
    </w:p>
  </w:footnote>
  <w:footnote w:type="continuationSeparator" w:id="0">
    <w:p w14:paraId="6A2B686A" w14:textId="77777777" w:rsidR="006F3C58" w:rsidRDefault="006F3C58" w:rsidP="0059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50D93"/>
    <w:multiLevelType w:val="hybridMultilevel"/>
    <w:tmpl w:val="CBC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0255E"/>
    <w:multiLevelType w:val="hybridMultilevel"/>
    <w:tmpl w:val="FB905BB6"/>
    <w:lvl w:ilvl="0" w:tplc="07BAE2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42E4"/>
    <w:multiLevelType w:val="hybridMultilevel"/>
    <w:tmpl w:val="46A0E2AE"/>
    <w:lvl w:ilvl="0" w:tplc="0590DA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5013">
    <w:abstractNumId w:val="2"/>
  </w:num>
  <w:num w:numId="2" w16cid:durableId="678964056">
    <w:abstractNumId w:val="1"/>
  </w:num>
  <w:num w:numId="3" w16cid:durableId="4763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C"/>
    <w:rsid w:val="000D7E7F"/>
    <w:rsid w:val="001E29C7"/>
    <w:rsid w:val="0023194A"/>
    <w:rsid w:val="00262F1C"/>
    <w:rsid w:val="002E1ADD"/>
    <w:rsid w:val="003838F8"/>
    <w:rsid w:val="00402817"/>
    <w:rsid w:val="004C32C7"/>
    <w:rsid w:val="004D270F"/>
    <w:rsid w:val="00527C71"/>
    <w:rsid w:val="0054296C"/>
    <w:rsid w:val="00594539"/>
    <w:rsid w:val="005A3F46"/>
    <w:rsid w:val="005B7DF0"/>
    <w:rsid w:val="005E0923"/>
    <w:rsid w:val="006161B3"/>
    <w:rsid w:val="006F3C58"/>
    <w:rsid w:val="008F0462"/>
    <w:rsid w:val="00906489"/>
    <w:rsid w:val="00A73767"/>
    <w:rsid w:val="00AC4434"/>
    <w:rsid w:val="00AC75A9"/>
    <w:rsid w:val="00AE63EA"/>
    <w:rsid w:val="00B2003F"/>
    <w:rsid w:val="00B6268A"/>
    <w:rsid w:val="00BC5609"/>
    <w:rsid w:val="00CD6200"/>
    <w:rsid w:val="00CE1525"/>
    <w:rsid w:val="00E15521"/>
    <w:rsid w:val="00F0554E"/>
    <w:rsid w:val="00F1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4D4A"/>
  <w15:chartTrackingRefBased/>
  <w15:docId w15:val="{E8F414EC-5817-44DB-8255-4ED43C3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2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6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C5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5609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5609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6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609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60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C5609"/>
    <w:pPr>
      <w:spacing w:after="0" w:line="480" w:lineRule="auto"/>
      <w:ind w:left="720" w:hanging="72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5609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09"/>
    <w:rPr>
      <w:rFonts w:ascii="Segoe UI" w:hAnsi="Segoe UI" w:cs="Segoe UI"/>
      <w:sz w:val="18"/>
      <w:szCs w:val="18"/>
    </w:rPr>
  </w:style>
  <w:style w:type="character" w:customStyle="1" w:styleId="a-headinglast-word">
    <w:name w:val="a-heading__last-word"/>
    <w:basedOn w:val="DefaultParagraphFont"/>
    <w:rsid w:val="00BC5609"/>
  </w:style>
  <w:style w:type="character" w:styleId="Strong">
    <w:name w:val="Strong"/>
    <w:basedOn w:val="DefaultParagraphFont"/>
    <w:uiPriority w:val="22"/>
    <w:qFormat/>
    <w:rsid w:val="00BC5609"/>
    <w:rPr>
      <w:b/>
      <w:bCs/>
    </w:rPr>
  </w:style>
  <w:style w:type="paragraph" w:customStyle="1" w:styleId="msonormal0">
    <w:name w:val="msonormal"/>
    <w:basedOn w:val="Normal"/>
    <w:rsid w:val="00BC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BC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BC560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BC560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BC56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BC5609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BC56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BC56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BC5609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BC56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BC56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BC560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BC560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BC560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BC560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BC56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BC560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BC560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3">
    <w:name w:val="xl83"/>
    <w:basedOn w:val="Normal"/>
    <w:rsid w:val="00BC5609"/>
    <w:pPr>
      <w:pBdr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4">
    <w:name w:val="xl84"/>
    <w:basedOn w:val="Normal"/>
    <w:rsid w:val="00BC560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BC56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chor-text">
    <w:name w:val="anchor-text"/>
    <w:basedOn w:val="DefaultParagraphFont"/>
    <w:rsid w:val="00BC5609"/>
  </w:style>
  <w:style w:type="paragraph" w:styleId="Header">
    <w:name w:val="header"/>
    <w:basedOn w:val="Normal"/>
    <w:link w:val="HeaderChar"/>
    <w:uiPriority w:val="99"/>
    <w:unhideWhenUsed/>
    <w:rsid w:val="00BC560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C560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0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C5609"/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0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 Clifford</dc:creator>
  <cp:keywords/>
  <dc:description/>
  <cp:lastModifiedBy>Megan Ding</cp:lastModifiedBy>
  <cp:revision>2</cp:revision>
  <dcterms:created xsi:type="dcterms:W3CDTF">2024-10-13T18:28:00Z</dcterms:created>
  <dcterms:modified xsi:type="dcterms:W3CDTF">2024-10-13T18:28:00Z</dcterms:modified>
</cp:coreProperties>
</file>