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E357C" w14:textId="48A8EA52" w:rsidR="0070325D" w:rsidRDefault="0070325D" w:rsidP="0070325D">
      <w:pPr>
        <w:pStyle w:val="Ttulo"/>
      </w:pPr>
      <w:r>
        <w:t>Blockchain resumo 3</w:t>
      </w:r>
    </w:p>
    <w:p w14:paraId="0367BF5B" w14:textId="77777777" w:rsidR="0070325D" w:rsidRDefault="0070325D" w:rsidP="0070325D"/>
    <w:p w14:paraId="2444738B" w14:textId="77777777" w:rsidR="0070325D" w:rsidRDefault="0070325D" w:rsidP="0070325D"/>
    <w:p w14:paraId="43C40D74" w14:textId="77777777" w:rsidR="0070325D" w:rsidRDefault="0070325D" w:rsidP="0070325D"/>
    <w:p w14:paraId="14D0B161" w14:textId="77777777" w:rsidR="0070325D" w:rsidRDefault="0070325D" w:rsidP="0070325D"/>
    <w:p w14:paraId="7A712CA5" w14:textId="77777777" w:rsidR="0070325D" w:rsidRDefault="0070325D" w:rsidP="0070325D"/>
    <w:p w14:paraId="176F6789" w14:textId="77777777" w:rsidR="0070325D" w:rsidRDefault="0070325D" w:rsidP="0070325D"/>
    <w:p w14:paraId="6284BB08" w14:textId="77777777" w:rsidR="0070325D" w:rsidRDefault="0070325D" w:rsidP="0070325D"/>
    <w:p w14:paraId="66485268" w14:textId="77777777" w:rsidR="0070325D" w:rsidRDefault="0070325D" w:rsidP="0070325D"/>
    <w:p w14:paraId="0EA9F5E9" w14:textId="77777777" w:rsidR="0070325D" w:rsidRDefault="0070325D" w:rsidP="0070325D"/>
    <w:p w14:paraId="56776AAC" w14:textId="77777777" w:rsidR="0070325D" w:rsidRDefault="0070325D" w:rsidP="0070325D"/>
    <w:p w14:paraId="58B18722" w14:textId="77777777" w:rsidR="0070325D" w:rsidRDefault="0070325D" w:rsidP="0070325D"/>
    <w:p w14:paraId="066DDFAB" w14:textId="77777777" w:rsidR="0070325D" w:rsidRDefault="0070325D" w:rsidP="0070325D"/>
    <w:p w14:paraId="32F880E0" w14:textId="77777777" w:rsidR="0070325D" w:rsidRDefault="0070325D" w:rsidP="0070325D"/>
    <w:p w14:paraId="5A6AAEE9" w14:textId="77777777" w:rsidR="0070325D" w:rsidRDefault="0070325D" w:rsidP="0070325D"/>
    <w:p w14:paraId="25F54246" w14:textId="77777777" w:rsidR="0070325D" w:rsidRDefault="0070325D" w:rsidP="0070325D"/>
    <w:p w14:paraId="045C918C" w14:textId="77777777" w:rsidR="0070325D" w:rsidRDefault="0070325D" w:rsidP="0070325D"/>
    <w:p w14:paraId="69605E5A" w14:textId="77777777" w:rsidR="0070325D" w:rsidRDefault="0070325D" w:rsidP="0070325D"/>
    <w:p w14:paraId="62A88CDE" w14:textId="77777777" w:rsidR="0070325D" w:rsidRDefault="0070325D" w:rsidP="0070325D"/>
    <w:p w14:paraId="305938CE" w14:textId="77777777" w:rsidR="0070325D" w:rsidRDefault="0070325D" w:rsidP="0070325D"/>
    <w:p w14:paraId="0F1D43CE" w14:textId="77777777" w:rsidR="0070325D" w:rsidRDefault="0070325D" w:rsidP="0070325D"/>
    <w:p w14:paraId="6873A370" w14:textId="77777777" w:rsidR="0070325D" w:rsidRDefault="0070325D" w:rsidP="0070325D"/>
    <w:p w14:paraId="5CADC3B6" w14:textId="77777777" w:rsidR="0070325D" w:rsidRDefault="0070325D" w:rsidP="0070325D"/>
    <w:p w14:paraId="7825A247" w14:textId="77777777" w:rsidR="0070325D" w:rsidRDefault="0070325D" w:rsidP="0070325D"/>
    <w:p w14:paraId="6D501D5A" w14:textId="77777777" w:rsidR="0070325D" w:rsidRDefault="0070325D" w:rsidP="0070325D"/>
    <w:p w14:paraId="7CC2CEAD" w14:textId="77777777" w:rsidR="0070325D" w:rsidRDefault="0070325D" w:rsidP="0070325D"/>
    <w:p w14:paraId="6A33922B" w14:textId="77777777" w:rsidR="0070325D" w:rsidRDefault="0070325D" w:rsidP="0070325D"/>
    <w:p w14:paraId="36026E11" w14:textId="62CC6820" w:rsidR="0070325D" w:rsidRDefault="0070325D" w:rsidP="0070325D">
      <w:pPr>
        <w:pStyle w:val="Ttulo1"/>
      </w:pPr>
      <w:r>
        <w:lastRenderedPageBreak/>
        <w:t>4 Objetivos principais atingidos por Smart Contracts, segundo Szabo:</w:t>
      </w:r>
    </w:p>
    <w:p w14:paraId="7A1F190C" w14:textId="77777777" w:rsidR="0070325D" w:rsidRDefault="0070325D" w:rsidP="0070325D"/>
    <w:p w14:paraId="2203138B" w14:textId="22B00741" w:rsidR="0070325D" w:rsidRDefault="0070325D" w:rsidP="0070325D">
      <w:pPr>
        <w:pStyle w:val="PargrafodaLista"/>
        <w:numPr>
          <w:ilvl w:val="0"/>
          <w:numId w:val="1"/>
        </w:numPr>
      </w:pPr>
      <w:r w:rsidRPr="008A3CCE">
        <w:rPr>
          <w:b/>
          <w:bCs/>
        </w:rPr>
        <w:t>Observabilidade:</w:t>
      </w:r>
      <w:r>
        <w:t xml:space="preserve"> a habilidade de verificar se as partes envolvidas no contrato cumpriram a sua parte.</w:t>
      </w:r>
    </w:p>
    <w:p w14:paraId="127BCD90" w14:textId="578C4F4B" w:rsidR="0037081F" w:rsidRDefault="0037081F" w:rsidP="0070325D">
      <w:pPr>
        <w:pStyle w:val="PargrafodaLista"/>
        <w:numPr>
          <w:ilvl w:val="0"/>
          <w:numId w:val="1"/>
        </w:numPr>
      </w:pPr>
      <w:r w:rsidRPr="008A3CCE">
        <w:rPr>
          <w:b/>
          <w:bCs/>
        </w:rPr>
        <w:t>Verificabilidade:</w:t>
      </w:r>
      <w:r>
        <w:t xml:space="preserve"> a possibilidade de uma das partes envolvidas reclamar que o contrato foi cumprido ou violado.</w:t>
      </w:r>
    </w:p>
    <w:p w14:paraId="4C6C6C02" w14:textId="7A9C8AFE" w:rsidR="0037081F" w:rsidRDefault="0037081F" w:rsidP="0070325D">
      <w:pPr>
        <w:pStyle w:val="PargrafodaLista"/>
        <w:numPr>
          <w:ilvl w:val="0"/>
          <w:numId w:val="1"/>
        </w:numPr>
      </w:pPr>
      <w:r w:rsidRPr="008A3CCE">
        <w:rPr>
          <w:b/>
          <w:bCs/>
        </w:rPr>
        <w:t>Privacidade:</w:t>
      </w:r>
      <w:r>
        <w:t xml:space="preserve"> O conhecimento sobre o conteúdo e a execução do contrato deve ser distribuído apenas na medida certa.</w:t>
      </w:r>
    </w:p>
    <w:p w14:paraId="5CD1005E" w14:textId="1D1174E3" w:rsidR="008A3CCE" w:rsidRDefault="008A3CCE" w:rsidP="0070325D">
      <w:pPr>
        <w:pStyle w:val="PargrafodaLista"/>
        <w:numPr>
          <w:ilvl w:val="0"/>
          <w:numId w:val="1"/>
        </w:numPr>
      </w:pPr>
      <w:r w:rsidRPr="008A3CCE">
        <w:rPr>
          <w:b/>
          <w:bCs/>
        </w:rPr>
        <w:t>Obrigatoriedade (imposição das regras contratuais):</w:t>
      </w:r>
      <w:r>
        <w:t xml:space="preserve"> o contrato é executado de forma obrigatória, em sua completude, conforme programado em seu código-fonte, sem margem para interpretações diversas.</w:t>
      </w:r>
    </w:p>
    <w:p w14:paraId="2B7200D0" w14:textId="77777777" w:rsidR="008A3CCE" w:rsidRDefault="008A3CCE" w:rsidP="008A3CCE"/>
    <w:p w14:paraId="4658D7D8" w14:textId="05C9E4E1" w:rsidR="008A3CCE" w:rsidRDefault="008A3CCE" w:rsidP="008A3CCE">
      <w:r>
        <w:t>A utilização de Smart Contracts provê as seguintes vantagens:</w:t>
      </w:r>
    </w:p>
    <w:p w14:paraId="13D150F9" w14:textId="6BBD604B" w:rsidR="008A3CCE" w:rsidRDefault="0049309E" w:rsidP="0049309E">
      <w:pPr>
        <w:pStyle w:val="PargrafodaLista"/>
        <w:numPr>
          <w:ilvl w:val="0"/>
          <w:numId w:val="4"/>
        </w:numPr>
      </w:pPr>
      <w:r w:rsidRPr="004F1BE9">
        <w:rPr>
          <w:b/>
          <w:bCs/>
        </w:rPr>
        <w:t>Transparência:</w:t>
      </w:r>
      <w:r>
        <w:t xml:space="preserve"> contratos inteligentes podem ser escritos e verificados a qualquer momento por todas as partes envolvidas, que podem verificar o código fonte do contrato.</w:t>
      </w:r>
    </w:p>
    <w:p w14:paraId="0F23C939" w14:textId="3F1D9653" w:rsidR="0049309E" w:rsidRDefault="0049309E" w:rsidP="0049309E">
      <w:pPr>
        <w:pStyle w:val="PargrafodaLista"/>
        <w:numPr>
          <w:ilvl w:val="0"/>
          <w:numId w:val="4"/>
        </w:numPr>
      </w:pPr>
      <w:r w:rsidRPr="004F1BE9">
        <w:rPr>
          <w:b/>
          <w:bCs/>
        </w:rPr>
        <w:t>Menor prazo para execução:</w:t>
      </w:r>
      <w:r>
        <w:t xml:space="preserve"> a eliminação dos passos manuais torna a execução do contrato mais rápido e eficiente.</w:t>
      </w:r>
    </w:p>
    <w:p w14:paraId="0203860A" w14:textId="6BE3B846" w:rsidR="0049309E" w:rsidRDefault="0049309E" w:rsidP="0049309E">
      <w:pPr>
        <w:pStyle w:val="PargrafodaLista"/>
        <w:numPr>
          <w:ilvl w:val="0"/>
          <w:numId w:val="4"/>
        </w:numPr>
      </w:pPr>
      <w:r w:rsidRPr="004F1BE9">
        <w:rPr>
          <w:b/>
          <w:bCs/>
        </w:rPr>
        <w:t>Precisão:</w:t>
      </w:r>
      <w:r>
        <w:t xml:space="preserve"> como o contrato é descrito por um algoritmo computacional, sua execução é precisa, salvo se houver erro de programação.</w:t>
      </w:r>
    </w:p>
    <w:p w14:paraId="2F4AD531" w14:textId="5DDC05E7" w:rsidR="004F1BE9" w:rsidRDefault="004F1BE9" w:rsidP="0049309E">
      <w:pPr>
        <w:pStyle w:val="PargrafodaLista"/>
        <w:numPr>
          <w:ilvl w:val="0"/>
          <w:numId w:val="4"/>
        </w:numPr>
      </w:pPr>
      <w:r w:rsidRPr="004F1BE9">
        <w:rPr>
          <w:b/>
          <w:bCs/>
        </w:rPr>
        <w:t>Segurança:</w:t>
      </w:r>
      <w:r>
        <w:t xml:space="preserve"> a infraestrutura de DLT garante a segurança em contratos inteligentes, que são assinados por chaves criptográficas e não podem ser violadas por terceiros sem permissão de acesso.</w:t>
      </w:r>
    </w:p>
    <w:p w14:paraId="6482E0A3" w14:textId="63DF546B" w:rsidR="004F1BE9" w:rsidRDefault="004F1BE9" w:rsidP="0049309E">
      <w:pPr>
        <w:pStyle w:val="PargrafodaLista"/>
        <w:numPr>
          <w:ilvl w:val="0"/>
          <w:numId w:val="4"/>
        </w:numPr>
      </w:pPr>
      <w:r w:rsidRPr="004F1BE9">
        <w:rPr>
          <w:b/>
          <w:bCs/>
        </w:rPr>
        <w:t>Rastreabilidade:</w:t>
      </w:r>
      <w:r>
        <w:t xml:space="preserve"> os dados de cada execução das “funções” do contrato ficam armazenados na DLT, permitindo que a execução do contrato seja auditável a qualquer tempo.</w:t>
      </w:r>
    </w:p>
    <w:p w14:paraId="360DA01A" w14:textId="3574209D" w:rsidR="004F1BE9" w:rsidRDefault="004F1BE9" w:rsidP="0049309E">
      <w:pPr>
        <w:pStyle w:val="PargrafodaLista"/>
        <w:numPr>
          <w:ilvl w:val="0"/>
          <w:numId w:val="4"/>
        </w:numPr>
      </w:pPr>
      <w:r w:rsidRPr="004F1BE9">
        <w:rPr>
          <w:b/>
          <w:bCs/>
        </w:rPr>
        <w:t>Menos custo:</w:t>
      </w:r>
      <w:r>
        <w:t xml:space="preserve"> Por sua natureza digital e em razão da eliminação de intermediários, os contratos inteligentes reduzem os custos de execução.</w:t>
      </w:r>
    </w:p>
    <w:p w14:paraId="71138750" w14:textId="104ED5A4" w:rsidR="004F1BE9" w:rsidRDefault="004F1BE9" w:rsidP="0049309E">
      <w:pPr>
        <w:pStyle w:val="PargrafodaLista"/>
        <w:numPr>
          <w:ilvl w:val="0"/>
          <w:numId w:val="4"/>
        </w:numPr>
      </w:pPr>
      <w:r w:rsidRPr="004F1BE9">
        <w:rPr>
          <w:b/>
          <w:bCs/>
        </w:rPr>
        <w:t>Confiança:</w:t>
      </w:r>
      <w:r>
        <w:t xml:space="preserve"> as características citadas acima levam á maior confiança entre as partes envolvidas no contrato.</w:t>
      </w:r>
    </w:p>
    <w:p w14:paraId="3DD25E97" w14:textId="77777777" w:rsidR="00FA38C5" w:rsidRDefault="00FA38C5" w:rsidP="00FA38C5"/>
    <w:p w14:paraId="4D4CE849" w14:textId="77777777" w:rsidR="00FA38C5" w:rsidRDefault="00FA38C5" w:rsidP="00FA38C5"/>
    <w:p w14:paraId="4FF5233C" w14:textId="65B5FE50" w:rsidR="00FA38C5" w:rsidRDefault="00FA38C5" w:rsidP="00FA38C5">
      <w:pPr>
        <w:pStyle w:val="Ttulo1"/>
      </w:pPr>
      <w:r>
        <w:lastRenderedPageBreak/>
        <w:t>Tipos de tokens</w:t>
      </w:r>
    </w:p>
    <w:p w14:paraId="622384E2" w14:textId="77777777" w:rsidR="00FA38C5" w:rsidRDefault="00FA38C5" w:rsidP="00FA38C5"/>
    <w:p w14:paraId="2FD1C9E2" w14:textId="197AAD43" w:rsidR="00FA38C5" w:rsidRDefault="00FA38C5" w:rsidP="00FA38C5">
      <w:pPr>
        <w:pStyle w:val="PargrafodaLista"/>
        <w:numPr>
          <w:ilvl w:val="0"/>
          <w:numId w:val="5"/>
        </w:numPr>
      </w:pPr>
      <w:r>
        <w:t>Tokens de pagamento: são sinônimos de criptomoedas, utilizados tão somente para troca de valores entre partes em uma plataforma blockchain.</w:t>
      </w:r>
    </w:p>
    <w:p w14:paraId="77FAC7EE" w14:textId="2C68A698" w:rsidR="00FA38C5" w:rsidRDefault="00FA38C5" w:rsidP="00FA38C5">
      <w:pPr>
        <w:pStyle w:val="PargrafodaLista"/>
        <w:numPr>
          <w:ilvl w:val="0"/>
          <w:numId w:val="5"/>
        </w:numPr>
      </w:pPr>
      <w:r>
        <w:t>Tokens utilitários: São tokens utilizados para provimento de acesso digital a uma aplicação ou serviço</w:t>
      </w:r>
      <w:r w:rsidR="00F414F3">
        <w:t>. Representa o direito de acesso, mas não a propriedade de um ativo.</w:t>
      </w:r>
    </w:p>
    <w:p w14:paraId="396B7D78" w14:textId="59C6D1A1" w:rsidR="00F414F3" w:rsidRDefault="00F414F3" w:rsidP="00FA38C5">
      <w:pPr>
        <w:pStyle w:val="PargrafodaLista"/>
        <w:numPr>
          <w:ilvl w:val="0"/>
          <w:numId w:val="5"/>
        </w:numPr>
      </w:pPr>
      <w:r>
        <w:t>Tokens de ativo: Representam ativos do mundo real como ações de uma empresa, direitos de dividendos ou direitos de recebimento de juros sobre um investimento. Security tokens também são tokens que representam um ativo sob o ponto de vista de valores imobiliários.</w:t>
      </w:r>
    </w:p>
    <w:p w14:paraId="2B053C6D" w14:textId="77777777" w:rsidR="00F414F3" w:rsidRDefault="00F414F3" w:rsidP="00F414F3"/>
    <w:p w14:paraId="066495C1" w14:textId="629D86C8" w:rsidR="00F414F3" w:rsidRDefault="006C166B" w:rsidP="00F414F3">
      <w:r>
        <w:t xml:space="preserve">Sistemas baseados em Smart Contracts têm a capacidade de implementar qualquer rotina de software, incluindo a lógica </w:t>
      </w:r>
      <w:r w:rsidR="00032E05">
        <w:t>de tokens</w:t>
      </w:r>
      <w:r w:rsidR="006200E1">
        <w:t xml:space="preserve"> digitais. Isso abre a possibilidade para </w:t>
      </w:r>
      <w:r w:rsidR="0093251B">
        <w:t>executar, de forma autônoma, lógicas complexas e fluxos de trabalho em código de computador.</w:t>
      </w:r>
    </w:p>
    <w:p w14:paraId="0A36C5A3" w14:textId="77777777" w:rsidR="0093251B" w:rsidRDefault="0093251B" w:rsidP="00F414F3"/>
    <w:p w14:paraId="6B28D5B6" w14:textId="7E37F145" w:rsidR="0093251B" w:rsidRDefault="0093251B" w:rsidP="0093251B">
      <w:pPr>
        <w:pStyle w:val="Ttulo1"/>
      </w:pPr>
      <w:r>
        <w:t>Oráculos</w:t>
      </w:r>
    </w:p>
    <w:p w14:paraId="1BF3C3D1" w14:textId="77777777" w:rsidR="0093251B" w:rsidRDefault="0093251B" w:rsidP="0093251B"/>
    <w:p w14:paraId="399108D8" w14:textId="77777777" w:rsidR="00CC3403" w:rsidRDefault="0093251B" w:rsidP="0093251B">
      <w:r>
        <w:t xml:space="preserve">Um oráculo, no contexto de blockchain, é um agente que localiza e verifica ocorrências do mundo real e envia essas informações para </w:t>
      </w:r>
      <w:r w:rsidR="00CC3403">
        <w:t>um</w:t>
      </w:r>
      <w:r>
        <w:t>a bloc</w:t>
      </w:r>
      <w:r w:rsidR="00CC3403">
        <w:t>kc</w:t>
      </w:r>
      <w:r>
        <w:t>hain</w:t>
      </w:r>
      <w:r w:rsidR="00CC3403">
        <w:t>, a fim de serem usadas por contratos inteligentes. Os oráculos fornecem dados externos e acionam execuções de contratos inteligentes quando ocorrem condições pré-definidas.</w:t>
      </w:r>
    </w:p>
    <w:p w14:paraId="26C418FF" w14:textId="77777777" w:rsidR="00CC3403" w:rsidRDefault="00CC3403" w:rsidP="0093251B">
      <w:r>
        <w:t>Importante ressaltar que oráculos são serviços que não fazem parte do mecanismo de consenso da blockchain. Em outras palavras, são serviços que verificam ocorrências do mundo físico e enviam essas informações a contratos inteligentes, desencadeando mudanças de estado na blockchain.</w:t>
      </w:r>
    </w:p>
    <w:p w14:paraId="774C2D54" w14:textId="77777777" w:rsidR="00202202" w:rsidRDefault="00202202" w:rsidP="0093251B"/>
    <w:p w14:paraId="37E3387F" w14:textId="57816EB9" w:rsidR="00202202" w:rsidRDefault="00202202" w:rsidP="0093251B">
      <w:r w:rsidRPr="00202202">
        <w:rPr>
          <w:b/>
          <w:bCs/>
          <w:i/>
          <w:iCs/>
          <w:highlight w:val="yellow"/>
        </w:rPr>
        <w:t>DCA</w:t>
      </w:r>
      <w:r>
        <w:rPr>
          <w:b/>
          <w:bCs/>
          <w:i/>
          <w:iCs/>
        </w:rPr>
        <w:t xml:space="preserve"> = </w:t>
      </w:r>
      <w:r>
        <w:t>o Dollar-cost averaging é uma estratégia de investimento que envolve a compra de pequenas porções de um ativo, como o Bitcoin, em intervalos específicos.</w:t>
      </w:r>
    </w:p>
    <w:p w14:paraId="5758D627" w14:textId="25502B6A" w:rsidR="00202202" w:rsidRPr="00202202" w:rsidRDefault="00202202" w:rsidP="0093251B">
      <w:r>
        <w:t xml:space="preserve">No caso a estratégia é comprar quando o valor cair, em uma pequena </w:t>
      </w:r>
      <w:r w:rsidR="00FA37E5">
        <w:t>quantidade,</w:t>
      </w:r>
      <w:r>
        <w:t xml:space="preserve"> para não ter muitos riscos.</w:t>
      </w:r>
    </w:p>
    <w:p w14:paraId="5EAE8C03" w14:textId="49465F75" w:rsidR="00FA37E5" w:rsidRDefault="00FA37E5" w:rsidP="0093251B">
      <w:r w:rsidRPr="00FA37E5">
        <w:rPr>
          <w:b/>
          <w:bCs/>
          <w:highlight w:val="yellow"/>
        </w:rPr>
        <w:lastRenderedPageBreak/>
        <w:t>DeFi</w:t>
      </w:r>
      <w:r>
        <w:t xml:space="preserve"> = Conjunto de serviços descentralizados de uma blockchain, DeFi significa (Finanças descentralizadas).</w:t>
      </w:r>
    </w:p>
    <w:p w14:paraId="1102A0A5" w14:textId="7E742899" w:rsidR="00FA37E5" w:rsidRDefault="00FA37E5" w:rsidP="0093251B">
      <w:r w:rsidRPr="00FA37E5">
        <w:rPr>
          <w:i/>
          <w:iCs/>
          <w:color w:val="FF0000"/>
        </w:rPr>
        <w:t xml:space="preserve">Curiosidade: </w:t>
      </w:r>
      <w:r>
        <w:t>Dia 10 de janeiro de 2024 a SEO aprovou a criptomoeda Bitcoin como uma ETF.</w:t>
      </w:r>
    </w:p>
    <w:p w14:paraId="6D06DBC6" w14:textId="77777777" w:rsidR="00EE47A4" w:rsidRDefault="00EE47A4" w:rsidP="0093251B"/>
    <w:p w14:paraId="5CC40956" w14:textId="143C46FC" w:rsidR="00EE47A4" w:rsidRDefault="00EE47A4" w:rsidP="00EE47A4">
      <w:pPr>
        <w:pStyle w:val="Ttulo1"/>
      </w:pPr>
      <w:r>
        <w:t>Alavancagem</w:t>
      </w:r>
    </w:p>
    <w:p w14:paraId="162DB2F1" w14:textId="77777777" w:rsidR="00EE47A4" w:rsidRDefault="00EE47A4" w:rsidP="00EE47A4"/>
    <w:p w14:paraId="3136F4E7" w14:textId="3BEAFD1A" w:rsidR="00EE47A4" w:rsidRDefault="00EE47A4" w:rsidP="00EE47A4">
      <w:r>
        <w:t>A Binance oferece transações de alta alavancagem. Por padrão, a alavancagem é definida em 20X, mas você pode ajustá-la de acordo com a sua preferência.</w:t>
      </w:r>
    </w:p>
    <w:p w14:paraId="5AF4083C" w14:textId="658BE6E7" w:rsidR="00EE47A4" w:rsidRDefault="00EE47A4" w:rsidP="00EE47A4">
      <w:r>
        <w:t>Os tokens UP e Down da Binance também possuem alavancagem.</w:t>
      </w:r>
    </w:p>
    <w:p w14:paraId="2697BF8E" w14:textId="77777777" w:rsidR="00EE47A4" w:rsidRDefault="00EE47A4" w:rsidP="00EE47A4"/>
    <w:p w14:paraId="58193A40" w14:textId="229E939E" w:rsidR="00EE47A4" w:rsidRDefault="00EE47A4" w:rsidP="00EE47A4">
      <w:r>
        <w:rPr>
          <w:b/>
          <w:bCs/>
          <w:i/>
          <w:iCs/>
          <w:color w:val="C00000"/>
        </w:rPr>
        <w:t xml:space="preserve">Informação: </w:t>
      </w:r>
      <w:r>
        <w:t xml:space="preserve">O Congresso de El Salvador aprovou uma lei que classificará </w:t>
      </w:r>
      <w:r w:rsidR="00F93FFD">
        <w:t>a bitcoin</w:t>
      </w:r>
      <w:r>
        <w:t xml:space="preserve"> como uma moeda de curso legal no </w:t>
      </w:r>
      <w:r w:rsidR="00F93FFD">
        <w:t>país</w:t>
      </w:r>
      <w:r>
        <w:t>, o que faz da nação da américa central a primeira a adotar uma criptomoeda, com o objetivo de dinamizar sua economia.</w:t>
      </w:r>
    </w:p>
    <w:p w14:paraId="467121B8" w14:textId="77777777" w:rsidR="00F93FFD" w:rsidRDefault="00F93FFD" w:rsidP="00EE47A4"/>
    <w:p w14:paraId="6D83DF6E" w14:textId="6F9CE9B7" w:rsidR="00F93FFD" w:rsidRDefault="00F93FFD" w:rsidP="00F93FFD">
      <w:pPr>
        <w:pStyle w:val="Ttulo1"/>
      </w:pPr>
      <w:r>
        <w:t>Blockchain: fase 1 – Transações</w:t>
      </w:r>
    </w:p>
    <w:p w14:paraId="5473950D" w14:textId="77777777" w:rsidR="00F93FFD" w:rsidRDefault="00F93FFD" w:rsidP="00F93FFD"/>
    <w:p w14:paraId="3D9BF242" w14:textId="42A66801" w:rsidR="00F93FFD" w:rsidRDefault="00F93FFD" w:rsidP="00F93FFD">
      <w:pPr>
        <w:pStyle w:val="PargrafodaLista"/>
        <w:numPr>
          <w:ilvl w:val="0"/>
          <w:numId w:val="6"/>
        </w:numPr>
        <w:rPr>
          <w:b/>
          <w:bCs/>
        </w:rPr>
      </w:pPr>
      <w:r w:rsidRPr="00F93FFD">
        <w:rPr>
          <w:b/>
          <w:bCs/>
        </w:rPr>
        <w:t>2008 – 2013: Blockchain 1.0 – Emergência do Bitcoin</w:t>
      </w:r>
      <w:r>
        <w:rPr>
          <w:b/>
          <w:bCs/>
        </w:rPr>
        <w:t xml:space="preserve">: </w:t>
      </w:r>
      <w:r>
        <w:t>Desde que a bitcoin, uma aplicação do blockchain, caiu nos ouvidos dos desenvolvedores, uma série de aplicativos foram cortados e todos buscam alavancar os princípios e capacidades da tecnologia de contabilidade digital. Consequentemente, o portfólio da blockchain foi ganhando uma longa lista de aplicativos que surgiram com a evolução da tecnologia.</w:t>
      </w:r>
    </w:p>
    <w:p w14:paraId="233D7013" w14:textId="77777777" w:rsidR="00F93FFD" w:rsidRDefault="00F93FFD" w:rsidP="00F93FFD">
      <w:pPr>
        <w:rPr>
          <w:b/>
          <w:bCs/>
        </w:rPr>
      </w:pPr>
    </w:p>
    <w:p w14:paraId="6C63BFA0" w14:textId="52AE5B68" w:rsidR="00F93FFD" w:rsidRDefault="00F93FFD" w:rsidP="00F93FFD">
      <w:pPr>
        <w:pStyle w:val="Ttulo1"/>
      </w:pPr>
      <w:r>
        <w:t>Blockchain: fase 2 – Contratos</w:t>
      </w:r>
    </w:p>
    <w:p w14:paraId="6D7D184E" w14:textId="77777777" w:rsidR="00F93FFD" w:rsidRDefault="00F93FFD" w:rsidP="00F93FFD"/>
    <w:p w14:paraId="352CF543" w14:textId="4B18DF63" w:rsidR="00F93FFD" w:rsidRPr="00B74459" w:rsidRDefault="00F93FFD" w:rsidP="00F93FFD">
      <w:pPr>
        <w:pStyle w:val="PargrafodaLista"/>
        <w:numPr>
          <w:ilvl w:val="0"/>
          <w:numId w:val="6"/>
        </w:numPr>
        <w:rPr>
          <w:b/>
          <w:bCs/>
        </w:rPr>
      </w:pPr>
      <w:r w:rsidRPr="00F93FFD">
        <w:rPr>
          <w:b/>
          <w:bCs/>
        </w:rPr>
        <w:t xml:space="preserve">2013 – 2015: Blockchain 2.0 – Ethereum: </w:t>
      </w:r>
      <w:r>
        <w:t xml:space="preserve">Caso procure por alguém que entenda sobre esta nova tecnologia, </w:t>
      </w:r>
      <w:proofErr w:type="spellStart"/>
      <w:r>
        <w:t>Vitalik</w:t>
      </w:r>
      <w:proofErr w:type="spellEnd"/>
      <w:r>
        <w:t xml:space="preserve"> </w:t>
      </w:r>
      <w:proofErr w:type="spellStart"/>
      <w:r>
        <w:t>Buterin</w:t>
      </w:r>
      <w:proofErr w:type="spellEnd"/>
      <w:r>
        <w:t xml:space="preserve"> com certeza será uma boa opção a ser consultada. Ele foi um dos primeiros colaboradores da </w:t>
      </w:r>
      <w:r>
        <w:lastRenderedPageBreak/>
        <w:t>bitcoin e, viu que a criptomoeda não explorava por completo todo o leque de opções que a rede blockchain tinha a oferecer. O Ethereum nasceu como uma nova Blockchain pública em 2013 com funcionalidades adicionais em comparação com a Bitcoin.</w:t>
      </w:r>
    </w:p>
    <w:p w14:paraId="52B7EB99" w14:textId="77777777" w:rsidR="00B74459" w:rsidRDefault="00B74459" w:rsidP="00B74459">
      <w:pPr>
        <w:rPr>
          <w:b/>
          <w:bCs/>
        </w:rPr>
      </w:pPr>
    </w:p>
    <w:p w14:paraId="4889E6F2" w14:textId="5997D53D" w:rsidR="00B74459" w:rsidRDefault="00B74459" w:rsidP="00B74459">
      <w:pPr>
        <w:pStyle w:val="Ttulo1"/>
      </w:pPr>
      <w:r>
        <w:t>Blockchain: fase 3 – Aplicações</w:t>
      </w:r>
    </w:p>
    <w:p w14:paraId="3C9F3889" w14:textId="77777777" w:rsidR="00B74459" w:rsidRDefault="00B74459" w:rsidP="00B74459"/>
    <w:p w14:paraId="10EA980A" w14:textId="58B5B7AE" w:rsidR="00B74459" w:rsidRDefault="004C4A56" w:rsidP="004C4A56">
      <w:pPr>
        <w:pStyle w:val="PargrafodaLista"/>
        <w:numPr>
          <w:ilvl w:val="0"/>
          <w:numId w:val="6"/>
        </w:numPr>
      </w:pPr>
      <w:r w:rsidRPr="004C4A56">
        <w:rPr>
          <w:b/>
          <w:bCs/>
        </w:rPr>
        <w:t>2018: Blockchain 3.0 – O futuro</w:t>
      </w:r>
      <w:r>
        <w:t>: Nos últimos anos vários projetos surgiram, alavancando todos os recursos da blockchain que têm procurado resolver algumas das deficiências da bitcoin e do Ethereum, além de apresentar novos recursos que alavancam os recursos.</w:t>
      </w:r>
    </w:p>
    <w:p w14:paraId="75DD90C8" w14:textId="77777777" w:rsidR="004C4A56" w:rsidRDefault="004C4A56" w:rsidP="004C4A56"/>
    <w:p w14:paraId="19AF4F4D" w14:textId="1484A6B8" w:rsidR="004C4A56" w:rsidRDefault="004C4A56" w:rsidP="004C4A56">
      <w:pPr>
        <w:pStyle w:val="PargrafodaLista"/>
        <w:numPr>
          <w:ilvl w:val="0"/>
          <w:numId w:val="6"/>
        </w:numPr>
        <w:rPr>
          <w:b/>
          <w:bCs/>
        </w:rPr>
      </w:pPr>
      <w:r w:rsidRPr="004C4A56">
        <w:rPr>
          <w:b/>
          <w:bCs/>
        </w:rPr>
        <w:t>Provedores de Infraestrutura da blockchain:</w:t>
      </w:r>
    </w:p>
    <w:p w14:paraId="23AED050" w14:textId="77777777" w:rsidR="004C4A56" w:rsidRPr="004C4A56" w:rsidRDefault="004C4A56" w:rsidP="004C4A56">
      <w:pPr>
        <w:pStyle w:val="PargrafodaLista"/>
        <w:rPr>
          <w:b/>
          <w:bCs/>
        </w:rPr>
      </w:pPr>
    </w:p>
    <w:p w14:paraId="59CCDFB4" w14:textId="630DA542" w:rsidR="004C4A56" w:rsidRPr="004C4A56" w:rsidRDefault="004C4A56" w:rsidP="004C4A56">
      <w:pPr>
        <w:pStyle w:val="PargrafodaLista"/>
        <w:numPr>
          <w:ilvl w:val="0"/>
          <w:numId w:val="7"/>
        </w:numPr>
        <w:rPr>
          <w:i/>
          <w:iCs/>
        </w:rPr>
      </w:pPr>
      <w:proofErr w:type="spellStart"/>
      <w:r w:rsidRPr="004C4A56">
        <w:rPr>
          <w:i/>
          <w:iCs/>
        </w:rPr>
        <w:t>Primechain</w:t>
      </w:r>
      <w:proofErr w:type="spellEnd"/>
    </w:p>
    <w:p w14:paraId="45EA7AC3" w14:textId="6786F9C2" w:rsidR="004C4A56" w:rsidRPr="004C4A56" w:rsidRDefault="004C4A56" w:rsidP="004C4A56">
      <w:pPr>
        <w:pStyle w:val="PargrafodaLista"/>
        <w:numPr>
          <w:ilvl w:val="0"/>
          <w:numId w:val="7"/>
        </w:numPr>
        <w:rPr>
          <w:i/>
          <w:iCs/>
        </w:rPr>
      </w:pPr>
      <w:proofErr w:type="spellStart"/>
      <w:r w:rsidRPr="004C4A56">
        <w:rPr>
          <w:i/>
          <w:iCs/>
        </w:rPr>
        <w:t>Buzelle</w:t>
      </w:r>
      <w:proofErr w:type="spellEnd"/>
    </w:p>
    <w:p w14:paraId="6B9CB5DB" w14:textId="344CD35B" w:rsidR="004C4A56" w:rsidRPr="004C4A56" w:rsidRDefault="004C4A56" w:rsidP="004C4A56">
      <w:pPr>
        <w:pStyle w:val="PargrafodaLista"/>
        <w:numPr>
          <w:ilvl w:val="0"/>
          <w:numId w:val="7"/>
        </w:numPr>
        <w:rPr>
          <w:i/>
          <w:iCs/>
        </w:rPr>
      </w:pPr>
      <w:r w:rsidRPr="004C4A56">
        <w:rPr>
          <w:i/>
          <w:iCs/>
        </w:rPr>
        <w:t>IBM e Microsoft</w:t>
      </w:r>
    </w:p>
    <w:p w14:paraId="15385849" w14:textId="77777777" w:rsidR="004C4A56" w:rsidRDefault="004C4A56" w:rsidP="004C4A56">
      <w:pPr>
        <w:rPr>
          <w:b/>
          <w:bCs/>
        </w:rPr>
      </w:pPr>
    </w:p>
    <w:p w14:paraId="65EAA88F" w14:textId="067DAAC5" w:rsidR="00B579CA" w:rsidRDefault="00B579CA" w:rsidP="00B579CA">
      <w:pPr>
        <w:pStyle w:val="PargrafodaLista"/>
        <w:numPr>
          <w:ilvl w:val="0"/>
          <w:numId w:val="8"/>
        </w:numPr>
        <w:rPr>
          <w:b/>
          <w:bCs/>
        </w:rPr>
      </w:pPr>
      <w:r>
        <w:rPr>
          <w:b/>
          <w:bCs/>
        </w:rPr>
        <w:t>Provedores de aplicação Blockchain:</w:t>
      </w:r>
    </w:p>
    <w:p w14:paraId="7377D89D" w14:textId="77777777" w:rsidR="00B579CA" w:rsidRPr="00B579CA" w:rsidRDefault="00B579CA" w:rsidP="00B579CA">
      <w:pPr>
        <w:pStyle w:val="PargrafodaLista"/>
        <w:rPr>
          <w:b/>
          <w:bCs/>
        </w:rPr>
      </w:pPr>
    </w:p>
    <w:p w14:paraId="5E3E8CA7" w14:textId="02E6C931" w:rsidR="00B579CA" w:rsidRPr="00B579CA" w:rsidRDefault="00B579CA" w:rsidP="00B579CA">
      <w:pPr>
        <w:pStyle w:val="PargrafodaLista"/>
        <w:numPr>
          <w:ilvl w:val="0"/>
          <w:numId w:val="11"/>
        </w:numPr>
        <w:rPr>
          <w:i/>
          <w:iCs/>
        </w:rPr>
      </w:pPr>
      <w:proofErr w:type="spellStart"/>
      <w:r w:rsidRPr="00B579CA">
        <w:rPr>
          <w:i/>
          <w:iCs/>
        </w:rPr>
        <w:t>Ripple</w:t>
      </w:r>
      <w:proofErr w:type="spellEnd"/>
    </w:p>
    <w:p w14:paraId="0CB3F8CC" w14:textId="443B2B2D" w:rsidR="00B579CA" w:rsidRPr="00B579CA" w:rsidRDefault="00B579CA" w:rsidP="00B579CA">
      <w:pPr>
        <w:pStyle w:val="PargrafodaLista"/>
        <w:numPr>
          <w:ilvl w:val="0"/>
          <w:numId w:val="11"/>
        </w:numPr>
        <w:rPr>
          <w:i/>
          <w:iCs/>
        </w:rPr>
      </w:pPr>
      <w:proofErr w:type="spellStart"/>
      <w:r w:rsidRPr="00B579CA">
        <w:rPr>
          <w:i/>
          <w:iCs/>
        </w:rPr>
        <w:t>Factom</w:t>
      </w:r>
      <w:proofErr w:type="spellEnd"/>
    </w:p>
    <w:p w14:paraId="2DB717FA" w14:textId="7FC071EB" w:rsidR="00B579CA" w:rsidRPr="00B579CA" w:rsidRDefault="00B579CA" w:rsidP="00B579CA">
      <w:pPr>
        <w:pStyle w:val="PargrafodaLista"/>
        <w:numPr>
          <w:ilvl w:val="0"/>
          <w:numId w:val="11"/>
        </w:numPr>
        <w:rPr>
          <w:i/>
          <w:iCs/>
        </w:rPr>
      </w:pPr>
      <w:proofErr w:type="spellStart"/>
      <w:r w:rsidRPr="00B579CA">
        <w:rPr>
          <w:i/>
          <w:iCs/>
        </w:rPr>
        <w:t>DigitalX</w:t>
      </w:r>
      <w:proofErr w:type="spellEnd"/>
    </w:p>
    <w:p w14:paraId="7B6B2DF0" w14:textId="77777777" w:rsidR="004C4A56" w:rsidRDefault="004C4A56" w:rsidP="004C4A56"/>
    <w:p w14:paraId="63C6E15C" w14:textId="2A34CF2A" w:rsidR="00B579CA" w:rsidRPr="00B579CA" w:rsidRDefault="00B579CA" w:rsidP="00B579CA">
      <w:pPr>
        <w:pStyle w:val="PargrafodaLista"/>
        <w:numPr>
          <w:ilvl w:val="0"/>
          <w:numId w:val="8"/>
        </w:numPr>
        <w:rPr>
          <w:b/>
          <w:bCs/>
        </w:rPr>
      </w:pPr>
      <w:r w:rsidRPr="00B579CA">
        <w:rPr>
          <w:b/>
          <w:bCs/>
        </w:rPr>
        <w:t>Fornecedores de serviços Blockchain:</w:t>
      </w:r>
    </w:p>
    <w:p w14:paraId="55E715A1" w14:textId="77777777" w:rsidR="00B579CA" w:rsidRDefault="00B579CA" w:rsidP="00B579CA">
      <w:pPr>
        <w:pStyle w:val="PargrafodaLista"/>
      </w:pPr>
    </w:p>
    <w:p w14:paraId="2E18C5BB" w14:textId="77914F9D" w:rsidR="00B579CA" w:rsidRDefault="00B579CA" w:rsidP="00B579CA">
      <w:pPr>
        <w:pStyle w:val="PargrafodaLista"/>
        <w:numPr>
          <w:ilvl w:val="0"/>
          <w:numId w:val="13"/>
        </w:numPr>
      </w:pPr>
      <w:proofErr w:type="spellStart"/>
      <w:r>
        <w:t>Infosys</w:t>
      </w:r>
      <w:proofErr w:type="spellEnd"/>
    </w:p>
    <w:p w14:paraId="7AB58003" w14:textId="79AD921F" w:rsidR="00B579CA" w:rsidRDefault="00B579CA" w:rsidP="00B579CA">
      <w:pPr>
        <w:pStyle w:val="PargrafodaLista"/>
        <w:numPr>
          <w:ilvl w:val="0"/>
          <w:numId w:val="13"/>
        </w:numPr>
      </w:pPr>
      <w:r>
        <w:t>Accenture</w:t>
      </w:r>
    </w:p>
    <w:p w14:paraId="2BE070ED" w14:textId="6D2DA895" w:rsidR="00B579CA" w:rsidRPr="00B74459" w:rsidRDefault="00B579CA" w:rsidP="00B579CA">
      <w:pPr>
        <w:pStyle w:val="PargrafodaLista"/>
        <w:numPr>
          <w:ilvl w:val="0"/>
          <w:numId w:val="13"/>
        </w:numPr>
      </w:pPr>
      <w:proofErr w:type="spellStart"/>
      <w:r>
        <w:t>Wipro</w:t>
      </w:r>
      <w:proofErr w:type="spellEnd"/>
    </w:p>
    <w:p w14:paraId="6D241FB2" w14:textId="4BFFA75B" w:rsidR="0093251B" w:rsidRDefault="00CC3403" w:rsidP="0093251B">
      <w:r>
        <w:t xml:space="preserve"> </w:t>
      </w:r>
      <w:r w:rsidR="0093251B">
        <w:t xml:space="preserve"> </w:t>
      </w:r>
    </w:p>
    <w:p w14:paraId="7A06091B" w14:textId="471A9733" w:rsidR="00B579CA" w:rsidRPr="0093251B" w:rsidRDefault="00B579CA" w:rsidP="0093251B">
      <w:r>
        <w:t xml:space="preserve">Você pode usar o </w:t>
      </w:r>
      <w:r w:rsidRPr="00B579CA">
        <w:rPr>
          <w:b/>
          <w:bCs/>
          <w:i/>
          <w:iCs/>
        </w:rPr>
        <w:t>getblock.io</w:t>
      </w:r>
      <w:r>
        <w:t xml:space="preserve"> para explorar qualquer blockchain para transações, endereços, tokens, preços e outras informações.</w:t>
      </w:r>
    </w:p>
    <w:p w14:paraId="27672510" w14:textId="77777777" w:rsidR="0070325D" w:rsidRPr="0070325D" w:rsidRDefault="0070325D" w:rsidP="0070325D"/>
    <w:sectPr w:rsidR="0070325D" w:rsidRPr="007032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58B1"/>
    <w:multiLevelType w:val="hybridMultilevel"/>
    <w:tmpl w:val="8B7A2B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FC7A02"/>
    <w:multiLevelType w:val="hybridMultilevel"/>
    <w:tmpl w:val="1D884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8C44B8"/>
    <w:multiLevelType w:val="hybridMultilevel"/>
    <w:tmpl w:val="1486A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ED66DC"/>
    <w:multiLevelType w:val="hybridMultilevel"/>
    <w:tmpl w:val="BAA002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CF37AD"/>
    <w:multiLevelType w:val="hybridMultilevel"/>
    <w:tmpl w:val="5B36A50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BEB037F"/>
    <w:multiLevelType w:val="hybridMultilevel"/>
    <w:tmpl w:val="9C9C78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40B3C3F"/>
    <w:multiLevelType w:val="hybridMultilevel"/>
    <w:tmpl w:val="EC867EA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38B70CC1"/>
    <w:multiLevelType w:val="hybridMultilevel"/>
    <w:tmpl w:val="07BAE10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E5503C7"/>
    <w:multiLevelType w:val="hybridMultilevel"/>
    <w:tmpl w:val="297E16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F758FC"/>
    <w:multiLevelType w:val="hybridMultilevel"/>
    <w:tmpl w:val="1CD6B8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FEE3103"/>
    <w:multiLevelType w:val="hybridMultilevel"/>
    <w:tmpl w:val="4F421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55720D"/>
    <w:multiLevelType w:val="hybridMultilevel"/>
    <w:tmpl w:val="6A6E95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4029BC"/>
    <w:multiLevelType w:val="hybridMultilevel"/>
    <w:tmpl w:val="837E051A"/>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89366926">
    <w:abstractNumId w:val="0"/>
  </w:num>
  <w:num w:numId="2" w16cid:durableId="2087798159">
    <w:abstractNumId w:val="8"/>
  </w:num>
  <w:num w:numId="3" w16cid:durableId="1318614131">
    <w:abstractNumId w:val="6"/>
  </w:num>
  <w:num w:numId="4" w16cid:durableId="775711735">
    <w:abstractNumId w:val="9"/>
  </w:num>
  <w:num w:numId="5" w16cid:durableId="1653870266">
    <w:abstractNumId w:val="2"/>
  </w:num>
  <w:num w:numId="6" w16cid:durableId="1056398220">
    <w:abstractNumId w:val="10"/>
  </w:num>
  <w:num w:numId="7" w16cid:durableId="1280605803">
    <w:abstractNumId w:val="5"/>
  </w:num>
  <w:num w:numId="8" w16cid:durableId="517039624">
    <w:abstractNumId w:val="1"/>
  </w:num>
  <w:num w:numId="9" w16cid:durableId="1036274653">
    <w:abstractNumId w:val="4"/>
  </w:num>
  <w:num w:numId="10" w16cid:durableId="949556580">
    <w:abstractNumId w:val="11"/>
  </w:num>
  <w:num w:numId="11" w16cid:durableId="1675179894">
    <w:abstractNumId w:val="12"/>
  </w:num>
  <w:num w:numId="12" w16cid:durableId="531459410">
    <w:abstractNumId w:val="3"/>
  </w:num>
  <w:num w:numId="13" w16cid:durableId="882835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5D"/>
    <w:rsid w:val="00032E05"/>
    <w:rsid w:val="00202202"/>
    <w:rsid w:val="00330AD2"/>
    <w:rsid w:val="0037081F"/>
    <w:rsid w:val="0049309E"/>
    <w:rsid w:val="004C4A56"/>
    <w:rsid w:val="004F1BE9"/>
    <w:rsid w:val="006200E1"/>
    <w:rsid w:val="006C166B"/>
    <w:rsid w:val="0070325D"/>
    <w:rsid w:val="008A3CCE"/>
    <w:rsid w:val="0093251B"/>
    <w:rsid w:val="00A5776B"/>
    <w:rsid w:val="00AF0319"/>
    <w:rsid w:val="00B579CA"/>
    <w:rsid w:val="00B74459"/>
    <w:rsid w:val="00BF635B"/>
    <w:rsid w:val="00CC3403"/>
    <w:rsid w:val="00EE47A4"/>
    <w:rsid w:val="00F414F3"/>
    <w:rsid w:val="00F93FFD"/>
    <w:rsid w:val="00F9551A"/>
    <w:rsid w:val="00FA37E5"/>
    <w:rsid w:val="00FA38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9A2C"/>
  <w15:chartTrackingRefBased/>
  <w15:docId w15:val="{F80E10B3-C932-459D-B3EC-B7FB7652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38C5"/>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03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032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032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32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32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32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32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325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38C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0325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0325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0325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325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325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325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325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325D"/>
    <w:rPr>
      <w:rFonts w:eastAsiaTheme="majorEastAsia" w:cstheme="majorBidi"/>
      <w:color w:val="272727" w:themeColor="text1" w:themeTint="D8"/>
    </w:rPr>
  </w:style>
  <w:style w:type="paragraph" w:styleId="Ttulo">
    <w:name w:val="Title"/>
    <w:basedOn w:val="Normal"/>
    <w:next w:val="Normal"/>
    <w:link w:val="TtuloChar"/>
    <w:uiPriority w:val="10"/>
    <w:qFormat/>
    <w:rsid w:val="00703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32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325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325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325D"/>
    <w:pPr>
      <w:spacing w:before="160"/>
      <w:jc w:val="center"/>
    </w:pPr>
    <w:rPr>
      <w:i/>
      <w:iCs/>
      <w:color w:val="404040" w:themeColor="text1" w:themeTint="BF"/>
    </w:rPr>
  </w:style>
  <w:style w:type="character" w:customStyle="1" w:styleId="CitaoChar">
    <w:name w:val="Citação Char"/>
    <w:basedOn w:val="Fontepargpadro"/>
    <w:link w:val="Citao"/>
    <w:uiPriority w:val="29"/>
    <w:rsid w:val="0070325D"/>
    <w:rPr>
      <w:i/>
      <w:iCs/>
      <w:color w:val="404040" w:themeColor="text1" w:themeTint="BF"/>
    </w:rPr>
  </w:style>
  <w:style w:type="paragraph" w:styleId="PargrafodaLista">
    <w:name w:val="List Paragraph"/>
    <w:basedOn w:val="Normal"/>
    <w:uiPriority w:val="34"/>
    <w:qFormat/>
    <w:rsid w:val="0070325D"/>
    <w:pPr>
      <w:ind w:left="720"/>
      <w:contextualSpacing/>
    </w:pPr>
  </w:style>
  <w:style w:type="character" w:styleId="nfaseIntensa">
    <w:name w:val="Intense Emphasis"/>
    <w:basedOn w:val="Fontepargpadro"/>
    <w:uiPriority w:val="21"/>
    <w:qFormat/>
    <w:rsid w:val="0070325D"/>
    <w:rPr>
      <w:i/>
      <w:iCs/>
      <w:color w:val="0F4761" w:themeColor="accent1" w:themeShade="BF"/>
    </w:rPr>
  </w:style>
  <w:style w:type="paragraph" w:styleId="CitaoIntensa">
    <w:name w:val="Intense Quote"/>
    <w:basedOn w:val="Normal"/>
    <w:next w:val="Normal"/>
    <w:link w:val="CitaoIntensaChar"/>
    <w:uiPriority w:val="30"/>
    <w:qFormat/>
    <w:rsid w:val="00703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325D"/>
    <w:rPr>
      <w:i/>
      <w:iCs/>
      <w:color w:val="0F4761" w:themeColor="accent1" w:themeShade="BF"/>
    </w:rPr>
  </w:style>
  <w:style w:type="character" w:styleId="RefernciaIntensa">
    <w:name w:val="Intense Reference"/>
    <w:basedOn w:val="Fontepargpadro"/>
    <w:uiPriority w:val="32"/>
    <w:qFormat/>
    <w:rsid w:val="00703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886</Words>
  <Characters>4790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Felype Santos</dc:creator>
  <cp:keywords/>
  <dc:description/>
  <cp:lastModifiedBy>Felype Santos</cp:lastModifiedBy>
  <cp:revision>3</cp:revision>
  <dcterms:created xsi:type="dcterms:W3CDTF">2025-03-29T15:41:00Z</dcterms:created>
  <dcterms:modified xsi:type="dcterms:W3CDTF">2025-04-12T16:25:00Z</dcterms:modified>
</cp:coreProperties>
</file>