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700"/>
        <w:gridCol w:w="3555"/>
        <w:gridCol w:w="2722"/>
      </w:tblGrid>
      <w:tr w:rsidR="004259AC" w:rsidRPr="004259AC" w14:paraId="12E6B17D" w14:textId="77777777" w:rsidTr="004259AC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E0808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Question </w:t>
            </w:r>
            <w:proofErr w:type="spellStart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6CDA1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Variables à </w:t>
            </w:r>
            <w:proofErr w:type="spellStart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Croiser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B9891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Hypothèse</w:t>
            </w:r>
            <w:proofErr w:type="spellEnd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Résultat</w:t>
            </w:r>
            <w:proofErr w:type="spellEnd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</w:t>
            </w:r>
            <w:proofErr w:type="spellStart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Fictif</w:t>
            </w:r>
            <w:proofErr w:type="spellEnd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8CEE9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Implication pour le </w:t>
            </w:r>
            <w:proofErr w:type="spellStart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Projet</w:t>
            </w:r>
            <w:proofErr w:type="spellEnd"/>
          </w:p>
        </w:tc>
      </w:tr>
      <w:tr w:rsidR="004259AC" w:rsidRPr="004259AC" w14:paraId="247FDD27" w14:textId="77777777" w:rsidTr="004259AC">
        <w:trPr>
          <w:trHeight w:val="2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3D12B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Où doit aller notre contenu 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C2068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Plateforme préférée </w:t>
            </w:r>
          </w:p>
          <w:p w14:paraId="52A4220D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&amp;</w:t>
            </w:r>
          </w:p>
          <w:p w14:paraId="7DBB389E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Intérêt à recevoir du contenu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7F4D2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Résultat :</w:t>
            </w:r>
            <w:r w:rsidRPr="004259AC">
              <w:rPr>
                <w:rFonts w:ascii="Arial" w:eastAsia="Times New Roman" w:hAnsi="Arial" w:cs="Arial"/>
                <w:color w:val="000000"/>
                <w:lang w:val="fr-FR"/>
              </w:rPr>
              <w:t xml:space="preserve"> Les utilisateurs de </w:t>
            </w:r>
            <w:proofErr w:type="spellStart"/>
            <w:r w:rsidRPr="004259AC">
              <w:rPr>
                <w:rFonts w:ascii="Arial" w:eastAsia="Times New Roman" w:hAnsi="Arial" w:cs="Arial"/>
                <w:color w:val="000000"/>
                <w:lang w:val="fr-FR"/>
              </w:rPr>
              <w:t>TikTok</w:t>
            </w:r>
            <w:proofErr w:type="spellEnd"/>
            <w:r w:rsidRPr="004259AC">
              <w:rPr>
                <w:rFonts w:ascii="Arial" w:eastAsia="Times New Roman" w:hAnsi="Arial" w:cs="Arial"/>
                <w:color w:val="000000"/>
                <w:lang w:val="fr-FR"/>
              </w:rPr>
              <w:t xml:space="preserve"> et Instagram montrent un intérêt significativement plus élevé (p &lt; 0.05) pour le contenu santé (90%) que les utilisateurs de Facebook (75%).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7D3AA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Choisir les réseaux sociaux prioritaires pour la diffusion :</w:t>
            </w:r>
            <w:r w:rsidRPr="004259AC">
              <w:rPr>
                <w:rFonts w:ascii="Arial" w:eastAsia="Times New Roman" w:hAnsi="Arial" w:cs="Arial"/>
                <w:color w:val="000000"/>
                <w:lang w:val="fr-FR"/>
              </w:rPr>
              <w:t xml:space="preserve"> Concentrer l'effort sur </w:t>
            </w:r>
            <w:proofErr w:type="spellStart"/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TikTok</w:t>
            </w:r>
            <w:proofErr w:type="spellEnd"/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 xml:space="preserve"> et Instagram</w:t>
            </w:r>
            <w:r w:rsidRPr="004259AC">
              <w:rPr>
                <w:rFonts w:ascii="Arial" w:eastAsia="Times New Roman" w:hAnsi="Arial" w:cs="Arial"/>
                <w:color w:val="000000"/>
                <w:lang w:val="fr-FR"/>
              </w:rPr>
              <w:t>, qui sont les canaux où la demande est la plus forte.</w:t>
            </w:r>
          </w:p>
        </w:tc>
      </w:tr>
      <w:tr w:rsidR="004259AC" w:rsidRPr="004259AC" w14:paraId="69347C2D" w14:textId="77777777" w:rsidTr="004259AC">
        <w:trPr>
          <w:trHeight w:val="30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3E414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Quel contenu allons-nous créer 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1B4F9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Thèmes</w:t>
            </w:r>
            <w:proofErr w:type="spellEnd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intéressants</w:t>
            </w:r>
            <w:proofErr w:type="spellEnd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  <w:p w14:paraId="306888E7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&amp;</w:t>
            </w:r>
          </w:p>
          <w:p w14:paraId="3558D498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Formats </w:t>
            </w:r>
            <w:proofErr w:type="spellStart"/>
            <w:r w:rsidRPr="004259AC">
              <w:rPr>
                <w:rFonts w:ascii="Arial" w:eastAsia="Times New Roman" w:hAnsi="Arial" w:cs="Arial"/>
                <w:b/>
                <w:bCs/>
                <w:color w:val="000000"/>
              </w:rPr>
              <w:t>préférés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09A6B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Résultat :</w:t>
            </w:r>
            <w:r w:rsidRPr="004259AC">
              <w:rPr>
                <w:rFonts w:ascii="Arial" w:eastAsia="Times New Roman" w:hAnsi="Arial" w:cs="Arial"/>
                <w:color w:val="000000"/>
                <w:lang w:val="fr-FR"/>
              </w:rPr>
              <w:t xml:space="preserve"> Le thème "Santé Mentale" est fortement associé au format "Vidéos courtes" (85% de préférence pour ce format parmi ceux qui ont choisi la Santé Mentale).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0D47C" w14:textId="77777777" w:rsidR="004259AC" w:rsidRPr="004259AC" w:rsidRDefault="004259AC" w:rsidP="004259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Définir les supports pour chaque thème :</w:t>
            </w:r>
            <w:r w:rsidRPr="004259AC">
              <w:rPr>
                <w:rFonts w:ascii="Arial" w:eastAsia="Times New Roman" w:hAnsi="Arial" w:cs="Arial"/>
                <w:color w:val="000000"/>
                <w:lang w:val="fr-FR"/>
              </w:rPr>
              <w:t xml:space="preserve"> La stratégie de contenu pour la Santé Mentale doit prioriser la </w:t>
            </w:r>
            <w:r w:rsidRPr="004259AC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vidéo courte</w:t>
            </w:r>
            <w:r w:rsidRPr="004259AC">
              <w:rPr>
                <w:rFonts w:ascii="Arial" w:eastAsia="Times New Roman" w:hAnsi="Arial" w:cs="Arial"/>
                <w:color w:val="000000"/>
                <w:lang w:val="fr-FR"/>
              </w:rPr>
              <w:t xml:space="preserve"> (format rapide et immersif adapté à ce sujet sensible).</w:t>
            </w:r>
          </w:p>
        </w:tc>
      </w:tr>
    </w:tbl>
    <w:p w14:paraId="16DBCC7F" w14:textId="7739B2AC" w:rsidR="00833842" w:rsidRPr="004259AC" w:rsidRDefault="00833842">
      <w:pPr>
        <w:rPr>
          <w:lang w:val="fr-FR"/>
        </w:rPr>
      </w:pPr>
    </w:p>
    <w:sectPr w:rsidR="00833842" w:rsidRPr="00425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B3"/>
    <w:rsid w:val="004017B3"/>
    <w:rsid w:val="004259AC"/>
    <w:rsid w:val="00436C06"/>
    <w:rsid w:val="00833842"/>
    <w:rsid w:val="00BB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705E4"/>
  <w15:chartTrackingRefBased/>
  <w15:docId w15:val="{BB783A7C-45BA-4FE4-BD95-05E711D7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1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2025-12-16T16:23:00Z</dcterms:created>
  <dcterms:modified xsi:type="dcterms:W3CDTF">2025-12-16T16:23:00Z</dcterms:modified>
</cp:coreProperties>
</file>