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A3A3" w14:textId="77777777" w:rsidR="00B20134" w:rsidRDefault="00990031">
      <w:pPr>
        <w:jc w:val="center"/>
      </w:pPr>
      <w:r>
        <w:rPr>
          <w:b/>
          <w:sz w:val="32"/>
        </w:rPr>
        <w:t>Uydu Görüntüsünden Hasar Bölütlemesi ve Yol Ağı Kesişimi ile Kapanma-Farkında Ekip Sevkini Bütünleştirmeye Yönelik Bir Mimari ve Görev Tabanlı Değerlendirme Protokolü: 6 Şubat 2023 Kahramanmaraş Depremleri Örneği</w:t>
      </w:r>
    </w:p>
    <w:p w14:paraId="193E90B7" w14:textId="77777777" w:rsidR="00B20134" w:rsidRDefault="00990031">
      <w:r>
        <w:rPr>
          <w:i/>
        </w:rPr>
        <w:t>(An Architecture and a Task-Based Evaluation Protocol Toward Integrating Satellite-Imagery Damage Segmentation and Road-Network Intersection with Blockage-Aware Team Dispatch: The Case of the 6 February 2023 Kahramanmaraş Earthquakes)</w:t>
      </w:r>
    </w:p>
    <w:p w14:paraId="1042708F" w14:textId="77777777" w:rsidR="00210E36" w:rsidRDefault="00BF64E8">
      <w:pPr>
        <w:jc w:val="center"/>
      </w:pPr>
      <w:r>
        <w:rPr>
          <w:b/>
          <w:highlight w:val="yellow"/>
        </w:rPr>
        <w:t>Furkan Emre İnce</w:t>
      </w:r>
      <w:r>
        <w:rPr>
          <w:b/>
          <w:highlight w:val="yellow"/>
          <w:vertAlign w:val="superscript"/>
        </w:rPr>
        <w:t>1</w:t>
      </w:r>
      <w:r>
        <w:rPr>
          <w:b/>
          <w:highlight w:val="yellow"/>
        </w:rPr>
        <w:t>, Utku Ceylan</w:t>
      </w:r>
      <w:r>
        <w:rPr>
          <w:b/>
          <w:highlight w:val="yellow"/>
          <w:vertAlign w:val="superscript"/>
        </w:rPr>
        <w:t>1</w:t>
      </w:r>
      <w:r>
        <w:rPr>
          <w:b/>
          <w:highlight w:val="yellow"/>
        </w:rPr>
        <w:t>, Esra Uray</w:t>
      </w:r>
      <w:r>
        <w:rPr>
          <w:b/>
          <w:highlight w:val="yellow"/>
          <w:vertAlign w:val="superscript"/>
        </w:rPr>
        <w:t>2</w:t>
      </w:r>
    </w:p>
    <w:p w14:paraId="5FE4DAA4" w14:textId="77777777" w:rsidR="00210E36" w:rsidRDefault="00BF64E8">
      <w:pPr>
        <w:jc w:val="center"/>
      </w:pPr>
      <w:r>
        <w:rPr>
          <w:highlight w:val="yellow"/>
          <w:vertAlign w:val="superscript"/>
        </w:rPr>
        <w:t>1</w:t>
      </w:r>
      <w:r>
        <w:rPr>
          <w:highlight w:val="yellow"/>
        </w:rPr>
        <w:t xml:space="preserve"> KTO Karatay Üniversitesi, Bilgisayar Mühendisliği Bölümü, Konya, Türkiye</w:t>
      </w:r>
    </w:p>
    <w:p w14:paraId="69A4A45C" w14:textId="77777777" w:rsidR="00153F55" w:rsidRDefault="00BF64E8">
      <w:pPr>
        <w:jc w:val="center"/>
      </w:pPr>
      <w:r>
        <w:rPr>
          <w:highlight w:val="yellow"/>
          <w:vertAlign w:val="superscript"/>
        </w:rPr>
        <w:t>2</w:t>
      </w:r>
      <w:r>
        <w:rPr>
          <w:highlight w:val="yellow"/>
        </w:rPr>
        <w:t xml:space="preserve"> KTO Karatay Üniversitesi, İnşaat Mühendisliği Bölümü, Konya, Türkiye</w:t>
      </w:r>
    </w:p>
    <w:p w14:paraId="6C425501" w14:textId="77777777" w:rsidR="00153F55" w:rsidRDefault="00BF64E8">
      <w:pPr>
        <w:jc w:val="center"/>
      </w:pPr>
      <w:r>
        <w:rPr>
          <w:highlight w:val="yellow"/>
        </w:rPr>
        <w:t>[ORCID NUMARALARI VE SORUMLU YAZAR BİLGİSİ EKLENECEK — çift kör hakemlik uygulayan dergide bu blok ayrı başlık sayfasına taşınacaktır]</w:t>
      </w:r>
    </w:p>
    <w:p w14:paraId="47C403AB" w14:textId="77777777" w:rsidR="00B20134" w:rsidRDefault="00B20134">
      <w:pPr>
        <w:pBdr>
          <w:bottom w:val="single" w:sz="6" w:space="1" w:color="AAAAAA"/>
        </w:pBdr>
      </w:pPr>
    </w:p>
    <w:p w14:paraId="45CD9E26" w14:textId="77777777" w:rsidR="00B20134" w:rsidRDefault="00990031">
      <w:pPr>
        <w:pStyle w:val="Balk1"/>
      </w:pPr>
      <w:r>
        <w:rPr>
          <w:rFonts w:ascii="Times New Roman" w:hAnsi="Times New Roman"/>
          <w:b w:val="0"/>
        </w:rPr>
        <w:t>ÖZ</w:t>
      </w:r>
    </w:p>
    <w:p w14:paraId="7C38E846" w14:textId="77777777" w:rsidR="00B20134" w:rsidRDefault="00990031">
      <w:r>
        <w:rPr>
          <w:highlight w:val="yellow"/>
        </w:rPr>
        <w:t xml:space="preserve">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görüntüsünden hasar bölütlemesi ve yol ağıyla piksel-düzeyi kesişim (SegFormer, MiT-B4 kodlayıcı; odaksal ve Dice kayıplarının bileşimi), yer seviyesi hasar tespiti (YOLOv8), Türkçe ihbar metni çözümlemesi (BERTurk ve varlık ismi tanıma) ile kapanma-farkında güzergâh planlamasını (A*, sert kapatma ve yakınlık tabanlı ağırlık cezası) tek bir sevk zincirinde bütünleştirmek üzere tasarlanan QuakeMind platformu sunulmaktadır. Değerlendirme, Hatay ve Kahramanmaraş'ta sekiz bölgede, bölge başına 6 afetzede-ekip çifti (toplam 48) içeren bir senaryo üzerinde, on rastgelelik tohumuyla yürütülmüştür. Kapanmalar iki kaynaktan alınmıştır: sekiz ilçede sentetik bir üreticiden ve Copernicus EMS EMSR648 kapsamındaki dört ilçede gerçek hasar derecelerinden (üç geçilebilirlik kuralı). Sentetik senaryoda kapanma-farkında planlama, kapanma bilgisi olmayan naif ajana göre görev başına ortalama müdahale süresini 184,9 ± 200,2 dakikadan 12,8 ± 8,3 dakikaya indirmiştir; ancak farkın %97,4'ü keşfedilen her kapanma için varsayılan 20 dakikalık yeniden yönlenme cezasından kaynaklanmaktadır. Görüş mesafeli ve bilgi paylaşan referanslara karşı bu farkın yakalanan payı sınırlı kalmaktadır (sırasıyla %2,3 ve %5,1). Gerçek hasarla (EMSR648) Kahramanmaraş'ta katı kuralda fark tam olarak sıfır, orta/gevşek kuralda 44,4 dakikadır. Bölütleme hatasının operasyonel etkisi, SegFormer kapanmalarıyla planlanıp EMSR648 kapanmalarında yürünen üç drone sahnesinde ölçülmüş ve olumsuz sonuç vermiştir: sert kullanımın 15 ayarının hiçbiri kapanma bilgisi olmayan ajandan daha kısa ulaşım süresi sağlamamıştır. Görev orkestrasyonunda her tohumda 48 atamanın 48'i tamamlanmış ve mükerrer sevk denemelerinin tamamı engellenmiştir. Çok mimarili karşılaştırma protokolü, yol hasarını piksel düzeyinde etiketleyen açık bir Türkiye kümesi bulunmadığından bina hasarı bölütlemesinde yürütülmüş; kıyaslama mimarileri arasında en yüksek hasar sınıfı kesişim/birleşim oranı (Intersection over Union, IoU) değeri LinkNet ile elde edilmiştir (0,3700). Türkçe metin sınıflandırmada sekiz model çok etiketli alt kategori kümesinde karşılaştırılmış; BERTurk mikro-F₁'de öne çıkarken (0,8247) klasik bir terim sıklığı–ters belge sıklığı (TF-IDF) taban çizgisi makro-F₁'de BERTurk'ü geçmiştir (0,5024 ve 0,4725). Çalışmanın </w:t>
      </w:r>
      <w:r>
        <w:rPr>
          <w:highlight w:val="yellow"/>
        </w:rPr>
        <w:lastRenderedPageBreak/>
        <w:t>katkısı, bölütleme kalitesini operasyonel sonuca bağlayan yeniden üretilebilir bir görev tabanlı değerlendirme protokolünün tanımlanıp uygulanması ve bugünkü bölütleme başarımının bu zincirde henüz kazanç üretmediğinin açıkça gösterilmesidir.</w:t>
      </w:r>
    </w:p>
    <w:p w14:paraId="2E33C8C8" w14:textId="77777777" w:rsidR="00B20134" w:rsidRDefault="00990031">
      <w:r>
        <w:rPr>
          <w:b/>
        </w:rPr>
        <w:t>Anahtar Kelimeler:</w:t>
      </w:r>
      <w:r>
        <w:t xml:space="preserve"> Afet karar destek sistemi, anlamsal bölütleme, görev tabanlı değerlendirme, Kahramanmaraş depremleri, kapanma-farkında güzergâh planlaması.</w:t>
      </w:r>
    </w:p>
    <w:p w14:paraId="13AA642B" w14:textId="77777777" w:rsidR="00B20134" w:rsidRDefault="00B20134">
      <w:pPr>
        <w:pBdr>
          <w:bottom w:val="single" w:sz="6" w:space="1" w:color="AAAAAA"/>
        </w:pBdr>
      </w:pPr>
    </w:p>
    <w:p w14:paraId="0AD1925A" w14:textId="77777777" w:rsidR="00B20134" w:rsidRDefault="00990031">
      <w:pPr>
        <w:pStyle w:val="Balk1"/>
      </w:pPr>
      <w:r>
        <w:rPr>
          <w:rFonts w:ascii="Times New Roman" w:hAnsi="Times New Roman"/>
          <w:b w:val="0"/>
        </w:rPr>
        <w:t>ABSTRACT</w:t>
      </w:r>
    </w:p>
    <w:p w14:paraId="24E83A2C" w14:textId="77777777" w:rsidR="00B20134" w:rsidRDefault="00990031">
      <w:r>
        <w:rPr>
          <w:b/>
        </w:rPr>
        <w:t>An Architecture and a Task-Based Evaluation Protocol Toward Integrating Road Damage Segmentation from Satellite Imagery with Blockage-Aware Team Dispatch: The Case of the 6 February 2023 Kahramanmaraş Earthquakes</w:t>
      </w:r>
    </w:p>
    <w:p w14:paraId="7C0C7BA7" w14:textId="77777777" w:rsidR="00B20134" w:rsidRDefault="00990031">
      <w:r>
        <w:rPr>
          <w:highlight w:val="yellow"/>
        </w:rP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satellite-imagery damage segmentation intersected pixel-wise with the road network (SegFormer with a MiT-B4 encoder; combined focal and Dice loss), ground-level damage detection (YOLOv8), Turkish report-text analysis (BERTurk and named entity recognition), and blockage-aware route planning (A* with hard edge removal and proximity-based edge penalties) into a single dispatch chain. The evaluation was conducted on a scenario in Hatay and Kahramanmaraş comprising eight districts with 6 affected-individual/team pairs each (48 in total), repeated with ten random seeds. Blockages were taken from two sources: a synthetic generator in all eight districts, and real damage grades from Copernicus EMS EMSR648 in the four districts it covers (three passability rules). In the synthetic scenario, blockage-aware planning reduced the mean per-task response time relative to a naive agent without blockage information from 184.9 ± 200.2 to 12.8 ± 8.3 minutes; however, 97.4% of the difference stems from an assumed 20-minute re-routing penalty per discovered blockage. Against line-of-sight and information-sharing references, the share of this gap captured is limited (2.3% and 5.1%, respectively). With real damage (EMSR648), the difference is exactly zero under the strict rule in Kahramanmaraş (no destroyed segments) and 44.4 minutes under the medium/loose rules. The operational effect of segmentation errors was measured in three drone scenes by planning with SegFormer blockages and walking in the EMSR648 world, and the result was negative: none of the 15 hard-closure settings yielded shorter travel times than the agent without blockage information. In every seed, all 48 assignments were completed and all duplicate dispatch attempts were blocked. Because no open Turkish dataset annotates road damage at the pixel level, the multi-architecture comparison protocol was applied to building damage segmentation; among the comparison architectures, the highest damage-class Intersection over Union (IoU) was obtained by LinkNet (0.3700). For Turkish text classification, eight models were compared on a multi-label subcategory set; BERTurk led on micro-F₁ (0.8247), while a classical TF-IDF baseline surpassed it on macro-F₁ (0.5024 versus 0.4725). The contribution is the definition and application of a reproducible task-based evaluation protocol linking segmentation quality to operational outcome, and the explicit demonstration that current segmentation performance does not yet produce a gain in this chain.</w:t>
      </w:r>
    </w:p>
    <w:p w14:paraId="05F0B56D" w14:textId="77777777" w:rsidR="00B20134" w:rsidRDefault="00990031">
      <w:r>
        <w:rPr>
          <w:b/>
        </w:rPr>
        <w:t>Keywords:</w:t>
      </w:r>
      <w:r>
        <w:t xml:space="preserve"> Blockage-aware route planning, disaster decision support system, Kahramanmaraş earthquakes, semantic segmentation, task-based evaluation.</w:t>
      </w:r>
    </w:p>
    <w:p w14:paraId="7E6CBE88" w14:textId="77777777" w:rsidR="00B20134" w:rsidRDefault="00B20134">
      <w:pPr>
        <w:pBdr>
          <w:bottom w:val="single" w:sz="6" w:space="1" w:color="AAAAAA"/>
        </w:pBdr>
      </w:pPr>
    </w:p>
    <w:p w14:paraId="2CD6607E" w14:textId="77777777" w:rsidR="00B20134" w:rsidRDefault="00990031">
      <w:pPr>
        <w:pStyle w:val="Balk1"/>
      </w:pPr>
      <w:r>
        <w:lastRenderedPageBreak/>
        <w:t>KISALTMALAR VE SİMGELER</w:t>
      </w:r>
    </w:p>
    <w:tbl>
      <w:tblPr>
        <w:tblStyle w:val="TabloKlavuzu"/>
        <w:tblW w:w="5000" w:type="pct"/>
        <w:tblLook w:val="04A0" w:firstRow="1" w:lastRow="0" w:firstColumn="1" w:lastColumn="0" w:noHBand="0" w:noVBand="1"/>
      </w:tblPr>
      <w:tblGrid>
        <w:gridCol w:w="4644"/>
        <w:gridCol w:w="4644"/>
      </w:tblGrid>
      <w:tr w:rsidR="00B20134" w14:paraId="33915E63" w14:textId="77777777" w:rsidTr="00674AE0">
        <w:tc>
          <w:tcPr>
            <w:tcW w:w="2500" w:type="pct"/>
          </w:tcPr>
          <w:p w14:paraId="374089A1" w14:textId="77777777" w:rsidR="00B20134" w:rsidRDefault="00990031">
            <w:r>
              <w:t>Kısaltma / Simge</w:t>
            </w:r>
          </w:p>
        </w:tc>
        <w:tc>
          <w:tcPr>
            <w:tcW w:w="2500" w:type="pct"/>
          </w:tcPr>
          <w:p w14:paraId="41ECC6BF" w14:textId="77777777" w:rsidR="00B20134" w:rsidRDefault="00990031">
            <w:r>
              <w:t>Açıklama</w:t>
            </w:r>
          </w:p>
        </w:tc>
      </w:tr>
      <w:tr w:rsidR="00B20134" w14:paraId="384A97E2" w14:textId="77777777" w:rsidTr="00674AE0">
        <w:tc>
          <w:tcPr>
            <w:tcW w:w="2500" w:type="pct"/>
          </w:tcPr>
          <w:p w14:paraId="6ADEBD00" w14:textId="77777777" w:rsidR="00B20134" w:rsidRDefault="00990031">
            <w:r>
              <w:t>AFAD</w:t>
            </w:r>
          </w:p>
        </w:tc>
        <w:tc>
          <w:tcPr>
            <w:tcW w:w="2500" w:type="pct"/>
          </w:tcPr>
          <w:p w14:paraId="7E059C50" w14:textId="77777777" w:rsidR="00B20134" w:rsidRDefault="00990031">
            <w:r>
              <w:t>Afet ve Acil Durum Yönetimi Başkanlığı</w:t>
            </w:r>
          </w:p>
        </w:tc>
      </w:tr>
      <w:tr w:rsidR="00B20134" w14:paraId="680964C6" w14:textId="77777777" w:rsidTr="00674AE0">
        <w:tc>
          <w:tcPr>
            <w:tcW w:w="2500" w:type="pct"/>
          </w:tcPr>
          <w:p w14:paraId="20B18575" w14:textId="77777777" w:rsidR="00B20134" w:rsidRDefault="00990031">
            <w:r>
              <w:t>AOI</w:t>
            </w:r>
          </w:p>
        </w:tc>
        <w:tc>
          <w:tcPr>
            <w:tcW w:w="2500" w:type="pct"/>
          </w:tcPr>
          <w:p w14:paraId="55599080" w14:textId="77777777" w:rsidR="00B20134" w:rsidRDefault="00990031">
            <w:r>
              <w:t>Area of Interest (ilgi alanı; Copernicus EMS aktivasyon bölgesi kodu)</w:t>
            </w:r>
          </w:p>
        </w:tc>
      </w:tr>
      <w:tr w:rsidR="00B20134" w14:paraId="3290EEF6" w14:textId="77777777" w:rsidTr="00674AE0">
        <w:tc>
          <w:tcPr>
            <w:tcW w:w="2500" w:type="pct"/>
          </w:tcPr>
          <w:p w14:paraId="4B6BFDCF" w14:textId="77777777" w:rsidR="00B20134" w:rsidRDefault="00990031">
            <w:r>
              <w:t>BERT / mBERT</w:t>
            </w:r>
          </w:p>
        </w:tc>
        <w:tc>
          <w:tcPr>
            <w:tcW w:w="2500" w:type="pct"/>
          </w:tcPr>
          <w:p w14:paraId="08F4CE09" w14:textId="77777777" w:rsidR="00B20134" w:rsidRDefault="00990031">
            <w:r>
              <w:t>Bidirectional Encoder Representations from Transformers / çok dilli BERT</w:t>
            </w:r>
          </w:p>
        </w:tc>
      </w:tr>
      <w:tr w:rsidR="00B20134" w14:paraId="752AF261" w14:textId="77777777" w:rsidTr="00674AE0">
        <w:tc>
          <w:tcPr>
            <w:tcW w:w="2500" w:type="pct"/>
          </w:tcPr>
          <w:p w14:paraId="7D2C15FA" w14:textId="77777777" w:rsidR="00B20134" w:rsidRDefault="00990031">
            <w:r>
              <w:t>BERTurk / ConvBERTurk / DistilBERTurk</w:t>
            </w:r>
          </w:p>
        </w:tc>
        <w:tc>
          <w:tcPr>
            <w:tcW w:w="2500" w:type="pct"/>
          </w:tcPr>
          <w:p w14:paraId="1F540405" w14:textId="77777777" w:rsidR="00B20134" w:rsidRDefault="00990031">
            <w:r>
              <w:t>BERTurk model ailesinin Türkçe önceden eğitilmiş dönüştürücü çeşitleri [32]</w:t>
            </w:r>
          </w:p>
        </w:tc>
      </w:tr>
      <w:tr w:rsidR="00B20134" w14:paraId="33AB75D1" w14:textId="77777777" w:rsidTr="00674AE0">
        <w:tc>
          <w:tcPr>
            <w:tcW w:w="2500" w:type="pct"/>
          </w:tcPr>
          <w:p w14:paraId="0BA166C8" w14:textId="77777777" w:rsidR="00B20134" w:rsidRDefault="00990031">
            <w:r>
              <w:t>CatBoost</w:t>
            </w:r>
          </w:p>
        </w:tc>
        <w:tc>
          <w:tcPr>
            <w:tcW w:w="2500" w:type="pct"/>
          </w:tcPr>
          <w:p w14:paraId="49F0BDBA" w14:textId="77777777" w:rsidR="00B20134" w:rsidRDefault="00990031">
            <w:r>
              <w:t>Gradyan artırmalı karar ağacı sınıflandırıcısı [48]</w:t>
            </w:r>
          </w:p>
        </w:tc>
      </w:tr>
      <w:tr w:rsidR="00B20134" w14:paraId="1C28542C" w14:textId="77777777" w:rsidTr="00674AE0">
        <w:tc>
          <w:tcPr>
            <w:tcW w:w="2500" w:type="pct"/>
          </w:tcPr>
          <w:p w14:paraId="53D3A652" w14:textId="77777777" w:rsidR="00B20134" w:rsidRDefault="00990031">
            <w:r>
              <w:t>DP, YP, YN, DN</w:t>
            </w:r>
          </w:p>
        </w:tc>
        <w:tc>
          <w:tcPr>
            <w:tcW w:w="2500" w:type="pct"/>
          </w:tcPr>
          <w:p w14:paraId="79A077FE" w14:textId="77777777" w:rsidR="00B20134" w:rsidRDefault="00990031">
            <w:r>
              <w:t>Doğru Pozitif, Yanlış Pozitif, Yanlış Negatif, Doğru Negatif (karışıklık matrisi terimleri)</w:t>
            </w:r>
          </w:p>
        </w:tc>
      </w:tr>
      <w:tr w:rsidR="00B20134" w14:paraId="3856C665" w14:textId="77777777" w:rsidTr="00674AE0">
        <w:tc>
          <w:tcPr>
            <w:tcW w:w="2500" w:type="pct"/>
          </w:tcPr>
          <w:p w14:paraId="5231CA11" w14:textId="77777777" w:rsidR="00B20134" w:rsidRDefault="00990031">
            <w:r>
              <w:t>EMS-98</w:t>
            </w:r>
          </w:p>
        </w:tc>
        <w:tc>
          <w:tcPr>
            <w:tcW w:w="2500" w:type="pct"/>
          </w:tcPr>
          <w:p w14:paraId="5B21BCD9" w14:textId="77777777" w:rsidR="00B20134" w:rsidRDefault="00990031">
            <w:r>
              <w:t>European Macroseismic Scale 1998 (Avrupa Makrosismik Ölçeği)</w:t>
            </w:r>
          </w:p>
        </w:tc>
      </w:tr>
      <w:tr w:rsidR="00B20134" w14:paraId="2544DC0F" w14:textId="77777777" w:rsidTr="00674AE0">
        <w:tc>
          <w:tcPr>
            <w:tcW w:w="2500" w:type="pct"/>
          </w:tcPr>
          <w:p w14:paraId="7405EA4E" w14:textId="77777777" w:rsidR="00B20134" w:rsidRDefault="00990031">
            <w:r>
              <w:t>EMSR648</w:t>
            </w:r>
          </w:p>
        </w:tc>
        <w:tc>
          <w:tcPr>
            <w:tcW w:w="2500" w:type="pct"/>
          </w:tcPr>
          <w:p w14:paraId="21FA9578" w14:textId="77777777" w:rsidR="00B20134" w:rsidRDefault="00990031">
            <w:r>
              <w:t>Copernicus EMS'in 6 Şubat 2023 depremleri için aktivasyon kodu</w:t>
            </w:r>
          </w:p>
        </w:tc>
      </w:tr>
      <w:tr w:rsidR="00B20134" w14:paraId="399B7C65" w14:textId="77777777" w:rsidTr="00674AE0">
        <w:tc>
          <w:tcPr>
            <w:tcW w:w="2500" w:type="pct"/>
          </w:tcPr>
          <w:p w14:paraId="5DBAFF84" w14:textId="77777777" w:rsidR="00B20134" w:rsidRDefault="00990031">
            <w:r>
              <w:t>F₁</w:t>
            </w:r>
          </w:p>
        </w:tc>
        <w:tc>
          <w:tcPr>
            <w:tcW w:w="2500" w:type="pct"/>
          </w:tcPr>
          <w:p w14:paraId="69E96383" w14:textId="77777777" w:rsidR="00B20134" w:rsidRDefault="00990031">
            <w:r>
              <w:t>Kesinlik ve duyarlılığın harmonik ortalaması (F1 ölçütü)</w:t>
            </w:r>
          </w:p>
        </w:tc>
      </w:tr>
      <w:tr w:rsidR="00B20134" w14:paraId="16EC12B8" w14:textId="77777777" w:rsidTr="00674AE0">
        <w:tc>
          <w:tcPr>
            <w:tcW w:w="2500" w:type="pct"/>
          </w:tcPr>
          <w:p w14:paraId="1D00066F" w14:textId="77777777" w:rsidR="00B20134" w:rsidRDefault="00990031">
            <w:r>
              <w:t>GFLOPs</w:t>
            </w:r>
          </w:p>
        </w:tc>
        <w:tc>
          <w:tcPr>
            <w:tcW w:w="2500" w:type="pct"/>
          </w:tcPr>
          <w:p w14:paraId="25039EB4" w14:textId="77777777" w:rsidR="00B20134" w:rsidRDefault="00990031">
            <w:r>
              <w:t>Saniyede milyar kayan noktalı işlem (hesaplama maliyeti ölçütü)</w:t>
            </w:r>
          </w:p>
        </w:tc>
      </w:tr>
      <w:tr w:rsidR="00B20134" w14:paraId="25E8699B" w14:textId="77777777" w:rsidTr="00674AE0">
        <w:tc>
          <w:tcPr>
            <w:tcW w:w="2500" w:type="pct"/>
          </w:tcPr>
          <w:p w14:paraId="7996E093" w14:textId="77777777" w:rsidR="00B20134" w:rsidRDefault="00990031">
            <w:r>
              <w:t>HAZUS</w:t>
            </w:r>
          </w:p>
        </w:tc>
        <w:tc>
          <w:tcPr>
            <w:tcW w:w="2500" w:type="pct"/>
          </w:tcPr>
          <w:p w14:paraId="2C326F66" w14:textId="77777777" w:rsidR="00B20134" w:rsidRDefault="00990031">
            <w:r>
              <w:t>FEMA Hazards US Earthquake Model</w:t>
            </w:r>
          </w:p>
        </w:tc>
      </w:tr>
      <w:tr w:rsidR="00B20134" w14:paraId="7AAE0FD1" w14:textId="77777777" w:rsidTr="00674AE0">
        <w:tc>
          <w:tcPr>
            <w:tcW w:w="2500" w:type="pct"/>
          </w:tcPr>
          <w:p w14:paraId="60283912" w14:textId="77777777" w:rsidR="00B20134" w:rsidRDefault="00990031">
            <w:r>
              <w:t>IoU</w:t>
            </w:r>
          </w:p>
        </w:tc>
        <w:tc>
          <w:tcPr>
            <w:tcW w:w="2500" w:type="pct"/>
          </w:tcPr>
          <w:p w14:paraId="0222589C" w14:textId="77777777" w:rsidR="00B20134" w:rsidRDefault="00990031">
            <w:r>
              <w:t>Intersection over Union (kesişimin birleşime oranı)</w:t>
            </w:r>
          </w:p>
        </w:tc>
      </w:tr>
      <w:tr w:rsidR="00B20134" w14:paraId="2570FA94" w14:textId="77777777" w:rsidTr="00674AE0">
        <w:tc>
          <w:tcPr>
            <w:tcW w:w="2500" w:type="pct"/>
          </w:tcPr>
          <w:p w14:paraId="02A1B925" w14:textId="77777777" w:rsidR="00B20134" w:rsidRDefault="00990031">
            <w:r>
              <w:t>KATE-CD / MEDBFS</w:t>
            </w:r>
          </w:p>
        </w:tc>
        <w:tc>
          <w:tcPr>
            <w:tcW w:w="2500" w:type="pct"/>
          </w:tcPr>
          <w:p w14:paraId="1148805C" w14:textId="77777777" w:rsidR="00B20134" w:rsidRDefault="00990031">
            <w:r>
              <w:t>Bölütleme karşılaştırmasında kullanılan iki açık bina hasarı veri kümesi [56, 57]</w:t>
            </w:r>
          </w:p>
        </w:tc>
      </w:tr>
      <w:tr w:rsidR="00B20134" w14:paraId="68BB2250" w14:textId="77777777" w:rsidTr="00674AE0">
        <w:tc>
          <w:tcPr>
            <w:tcW w:w="2500" w:type="pct"/>
          </w:tcPr>
          <w:p w14:paraId="7A49D03C" w14:textId="77777777" w:rsidR="00B20134" w:rsidRDefault="00990031">
            <w:r>
              <w:t>mAP</w:t>
            </w:r>
          </w:p>
        </w:tc>
        <w:tc>
          <w:tcPr>
            <w:tcW w:w="2500" w:type="pct"/>
          </w:tcPr>
          <w:p w14:paraId="7CC69125" w14:textId="77777777" w:rsidR="00B20134" w:rsidRDefault="00990031">
            <w:r>
              <w:t>mean Average Precision (ortalama kesinlik)</w:t>
            </w:r>
          </w:p>
        </w:tc>
      </w:tr>
      <w:tr w:rsidR="00B20134" w14:paraId="29864C4A" w14:textId="77777777" w:rsidTr="00674AE0">
        <w:tc>
          <w:tcPr>
            <w:tcW w:w="2500" w:type="pct"/>
          </w:tcPr>
          <w:p w14:paraId="6E204A3A" w14:textId="77777777" w:rsidR="00B20134" w:rsidRDefault="00990031">
            <w:r>
              <w:t>MCC</w:t>
            </w:r>
          </w:p>
        </w:tc>
        <w:tc>
          <w:tcPr>
            <w:tcW w:w="2500" w:type="pct"/>
          </w:tcPr>
          <w:p w14:paraId="67CC73E0" w14:textId="77777777" w:rsidR="00B20134" w:rsidRDefault="00990031">
            <w:r>
              <w:t>Matthews Correlation Coefficient (Matthews korelasyon katsayısı)</w:t>
            </w:r>
          </w:p>
        </w:tc>
      </w:tr>
      <w:tr w:rsidR="00B20134" w14:paraId="7019353C" w14:textId="77777777" w:rsidTr="00674AE0">
        <w:tc>
          <w:tcPr>
            <w:tcW w:w="2500" w:type="pct"/>
          </w:tcPr>
          <w:p w14:paraId="20298CA6" w14:textId="77777777" w:rsidR="00B20134" w:rsidRDefault="00990031">
            <w:r>
              <w:t>NER</w:t>
            </w:r>
          </w:p>
        </w:tc>
        <w:tc>
          <w:tcPr>
            <w:tcW w:w="2500" w:type="pct"/>
          </w:tcPr>
          <w:p w14:paraId="75058701" w14:textId="77777777" w:rsidR="00B20134" w:rsidRDefault="00990031">
            <w:r>
              <w:t>Named Entity Recognition (varlık ismi tanıma)</w:t>
            </w:r>
          </w:p>
        </w:tc>
      </w:tr>
      <w:tr w:rsidR="00B20134" w14:paraId="7D85B53C" w14:textId="77777777" w:rsidTr="00674AE0">
        <w:tc>
          <w:tcPr>
            <w:tcW w:w="2500" w:type="pct"/>
          </w:tcPr>
          <w:p w14:paraId="121C3304" w14:textId="77777777" w:rsidR="00B20134" w:rsidRDefault="00990031">
            <w:r>
              <w:t>PR-AUC / ROC-AUC</w:t>
            </w:r>
          </w:p>
        </w:tc>
        <w:tc>
          <w:tcPr>
            <w:tcW w:w="2500" w:type="pct"/>
          </w:tcPr>
          <w:p w14:paraId="5EDDC970" w14:textId="77777777" w:rsidR="00B20134" w:rsidRDefault="00990031">
            <w:r>
              <w:t>Precision-Recall / Receiver Operating Characteristic eğrisi altında kalan alan</w:t>
            </w:r>
          </w:p>
        </w:tc>
      </w:tr>
      <w:tr w:rsidR="00B20134" w14:paraId="78802E36" w14:textId="77777777" w:rsidTr="00674AE0">
        <w:tc>
          <w:tcPr>
            <w:tcW w:w="2500" w:type="pct"/>
          </w:tcPr>
          <w:p w14:paraId="0D86C00D" w14:textId="77777777" w:rsidR="00B20134" w:rsidRDefault="00990031">
            <w:r>
              <w:t>SVM (DVM)</w:t>
            </w:r>
          </w:p>
        </w:tc>
        <w:tc>
          <w:tcPr>
            <w:tcW w:w="2500" w:type="pct"/>
          </w:tcPr>
          <w:p w14:paraId="058272F1" w14:textId="77777777" w:rsidR="00B20134" w:rsidRDefault="00990031">
            <w:r>
              <w:t>Doğrusal destek vektör makinesi</w:t>
            </w:r>
          </w:p>
        </w:tc>
      </w:tr>
      <w:tr w:rsidR="00B20134" w14:paraId="259A27F0" w14:textId="77777777" w:rsidTr="00674AE0">
        <w:tc>
          <w:tcPr>
            <w:tcW w:w="2500" w:type="pct"/>
          </w:tcPr>
          <w:p w14:paraId="6879C354" w14:textId="77777777" w:rsidR="00B20134" w:rsidRDefault="00990031">
            <w:r>
              <w:t>TF-IDF</w:t>
            </w:r>
          </w:p>
        </w:tc>
        <w:tc>
          <w:tcPr>
            <w:tcW w:w="2500" w:type="pct"/>
          </w:tcPr>
          <w:p w14:paraId="22475525" w14:textId="77777777" w:rsidR="00B20134" w:rsidRDefault="00990031">
            <w:r>
              <w:t>Term Frequency–Inverse Document Frequency (terim sıklığı–ters belge sıklığı)</w:t>
            </w:r>
          </w:p>
        </w:tc>
      </w:tr>
      <w:tr w:rsidR="00B20134" w14:paraId="2EB5F8E3" w14:textId="77777777" w:rsidTr="00674AE0">
        <w:tc>
          <w:tcPr>
            <w:tcW w:w="2500" w:type="pct"/>
          </w:tcPr>
          <w:p w14:paraId="25FADE35" w14:textId="77777777" w:rsidR="00B20134" w:rsidRDefault="00990031">
            <w:r>
              <w:t>YOLOv8</w:t>
            </w:r>
          </w:p>
        </w:tc>
        <w:tc>
          <w:tcPr>
            <w:tcW w:w="2500" w:type="pct"/>
          </w:tcPr>
          <w:p w14:paraId="242B5DB0" w14:textId="77777777" w:rsidR="00B20134" w:rsidRDefault="00990031">
            <w:r>
              <w:t>Ultralytics YOLOv8 nesne tespiti mimarisi [40]</w:t>
            </w:r>
          </w:p>
        </w:tc>
      </w:tr>
      <w:tr w:rsidR="00B20134" w14:paraId="5C9266B8" w14:textId="77777777" w:rsidTr="00674AE0">
        <w:tc>
          <w:tcPr>
            <w:tcW w:w="2500" w:type="pct"/>
          </w:tcPr>
          <w:p w14:paraId="1619EF0A" w14:textId="77777777" w:rsidR="00B20134" w:rsidRDefault="00990031">
            <w:r>
              <w:t>r_h</w:t>
            </w:r>
          </w:p>
        </w:tc>
        <w:tc>
          <w:tcPr>
            <w:tcW w:w="2500" w:type="pct"/>
          </w:tcPr>
          <w:p w14:paraId="7BF40C8D" w14:textId="77777777" w:rsidR="00B20134" w:rsidRDefault="00990031">
            <w:r>
              <w:t>Sert kapatma tampon yarıçapı (25 m)</w:t>
            </w:r>
          </w:p>
        </w:tc>
      </w:tr>
      <w:tr w:rsidR="00B20134" w14:paraId="2C8AE971" w14:textId="77777777" w:rsidTr="00674AE0">
        <w:tc>
          <w:tcPr>
            <w:tcW w:w="2500" w:type="pct"/>
          </w:tcPr>
          <w:p w14:paraId="777B9774" w14:textId="77777777" w:rsidR="00B20134" w:rsidRDefault="00990031">
            <w:r>
              <w:t>τ (tau)</w:t>
            </w:r>
          </w:p>
        </w:tc>
        <w:tc>
          <w:tcPr>
            <w:tcW w:w="2500" w:type="pct"/>
          </w:tcPr>
          <w:p w14:paraId="5B6E2B95" w14:textId="77777777" w:rsidR="00B20134" w:rsidRDefault="00990031">
            <w:r>
              <w:t>Bir çizge kenarının kapalı sayılması için gereken hasarlı piksel oranı eşiği</w:t>
            </w:r>
          </w:p>
        </w:tc>
      </w:tr>
      <w:tr w:rsidR="00B20134" w14:paraId="1AB4097F" w14:textId="77777777" w:rsidTr="00674AE0">
        <w:tc>
          <w:tcPr>
            <w:tcW w:w="2500" w:type="pct"/>
          </w:tcPr>
          <w:p w14:paraId="682A669F" w14:textId="77777777" w:rsidR="00B20134" w:rsidRDefault="00990031">
            <w:r>
              <w:t>t_u</w:t>
            </w:r>
          </w:p>
        </w:tc>
        <w:tc>
          <w:tcPr>
            <w:tcW w:w="2500" w:type="pct"/>
          </w:tcPr>
          <w:p w14:paraId="3DAFC20C" w14:textId="77777777" w:rsidR="00B20134" w:rsidRDefault="00990031">
            <w:r>
              <w:t>Naif ajan karşılaştırmasında kavşak başına yeniden yönlendirme zaman cezası parametresi (20 dk)</w:t>
            </w:r>
          </w:p>
        </w:tc>
      </w:tr>
      <w:tr w:rsidR="00B20134" w14:paraId="1B8FC729" w14:textId="77777777" w:rsidTr="00674AE0">
        <w:tc>
          <w:tcPr>
            <w:tcW w:w="2500" w:type="pct"/>
          </w:tcPr>
          <w:p w14:paraId="07DD1D64" w14:textId="77777777" w:rsidR="00B20134" w:rsidRDefault="00990031">
            <w:r>
              <w:lastRenderedPageBreak/>
              <w:t>v_ort</w:t>
            </w:r>
          </w:p>
        </w:tc>
        <w:tc>
          <w:tcPr>
            <w:tcW w:w="2500" w:type="pct"/>
          </w:tcPr>
          <w:p w14:paraId="48BD270C" w14:textId="77777777" w:rsidR="00B20134" w:rsidRDefault="00990031">
            <w:r>
              <w:t>Güzergâh hesaplamasında kullanılan ortalama araç hızı</w:t>
            </w:r>
          </w:p>
        </w:tc>
      </w:tr>
      <w:tr w:rsidR="00B20134" w14:paraId="52832E80" w14:textId="77777777" w:rsidTr="00674AE0">
        <w:tc>
          <w:tcPr>
            <w:tcW w:w="2500" w:type="pct"/>
          </w:tcPr>
          <w:p w14:paraId="75D83487" w14:textId="77777777" w:rsidR="00B20134" w:rsidRDefault="00990031">
            <w:r>
              <w:t>k</w:t>
            </w:r>
          </w:p>
        </w:tc>
        <w:tc>
          <w:tcPr>
            <w:tcW w:w="2500" w:type="pct"/>
          </w:tcPr>
          <w:p w14:paraId="02640792" w14:textId="77777777" w:rsidR="00B20134" w:rsidRDefault="00990031">
            <w:r>
              <w:t>Naif ajan karşılaştırmasında gözlenen keşif (yeniden yönlendirme) olayı sayısı</w:t>
            </w:r>
          </w:p>
        </w:tc>
      </w:tr>
      <w:tr w:rsidR="00B20134" w14:paraId="24391A08" w14:textId="77777777" w:rsidTr="00674AE0">
        <w:tc>
          <w:tcPr>
            <w:tcW w:w="2500" w:type="pct"/>
          </w:tcPr>
          <w:p w14:paraId="0D9BC2C4" w14:textId="77777777" w:rsidR="00B20134" w:rsidRDefault="00990031">
            <w:r>
              <w:t>R, φ, λ</w:t>
            </w:r>
          </w:p>
        </w:tc>
        <w:tc>
          <w:tcPr>
            <w:tcW w:w="2500" w:type="pct"/>
          </w:tcPr>
          <w:p w14:paraId="2B8B90A7" w14:textId="77777777" w:rsidR="00B20134" w:rsidRDefault="00990031">
            <w:r>
              <w:t>Haversine formülünde Dünya yarıçapı, enlem ve boylam</w:t>
            </w:r>
          </w:p>
        </w:tc>
      </w:tr>
    </w:tbl>
    <w:p w14:paraId="3DA863B2" w14:textId="77777777" w:rsidR="00B20134" w:rsidRDefault="00B20134"/>
    <w:p w14:paraId="000585C0" w14:textId="77777777" w:rsidR="00B20134" w:rsidRDefault="00990031">
      <w:pPr>
        <w:pStyle w:val="Balk1"/>
      </w:pPr>
      <w:r>
        <w:rPr>
          <w:rFonts w:ascii="Times New Roman" w:hAnsi="Times New Roman"/>
          <w:b w:val="0"/>
        </w:rPr>
        <w:t>1. GİRİŞ</w:t>
      </w:r>
    </w:p>
    <w:p w14:paraId="6EE8C14F" w14:textId="77777777" w:rsidR="00B20134" w:rsidRDefault="00990031">
      <w:r>
        <w:t xml:space="preserve">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 (Kahramanmaraş) merkezli Mw 7,7; ikincisi aynı gün 13.24'te Elbistan (Kahramanmaraş) merkezli Mw 7,6 büyüklüğündeki </w:t>
      </w:r>
      <w:r>
        <w:rPr>
          <w:highlight w:val="yellow"/>
        </w:rPr>
        <w:t>depremdir [1, 2]. Olay adları AFAD'ı [1] izler; Kandilli aynı iki depremin dış merkezini Sofalaca–Şehitkamil (Gaziantep) ve Ekinözü (Kahramanmaraş) olarak vermektedir [2].</w:t>
      </w:r>
      <w:r>
        <w:t xml:space="preserve">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14:paraId="724CD421" w14:textId="77777777" w:rsidR="00B20134" w:rsidRDefault="00990031">
      <w:r>
        <w:t>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depremleri özelinde erişilebilirlik analizinin belirleyiciliğini göstermiş olmakla birlikte, kapanma bilgisini dışarıdan sağlanmış bir girdi olarak kabul etmektedir [5].</w:t>
      </w:r>
    </w:p>
    <w:p w14:paraId="0872FB4A" w14:textId="77777777" w:rsidR="00B20134" w:rsidRDefault="00990031">
      <w:r>
        <w:t xml:space="preserve">Geleneksel hasar tespiti, uzman ekiplerin saha keşfine ve yapıların Avrupa Makrosismik Ölçeği gibi standartlaştırılmış derecelendirme çerçeveleri uyarınca sınıflandırılmasına dayanır [6]. Bu yaklaşım güvenilir olmakla birlikte üç yapısal kısıta sahiptir. Yavaştır: ekip sayısı ile taranacak yapı sayısı arasındaki oran afet ölçeğinde günlere varan gecikmeler doğurur. Maliyetlidir: nitelikli mühendislik iş gücü afet koşullarında kısıtlı bir kaynaktır. Özneldir: aynı yapı farklı değerlendiriciler tarafından farklı derecelendirilebilmektedir. Bileşen düzeyinden bütünsel değerlendirmeye uzanan yakın tarihli bir kapsam taraması, otomatik hasar değerlendirmesine yönelik ilginin bu kısıtlardan doğduğunu ve alanın hızla genişlediğini ortaya koymaktadır [7]. Uydu tabanlı hızlı haritalama servisleri bu boşluğu kısmen doldurmakta; Copernicus Acil Durum Yönetimi Servisi'nin EMSR648 aktivasyonu kapsamında Hatay </w:t>
      </w:r>
      <w:r>
        <w:lastRenderedPageBreak/>
        <w:t>ve Kahramanmaraş için üretilen hasar derecelendirme haritaları resmî ve bağımsız bir yer gerçeği (ground truth) kaynağı oluşturmaktadır [8]. Ancak bu ürünler de büyük ölçüde uzman görsel yorumuna dayanmakta ve üretim süreleri müdahalenin ilk saatlerine yetişememektedir.</w:t>
      </w:r>
    </w:p>
    <w:p w14:paraId="3E1EFEC1" w14:textId="77777777" w:rsidR="00B20134" w:rsidRDefault="00990031">
      <w:r>
        <w:t>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14:paraId="462006C8" w14:textId="77777777" w:rsidR="00B20134" w:rsidRDefault="00990031">
      <w:r>
        <w:t>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erişilebilirliği ve ihtiyaç çıkarımı ayrı ayrı çözülmüş, fakat tek bir karar zincirinde birleştirilmemiştir.</w:t>
      </w:r>
    </w:p>
    <w:p w14:paraId="55B10A3C" w14:textId="77777777" w:rsidR="00B20134" w:rsidRDefault="00990031">
      <w:r>
        <w:t xml:space="preserve">Bu çalışmada söz konusu boşluğu kapatmayı amaçlayan QuakeMind adlı bütünleşik karar destek platformu sunulmaktadır. Platform; uydu görüntüsünden hasar bölütlemesi ve bunun yol ağıyla kesişiminden türetilen kapanma tespiti, yer seviyesi görüntülerden yapısal hasar tespiti, Türkçe ihbar metinlerinden ihtiyaç kategorisi ve konum çıkarımı ile kapanma-farkında güzergâh hesabı bileşenlerini tek bir servis mimarisi altında birleştirmektedir. Sistemin uçtan uca işleyişi, 6 Şubat 2023 depremlerinin etkilediği alanda kurgulanan ve </w:t>
      </w:r>
      <w:r>
        <w:rPr>
          <w:highlight w:val="yellow"/>
        </w:rPr>
        <w:t>sekiz bölge (beşi Hatay, üçü Kahramanmaraş), bölge başına 6 afetzede-ekip çifti (toplam 48) ve üç etkin veri kanalı içeren bir senaryo üzerinde, on rastgelelik tohumuyla değerlendirilmiştir. Kapanmalar sekiz bölgede sentetik bir üreticiden, EMSR648 kapsamındaki iki bölgede (H-Z1, K-Z1) ise gerçek hasar derecelerinden alınmıştır.</w:t>
      </w:r>
    </w:p>
    <w:p w14:paraId="03E28900" w14:textId="77777777" w:rsidR="00B20134" w:rsidRDefault="00990031">
      <w:r>
        <w:t>Çalışmanın katkıları aşağıdaki gibi sıralanmaktadır. Katkıların kapsamı, bu sürümde ölçülen ile ölçülmeyeni ayırt edecek biçimde ifade edilmiştir.</w:t>
      </w:r>
    </w:p>
    <w:p w14:paraId="24AE7960" w14:textId="77777777" w:rsidR="00B20134" w:rsidRDefault="00990031">
      <w:pPr>
        <w:pStyle w:val="ListeNumaras"/>
      </w:pPr>
      <w:r>
        <w:rPr>
          <w:b/>
        </w:rPr>
        <w:t>Uçtan uca karar zincirinin kurulması ve sevk ucundan çalıştırılması.</w:t>
      </w:r>
      <w:r>
        <w:t xml:space="preserve"> Bir yol çizgesi üzerinde kapanma katmanının sert kapatma ve yumuşak ağırlık cezası olmak üzere iki mekanizmayla temsil edilmesi, buradan güzergâh hesabına ve görev kilitlemeli ekip sevkine ulaşan zincirin tek bir sistemde kurulması ve senaryo üzerinde uçtan uca çalıştırılması. </w:t>
      </w:r>
      <w:r>
        <w:rPr>
          <w:highlight w:val="yellow"/>
        </w:rPr>
        <w:t xml:space="preserve">Kapanma katmanı sentetik </w:t>
      </w:r>
      <w:r>
        <w:rPr>
          <w:highlight w:val="yellow"/>
        </w:rPr>
        <w:lastRenderedPageBreak/>
        <w:t>üreticiden ve EMSR648 gerçek hasar derecelerinden türetilmiş; bölütleme çıktısından türetilen kapanmalar ise görev tabanlı deneyde (dördüncü katkı) sınanmıştır.</w:t>
      </w:r>
    </w:p>
    <w:p w14:paraId="54733070" w14:textId="77777777" w:rsidR="00B20134" w:rsidRDefault="00990031">
      <w:pPr>
        <w:pStyle w:val="ListeNumaras"/>
      </w:pPr>
      <w:r>
        <w:rPr>
          <w:b/>
        </w:rPr>
        <w:t xml:space="preserve">Hasar derecesi–geçilebilirlik eşleme kuralının açıkça tanımlanması ve üretilen kapanma oranının EMSR648 ile tutarlılığının denetimi. Copernicus EMS EMSR648 ürünlerinde Hatay (AOI-11) için 4613 yol kesiminin 73'ü (%1,58), Kahramanmaraş (AOI-04) için 7843 yol kesiminin 134'ü (%1,71) hasarlı olarak kayıtlıdır. </w:t>
      </w:r>
      <w:r>
        <w:rPr>
          <w:b/>
          <w:highlight w:val="yellow"/>
        </w:rPr>
        <w:t>Hasar derecesinden geçilebilirliğe eşleme açık bir metodolojik seçim olarak üç kuralla tanımlanmış; EMSR648 kapanmaları dört ilçede senaryoya doğrudan işlenerek sistem kazancı gerçek hasar üzerinde üç kural altında ayrı ayrı ölçülmüştür. Kural seçiminin sonucu belirlediği gösterilmiştir (Bölüm 4.8); eşlemenin kendisi doğrulanmamış bir varsayım katmanıdır (Bölüm 5.3(l)).</w:t>
      </w:r>
    </w:p>
    <w:p w14:paraId="62162D59" w14:textId="7AA8076A" w:rsidR="00B20134" w:rsidRDefault="00990031">
      <w:pPr>
        <w:pStyle w:val="ListeNumaras"/>
      </w:pPr>
      <w:r>
        <w:rPr>
          <w:b/>
        </w:rPr>
        <w:t>Çok mimarili bölütleme karşılaştırma protokolünün tanımlanması ve bina hasarı ekseninde uygulanması.</w:t>
      </w:r>
      <w:r>
        <w:t xml:space="preserve"> SegFormer [19] ile birlikte U-Net [14], LinkNet [15], FPN [16], PSPNet [17] ve DeepLabV3+ [18] mimarilerinin aynı kodlayıcı, aynı mekânsal blok bölmesi, aynı kayıp bileşimi ve aynı son işleme hattı altında karşılaştırılmasına yönelik yinelenebilir bir protokol tanımlanmaktadır. Protokol bu sürümde bina hasarı bölütlemesinde uygulanmış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yol hasarı eksenindeki uygulaması ise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künyesi verilecek kümenin oluşturulmasına bağlı olarak gelecek çalışmaya bırakılmıştır. Uygulanan koşumda kodlayıcı sabitlemesi gerçekleştirilemediğinden sonuçlar ön bulgu olarak sunulmaktadır.</w:t>
      </w:r>
    </w:p>
    <w:p w14:paraId="07D6A86B" w14:textId="77777777" w:rsidR="00B20134" w:rsidRDefault="00990031">
      <w:pPr>
        <w:pStyle w:val="ListeNumaras"/>
      </w:pPr>
      <w:r>
        <w:rPr>
          <w:b/>
          <w:highlight w:val="yellow"/>
        </w:rPr>
        <w:t>Görev tabanlı değerlendirme protokolünün tanımlanması ve uygulanması.</w:t>
      </w:r>
      <w:r>
        <w:rPr>
          <w:highlight w:val="yellow"/>
        </w:rPr>
        <w:t xml:space="preserve"> Planlayıcının bildiği kapanma kümesi ile ekiplerin yürüdüğü dünya ayrılarak, bölütleme hatalarının (kaçırılan ve yanlış kapanmalar) ulaşım süresine etkisini ölçen bir protokol tanımlanmaktadır. Bilindiği kadarıyla yazında bölütleme ölçütü ile sevk başarımı arasındaki bu ilişkiyi doğrudan ölçen bir örnek bulunmamaktadır. Protokol üç drone sahnesinde SegFormer ile uygulanmış ve olumsuz sonuç vermiştir: bugünkü bölütleme başarımıyla kapanma bilgisinden kazanç elde edilememektedir (Bölüm 4.7).</w:t>
      </w:r>
    </w:p>
    <w:p w14:paraId="5107D8BA" w14:textId="77777777" w:rsidR="00B20134" w:rsidRDefault="00990031">
      <w:pPr>
        <w:pStyle w:val="ListeNumaras"/>
      </w:pPr>
      <w:r>
        <w:rPr>
          <w:b/>
        </w:rPr>
        <w:t>Türkçe ihbar metninden yapılandırılmış görev girdisi üretimi.</w:t>
      </w:r>
      <w:r>
        <w:t xml:space="preserve"> Biçimbilimsel çözümleme, BERTurk tabanlı sınıflandırma, kural tabanlı aciliyet ataması ve varlık ismi tanıma ile coğrafi kodlama adımlarından oluşan hattın doğrudan sevk kuyruğuna girdi üretecek biçimde tanımlanması ve gözlenen yanlış negatiflerle birlikte raporlanması.</w:t>
      </w:r>
    </w:p>
    <w:p w14:paraId="351238D4" w14:textId="77777777" w:rsidR="00B20134" w:rsidRDefault="00990031">
      <w: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alınmaktadır. Bölüm 6'da sonuçlar özetlenmektedir.</w:t>
      </w:r>
    </w:p>
    <w:p w14:paraId="171AEE04" w14:textId="77777777" w:rsidR="00B20134" w:rsidRDefault="00B20134">
      <w:pPr>
        <w:pBdr>
          <w:bottom w:val="single" w:sz="6" w:space="1" w:color="AAAAAA"/>
        </w:pBdr>
      </w:pPr>
    </w:p>
    <w:p w14:paraId="7F29D07D" w14:textId="77777777" w:rsidR="00B20134" w:rsidRDefault="00990031">
      <w:pPr>
        <w:pStyle w:val="Balk1"/>
      </w:pPr>
      <w:r>
        <w:rPr>
          <w:rFonts w:ascii="Times New Roman" w:hAnsi="Times New Roman"/>
          <w:b w:val="0"/>
        </w:rPr>
        <w:t>2. İLGİLİ ÇALIŞMALAR</w:t>
      </w:r>
    </w:p>
    <w:p w14:paraId="02303EBB" w14:textId="77777777" w:rsidR="00B20134" w:rsidRDefault="00990031">
      <w:r>
        <w:t>Afet sonrası hasar değerlendirmesi yazını, birbirinden büyük ölçüde bağımsız gelişmiş dört eksende toplanabilir: (i) uydu ve hava görüntülerinden bina ve yol hasarının bölütlenmesi, (ii) yer seviyesi 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14:paraId="0FE32E07" w14:textId="77777777" w:rsidR="00B20134" w:rsidRDefault="00990031">
      <w:pPr>
        <w:pStyle w:val="Balk2"/>
      </w:pPr>
      <w:r>
        <w:rPr>
          <w:rFonts w:ascii="Times New Roman" w:hAnsi="Times New Roman"/>
          <w:b w:val="0"/>
        </w:rPr>
        <w:lastRenderedPageBreak/>
        <w:t>2.1. Uzaktan Algılama Görüntülerinden Hasar Tespiti</w:t>
      </w:r>
    </w:p>
    <w:p w14:paraId="19698ED3" w14:textId="606369DC" w:rsidR="00B20134" w:rsidRDefault="00990031">
      <w:r>
        <w:t>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w:t>
      </w:r>
      <w:r w:rsidR="00572A67">
        <w:t xml:space="preserve">Tablo </w:t>
      </w:r>
      <w:r w:rsidR="00572A67">
        <w:fldChar w:fldCharType="begin"/>
      </w:r>
      <w:r w:rsidR="00572A67">
        <w:instrText xml:space="preserve"> REF Tablo1 \h </w:instrText>
      </w:r>
      <w:r w:rsidR="00572A67">
        <w:fldChar w:fldCharType="separate"/>
      </w:r>
      <w:r w:rsidR="00AE5951">
        <w:rPr>
          <w:b/>
          <w:noProof/>
        </w:rPr>
        <w:t>1</w:t>
      </w:r>
      <w:r w:rsidR="00572A67">
        <w:fldChar w:fldCharType="end"/>
      </w:r>
      <w:r>
        <w:t>).</w:t>
      </w:r>
    </w:p>
    <w:p w14:paraId="0198FBB0" w14:textId="77777777" w:rsidR="00B20134" w:rsidRDefault="00990031">
      <w: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14:paraId="64FC49E7" w14:textId="77777777" w:rsidR="00B20134" w:rsidRDefault="00990031">
      <w: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 odaklıdır; yol ağı hasarını piksel düzeyinde etiketleyen Türkiye kaynaklı bir küme yazında bulunmamaktadır. Bu durum, bu çalışmadaki bölütleme bileşeninin eğitim verisinin kurulmasına ilişkin doğrudan bir kısıt oluşturmakta olup Bölüm 3.2.1'de ayrıca ele alınmaktadır.</w:t>
      </w:r>
    </w:p>
    <w:p w14:paraId="3DAC2140" w14:textId="77777777" w:rsidR="00B20134" w:rsidRDefault="00990031">
      <w: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hasar bölütleme bileşeni için SegFormer'ın MiT-B4 kodlayıcılı sürümü esas alınmıştır; model yol-özgü bir sınıfla eğitilmemiş, yol kapanması bölütleme çıktısının yol ağıyla piksel-düzeyi kesişiminden türetilmiştir (Bölüm 3.4).</w:t>
      </w:r>
    </w:p>
    <w:p w14:paraId="0F845CA2" w14:textId="77777777" w:rsidR="00B20134" w:rsidRDefault="00990031">
      <w: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14:paraId="63E27829" w14:textId="77777777" w:rsidR="00B20134" w:rsidRDefault="00990031">
      <w:r>
        <w:t xml:space="preserve">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w:t>
      </w:r>
      <w:r>
        <w:lastRenderedPageBreak/>
        <w:t>sunarken, çok yüksek çözünürlüklü radar ve mekânsal veriyi birlikte kullanan çerçeve [13] doğrudan 2023 Türkiye depremi üzerinde gösterilmiştir.</w:t>
      </w:r>
    </w:p>
    <w:p w14:paraId="02289769" w14:textId="30B4C77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0" w:name="Tablo1"/>
      <w:r w:rsidR="00AE5951">
        <w:rPr>
          <w:b/>
          <w:noProof/>
        </w:rPr>
        <w:t>1</w:t>
      </w:r>
      <w:bookmarkEnd w:id="0"/>
      <w:r w:rsidR="00572A67">
        <w:rPr>
          <w:b/>
        </w:rPr>
        <w:fldChar w:fldCharType="end"/>
      </w:r>
      <w:r>
        <w:rPr>
          <w:b/>
        </w:rPr>
        <w:t>.</w:t>
      </w:r>
      <w:r>
        <w:t xml:space="preserve"> Afet sonrası hasar değerlendirme veri kümelerinin karşılaştırması.</w:t>
      </w:r>
    </w:p>
    <w:tbl>
      <w:tblPr>
        <w:tblStyle w:val="TabloKlavuzu"/>
        <w:tblW w:w="5000" w:type="pct"/>
        <w:jc w:val="center"/>
        <w:tblLook w:val="04A0" w:firstRow="1" w:lastRow="0" w:firstColumn="1" w:lastColumn="0" w:noHBand="0" w:noVBand="1"/>
      </w:tblPr>
      <w:tblGrid>
        <w:gridCol w:w="1327"/>
        <w:gridCol w:w="1327"/>
        <w:gridCol w:w="1327"/>
        <w:gridCol w:w="1327"/>
        <w:gridCol w:w="1327"/>
        <w:gridCol w:w="1327"/>
        <w:gridCol w:w="1326"/>
      </w:tblGrid>
      <w:tr w:rsidR="00B20134" w14:paraId="5686AF5D" w14:textId="77777777" w:rsidTr="00674AE0">
        <w:trPr>
          <w:tblHeader/>
          <w:jc w:val="center"/>
        </w:trPr>
        <w:tc>
          <w:tcPr>
            <w:tcW w:w="714" w:type="pct"/>
            <w:shd w:val="clear" w:color="auto" w:fill="E8E8E8"/>
          </w:tcPr>
          <w:p w14:paraId="6A455ACD" w14:textId="77777777" w:rsidR="00B20134" w:rsidRDefault="00990031">
            <w:pPr>
              <w:spacing w:before="20" w:after="20"/>
            </w:pPr>
            <w:r>
              <w:rPr>
                <w:b/>
                <w:sz w:val="17"/>
              </w:rPr>
              <w:t>Veri kümesi</w:t>
            </w:r>
          </w:p>
        </w:tc>
        <w:tc>
          <w:tcPr>
            <w:tcW w:w="714" w:type="pct"/>
            <w:shd w:val="clear" w:color="auto" w:fill="E8E8E8"/>
          </w:tcPr>
          <w:p w14:paraId="01B96B81" w14:textId="77777777" w:rsidR="00B20134" w:rsidRDefault="00990031">
            <w:pPr>
              <w:spacing w:before="20" w:after="20"/>
            </w:pPr>
            <w:r>
              <w:rPr>
                <w:b/>
                <w:sz w:val="17"/>
              </w:rPr>
              <w:t>Kaynak</w:t>
            </w:r>
          </w:p>
        </w:tc>
        <w:tc>
          <w:tcPr>
            <w:tcW w:w="714" w:type="pct"/>
            <w:shd w:val="clear" w:color="auto" w:fill="E8E8E8"/>
          </w:tcPr>
          <w:p w14:paraId="415DF61A" w14:textId="77777777" w:rsidR="00B20134" w:rsidRDefault="00990031">
            <w:pPr>
              <w:spacing w:before="20" w:after="20"/>
            </w:pPr>
            <w:r>
              <w:rPr>
                <w:b/>
                <w:sz w:val="17"/>
              </w:rPr>
              <w:t>Yıl</w:t>
            </w:r>
          </w:p>
        </w:tc>
        <w:tc>
          <w:tcPr>
            <w:tcW w:w="714" w:type="pct"/>
            <w:shd w:val="clear" w:color="auto" w:fill="E8E8E8"/>
          </w:tcPr>
          <w:p w14:paraId="4CB70CCD" w14:textId="77777777" w:rsidR="00B20134" w:rsidRDefault="00990031">
            <w:pPr>
              <w:spacing w:before="20" w:after="20"/>
            </w:pPr>
            <w:r>
              <w:rPr>
                <w:b/>
                <w:sz w:val="17"/>
              </w:rPr>
              <w:t>Görüntü kaynağı</w:t>
            </w:r>
          </w:p>
        </w:tc>
        <w:tc>
          <w:tcPr>
            <w:tcW w:w="714" w:type="pct"/>
            <w:shd w:val="clear" w:color="auto" w:fill="E8E8E8"/>
          </w:tcPr>
          <w:p w14:paraId="2572FEA6" w14:textId="77777777" w:rsidR="00B20134" w:rsidRDefault="00990031">
            <w:pPr>
              <w:spacing w:before="20" w:after="20"/>
            </w:pPr>
            <w:r>
              <w:rPr>
                <w:b/>
                <w:sz w:val="17"/>
              </w:rPr>
              <w:t>Görev</w:t>
            </w:r>
          </w:p>
        </w:tc>
        <w:tc>
          <w:tcPr>
            <w:tcW w:w="714" w:type="pct"/>
            <w:shd w:val="clear" w:color="auto" w:fill="E8E8E8"/>
          </w:tcPr>
          <w:p w14:paraId="479FE88B" w14:textId="77777777" w:rsidR="00B20134" w:rsidRDefault="00990031">
            <w:pPr>
              <w:spacing w:before="20" w:after="20"/>
            </w:pPr>
            <w:r>
              <w:rPr>
                <w:b/>
                <w:sz w:val="17"/>
              </w:rPr>
              <w:t>Görüntü sayısı</w:t>
            </w:r>
          </w:p>
        </w:tc>
        <w:tc>
          <w:tcPr>
            <w:tcW w:w="714" w:type="pct"/>
            <w:shd w:val="clear" w:color="auto" w:fill="E8E8E8"/>
          </w:tcPr>
          <w:p w14:paraId="5CA8E5D9" w14:textId="77777777" w:rsidR="00B20134" w:rsidRDefault="00990031">
            <w:pPr>
              <w:spacing w:before="20" w:after="20"/>
            </w:pPr>
            <w:r>
              <w:rPr>
                <w:b/>
                <w:sz w:val="17"/>
              </w:rPr>
              <w:t>Sınıf sayısı</w:t>
            </w:r>
          </w:p>
        </w:tc>
      </w:tr>
      <w:tr w:rsidR="00B20134" w14:paraId="6A2FF413" w14:textId="77777777" w:rsidTr="00674AE0">
        <w:trPr>
          <w:jc w:val="center"/>
        </w:trPr>
        <w:tc>
          <w:tcPr>
            <w:tcW w:w="714" w:type="pct"/>
          </w:tcPr>
          <w:p w14:paraId="08027475" w14:textId="77777777" w:rsidR="00B20134" w:rsidRDefault="00990031">
            <w:pPr>
              <w:spacing w:before="20" w:after="20"/>
            </w:pPr>
            <w:r>
              <w:rPr>
                <w:sz w:val="17"/>
              </w:rPr>
              <w:t>xBD (deprem alt kümesi)</w:t>
            </w:r>
          </w:p>
        </w:tc>
        <w:tc>
          <w:tcPr>
            <w:tcW w:w="714" w:type="pct"/>
          </w:tcPr>
          <w:p w14:paraId="613A4EAB" w14:textId="77777777" w:rsidR="00B20134" w:rsidRDefault="00990031">
            <w:pPr>
              <w:spacing w:before="20" w:after="20"/>
            </w:pPr>
            <w:r>
              <w:rPr>
                <w:sz w:val="17"/>
              </w:rPr>
              <w:t>[9]</w:t>
            </w:r>
          </w:p>
        </w:tc>
        <w:tc>
          <w:tcPr>
            <w:tcW w:w="714" w:type="pct"/>
          </w:tcPr>
          <w:p w14:paraId="14E8EFBC" w14:textId="77777777" w:rsidR="00B20134" w:rsidRDefault="00990031">
            <w:pPr>
              <w:spacing w:before="20" w:after="20"/>
            </w:pPr>
            <w:r>
              <w:rPr>
                <w:sz w:val="17"/>
              </w:rPr>
              <w:t>2019</w:t>
            </w:r>
          </w:p>
        </w:tc>
        <w:tc>
          <w:tcPr>
            <w:tcW w:w="714" w:type="pct"/>
          </w:tcPr>
          <w:p w14:paraId="4741AB34" w14:textId="77777777" w:rsidR="00B20134" w:rsidRDefault="00990031">
            <w:pPr>
              <w:spacing w:before="20" w:after="20"/>
            </w:pPr>
            <w:r>
              <w:rPr>
                <w:sz w:val="17"/>
              </w:rPr>
              <w:t>Çok yüksek çözünürlüklü uydu</w:t>
            </w:r>
          </w:p>
        </w:tc>
        <w:tc>
          <w:tcPr>
            <w:tcW w:w="714" w:type="pct"/>
          </w:tcPr>
          <w:p w14:paraId="3D51D4AA" w14:textId="77777777" w:rsidR="00B20134" w:rsidRDefault="00990031">
            <w:pPr>
              <w:spacing w:before="20" w:after="20"/>
            </w:pPr>
            <w:r>
              <w:rPr>
                <w:sz w:val="17"/>
              </w:rPr>
              <w:t>Bina hasarı bölütlemesi</w:t>
            </w:r>
          </w:p>
        </w:tc>
        <w:tc>
          <w:tcPr>
            <w:tcW w:w="714" w:type="pct"/>
          </w:tcPr>
          <w:p w14:paraId="07585162" w14:textId="77777777" w:rsidR="00B20134" w:rsidRDefault="00990031">
            <w:pPr>
              <w:spacing w:before="20" w:after="20"/>
            </w:pPr>
            <w:r>
              <w:rPr>
                <w:sz w:val="17"/>
              </w:rPr>
              <w:t>192</w:t>
            </w:r>
          </w:p>
        </w:tc>
        <w:tc>
          <w:tcPr>
            <w:tcW w:w="714" w:type="pct"/>
          </w:tcPr>
          <w:p w14:paraId="6236C4FC" w14:textId="77777777" w:rsidR="00B20134" w:rsidRDefault="00990031">
            <w:pPr>
              <w:spacing w:before="20" w:after="20"/>
            </w:pPr>
            <w:r>
              <w:rPr>
                <w:sz w:val="17"/>
              </w:rPr>
              <w:t>4</w:t>
            </w:r>
          </w:p>
        </w:tc>
      </w:tr>
      <w:tr w:rsidR="00B20134" w14:paraId="6DD0387C" w14:textId="77777777" w:rsidTr="00674AE0">
        <w:trPr>
          <w:jc w:val="center"/>
        </w:trPr>
        <w:tc>
          <w:tcPr>
            <w:tcW w:w="714" w:type="pct"/>
          </w:tcPr>
          <w:p w14:paraId="4CB378C2" w14:textId="77777777" w:rsidR="00B20134" w:rsidRDefault="00990031">
            <w:pPr>
              <w:spacing w:before="20" w:after="20"/>
            </w:pPr>
            <w:r>
              <w:rPr>
                <w:sz w:val="17"/>
              </w:rPr>
              <w:t>TUE-CD</w:t>
            </w:r>
          </w:p>
        </w:tc>
        <w:tc>
          <w:tcPr>
            <w:tcW w:w="714" w:type="pct"/>
          </w:tcPr>
          <w:p w14:paraId="1C2C8DFC" w14:textId="77777777" w:rsidR="00B20134" w:rsidRDefault="00990031">
            <w:pPr>
              <w:spacing w:before="20" w:after="20"/>
            </w:pPr>
            <w:r>
              <w:rPr>
                <w:sz w:val="17"/>
              </w:rPr>
              <w:t>[10]</w:t>
            </w:r>
          </w:p>
        </w:tc>
        <w:tc>
          <w:tcPr>
            <w:tcW w:w="714" w:type="pct"/>
          </w:tcPr>
          <w:p w14:paraId="744FB869" w14:textId="77777777" w:rsidR="00B20134" w:rsidRDefault="00990031">
            <w:pPr>
              <w:spacing w:before="20" w:after="20"/>
            </w:pPr>
            <w:r>
              <w:rPr>
                <w:sz w:val="17"/>
              </w:rPr>
              <w:t>2024</w:t>
            </w:r>
          </w:p>
        </w:tc>
        <w:tc>
          <w:tcPr>
            <w:tcW w:w="714" w:type="pct"/>
          </w:tcPr>
          <w:p w14:paraId="3162995E" w14:textId="77777777" w:rsidR="00B20134" w:rsidRDefault="00990031">
            <w:pPr>
              <w:spacing w:before="20" w:after="20"/>
            </w:pPr>
            <w:r>
              <w:rPr>
                <w:sz w:val="17"/>
              </w:rPr>
              <w:t>Çok yüksek çözünürlüklü uydu</w:t>
            </w:r>
          </w:p>
        </w:tc>
        <w:tc>
          <w:tcPr>
            <w:tcW w:w="714" w:type="pct"/>
          </w:tcPr>
          <w:p w14:paraId="2EA2837E" w14:textId="77777777" w:rsidR="00B20134" w:rsidRDefault="00990031">
            <w:pPr>
              <w:spacing w:before="20" w:after="20"/>
            </w:pPr>
            <w:r>
              <w:rPr>
                <w:sz w:val="17"/>
              </w:rPr>
              <w:t>Bina değişim tespiti</w:t>
            </w:r>
          </w:p>
        </w:tc>
        <w:tc>
          <w:tcPr>
            <w:tcW w:w="714" w:type="pct"/>
          </w:tcPr>
          <w:p w14:paraId="2B9B322C" w14:textId="77777777" w:rsidR="00B20134" w:rsidRDefault="00990031">
            <w:pPr>
              <w:spacing w:before="20" w:after="20"/>
            </w:pPr>
            <w:r>
              <w:rPr>
                <w:sz w:val="17"/>
              </w:rPr>
              <w:t>2338</w:t>
            </w:r>
          </w:p>
        </w:tc>
        <w:tc>
          <w:tcPr>
            <w:tcW w:w="714" w:type="pct"/>
          </w:tcPr>
          <w:p w14:paraId="7BE07AB4" w14:textId="77777777" w:rsidR="00B20134" w:rsidRDefault="00990031">
            <w:pPr>
              <w:spacing w:before="20" w:after="20"/>
            </w:pPr>
            <w:r>
              <w:rPr>
                <w:sz w:val="17"/>
              </w:rPr>
              <w:t>2</w:t>
            </w:r>
          </w:p>
        </w:tc>
      </w:tr>
      <w:tr w:rsidR="00B20134" w14:paraId="243668E1" w14:textId="77777777" w:rsidTr="00674AE0">
        <w:trPr>
          <w:jc w:val="center"/>
        </w:trPr>
        <w:tc>
          <w:tcPr>
            <w:tcW w:w="714" w:type="pct"/>
          </w:tcPr>
          <w:p w14:paraId="6813D8DE" w14:textId="77777777" w:rsidR="00B20134" w:rsidRDefault="00990031">
            <w:pPr>
              <w:spacing w:before="20" w:after="20"/>
            </w:pPr>
            <w:r>
              <w:rPr>
                <w:sz w:val="17"/>
              </w:rPr>
              <w:t>TE23D</w:t>
            </w:r>
          </w:p>
        </w:tc>
        <w:tc>
          <w:tcPr>
            <w:tcW w:w="714" w:type="pct"/>
          </w:tcPr>
          <w:p w14:paraId="5C73A52C" w14:textId="77777777" w:rsidR="00B20134" w:rsidRDefault="00990031">
            <w:pPr>
              <w:spacing w:before="20" w:after="20"/>
            </w:pPr>
            <w:r>
              <w:rPr>
                <w:sz w:val="17"/>
              </w:rPr>
              <w:t>[11]</w:t>
            </w:r>
          </w:p>
        </w:tc>
        <w:tc>
          <w:tcPr>
            <w:tcW w:w="714" w:type="pct"/>
          </w:tcPr>
          <w:p w14:paraId="5B9471BC" w14:textId="77777777" w:rsidR="00B20134" w:rsidRDefault="00990031">
            <w:pPr>
              <w:spacing w:before="20" w:after="20"/>
            </w:pPr>
            <w:r>
              <w:rPr>
                <w:sz w:val="17"/>
              </w:rPr>
              <w:t>2025</w:t>
            </w:r>
          </w:p>
        </w:tc>
        <w:tc>
          <w:tcPr>
            <w:tcW w:w="714" w:type="pct"/>
          </w:tcPr>
          <w:p w14:paraId="68DC1096" w14:textId="77777777" w:rsidR="00B20134" w:rsidRDefault="00990031">
            <w:pPr>
              <w:spacing w:before="20" w:after="20"/>
            </w:pPr>
            <w:r>
              <w:rPr>
                <w:sz w:val="17"/>
              </w:rPr>
              <w:t>Çok yüksek çözünürlüklü uydu</w:t>
            </w:r>
          </w:p>
        </w:tc>
        <w:tc>
          <w:tcPr>
            <w:tcW w:w="714" w:type="pct"/>
          </w:tcPr>
          <w:p w14:paraId="5D753BC8" w14:textId="77777777" w:rsidR="00B20134" w:rsidRDefault="00990031">
            <w:pPr>
              <w:spacing w:before="20" w:after="20"/>
            </w:pPr>
            <w:r>
              <w:rPr>
                <w:sz w:val="17"/>
              </w:rPr>
              <w:t>Hasar değerlendirme</w:t>
            </w:r>
          </w:p>
        </w:tc>
        <w:tc>
          <w:tcPr>
            <w:tcW w:w="714" w:type="pct"/>
          </w:tcPr>
          <w:p w14:paraId="75835A12" w14:textId="77777777" w:rsidR="00B20134" w:rsidRDefault="00990031">
            <w:pPr>
              <w:spacing w:before="20" w:after="20"/>
            </w:pPr>
            <w:r>
              <w:rPr>
                <w:sz w:val="17"/>
              </w:rPr>
              <w:t>1183</w:t>
            </w:r>
          </w:p>
        </w:tc>
        <w:tc>
          <w:tcPr>
            <w:tcW w:w="714" w:type="pct"/>
          </w:tcPr>
          <w:p w14:paraId="4B234C64" w14:textId="77777777" w:rsidR="00B20134" w:rsidRDefault="00990031">
            <w:pPr>
              <w:spacing w:before="20" w:after="20"/>
            </w:pPr>
            <w:r>
              <w:rPr>
                <w:sz w:val="17"/>
              </w:rPr>
              <w:t>2</w:t>
            </w:r>
          </w:p>
        </w:tc>
      </w:tr>
      <w:tr w:rsidR="00B20134" w14:paraId="3D908A89" w14:textId="77777777" w:rsidTr="00674AE0">
        <w:trPr>
          <w:jc w:val="center"/>
        </w:trPr>
        <w:tc>
          <w:tcPr>
            <w:tcW w:w="714" w:type="pct"/>
          </w:tcPr>
          <w:p w14:paraId="56623D54" w14:textId="77777777" w:rsidR="00B20134" w:rsidRDefault="00990031">
            <w:pPr>
              <w:spacing w:before="20" w:after="20"/>
            </w:pPr>
            <w:r>
              <w:rPr>
                <w:sz w:val="17"/>
              </w:rPr>
              <w:t>EarthquakeNet</w:t>
            </w:r>
          </w:p>
        </w:tc>
        <w:tc>
          <w:tcPr>
            <w:tcW w:w="714" w:type="pct"/>
          </w:tcPr>
          <w:p w14:paraId="11D7A532" w14:textId="77777777" w:rsidR="00B20134" w:rsidRDefault="00990031">
            <w:pPr>
              <w:spacing w:before="20" w:after="20"/>
            </w:pPr>
            <w:r>
              <w:rPr>
                <w:sz w:val="17"/>
              </w:rPr>
              <w:t>[26]*</w:t>
            </w:r>
          </w:p>
        </w:tc>
        <w:tc>
          <w:tcPr>
            <w:tcW w:w="714" w:type="pct"/>
          </w:tcPr>
          <w:p w14:paraId="18E9354D" w14:textId="77777777" w:rsidR="00B20134" w:rsidRDefault="00990031">
            <w:pPr>
              <w:spacing w:before="20" w:after="20"/>
            </w:pPr>
            <w:r>
              <w:rPr>
                <w:sz w:val="17"/>
              </w:rPr>
              <w:t>—</w:t>
            </w:r>
          </w:p>
        </w:tc>
        <w:tc>
          <w:tcPr>
            <w:tcW w:w="714" w:type="pct"/>
          </w:tcPr>
          <w:p w14:paraId="45AE7F0C" w14:textId="77777777" w:rsidR="00B20134" w:rsidRDefault="00990031">
            <w:pPr>
              <w:spacing w:before="20" w:after="20"/>
            </w:pPr>
            <w:r>
              <w:rPr>
                <w:sz w:val="17"/>
              </w:rPr>
              <w:t>İnsansız hava aracı</w:t>
            </w:r>
          </w:p>
        </w:tc>
        <w:tc>
          <w:tcPr>
            <w:tcW w:w="714" w:type="pct"/>
          </w:tcPr>
          <w:p w14:paraId="524CD26A" w14:textId="77777777" w:rsidR="00B20134" w:rsidRDefault="00990031">
            <w:pPr>
              <w:spacing w:before="20" w:after="20"/>
            </w:pPr>
            <w:r>
              <w:rPr>
                <w:sz w:val="17"/>
              </w:rPr>
              <w:t>Hasar bölütlemesi</w:t>
            </w:r>
          </w:p>
        </w:tc>
        <w:tc>
          <w:tcPr>
            <w:tcW w:w="714" w:type="pct"/>
          </w:tcPr>
          <w:p w14:paraId="68310B4A" w14:textId="77777777" w:rsidR="00B20134" w:rsidRDefault="00990031">
            <w:pPr>
              <w:spacing w:before="20" w:after="20"/>
            </w:pPr>
            <w:r>
              <w:rPr>
                <w:sz w:val="17"/>
              </w:rPr>
              <w:t>69</w:t>
            </w:r>
          </w:p>
        </w:tc>
        <w:tc>
          <w:tcPr>
            <w:tcW w:w="714" w:type="pct"/>
          </w:tcPr>
          <w:p w14:paraId="3C8B0D78" w14:textId="77777777" w:rsidR="00B20134" w:rsidRDefault="00990031">
            <w:pPr>
              <w:spacing w:before="20" w:after="20"/>
            </w:pPr>
            <w:r>
              <w:rPr>
                <w:sz w:val="17"/>
              </w:rPr>
              <w:t>8</w:t>
            </w:r>
          </w:p>
        </w:tc>
      </w:tr>
      <w:tr w:rsidR="00B20134" w14:paraId="6FE16D05" w14:textId="77777777" w:rsidTr="00674AE0">
        <w:trPr>
          <w:jc w:val="center"/>
        </w:trPr>
        <w:tc>
          <w:tcPr>
            <w:tcW w:w="714" w:type="pct"/>
          </w:tcPr>
          <w:p w14:paraId="6D1F90B8" w14:textId="77777777" w:rsidR="00B20134" w:rsidRDefault="00990031">
            <w:pPr>
              <w:spacing w:before="20" w:after="20"/>
            </w:pPr>
            <w:r>
              <w:rPr>
                <w:sz w:val="17"/>
              </w:rPr>
              <w:t>MEDIC</w:t>
            </w:r>
          </w:p>
        </w:tc>
        <w:tc>
          <w:tcPr>
            <w:tcW w:w="714" w:type="pct"/>
          </w:tcPr>
          <w:p w14:paraId="6EFFD2B6" w14:textId="77777777" w:rsidR="00B20134" w:rsidRDefault="00990031">
            <w:pPr>
              <w:spacing w:before="20" w:after="20"/>
            </w:pPr>
            <w:r>
              <w:rPr>
                <w:sz w:val="17"/>
              </w:rPr>
              <w:t>[27]</w:t>
            </w:r>
          </w:p>
        </w:tc>
        <w:tc>
          <w:tcPr>
            <w:tcW w:w="714" w:type="pct"/>
          </w:tcPr>
          <w:p w14:paraId="6743714C" w14:textId="77777777" w:rsidR="00B20134" w:rsidRDefault="00990031">
            <w:pPr>
              <w:spacing w:before="20" w:after="20"/>
            </w:pPr>
            <w:r>
              <w:rPr>
                <w:sz w:val="17"/>
              </w:rPr>
              <w:t>2021</w:t>
            </w:r>
          </w:p>
        </w:tc>
        <w:tc>
          <w:tcPr>
            <w:tcW w:w="714" w:type="pct"/>
          </w:tcPr>
          <w:p w14:paraId="215E6114" w14:textId="77777777" w:rsidR="00B20134" w:rsidRDefault="00990031">
            <w:pPr>
              <w:spacing w:before="20" w:after="20"/>
            </w:pPr>
            <w:r>
              <w:rPr>
                <w:sz w:val="17"/>
              </w:rPr>
              <w:t>Sosyal medya (yer seviyesi)</w:t>
            </w:r>
          </w:p>
        </w:tc>
        <w:tc>
          <w:tcPr>
            <w:tcW w:w="714" w:type="pct"/>
          </w:tcPr>
          <w:p w14:paraId="3CBF0865" w14:textId="77777777" w:rsidR="00B20134" w:rsidRDefault="00990031">
            <w:pPr>
              <w:spacing w:before="20" w:after="20"/>
            </w:pPr>
            <w:r>
              <w:rPr>
                <w:sz w:val="17"/>
              </w:rPr>
              <w:t>Çok görevli afet sınıflandırma</w:t>
            </w:r>
          </w:p>
        </w:tc>
        <w:tc>
          <w:tcPr>
            <w:tcW w:w="714" w:type="pct"/>
          </w:tcPr>
          <w:p w14:paraId="07B1D327" w14:textId="77777777" w:rsidR="00B20134" w:rsidRDefault="00990031">
            <w:pPr>
              <w:spacing w:before="20" w:after="20"/>
            </w:pPr>
            <w:r>
              <w:rPr>
                <w:sz w:val="17"/>
              </w:rPr>
              <w:t>15 095</w:t>
            </w:r>
          </w:p>
        </w:tc>
        <w:tc>
          <w:tcPr>
            <w:tcW w:w="714" w:type="pct"/>
          </w:tcPr>
          <w:p w14:paraId="4BFE2515" w14:textId="77777777" w:rsidR="00B20134" w:rsidRDefault="00990031">
            <w:pPr>
              <w:spacing w:before="20" w:after="20"/>
            </w:pPr>
            <w:r>
              <w:rPr>
                <w:sz w:val="17"/>
              </w:rPr>
              <w:t>3</w:t>
            </w:r>
          </w:p>
        </w:tc>
      </w:tr>
      <w:tr w:rsidR="00B20134" w14:paraId="42BE7531" w14:textId="77777777" w:rsidTr="00674AE0">
        <w:trPr>
          <w:jc w:val="center"/>
        </w:trPr>
        <w:tc>
          <w:tcPr>
            <w:tcW w:w="714" w:type="pct"/>
          </w:tcPr>
          <w:p w14:paraId="36204337" w14:textId="77777777" w:rsidR="00B20134" w:rsidRDefault="00990031">
            <w:pPr>
              <w:spacing w:before="20" w:after="20"/>
            </w:pPr>
            <w:r>
              <w:rPr>
                <w:sz w:val="17"/>
              </w:rPr>
              <w:t>EID</w:t>
            </w:r>
          </w:p>
        </w:tc>
        <w:tc>
          <w:tcPr>
            <w:tcW w:w="714" w:type="pct"/>
          </w:tcPr>
          <w:p w14:paraId="0EBF6C20" w14:textId="77777777" w:rsidR="00B20134" w:rsidRDefault="00990031">
            <w:pPr>
              <w:spacing w:before="20" w:after="20"/>
            </w:pPr>
            <w:r>
              <w:rPr>
                <w:sz w:val="17"/>
              </w:rPr>
              <w:t>[26]*</w:t>
            </w:r>
          </w:p>
        </w:tc>
        <w:tc>
          <w:tcPr>
            <w:tcW w:w="714" w:type="pct"/>
          </w:tcPr>
          <w:p w14:paraId="60A3C49D" w14:textId="77777777" w:rsidR="00B20134" w:rsidRDefault="00990031">
            <w:pPr>
              <w:spacing w:before="20" w:after="20"/>
            </w:pPr>
            <w:r>
              <w:rPr>
                <w:sz w:val="17"/>
              </w:rPr>
              <w:t>2025</w:t>
            </w:r>
          </w:p>
        </w:tc>
        <w:tc>
          <w:tcPr>
            <w:tcW w:w="714" w:type="pct"/>
          </w:tcPr>
          <w:p w14:paraId="05BAB5B2" w14:textId="77777777" w:rsidR="00B20134" w:rsidRDefault="00990031">
            <w:pPr>
              <w:spacing w:before="20" w:after="20"/>
            </w:pPr>
            <w:r>
              <w:rPr>
                <w:sz w:val="17"/>
              </w:rPr>
              <w:t>Sosyal medya (yer seviyesi)</w:t>
            </w:r>
          </w:p>
        </w:tc>
        <w:tc>
          <w:tcPr>
            <w:tcW w:w="714" w:type="pct"/>
          </w:tcPr>
          <w:p w14:paraId="66D92E66" w14:textId="77777777" w:rsidR="00B20134" w:rsidRDefault="00990031">
            <w:pPr>
              <w:spacing w:before="20" w:after="20"/>
            </w:pPr>
            <w:r>
              <w:rPr>
                <w:sz w:val="17"/>
              </w:rPr>
              <w:t>Deprem hasarı sınıflandırma</w:t>
            </w:r>
          </w:p>
        </w:tc>
        <w:tc>
          <w:tcPr>
            <w:tcW w:w="714" w:type="pct"/>
          </w:tcPr>
          <w:p w14:paraId="34D5FCDC" w14:textId="77777777" w:rsidR="00B20134" w:rsidRDefault="00990031">
            <w:pPr>
              <w:spacing w:before="20" w:after="20"/>
            </w:pPr>
            <w:r>
              <w:rPr>
                <w:sz w:val="17"/>
              </w:rPr>
              <w:t>13 513</w:t>
            </w:r>
          </w:p>
        </w:tc>
        <w:tc>
          <w:tcPr>
            <w:tcW w:w="714" w:type="pct"/>
          </w:tcPr>
          <w:p w14:paraId="10525CCA" w14:textId="77777777" w:rsidR="00B20134" w:rsidRDefault="00990031">
            <w:pPr>
              <w:spacing w:before="20" w:after="20"/>
            </w:pPr>
            <w:r>
              <w:rPr>
                <w:sz w:val="17"/>
              </w:rPr>
              <w:t>4</w:t>
            </w:r>
          </w:p>
        </w:tc>
      </w:tr>
      <w:tr w:rsidR="00B20134" w14:paraId="007982B7" w14:textId="77777777" w:rsidTr="00674AE0">
        <w:trPr>
          <w:jc w:val="center"/>
        </w:trPr>
        <w:tc>
          <w:tcPr>
            <w:tcW w:w="714" w:type="pct"/>
          </w:tcPr>
          <w:p w14:paraId="1FA2C167" w14:textId="77777777" w:rsidR="00B20134" w:rsidRDefault="00990031">
            <w:pPr>
              <w:spacing w:before="20" w:after="20"/>
            </w:pPr>
            <w:r>
              <w:rPr>
                <w:sz w:val="17"/>
              </w:rPr>
              <w:t>DSS</w:t>
            </w:r>
          </w:p>
        </w:tc>
        <w:tc>
          <w:tcPr>
            <w:tcW w:w="714" w:type="pct"/>
          </w:tcPr>
          <w:p w14:paraId="41E255C6" w14:textId="77777777" w:rsidR="00B20134" w:rsidRDefault="00990031">
            <w:pPr>
              <w:spacing w:before="20" w:after="20"/>
            </w:pPr>
            <w:r>
              <w:rPr>
                <w:sz w:val="17"/>
              </w:rPr>
              <w:t>[28]</w:t>
            </w:r>
          </w:p>
        </w:tc>
        <w:tc>
          <w:tcPr>
            <w:tcW w:w="714" w:type="pct"/>
          </w:tcPr>
          <w:p w14:paraId="2301601A" w14:textId="77777777" w:rsidR="00B20134" w:rsidRDefault="00990031">
            <w:pPr>
              <w:spacing w:before="20" w:after="20"/>
            </w:pPr>
            <w:r>
              <w:rPr>
                <w:sz w:val="17"/>
              </w:rPr>
              <w:t>2025</w:t>
            </w:r>
          </w:p>
        </w:tc>
        <w:tc>
          <w:tcPr>
            <w:tcW w:w="714" w:type="pct"/>
          </w:tcPr>
          <w:p w14:paraId="06D090C1" w14:textId="77777777" w:rsidR="00B20134" w:rsidRDefault="00990031">
            <w:pPr>
              <w:spacing w:before="20" w:after="20"/>
            </w:pPr>
            <w:r>
              <w:rPr>
                <w:sz w:val="17"/>
              </w:rPr>
              <w:t>Sosyal medya (yer seviyesi)</w:t>
            </w:r>
          </w:p>
        </w:tc>
        <w:tc>
          <w:tcPr>
            <w:tcW w:w="714" w:type="pct"/>
          </w:tcPr>
          <w:p w14:paraId="0A4DDE49" w14:textId="77777777" w:rsidR="00B20134" w:rsidRDefault="00990031">
            <w:pPr>
              <w:spacing w:before="20" w:after="20"/>
            </w:pPr>
            <w:r>
              <w:rPr>
                <w:sz w:val="17"/>
              </w:rPr>
              <w:t>Hasar şiddeti bölütlemesi</w:t>
            </w:r>
          </w:p>
        </w:tc>
        <w:tc>
          <w:tcPr>
            <w:tcW w:w="714" w:type="pct"/>
          </w:tcPr>
          <w:p w14:paraId="68554366" w14:textId="77777777" w:rsidR="00B20134" w:rsidRDefault="00990031">
            <w:pPr>
              <w:spacing w:before="20" w:after="20"/>
            </w:pPr>
            <w:r>
              <w:rPr>
                <w:sz w:val="17"/>
              </w:rPr>
              <w:t>607</w:t>
            </w:r>
          </w:p>
        </w:tc>
        <w:tc>
          <w:tcPr>
            <w:tcW w:w="714" w:type="pct"/>
          </w:tcPr>
          <w:p w14:paraId="2A0798B1" w14:textId="77777777" w:rsidR="00B20134" w:rsidRDefault="00990031">
            <w:pPr>
              <w:spacing w:before="20" w:after="20"/>
            </w:pPr>
            <w:r>
              <w:rPr>
                <w:sz w:val="17"/>
              </w:rPr>
              <w:t>3</w:t>
            </w:r>
          </w:p>
        </w:tc>
      </w:tr>
      <w:tr w:rsidR="00B20134" w14:paraId="2983D41D" w14:textId="77777777" w:rsidTr="00674AE0">
        <w:trPr>
          <w:jc w:val="center"/>
        </w:trPr>
        <w:tc>
          <w:tcPr>
            <w:tcW w:w="714" w:type="pct"/>
          </w:tcPr>
          <w:p w14:paraId="509853BD" w14:textId="77777777" w:rsidR="00B20134" w:rsidRDefault="00990031">
            <w:pPr>
              <w:spacing w:before="20" w:after="20"/>
            </w:pPr>
            <w:r>
              <w:rPr>
                <w:sz w:val="17"/>
              </w:rPr>
              <w:t>EIDSeg</w:t>
            </w:r>
          </w:p>
        </w:tc>
        <w:tc>
          <w:tcPr>
            <w:tcW w:w="714" w:type="pct"/>
          </w:tcPr>
          <w:p w14:paraId="7ED14868" w14:textId="77777777" w:rsidR="00B20134" w:rsidRDefault="00990031">
            <w:pPr>
              <w:spacing w:before="20" w:after="20"/>
            </w:pPr>
            <w:r>
              <w:rPr>
                <w:sz w:val="17"/>
              </w:rPr>
              <w:t>[26]</w:t>
            </w:r>
          </w:p>
        </w:tc>
        <w:tc>
          <w:tcPr>
            <w:tcW w:w="714" w:type="pct"/>
          </w:tcPr>
          <w:p w14:paraId="3DD3C5C7" w14:textId="77777777" w:rsidR="00B20134" w:rsidRDefault="00990031">
            <w:pPr>
              <w:spacing w:before="20" w:after="20"/>
            </w:pPr>
            <w:r>
              <w:rPr>
                <w:sz w:val="17"/>
              </w:rPr>
              <w:t>2026</w:t>
            </w:r>
          </w:p>
        </w:tc>
        <w:tc>
          <w:tcPr>
            <w:tcW w:w="714" w:type="pct"/>
          </w:tcPr>
          <w:p w14:paraId="005730D9" w14:textId="77777777" w:rsidR="00B20134" w:rsidRDefault="00990031">
            <w:pPr>
              <w:spacing w:before="20" w:after="20"/>
            </w:pPr>
            <w:r>
              <w:rPr>
                <w:sz w:val="17"/>
              </w:rPr>
              <w:t>Sosyal medya (yer seviyesi)</w:t>
            </w:r>
          </w:p>
        </w:tc>
        <w:tc>
          <w:tcPr>
            <w:tcW w:w="714" w:type="pct"/>
          </w:tcPr>
          <w:p w14:paraId="2BF9A83C" w14:textId="77777777" w:rsidR="00B20134" w:rsidRDefault="00990031">
            <w:pPr>
              <w:spacing w:before="20" w:after="20"/>
            </w:pPr>
            <w:r>
              <w:rPr>
                <w:sz w:val="17"/>
              </w:rPr>
              <w:t>Piksel düzeyi hasar bölütlemesi</w:t>
            </w:r>
          </w:p>
        </w:tc>
        <w:tc>
          <w:tcPr>
            <w:tcW w:w="714" w:type="pct"/>
          </w:tcPr>
          <w:p w14:paraId="23B7D081" w14:textId="77777777" w:rsidR="00B20134" w:rsidRDefault="00990031">
            <w:pPr>
              <w:spacing w:before="20" w:after="20"/>
            </w:pPr>
            <w:r>
              <w:rPr>
                <w:sz w:val="17"/>
              </w:rPr>
              <w:t>3266</w:t>
            </w:r>
          </w:p>
        </w:tc>
        <w:tc>
          <w:tcPr>
            <w:tcW w:w="714" w:type="pct"/>
          </w:tcPr>
          <w:p w14:paraId="5DC6AA65" w14:textId="77777777" w:rsidR="00B20134" w:rsidRDefault="00990031">
            <w:pPr>
              <w:spacing w:before="20" w:after="20"/>
            </w:pPr>
            <w:r>
              <w:rPr>
                <w:sz w:val="17"/>
              </w:rPr>
              <w:t>5</w:t>
            </w:r>
          </w:p>
        </w:tc>
      </w:tr>
    </w:tbl>
    <w:p w14:paraId="416D13D5" w14:textId="77777777" w:rsidR="00B20134" w:rsidRDefault="00B20134"/>
    <w:p w14:paraId="109EAE2B" w14:textId="77777777" w:rsidR="00B20134" w:rsidRDefault="00990031">
      <w:r>
        <w:t>*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14:paraId="328C6EA7" w14:textId="77777777" w:rsidR="00B20134" w:rsidRDefault="00990031">
      <w:pPr>
        <w:pStyle w:val="Balk2"/>
      </w:pPr>
      <w:r>
        <w:rPr>
          <w:rFonts w:ascii="Times New Roman" w:hAnsi="Times New Roman"/>
          <w:b w:val="0"/>
        </w:rPr>
        <w:t>2.2. Yer Seviyesi Görüntülerden Hasar Değerlendirmesi</w:t>
      </w:r>
    </w:p>
    <w:p w14:paraId="507DDE00" w14:textId="77777777" w:rsidR="00B20134" w:rsidRDefault="00990031">
      <w: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14:paraId="07BA7DF8" w14:textId="77777777" w:rsidR="00B20134" w:rsidRDefault="00990031">
      <w:r>
        <w:t>Yer seviyesi görüntülerin kullanıldığı diğer kümeler arasında DSS [28], çok görevli MEDIC [27], insansız hava aracı tabanlı RescueNet [37] ve yapısal görüntülerin çok nitelikli kıyaslaması olan PEER Hub ImageNet [38] sayılabilir. Gao ve Mosalam'ın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14:paraId="187F5003" w14:textId="77777777" w:rsidR="00B20134" w:rsidRDefault="00990031">
      <w:r>
        <w:t xml:space="preserve">Bu çalışmada yer seviyesi kanalı, anlamsal bölütleme yerine nesne tespiti üzerinden kurulmuştur: YOLOv8 [40] tabanlı iki model, sırasıyla duvar ve kolon çatlaklarını ile üç seviyeli bina hasarını tespit </w:t>
      </w:r>
      <w:r>
        <w:lastRenderedPageBreak/>
        <w:t>etmektedir. Bu tercih, sahada mobil cihaz üzerinde gerçek zamanlı çıkarım gereksiniminden kaynaklanmaktadır.</w:t>
      </w:r>
    </w:p>
    <w:p w14:paraId="672D506A" w14:textId="77777777" w:rsidR="00B20134" w:rsidRDefault="00990031">
      <w:pPr>
        <w:pStyle w:val="Balk2"/>
      </w:pPr>
      <w:r>
        <w:rPr>
          <w:rFonts w:ascii="Times New Roman" w:hAnsi="Times New Roman"/>
          <w:b w:val="0"/>
        </w:rPr>
        <w:t>2.3. Afet Metinlerinin İşlenmesi</w:t>
      </w:r>
    </w:p>
    <w:p w14:paraId="5072DDBB" w14:textId="77777777" w:rsidR="00B20134" w:rsidRDefault="00990031">
      <w: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14:paraId="61B12600" w14:textId="77777777" w:rsidR="00B20134" w:rsidRDefault="00990031">
      <w:pPr>
        <w:pStyle w:val="Balk2"/>
      </w:pPr>
      <w:r>
        <w:rPr>
          <w:rFonts w:ascii="Times New Roman" w:hAnsi="Times New Roman"/>
          <w:b w:val="0"/>
        </w:rPr>
        <w:t>2.4. Afet Sonrası Erişilebilirlik ve Güzergâh Planlaması</w:t>
      </w:r>
    </w:p>
    <w:p w14:paraId="640BAA62" w14:textId="77777777" w:rsidR="00B20134" w:rsidRDefault="00990031">
      <w:r>
        <w:t>Afet sonrası ulaşım erişilebilirliği yazını, klasik en kısa yol algoritmaları olan Dijkstra [41] ve A*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düzeyindeki bu oran, kapanma farkındalığının müdahale planlaması üzerindeki etkisine ilişkin karşılaştırılabilir bir ampirik göstergedir.</w:t>
      </w:r>
    </w:p>
    <w:p w14:paraId="2E947062" w14:textId="77777777" w:rsidR="00B20134" w:rsidRDefault="00990031">
      <w:r>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birlikte sunulması gerektiğini göstermektedir.</w:t>
      </w:r>
    </w:p>
    <w:p w14:paraId="0FA81FF8" w14:textId="77777777" w:rsidR="00B20134" w:rsidRDefault="00990031">
      <w: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14:paraId="3FDF21B2" w14:textId="77777777" w:rsidR="00B20134" w:rsidRDefault="00990031">
      <w:pPr>
        <w:pStyle w:val="Balk2"/>
      </w:pPr>
      <w:r>
        <w:rPr>
          <w:rFonts w:ascii="Times New Roman" w:hAnsi="Times New Roman"/>
          <w:b w:val="0"/>
        </w:rPr>
        <w:t>2.5. Araştırma Boşluğu</w:t>
      </w:r>
    </w:p>
    <w:p w14:paraId="6E1C70C5" w14:textId="77777777" w:rsidR="00B20134" w:rsidRDefault="00990031">
      <w: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14:paraId="541F1DDE" w14:textId="77777777" w:rsidR="00B20134" w:rsidRDefault="00990031">
      <w:r>
        <w:t xml:space="preserve">İkinci boşluk, kazanç raporlamasının yöntemsel şeffaflığıyla ilgilidir. Kapanma farkındalığının sağladığı iyileşme genellikle tek bir toplu yüzde olarak bildirilmekte; bu yüzdenin ne kadarının </w:t>
      </w:r>
      <w:r>
        <w:lastRenderedPageBreak/>
        <w:t>ölçülen mesafe farkından, ne kadarının kapanmayı bilmeyen ajana atfedilen davranışsal varsayımlardan kaynaklandığı ayrıştırılmamaktadır.</w:t>
      </w:r>
    </w:p>
    <w:p w14:paraId="48C9A17E" w14:textId="77777777" w:rsidR="00B20134" w:rsidRDefault="00990031">
      <w:r>
        <w:t>Üçüncü boşluk, üretilen kapanma senaryolarının gerçekçiliğinin denetlenmemesidir. Bu çalışmada Copernicus EMS EMSR648 aktivasyonu [8] kapsamında yayımlanan hasar derecelendirme haritaları bağımsız bir yer gerçeği katmanı olarak kullanılmakta ve üretilen kapanma yoğunluğu bu katmana karşı denetlenmektedir.</w:t>
      </w:r>
    </w:p>
    <w:p w14:paraId="7A45426D" w14:textId="77777777" w:rsidR="00B20134" w:rsidRDefault="00990031">
      <w:r>
        <w:t>Şekil 1, derlenen yazının algılama ve karar eksenlerinde konumlandırılmasını ve bu çalışmanın hedeflediği bölgeyi özetlemektedir.</w:t>
      </w:r>
    </w:p>
    <w:p w14:paraId="4E123FC4" w14:textId="77777777" w:rsidR="00B20134" w:rsidRDefault="00990031">
      <w:pPr>
        <w:shd w:val="clear" w:color="auto" w:fill="FFF7DA"/>
        <w:jc w:val="center"/>
      </w:pPr>
      <w:r>
        <w:drawing>
          <wp:inline xmlns:a="http://schemas.openxmlformats.org/drawingml/2006/main" xmlns:pic="http://schemas.openxmlformats.org/drawingml/2006/picture">
            <wp:extent cx="5120640" cy="3740779"/>
            <wp:docPr id="21" name="Picture 21"/>
            <wp:cNvGraphicFramePr>
              <a:graphicFrameLocks noChangeAspect="1"/>
            </wp:cNvGraphicFramePr>
            <a:graphic>
              <a:graphicData uri="http://schemas.openxmlformats.org/drawingml/2006/picture">
                <pic:pic>
                  <pic:nvPicPr>
                    <pic:cNvPr id="0" name="sekil1.png"/>
                    <pic:cNvPicPr/>
                  </pic:nvPicPr>
                  <pic:blipFill>
                    <a:blip r:embed="rId27"/>
                    <a:stretch>
                      <a:fillRect/>
                    </a:stretch>
                  </pic:blipFill>
                  <pic:spPr>
                    <a:xfrm>
                      <a:off x="0" y="0"/>
                      <a:ext cx="5120640" cy="3740779"/>
                    </a:xfrm>
                    <a:prstGeom prst="rect"/>
                  </pic:spPr>
                </pic:pic>
              </a:graphicData>
            </a:graphic>
          </wp:inline>
        </w:drawing>
      </w:r>
    </w:p>
    <w:p w14:paraId="2D2518E6" w14:textId="412A706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 w:name="Sekil1"/>
      <w:r w:rsidR="00AE5951">
        <w:rPr>
          <w:b/>
          <w:noProof/>
          <w:sz w:val="19"/>
        </w:rPr>
        <w:t>1</w:t>
      </w:r>
      <w:bookmarkEnd w:id="1"/>
      <w:r w:rsidR="00065384">
        <w:rPr>
          <w:b/>
          <w:sz w:val="19"/>
        </w:rPr>
        <w:fldChar w:fldCharType="end"/>
      </w:r>
      <w:r>
        <w:rPr>
          <w:b/>
          <w:sz w:val="19"/>
        </w:rPr>
        <w:t>.</w:t>
      </w:r>
      <w:r>
        <w:rPr>
          <w:sz w:val="19"/>
        </w:rPr>
        <w:t xml:space="preserve"> Yazının algılama ve karar eksenlerinde konumlandırılması ve araştırma boşluğunun görsel özeti.</w:t>
      </w:r>
    </w:p>
    <w:p w14:paraId="0338E91B" w14:textId="77777777" w:rsidR="00B20134" w:rsidRDefault="00990031">
      <w: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14:paraId="3953511A" w14:textId="77777777" w:rsidR="00B20134" w:rsidRDefault="00B20134">
      <w:pPr>
        <w:pBdr>
          <w:bottom w:val="single" w:sz="6" w:space="1" w:color="AAAAAA"/>
        </w:pBdr>
      </w:pPr>
    </w:p>
    <w:p w14:paraId="4C5B374D" w14:textId="77777777" w:rsidR="00B20134" w:rsidRDefault="00990031">
      <w:pPr>
        <w:pStyle w:val="Balk1"/>
      </w:pPr>
      <w:r>
        <w:rPr>
          <w:rFonts w:ascii="Times New Roman" w:hAnsi="Times New Roman"/>
          <w:b w:val="0"/>
        </w:rPr>
        <w:t>3. MATERYAL VE YÖNTEM</w:t>
      </w:r>
    </w:p>
    <w:p w14:paraId="6265622F" w14:textId="77777777" w:rsidR="00B20134" w:rsidRDefault="00990031">
      <w:pPr>
        <w:pStyle w:val="Balk2"/>
      </w:pPr>
      <w:r>
        <w:rPr>
          <w:rFonts w:ascii="Times New Roman" w:hAnsi="Times New Roman"/>
          <w:b w:val="0"/>
        </w:rPr>
        <w:t>3.1. Sistem Mimarisi</w:t>
      </w:r>
    </w:p>
    <w:p w14:paraId="66747D6A" w14:textId="77777777" w:rsidR="00B20134" w:rsidRDefault="00990031">
      <w: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14:paraId="1DFC2B45" w14:textId="77777777" w:rsidR="00B20134" w:rsidRDefault="00990031">
      <w: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noktalarda üretilir, metin ihbarları çevrim içi erişim gerektirir, acil çağrı ise şebekenin ayakta olmasına bağlıdır. </w:t>
      </w:r>
      <w:r>
        <w:rPr>
          <w:b/>
        </w:rPr>
        <w:t>Bölüm 4.5'teki senaryo değerlendirmesi bu beş kanaldan üçünü (yer seviyesi görüntü, Türkçe metin, acil çağrı) etkinleştirmektedir; uydu ve sismik katalog kanalları o koşuda sevk kararına girdi üretmemiştir.</w:t>
      </w:r>
    </w:p>
    <w:p w14:paraId="6E14AEC9" w14:textId="77777777" w:rsidR="00B20134" w:rsidRDefault="00990031">
      <w:r>
        <w:t>Çıkarım katmanı her kanal için ayrı bir model barındırır: uydu görüntüsünde genel hasarı bölütleyen ve çıktısı yol ağı rasteriyle kesiştirilerek yol kapanmasına dönüştürülen bir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ve zaman damgası.</w:t>
      </w:r>
    </w:p>
    <w:p w14:paraId="2A82421E" w14:textId="77777777" w:rsidR="00B20134" w:rsidRDefault="00990031">
      <w: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14:paraId="622F3E5B" w14:textId="77777777" w:rsidR="00B20134" w:rsidRDefault="00990031">
      <w:r>
        <w:lastRenderedPageBreak/>
        <w:t>Uygulama yüzeyi bir REST hizmet katmanı ile bu katmanı kullanan web ve mobil istemcilerden oluşmaktadır; ayrıca her bileşenin bağımsız çalıştırılabildiği bir çözümleme arayüzü bulunmaktadır.</w:t>
      </w:r>
    </w:p>
    <w:p w14:paraId="49781182" w14:textId="023FFBE7" w:rsidR="006B13C8" w:rsidRDefault="00BF64E8">
      <w:r>
        <w:t xml:space="preserve">Sistem mimarisi ve kanal bazlı veri akışı </w:t>
      </w:r>
      <w:r w:rsidR="00065384">
        <w:t xml:space="preserve">Şekil </w:t>
      </w:r>
      <w:r w:rsidR="00065384">
        <w:fldChar w:fldCharType="begin"/>
      </w:r>
      <w:r w:rsidR="00065384">
        <w:instrText xml:space="preserve"> REF Sekil2 \h </w:instrText>
      </w:r>
      <w:r w:rsidR="00065384">
        <w:fldChar w:fldCharType="separate"/>
      </w:r>
      <w:r w:rsidR="00AE5951">
        <w:rPr>
          <w:b/>
          <w:noProof/>
          <w:sz w:val="19"/>
        </w:rPr>
        <w:t>2</w:t>
      </w:r>
      <w:r w:rsidR="00065384">
        <w:fldChar w:fldCharType="end"/>
      </w:r>
      <w:r>
        <w:t>'de şematize edilmektedir.</w:t>
      </w:r>
    </w:p>
    <w:p w14:paraId="1E448A03" w14:textId="77777777" w:rsidR="00B20134" w:rsidRDefault="00990031">
      <w:pPr>
        <w:shd w:val="clear" w:color="auto" w:fill="FFF7DA"/>
        <w:jc w:val="center"/>
      </w:pPr>
      <w:r>
        <w:drawing>
          <wp:inline xmlns:a="http://schemas.openxmlformats.org/drawingml/2006/main" xmlns:pic="http://schemas.openxmlformats.org/drawingml/2006/picture">
            <wp:extent cx="5577840" cy="3231544"/>
            <wp:docPr id="22" name="Picture 22"/>
            <wp:cNvGraphicFramePr>
              <a:graphicFrameLocks noChangeAspect="1"/>
            </wp:cNvGraphicFramePr>
            <a:graphic>
              <a:graphicData uri="http://schemas.openxmlformats.org/drawingml/2006/picture">
                <pic:pic>
                  <pic:nvPicPr>
                    <pic:cNvPr id="0" name="sekil2.png"/>
                    <pic:cNvPicPr/>
                  </pic:nvPicPr>
                  <pic:blipFill>
                    <a:blip r:embed="rId28"/>
                    <a:stretch>
                      <a:fillRect/>
                    </a:stretch>
                  </pic:blipFill>
                  <pic:spPr>
                    <a:xfrm>
                      <a:off x="0" y="0"/>
                      <a:ext cx="5577840" cy="3231544"/>
                    </a:xfrm>
                    <a:prstGeom prst="rect"/>
                  </pic:spPr>
                </pic:pic>
              </a:graphicData>
            </a:graphic>
          </wp:inline>
        </w:drawing>
      </w:r>
    </w:p>
    <w:p w14:paraId="466F4A24" w14:textId="046D2BAE"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 w:name="Sekil2"/>
      <w:r w:rsidR="00AE5951">
        <w:rPr>
          <w:b/>
          <w:noProof/>
          <w:sz w:val="19"/>
        </w:rPr>
        <w:t>2</w:t>
      </w:r>
      <w:bookmarkEnd w:id="2"/>
      <w:r w:rsidR="00065384">
        <w:rPr>
          <w:b/>
          <w:sz w:val="19"/>
        </w:rPr>
        <w:fldChar w:fldCharType="end"/>
      </w:r>
      <w:r>
        <w:rPr>
          <w:b/>
          <w:sz w:val="19"/>
        </w:rPr>
        <w:t>.</w:t>
      </w:r>
      <w:r>
        <w:rPr>
          <w:sz w:val="19"/>
        </w:rPr>
        <w:t xml:space="preserve"> QuakeMind üç katmanlı sistem mimarisi ve kanal bazlı veri akışı.</w:t>
      </w:r>
    </w:p>
    <w:p w14:paraId="367C11A2" w14:textId="77777777" w:rsidR="00B20134" w:rsidRDefault="00990031">
      <w: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saklanabildiği için çevrim dışı çalışma mümkün olur. Bu tasarımın bilinen sınırlılığı, bölge sınırını kesen güzergâhların doğrudan hesaplanamamasıdır; bu sınırlılık Bölüm 5.3(i)'de ele alınmaktadır.</w:t>
      </w:r>
    </w:p>
    <w:p w14:paraId="50BD436D" w14:textId="77777777" w:rsidR="00B20134" w:rsidRDefault="00990031">
      <w:pPr>
        <w:pStyle w:val="Balk2"/>
      </w:pPr>
      <w:r>
        <w:rPr>
          <w:rFonts w:ascii="Times New Roman" w:hAnsi="Times New Roman"/>
          <w:b w:val="0"/>
        </w:rPr>
        <w:t>3.2. Çalışma Alanı ve Veri Kaynakları</w:t>
      </w:r>
    </w:p>
    <w:p w14:paraId="07D082B2" w14:textId="77777777" w:rsidR="00B20134" w:rsidRDefault="00990031">
      <w:r>
        <w:t>Çalışma alanı, 6 Şubat 2023 tarihinde meydana gelen Mw 7,7 Pazarcık ve Mw 7,6 Elbistan depremlerinden [1, 2] en ağır etkilenen iller arasından seçilen Hatay ve Kahramanmaraş illeridir. Değerlendirme kurgusu bu iki il içinde tanımlanan sekiz operasyon bölgesi üzerinde yürütülmüştür (beş bölge Hatay, üç bölge Kahramanmaraş).</w:t>
      </w:r>
    </w:p>
    <w:p w14:paraId="65328ED3" w14:textId="241768AB" w:rsidR="006B13C8" w:rsidRDefault="00BF64E8">
      <w:r>
        <w:t xml:space="preserve">Çalışma alanı </w:t>
      </w:r>
      <w:r w:rsidR="00065384">
        <w:t xml:space="preserve">Şekil </w:t>
      </w:r>
      <w:r w:rsidR="00065384">
        <w:fldChar w:fldCharType="begin"/>
      </w:r>
      <w:r w:rsidR="00065384">
        <w:instrText xml:space="preserve"> REF Sekil3 \h </w:instrText>
      </w:r>
      <w:r w:rsidR="00065384">
        <w:fldChar w:fldCharType="separate"/>
      </w:r>
      <w:r w:rsidR="00AE5951">
        <w:rPr>
          <w:b/>
          <w:noProof/>
          <w:sz w:val="19"/>
        </w:rPr>
        <w:t>3</w:t>
      </w:r>
      <w:r w:rsidR="00065384">
        <w:fldChar w:fldCharType="end"/>
      </w:r>
      <w:r>
        <w:t>'te haritalanmaktadır.</w:t>
      </w:r>
    </w:p>
    <w:p>
      <w:pPr>
        <w:jc w:val="center"/>
      </w:pPr>
      <w:r>
        <w:drawing>
          <wp:inline xmlns:a="http://schemas.openxmlformats.org/drawingml/2006/main" xmlns:pic="http://schemas.openxmlformats.org/drawingml/2006/picture">
            <wp:extent cx="4937760" cy="4389120"/>
            <wp:docPr id="34" name="Picture 34"/>
            <wp:cNvGraphicFramePr>
              <a:graphicFrameLocks noChangeAspect="1"/>
            </wp:cNvGraphicFramePr>
            <a:graphic>
              <a:graphicData uri="http://schemas.openxmlformats.org/drawingml/2006/picture">
                <pic:pic>
                  <pic:nvPicPr>
                    <pic:cNvPr id="0" name="figure3_studyarea.png"/>
                    <pic:cNvPicPr/>
                  </pic:nvPicPr>
                  <pic:blipFill>
                    <a:blip r:embed="rId40"/>
                    <a:stretch>
                      <a:fillRect/>
                    </a:stretch>
                  </pic:blipFill>
                  <pic:spPr>
                    <a:xfrm>
                      <a:off x="0" y="0"/>
                      <a:ext cx="4937760" cy="4389120"/>
                    </a:xfrm>
                    <a:prstGeom prst="rect"/>
                  </pic:spPr>
                </pic:pic>
              </a:graphicData>
            </a:graphic>
          </wp:inline>
        </w:drawing>
      </w:r>
    </w:p>
    <w:p w14:paraId="4FAFB1A6" w14:textId="76643889" w:rsidR="00B20134" w:rsidRDefault="00990031">
      <w:pPr>
        <w:spacing w:before="60" w:after="200"/>
        <w:jc w:val="center"/>
      </w:pPr>
      <w:r>
        <w:rPr>
          <w:b/>
          <w:sz w:val="19"/>
        </w:rPr>
        <w:t>Şekil 3. Çalışma alanı: 6 Şubat 2023 Kahramanmaraş depremlerinin dış merkezleri, Doğu Anadolu Fay Zonu ve sekiz operasyon bölgesi.</w:t>
      </w:r>
      <w:r w:rsidR="00065384">
        <w:rPr>
          <w:b/>
          <w:sz w:val="19"/>
        </w:rPr>
      </w:r>
      <w:r w:rsidR="00065384">
        <w:rPr>
          <w:b/>
          <w:sz w:val="19"/>
        </w:rPr>
      </w:r>
      <w:r w:rsidR="00065384">
        <w:rPr>
          <w:b/>
          <w:sz w:val="19"/>
        </w:rPr>
      </w:r>
      <w:bookmarkStart w:id="3" w:name="Sekil3"/>
      <w:r w:rsidR="00AE5951">
        <w:rPr>
          <w:b/>
          <w:noProof/>
          <w:sz w:val="19"/>
        </w:rPr>
      </w:r>
      <w:bookmarkEnd w:id="3"/>
      <w:r w:rsidR="00065384">
        <w:rPr>
          <w:b/>
          <w:sz w:val="19"/>
        </w:rPr>
      </w:r>
      <w:r>
        <w:rPr>
          <w:b/>
          <w:sz w:val="19"/>
        </w:rPr>
      </w:r>
      <w:r>
        <w:rPr>
          <w:sz w:val="19"/>
        </w:rPr>
      </w:r>
    </w:p>
    <w:p w14:paraId="223F0FB0" w14:textId="13716B92" w:rsidR="00B20134" w:rsidRDefault="00990031">
      <w:r>
        <w:t xml:space="preserve">Çalışmada kullanılan veri kaynakları </w:t>
      </w:r>
      <w:r w:rsidR="00572A67">
        <w:t xml:space="preserve">Tablo </w:t>
      </w:r>
      <w:r w:rsidR="00572A67">
        <w:fldChar w:fldCharType="begin"/>
      </w:r>
      <w:r w:rsidR="00572A67">
        <w:instrText xml:space="preserve"> REF Tablo2 \h </w:instrText>
      </w:r>
      <w:r w:rsidR="00572A67">
        <w:fldChar w:fldCharType="separate"/>
      </w:r>
      <w:r w:rsidR="00AE5951">
        <w:rPr>
          <w:b/>
          <w:noProof/>
        </w:rPr>
        <w:t>2</w:t>
      </w:r>
      <w:r w:rsidR="00572A67">
        <w:fldChar w:fldCharType="end"/>
      </w:r>
      <w:r>
        <w:t>'de özetlenmiştir. Görüntü kaynağı seçiminde belirleyici ölçüt, açık lisanslı ve akademik yayında kullanılabilir olmasıdır; bu nedenle genel amaçlı ticari harita karo servisleri değerlendirme dışında tutulmuştur.</w:t>
      </w:r>
    </w:p>
    <w:p w14:paraId="6849995E" w14:textId="5DBE514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 w:name="Tablo2"/>
      <w:r w:rsidR="00AE5951">
        <w:rPr>
          <w:b/>
          <w:noProof/>
        </w:rPr>
        <w:t>2</w:t>
      </w:r>
      <w:bookmarkEnd w:id="4"/>
      <w:r w:rsidR="00572A67">
        <w:rPr>
          <w:b/>
        </w:rPr>
        <w:fldChar w:fldCharType="end"/>
      </w:r>
      <w:r>
        <w:rPr>
          <w:b/>
        </w:rPr>
        <w:t>.</w:t>
      </w:r>
      <w:r>
        <w:rPr>
          <w:highlight w:val="yellow"/>
        </w:rPr>
        <w:t xml:space="preserve"> Çalışmada kullanılan dış (harici) veri kaynakları. Yer seviyesi görüntü ve acil çağrı kanalları senaryo içi üretilen veya toplanan verilerdir ve harici bir arşiv kaynağı taşımadıkları için bu tabloya dahil edilmemiştir. Son üç satır, model eğitimi ve değerlendirmesinde kullanılan kümeleri gösterir.</w:t>
      </w:r>
    </w:p>
    <w:tbl>
      <w:tblPr>
        <w:tblStyle w:val="TabloKlavuzu"/>
        <w:tblW w:w="5000" w:type="pct"/>
        <w:jc w:val="center"/>
        <w:tblLook w:val="04A0" w:firstRow="1" w:lastRow="0" w:firstColumn="1" w:lastColumn="0" w:noHBand="0" w:noVBand="1"/>
      </w:tblPr>
      <w:tblGrid>
        <w:gridCol w:w="2550"/>
        <w:gridCol w:w="1283"/>
        <w:gridCol w:w="893"/>
        <w:gridCol w:w="1279"/>
        <w:gridCol w:w="1067"/>
        <w:gridCol w:w="2216"/>
      </w:tblGrid>
      <w:tr w:rsidR="00210E36" w14:paraId="75F0CFA5" w14:textId="77777777">
        <w:trPr>
          <w:jc w:val="center"/>
        </w:trPr>
        <w:tc>
          <w:tcPr>
            <w:tcW w:w="0" w:type="auto"/>
            <w:shd w:val="clear" w:color="auto" w:fill="E8E8E8"/>
          </w:tcPr>
          <w:p w14:paraId="6A8DA175" w14:textId="77777777" w:rsidR="00210E36" w:rsidRDefault="00BF64E8">
            <w:pPr>
              <w:spacing w:before="20" w:after="20"/>
            </w:pPr>
            <w:r>
              <w:rPr>
                <w:b/>
                <w:sz w:val="19"/>
              </w:rPr>
              <w:t>Kaynak</w:t>
            </w:r>
          </w:p>
        </w:tc>
        <w:tc>
          <w:tcPr>
            <w:tcW w:w="0" w:type="auto"/>
            <w:shd w:val="clear" w:color="auto" w:fill="E8E8E8"/>
          </w:tcPr>
          <w:p w14:paraId="5677FE70" w14:textId="77777777" w:rsidR="00210E36" w:rsidRDefault="00BF64E8">
            <w:pPr>
              <w:spacing w:before="20" w:after="20"/>
            </w:pPr>
            <w:r>
              <w:rPr>
                <w:b/>
                <w:sz w:val="19"/>
              </w:rPr>
              <w:t>Tür</w:t>
            </w:r>
          </w:p>
        </w:tc>
        <w:tc>
          <w:tcPr>
            <w:tcW w:w="0" w:type="auto"/>
            <w:shd w:val="clear" w:color="auto" w:fill="E8E8E8"/>
          </w:tcPr>
          <w:p w14:paraId="5468EEF8" w14:textId="77777777" w:rsidR="00210E36" w:rsidRDefault="00BF64E8">
            <w:pPr>
              <w:spacing w:before="20" w:after="20"/>
            </w:pPr>
            <w:r>
              <w:rPr>
                <w:b/>
                <w:sz w:val="19"/>
              </w:rPr>
              <w:t>Tarih</w:t>
            </w:r>
          </w:p>
        </w:tc>
        <w:tc>
          <w:tcPr>
            <w:tcW w:w="0" w:type="auto"/>
            <w:shd w:val="clear" w:color="auto" w:fill="E8E8E8"/>
          </w:tcPr>
          <w:p w14:paraId="58A48997" w14:textId="77777777" w:rsidR="00210E36" w:rsidRDefault="00BF64E8">
            <w:pPr>
              <w:spacing w:before="20" w:after="20"/>
            </w:pPr>
            <w:r>
              <w:rPr>
                <w:b/>
                <w:sz w:val="19"/>
              </w:rPr>
              <w:t>Bölge</w:t>
            </w:r>
          </w:p>
        </w:tc>
        <w:tc>
          <w:tcPr>
            <w:tcW w:w="0" w:type="auto"/>
            <w:shd w:val="clear" w:color="auto" w:fill="E8E8E8"/>
          </w:tcPr>
          <w:p w14:paraId="3B3F5C78" w14:textId="77777777" w:rsidR="00210E36" w:rsidRDefault="00BF64E8">
            <w:pPr>
              <w:spacing w:before="20" w:after="20"/>
            </w:pPr>
            <w:r>
              <w:rPr>
                <w:b/>
                <w:sz w:val="19"/>
              </w:rPr>
              <w:t>Çözünürlük / ölçek</w:t>
            </w:r>
          </w:p>
        </w:tc>
        <w:tc>
          <w:tcPr>
            <w:tcW w:w="0" w:type="auto"/>
            <w:shd w:val="clear" w:color="auto" w:fill="E8E8E8"/>
          </w:tcPr>
          <w:p w14:paraId="08CB2FAE" w14:textId="77777777" w:rsidR="00210E36" w:rsidRDefault="00BF64E8">
            <w:pPr>
              <w:spacing w:before="20" w:after="20"/>
            </w:pPr>
            <w:r>
              <w:rPr>
                <w:b/>
                <w:sz w:val="19"/>
              </w:rPr>
              <w:t>Erişim</w:t>
            </w:r>
          </w:p>
        </w:tc>
      </w:tr>
      <w:tr w:rsidR="00210E36" w14:paraId="17AAD526" w14:textId="77777777">
        <w:trPr>
          <w:jc w:val="center"/>
        </w:trPr>
        <w:tc>
          <w:tcPr>
            <w:tcW w:w="0" w:type="auto"/>
          </w:tcPr>
          <w:p w14:paraId="325AD7F1" w14:textId="77777777" w:rsidR="00210E36" w:rsidRDefault="00BF64E8">
            <w:pPr>
              <w:spacing w:before="20" w:after="20"/>
            </w:pPr>
            <w:r>
              <w:rPr>
                <w:sz w:val="19"/>
              </w:rPr>
              <w:t>Esri World Imagery Wayback [45]</w:t>
            </w:r>
          </w:p>
        </w:tc>
        <w:tc>
          <w:tcPr>
            <w:tcW w:w="0" w:type="auto"/>
          </w:tcPr>
          <w:p w14:paraId="621AFAB6" w14:textId="77777777" w:rsidR="00210E36" w:rsidRDefault="00BF64E8">
            <w:pPr>
              <w:spacing w:before="20" w:after="20"/>
            </w:pPr>
            <w:r>
              <w:rPr>
                <w:sz w:val="19"/>
              </w:rPr>
              <w:t xml:space="preserve">Optik uydu görüntüsü, sürümlü arşiv (deprem öncesi ve </w:t>
            </w:r>
            <w:r>
              <w:rPr>
                <w:sz w:val="19"/>
              </w:rPr>
              <w:lastRenderedPageBreak/>
              <w:t>sonrası sürüm)</w:t>
            </w:r>
          </w:p>
        </w:tc>
        <w:tc>
          <w:tcPr>
            <w:tcW w:w="0" w:type="auto"/>
          </w:tcPr>
          <w:p w14:paraId="401100DE" w14:textId="77777777" w:rsidR="00210E36" w:rsidRDefault="00BF64E8">
            <w:pPr>
              <w:spacing w:before="20" w:after="20"/>
            </w:pPr>
            <w:r>
              <w:rPr>
                <w:sz w:val="19"/>
              </w:rPr>
              <w:lastRenderedPageBreak/>
              <w:t>2022–2023</w:t>
            </w:r>
          </w:p>
        </w:tc>
        <w:tc>
          <w:tcPr>
            <w:tcW w:w="0" w:type="auto"/>
          </w:tcPr>
          <w:p w14:paraId="675B1BF0" w14:textId="77777777" w:rsidR="00210E36" w:rsidRDefault="00BF64E8">
            <w:pPr>
              <w:spacing w:before="20" w:after="20"/>
            </w:pPr>
            <w:r>
              <w:rPr>
                <w:sz w:val="19"/>
              </w:rPr>
              <w:t>Hatay, Kahramanmaraş</w:t>
            </w:r>
          </w:p>
        </w:tc>
        <w:tc>
          <w:tcPr>
            <w:tcW w:w="0" w:type="auto"/>
          </w:tcPr>
          <w:p w14:paraId="2D4BB77B" w14:textId="77777777" w:rsidR="00210E36" w:rsidRDefault="00BF64E8">
            <w:pPr>
              <w:spacing w:before="20" w:after="20"/>
            </w:pPr>
            <w:r>
              <w:rPr>
                <w:sz w:val="19"/>
              </w:rPr>
              <w:t xml:space="preserve">Karo yakınlaştırma z13–z18; 37° enlemde </w:t>
            </w:r>
            <w:r>
              <w:rPr>
                <w:sz w:val="19"/>
              </w:rPr>
              <w:lastRenderedPageBreak/>
              <w:t>yaklaşık 15,3–0,48 m/piksel</w:t>
            </w:r>
          </w:p>
        </w:tc>
        <w:tc>
          <w:tcPr>
            <w:tcW w:w="0" w:type="auto"/>
          </w:tcPr>
          <w:p w14:paraId="4CCAB5BC" w14:textId="77777777" w:rsidR="00210E36" w:rsidRDefault="00BF64E8">
            <w:pPr>
              <w:spacing w:before="20" w:after="20"/>
            </w:pPr>
            <w:r>
              <w:rPr>
                <w:sz w:val="19"/>
              </w:rPr>
              <w:lastRenderedPageBreak/>
              <w:t>Karo servisi, sürüm kimliğiyle</w:t>
            </w:r>
          </w:p>
        </w:tc>
      </w:tr>
      <w:tr w:rsidR="00210E36" w14:paraId="7F59A0E5" w14:textId="77777777">
        <w:trPr>
          <w:jc w:val="center"/>
        </w:trPr>
        <w:tc>
          <w:tcPr>
            <w:tcW w:w="0" w:type="auto"/>
          </w:tcPr>
          <w:p w14:paraId="0FBFE335" w14:textId="77777777" w:rsidR="00210E36" w:rsidRDefault="00BF64E8">
            <w:pPr>
              <w:spacing w:before="20" w:after="20"/>
            </w:pPr>
            <w:r>
              <w:rPr>
                <w:sz w:val="19"/>
              </w:rPr>
              <w:t>Maxar Open Data Program [46]</w:t>
            </w:r>
          </w:p>
        </w:tc>
        <w:tc>
          <w:tcPr>
            <w:tcW w:w="0" w:type="auto"/>
          </w:tcPr>
          <w:p w14:paraId="4F7C17E8" w14:textId="77777777" w:rsidR="00210E36" w:rsidRDefault="00BF64E8">
            <w:pPr>
              <w:spacing w:before="20" w:after="20"/>
            </w:pPr>
            <w:r>
              <w:rPr>
                <w:sz w:val="19"/>
              </w:rPr>
              <w:t>WorldView-3 ve GeoEye-1 optik uydu görüntüsü</w:t>
            </w:r>
          </w:p>
        </w:tc>
        <w:tc>
          <w:tcPr>
            <w:tcW w:w="0" w:type="auto"/>
          </w:tcPr>
          <w:p w14:paraId="66AE0D33" w14:textId="77777777" w:rsidR="00210E36" w:rsidRDefault="00BF64E8">
            <w:pPr>
              <w:spacing w:before="20" w:after="20"/>
            </w:pPr>
            <w:r>
              <w:rPr>
                <w:sz w:val="19"/>
              </w:rPr>
              <w:t>Şubat 2023 (deprem sonrası)</w:t>
            </w:r>
          </w:p>
        </w:tc>
        <w:tc>
          <w:tcPr>
            <w:tcW w:w="0" w:type="auto"/>
          </w:tcPr>
          <w:p w14:paraId="3E3D4946" w14:textId="77777777" w:rsidR="00210E36" w:rsidRDefault="00BF64E8">
            <w:pPr>
              <w:spacing w:before="20" w:after="20"/>
            </w:pPr>
            <w:r>
              <w:rPr>
                <w:sz w:val="19"/>
              </w:rPr>
              <w:t>Hatay, Kahramanmaraş</w:t>
            </w:r>
          </w:p>
        </w:tc>
        <w:tc>
          <w:tcPr>
            <w:tcW w:w="0" w:type="auto"/>
          </w:tcPr>
          <w:p w14:paraId="5030E3E9" w14:textId="77777777" w:rsidR="00210E36" w:rsidRDefault="00BF64E8">
            <w:pPr>
              <w:spacing w:before="20" w:after="20"/>
            </w:pPr>
            <w:r>
              <w:rPr>
                <w:sz w:val="19"/>
              </w:rPr>
              <w:t>17 408 × 17 408 piksel karolar; üretici belirtimine göre yaklaşık 0,3–0,4 m</w:t>
            </w:r>
          </w:p>
        </w:tc>
        <w:tc>
          <w:tcPr>
            <w:tcW w:w="0" w:type="auto"/>
          </w:tcPr>
          <w:p w14:paraId="7EA4478B" w14:textId="77777777" w:rsidR="00210E36" w:rsidRDefault="00BF64E8">
            <w:pPr>
              <w:spacing w:before="20" w:after="20"/>
            </w:pPr>
            <w:r>
              <w:rPr>
                <w:sz w:val="19"/>
                <w:highlight w:val="yellow"/>
              </w:rPr>
              <w:t>Açık veri deposu; CC BY-NC 4.0</w:t>
            </w:r>
          </w:p>
        </w:tc>
      </w:tr>
      <w:tr w:rsidR="00210E36" w14:paraId="5BCEBFCF" w14:textId="77777777">
        <w:trPr>
          <w:jc w:val="center"/>
        </w:trPr>
        <w:tc>
          <w:tcPr>
            <w:tcW w:w="0" w:type="auto"/>
          </w:tcPr>
          <w:p w14:paraId="2C7E65B5" w14:textId="77777777" w:rsidR="00210E36" w:rsidRDefault="00BF64E8">
            <w:pPr>
              <w:spacing w:before="20" w:after="20"/>
            </w:pPr>
            <w:r>
              <w:rPr>
                <w:sz w:val="19"/>
              </w:rPr>
              <w:t>OpenAerialMap [47]</w:t>
            </w:r>
          </w:p>
        </w:tc>
        <w:tc>
          <w:tcPr>
            <w:tcW w:w="0" w:type="auto"/>
          </w:tcPr>
          <w:p w14:paraId="0810959E" w14:textId="77777777" w:rsidR="00210E36" w:rsidRDefault="00BF64E8">
            <w:pPr>
              <w:spacing w:before="20" w:after="20"/>
            </w:pPr>
            <w:r>
              <w:rPr>
                <w:sz w:val="19"/>
              </w:rPr>
              <w:t>Açık havadan ve insansız hava aracı görüntüsü</w:t>
            </w:r>
          </w:p>
        </w:tc>
        <w:tc>
          <w:tcPr>
            <w:tcW w:w="0" w:type="auto"/>
          </w:tcPr>
          <w:p w14:paraId="7F487F19" w14:textId="77777777" w:rsidR="00210E36" w:rsidRDefault="00BF64E8">
            <w:pPr>
              <w:spacing w:before="20" w:after="20"/>
            </w:pPr>
            <w:r>
              <w:rPr>
                <w:sz w:val="19"/>
              </w:rPr>
              <w:t>2023</w:t>
            </w:r>
          </w:p>
        </w:tc>
        <w:tc>
          <w:tcPr>
            <w:tcW w:w="0" w:type="auto"/>
          </w:tcPr>
          <w:p w14:paraId="1B40E4D6" w14:textId="77777777" w:rsidR="00210E36" w:rsidRDefault="00BF64E8">
            <w:pPr>
              <w:spacing w:before="20" w:after="20"/>
            </w:pPr>
            <w:r>
              <w:rPr>
                <w:sz w:val="19"/>
              </w:rPr>
              <w:t>Olay bazlı, düzensiz kapsama</w:t>
            </w:r>
          </w:p>
        </w:tc>
        <w:tc>
          <w:tcPr>
            <w:tcW w:w="0" w:type="auto"/>
          </w:tcPr>
          <w:p w14:paraId="239797DF" w14:textId="77777777" w:rsidR="00210E36" w:rsidRDefault="00BF64E8">
            <w:pPr>
              <w:spacing w:before="20" w:after="20"/>
            </w:pPr>
            <w:r>
              <w:rPr>
                <w:sz w:val="19"/>
              </w:rPr>
              <w:t>Değişken, alt-metre</w:t>
            </w:r>
          </w:p>
        </w:tc>
        <w:tc>
          <w:tcPr>
            <w:tcW w:w="0" w:type="auto"/>
          </w:tcPr>
          <w:p w14:paraId="09AA0D59" w14:textId="77777777" w:rsidR="00210E36" w:rsidRDefault="00BF64E8">
            <w:pPr>
              <w:spacing w:before="20" w:after="20"/>
            </w:pPr>
            <w:r>
              <w:rPr>
                <w:sz w:val="19"/>
              </w:rPr>
              <w:t>Açık karo servisi</w:t>
            </w:r>
          </w:p>
        </w:tc>
      </w:tr>
      <w:tr w:rsidR="00210E36" w14:paraId="04110477" w14:textId="77777777">
        <w:trPr>
          <w:jc w:val="center"/>
        </w:trPr>
        <w:tc>
          <w:tcPr>
            <w:tcW w:w="0" w:type="auto"/>
          </w:tcPr>
          <w:p w14:paraId="25A1560C" w14:textId="77777777" w:rsidR="00210E36" w:rsidRDefault="00BF64E8">
            <w:pPr>
              <w:spacing w:before="20" w:after="20"/>
            </w:pPr>
            <w:r>
              <w:rPr>
                <w:sz w:val="19"/>
                <w:highlight w:val="yellow"/>
              </w:rPr>
              <w:t>Help.NGO İHA ortofotoları [64] (OpenAerialMap üzerinden)</w:t>
            </w:r>
          </w:p>
        </w:tc>
        <w:tc>
          <w:tcPr>
            <w:tcW w:w="0" w:type="auto"/>
          </w:tcPr>
          <w:p w14:paraId="396EC8C6" w14:textId="77777777" w:rsidR="00210E36" w:rsidRDefault="00BF64E8">
            <w:pPr>
              <w:spacing w:before="20" w:after="20"/>
            </w:pPr>
            <w:r>
              <w:rPr>
                <w:sz w:val="19"/>
                <w:highlight w:val="yellow"/>
              </w:rPr>
              <w:t>İnsansız hava aracı ortofotosu, üç sahne (Bölüm 4.7)</w:t>
            </w:r>
          </w:p>
        </w:tc>
        <w:tc>
          <w:tcPr>
            <w:tcW w:w="0" w:type="auto"/>
          </w:tcPr>
          <w:p w14:paraId="6A193988" w14:textId="77777777" w:rsidR="00210E36" w:rsidRDefault="00BF64E8">
            <w:pPr>
              <w:spacing w:before="20" w:after="20"/>
            </w:pPr>
            <w:r>
              <w:rPr>
                <w:sz w:val="19"/>
                <w:highlight w:val="yellow"/>
              </w:rPr>
              <w:t>9 Şubat 2023 (deprem sonrası)</w:t>
            </w:r>
          </w:p>
        </w:tc>
        <w:tc>
          <w:tcPr>
            <w:tcW w:w="0" w:type="auto"/>
          </w:tcPr>
          <w:p w14:paraId="64C0FBEF" w14:textId="77777777" w:rsidR="00210E36" w:rsidRDefault="00BF64E8">
            <w:pPr>
              <w:spacing w:before="20" w:after="20"/>
            </w:pPr>
            <w:r>
              <w:rPr>
                <w:sz w:val="19"/>
                <w:highlight w:val="yellow"/>
              </w:rPr>
              <w:t>Hatay (Defne, iki sahne), Kahramanmaraş (Merkez, bir sahne)</w:t>
            </w:r>
          </w:p>
        </w:tc>
        <w:tc>
          <w:tcPr>
            <w:tcW w:w="0" w:type="auto"/>
          </w:tcPr>
          <w:p w14:paraId="5A8DDE62" w14:textId="77777777" w:rsidR="00210E36" w:rsidRDefault="00BF64E8">
            <w:pPr>
              <w:spacing w:before="20" w:after="20"/>
            </w:pPr>
            <w:r>
              <w:rPr>
                <w:sz w:val="19"/>
                <w:highlight w:val="yellow"/>
              </w:rPr>
              <w:t>3,4–3,9 cm/piksel</w:t>
            </w:r>
          </w:p>
        </w:tc>
        <w:tc>
          <w:tcPr>
            <w:tcW w:w="0" w:type="auto"/>
          </w:tcPr>
          <w:p w14:paraId="0F993849" w14:textId="77777777" w:rsidR="00210E36" w:rsidRDefault="00BF64E8">
            <w:pPr>
              <w:spacing w:before="20" w:after="20"/>
            </w:pPr>
            <w:r>
              <w:rPr>
                <w:sz w:val="19"/>
                <w:highlight w:val="yellow"/>
              </w:rPr>
              <w:t>Açık karo servisi; CC BY 4.0</w:t>
            </w:r>
          </w:p>
        </w:tc>
      </w:tr>
      <w:tr w:rsidR="00210E36" w14:paraId="6583DEA2" w14:textId="77777777">
        <w:trPr>
          <w:jc w:val="center"/>
        </w:trPr>
        <w:tc>
          <w:tcPr>
            <w:tcW w:w="0" w:type="auto"/>
          </w:tcPr>
          <w:p w14:paraId="1BE508B2" w14:textId="77777777" w:rsidR="00210E36" w:rsidRDefault="00BF64E8">
            <w:pPr>
              <w:spacing w:before="20" w:after="20"/>
            </w:pPr>
            <w:r>
              <w:rPr>
                <w:sz w:val="19"/>
              </w:rPr>
              <w:t>OpenStreetMap [44]</w:t>
            </w:r>
          </w:p>
        </w:tc>
        <w:tc>
          <w:tcPr>
            <w:tcW w:w="0" w:type="auto"/>
          </w:tcPr>
          <w:p w14:paraId="3C8B68BC" w14:textId="77777777" w:rsidR="00210E36" w:rsidRDefault="00BF64E8">
            <w:pPr>
              <w:spacing w:before="20" w:after="20"/>
            </w:pPr>
            <w:r>
              <w:rPr>
                <w:sz w:val="19"/>
              </w:rPr>
              <w:t>Vektör yol ağı, toplanma alanı ve açık alan etiketleri</w:t>
            </w:r>
          </w:p>
        </w:tc>
        <w:tc>
          <w:tcPr>
            <w:tcW w:w="0" w:type="auto"/>
          </w:tcPr>
          <w:p w14:paraId="4B3DC67E" w14:textId="77777777" w:rsidR="00210E36" w:rsidRDefault="00BF64E8">
            <w:pPr>
              <w:spacing w:before="20" w:after="20"/>
            </w:pPr>
            <w:r>
              <w:rPr>
                <w:sz w:val="19"/>
              </w:rPr>
              <w:t>2023</w:t>
            </w:r>
          </w:p>
        </w:tc>
        <w:tc>
          <w:tcPr>
            <w:tcW w:w="0" w:type="auto"/>
          </w:tcPr>
          <w:p w14:paraId="1BF4B395" w14:textId="77777777" w:rsidR="00210E36" w:rsidRDefault="00BF64E8">
            <w:pPr>
              <w:spacing w:before="20" w:after="20"/>
            </w:pPr>
            <w:r>
              <w:rPr>
                <w:sz w:val="19"/>
              </w:rPr>
              <w:t>İl geneli</w:t>
            </w:r>
          </w:p>
        </w:tc>
        <w:tc>
          <w:tcPr>
            <w:tcW w:w="0" w:type="auto"/>
          </w:tcPr>
          <w:p w14:paraId="159A0C82" w14:textId="77777777" w:rsidR="00210E36" w:rsidRDefault="00BF64E8">
            <w:pPr>
              <w:spacing w:before="20" w:after="20"/>
            </w:pPr>
            <w:r>
              <w:rPr>
                <w:sz w:val="19"/>
              </w:rPr>
              <w:t>Vektör</w:t>
            </w:r>
          </w:p>
        </w:tc>
        <w:tc>
          <w:tcPr>
            <w:tcW w:w="0" w:type="auto"/>
          </w:tcPr>
          <w:p w14:paraId="51DEA59A" w14:textId="77777777" w:rsidR="00210E36" w:rsidRDefault="00BF64E8">
            <w:pPr>
              <w:spacing w:before="20" w:after="20"/>
            </w:pPr>
            <w:r>
              <w:rPr>
                <w:sz w:val="19"/>
              </w:rPr>
              <w:t>Yerel PBF dosyası ve Overpass arayüzü</w:t>
            </w:r>
          </w:p>
        </w:tc>
      </w:tr>
      <w:tr w:rsidR="00210E36" w14:paraId="5EE2210C" w14:textId="77777777">
        <w:trPr>
          <w:jc w:val="center"/>
        </w:trPr>
        <w:tc>
          <w:tcPr>
            <w:tcW w:w="0" w:type="auto"/>
          </w:tcPr>
          <w:p w14:paraId="0F00D6F4" w14:textId="77777777" w:rsidR="00210E36" w:rsidRDefault="00BF64E8">
            <w:pPr>
              <w:spacing w:before="20" w:after="20"/>
            </w:pPr>
            <w:r>
              <w:rPr>
                <w:sz w:val="19"/>
              </w:rPr>
              <w:t>Copernicus EMS EMSR648 [8]</w:t>
            </w:r>
          </w:p>
        </w:tc>
        <w:tc>
          <w:tcPr>
            <w:tcW w:w="0" w:type="auto"/>
          </w:tcPr>
          <w:p w14:paraId="2E4309E9" w14:textId="77777777" w:rsidR="00210E36" w:rsidRDefault="00BF64E8">
            <w:pPr>
              <w:spacing w:before="20" w:after="20"/>
            </w:pPr>
            <w:r>
              <w:rPr>
                <w:sz w:val="19"/>
              </w:rPr>
              <w:t>Vektör hasar derecelendirmesi (yol ve bina)</w:t>
            </w:r>
          </w:p>
        </w:tc>
        <w:tc>
          <w:tcPr>
            <w:tcW w:w="0" w:type="auto"/>
          </w:tcPr>
          <w:p w14:paraId="5CDFFD1E" w14:textId="77777777" w:rsidR="00210E36" w:rsidRDefault="00BF64E8">
            <w:pPr>
              <w:spacing w:before="20" w:after="20"/>
            </w:pPr>
            <w:r>
              <w:rPr>
                <w:sz w:val="19"/>
              </w:rPr>
              <w:t>Şubat 2023</w:t>
            </w:r>
          </w:p>
        </w:tc>
        <w:tc>
          <w:tcPr>
            <w:tcW w:w="0" w:type="auto"/>
          </w:tcPr>
          <w:p w14:paraId="17FE610F" w14:textId="77777777" w:rsidR="00210E36" w:rsidRDefault="00BF64E8">
            <w:pPr>
              <w:spacing w:before="20" w:after="20"/>
            </w:pPr>
            <w:r>
              <w:rPr>
                <w:sz w:val="19"/>
              </w:rPr>
              <w:t>AOI-04 Kahramanmaraş, AOI-11 Hatay</w:t>
            </w:r>
          </w:p>
        </w:tc>
        <w:tc>
          <w:tcPr>
            <w:tcW w:w="0" w:type="auto"/>
          </w:tcPr>
          <w:p w14:paraId="14DE4B47" w14:textId="77777777" w:rsidR="00210E36" w:rsidRDefault="00BF64E8">
            <w:pPr>
              <w:spacing w:before="20" w:after="20"/>
            </w:pPr>
            <w:r>
              <w:rPr>
                <w:sz w:val="19"/>
              </w:rPr>
              <w:t>Vektör; kaynak görüntü çok yüksek çözünürlüklü</w:t>
            </w:r>
          </w:p>
        </w:tc>
        <w:tc>
          <w:tcPr>
            <w:tcW w:w="0" w:type="auto"/>
          </w:tcPr>
          <w:p w14:paraId="2EFA9991" w14:textId="77777777" w:rsidR="00210E36" w:rsidRDefault="00BF64E8">
            <w:pPr>
              <w:spacing w:before="20" w:after="20"/>
            </w:pPr>
            <w:r>
              <w:rPr>
                <w:sz w:val="19"/>
              </w:rPr>
              <w:t>Açık ürün portalı</w:t>
            </w:r>
          </w:p>
        </w:tc>
      </w:tr>
      <w:tr w:rsidR="00210E36" w14:paraId="3164DCCC" w14:textId="77777777">
        <w:trPr>
          <w:jc w:val="center"/>
        </w:trPr>
        <w:tc>
          <w:tcPr>
            <w:tcW w:w="0" w:type="auto"/>
          </w:tcPr>
          <w:p w14:paraId="241AAD3E" w14:textId="77777777" w:rsidR="00210E36" w:rsidRDefault="00BF64E8">
            <w:pPr>
              <w:spacing w:before="20" w:after="20"/>
            </w:pPr>
            <w:r>
              <w:rPr>
                <w:sz w:val="19"/>
              </w:rPr>
              <w:t>AFAD deprem kataloğu [58]</w:t>
            </w:r>
          </w:p>
        </w:tc>
        <w:tc>
          <w:tcPr>
            <w:tcW w:w="0" w:type="auto"/>
          </w:tcPr>
          <w:p w14:paraId="2E74DBDF" w14:textId="77777777" w:rsidR="00210E36" w:rsidRDefault="00BF64E8">
            <w:pPr>
              <w:spacing w:before="20" w:after="20"/>
            </w:pPr>
            <w:r>
              <w:rPr>
                <w:sz w:val="19"/>
              </w:rPr>
              <w:t>Sismik olay kataloğu (konum, derinlik, büyüklük)</w:t>
            </w:r>
          </w:p>
        </w:tc>
        <w:tc>
          <w:tcPr>
            <w:tcW w:w="0" w:type="auto"/>
          </w:tcPr>
          <w:p w14:paraId="5423C444" w14:textId="77777777" w:rsidR="00210E36" w:rsidRDefault="00BF64E8">
            <w:pPr>
              <w:spacing w:before="20" w:after="20"/>
            </w:pPr>
            <w:r>
              <w:rPr>
                <w:sz w:val="19"/>
              </w:rPr>
              <w:t>Tarihsel katalog ve 2023</w:t>
            </w:r>
          </w:p>
        </w:tc>
        <w:tc>
          <w:tcPr>
            <w:tcW w:w="0" w:type="auto"/>
          </w:tcPr>
          <w:p w14:paraId="7B2D3EC3" w14:textId="77777777" w:rsidR="00210E36" w:rsidRDefault="00BF64E8">
            <w:pPr>
              <w:spacing w:before="20" w:after="20"/>
            </w:pPr>
            <w:r>
              <w:rPr>
                <w:sz w:val="19"/>
              </w:rPr>
              <w:t>Türkiye geneli</w:t>
            </w:r>
          </w:p>
        </w:tc>
        <w:tc>
          <w:tcPr>
            <w:tcW w:w="0" w:type="auto"/>
          </w:tcPr>
          <w:p w14:paraId="11CDCBC8" w14:textId="77777777" w:rsidR="00210E36" w:rsidRDefault="00BF64E8">
            <w:pPr>
              <w:spacing w:before="20" w:after="20"/>
            </w:pPr>
            <w:r>
              <w:rPr>
                <w:sz w:val="19"/>
              </w:rPr>
              <w:t>Nokta verisi</w:t>
            </w:r>
          </w:p>
        </w:tc>
        <w:tc>
          <w:tcPr>
            <w:tcW w:w="0" w:type="auto"/>
          </w:tcPr>
          <w:p w14:paraId="1F0F84C3" w14:textId="77777777" w:rsidR="00210E36" w:rsidRDefault="00BF64E8">
            <w:pPr>
              <w:spacing w:before="20" w:after="20"/>
            </w:pPr>
            <w:r>
              <w:rPr>
                <w:sz w:val="19"/>
              </w:rPr>
              <w:t>Açık web servisi</w:t>
            </w:r>
          </w:p>
        </w:tc>
      </w:tr>
      <w:tr w:rsidR="00210E36" w14:paraId="620ED3AA" w14:textId="77777777">
        <w:trPr>
          <w:jc w:val="center"/>
        </w:trPr>
        <w:tc>
          <w:tcPr>
            <w:tcW w:w="0" w:type="auto"/>
          </w:tcPr>
          <w:p w14:paraId="05773B2E" w14:textId="77777777" w:rsidR="00210E36" w:rsidRDefault="00BF64E8">
            <w:pPr>
              <w:spacing w:before="20" w:after="20"/>
            </w:pPr>
            <w:r>
              <w:rPr>
                <w:sz w:val="19"/>
                <w:highlight w:val="yellow"/>
              </w:rPr>
              <w:t>KATE-CD [56]</w:t>
            </w:r>
          </w:p>
        </w:tc>
        <w:tc>
          <w:tcPr>
            <w:tcW w:w="0" w:type="auto"/>
          </w:tcPr>
          <w:p w14:paraId="4A26089C" w14:textId="77777777" w:rsidR="00210E36" w:rsidRDefault="00BF64E8">
            <w:pPr>
              <w:spacing w:before="20" w:after="20"/>
            </w:pPr>
            <w:r>
              <w:rPr>
                <w:sz w:val="19"/>
                <w:highlight w:val="yellow"/>
              </w:rPr>
              <w:t>Deprem öncesi ve sonrası optik uydu görüntü çiftleri (Maxar Open Data, Airbus Pléiades) ve elle çizilmiş ikili hasar maskeleri; bina hasarı bölütlemesi (Bölüm 4.2)</w:t>
            </w:r>
          </w:p>
        </w:tc>
        <w:tc>
          <w:tcPr>
            <w:tcW w:w="0" w:type="auto"/>
          </w:tcPr>
          <w:p w14:paraId="30252BA7" w14:textId="77777777" w:rsidR="00210E36" w:rsidRDefault="00BF64E8">
            <w:pPr>
              <w:spacing w:before="20" w:after="20"/>
            </w:pPr>
            <w:r>
              <w:rPr>
                <w:sz w:val="19"/>
                <w:highlight w:val="yellow"/>
              </w:rPr>
              <w:t>2023 (deprem öncesi ve sonrası)</w:t>
            </w:r>
          </w:p>
        </w:tc>
        <w:tc>
          <w:tcPr>
            <w:tcW w:w="0" w:type="auto"/>
          </w:tcPr>
          <w:p w14:paraId="1D087D7D" w14:textId="77777777" w:rsidR="00210E36" w:rsidRDefault="00BF64E8">
            <w:pPr>
              <w:spacing w:before="20" w:after="20"/>
            </w:pPr>
            <w:r>
              <w:rPr>
                <w:sz w:val="19"/>
                <w:highlight w:val="yellow"/>
              </w:rPr>
              <w:t>Adıyaman, Gaziantep, Hatay, Kahramanmaraş, Kilis, Malatya, Osmaniye</w:t>
            </w:r>
          </w:p>
        </w:tc>
        <w:tc>
          <w:tcPr>
            <w:tcW w:w="0" w:type="auto"/>
          </w:tcPr>
          <w:p w14:paraId="69C2D363" w14:textId="77777777" w:rsidR="00210E36" w:rsidRDefault="00BF64E8">
            <w:pPr>
              <w:spacing w:before="20" w:after="20"/>
            </w:pPr>
            <w:r>
              <w:rPr>
                <w:sz w:val="19"/>
                <w:highlight w:val="yellow"/>
              </w:rPr>
              <w:t>0,3–0,5 m; 512 × 512 piksel; 486 çift (404 eğitim / 44 doğrulama / 38 sınama), bu çalışmada 404 eğitim çifti</w:t>
            </w:r>
          </w:p>
        </w:tc>
        <w:tc>
          <w:tcPr>
            <w:tcW w:w="0" w:type="auto"/>
          </w:tcPr>
          <w:p w14:paraId="723478E5" w14:textId="77777777" w:rsidR="00210E36" w:rsidRDefault="00BF64E8">
            <w:pPr>
              <w:spacing w:before="20" w:after="20"/>
            </w:pPr>
            <w:r>
              <w:rPr>
                <w:sz w:val="19"/>
                <w:highlight w:val="yellow"/>
              </w:rPr>
              <w:t>Hugging Face veri deposu (CSCRS/kate-cd); veri kartında lisans belirtilmemiş</w:t>
            </w:r>
          </w:p>
        </w:tc>
      </w:tr>
      <w:tr w:rsidR="00210E36" w14:paraId="52025A25" w14:textId="77777777">
        <w:trPr>
          <w:jc w:val="center"/>
        </w:trPr>
        <w:tc>
          <w:tcPr>
            <w:tcW w:w="0" w:type="auto"/>
          </w:tcPr>
          <w:p w14:paraId="6DDAFEF1" w14:textId="77777777" w:rsidR="00210E36" w:rsidRDefault="00BF64E8">
            <w:pPr>
              <w:spacing w:before="20" w:after="20"/>
            </w:pPr>
            <w:r>
              <w:rPr>
                <w:sz w:val="19"/>
                <w:highlight w:val="yellow"/>
              </w:rPr>
              <w:t>MEDBFS [57], Türkiye alt kümesi</w:t>
            </w:r>
          </w:p>
        </w:tc>
        <w:tc>
          <w:tcPr>
            <w:tcW w:w="0" w:type="auto"/>
          </w:tcPr>
          <w:p w14:paraId="057349C2" w14:textId="77777777" w:rsidR="00210E36" w:rsidRDefault="00BF64E8">
            <w:pPr>
              <w:spacing w:before="20" w:after="20"/>
            </w:pPr>
            <w:r>
              <w:rPr>
                <w:sz w:val="19"/>
                <w:highlight w:val="yellow"/>
              </w:rPr>
              <w:t xml:space="preserve">Deprem öncesi (WorldView) ve sonrası (Jilin-1) optik uydu görüntüsü; piksel düzeyinde ağır hasar ve </w:t>
            </w:r>
            <w:r>
              <w:rPr>
                <w:sz w:val="19"/>
                <w:highlight w:val="yellow"/>
              </w:rPr>
              <w:lastRenderedPageBreak/>
              <w:t>yıkılma etiketleri; bina hasarı bölütlemesi (Bölüm 4.2)</w:t>
            </w:r>
          </w:p>
        </w:tc>
        <w:tc>
          <w:tcPr>
            <w:tcW w:w="0" w:type="auto"/>
          </w:tcPr>
          <w:p w14:paraId="32E141AA" w14:textId="77777777" w:rsidR="00210E36" w:rsidRDefault="00BF64E8">
            <w:pPr>
              <w:spacing w:before="20" w:after="20"/>
            </w:pPr>
            <w:r>
              <w:rPr>
                <w:sz w:val="19"/>
                <w:highlight w:val="yellow"/>
              </w:rPr>
              <w:lastRenderedPageBreak/>
              <w:t>6 Şubat 2023 depremi (öncesi ve sonrası)</w:t>
            </w:r>
          </w:p>
        </w:tc>
        <w:tc>
          <w:tcPr>
            <w:tcW w:w="0" w:type="auto"/>
          </w:tcPr>
          <w:p w14:paraId="06A0D45A" w14:textId="77777777" w:rsidR="00210E36" w:rsidRDefault="00BF64E8">
            <w:pPr>
              <w:spacing w:before="20" w:after="20"/>
            </w:pPr>
            <w:r>
              <w:rPr>
                <w:sz w:val="19"/>
                <w:highlight w:val="yellow"/>
              </w:rPr>
              <w:t>Kahramanmaraş, Gaziantep</w:t>
            </w:r>
          </w:p>
        </w:tc>
        <w:tc>
          <w:tcPr>
            <w:tcW w:w="0" w:type="auto"/>
          </w:tcPr>
          <w:p w14:paraId="62FF4002" w14:textId="77777777" w:rsidR="00210E36" w:rsidRDefault="00BF64E8">
            <w:pPr>
              <w:spacing w:before="20" w:after="20"/>
            </w:pPr>
            <w:r>
              <w:rPr>
                <w:sz w:val="19"/>
                <w:highlight w:val="yellow"/>
              </w:rPr>
              <w:t xml:space="preserve">0,5 m; 512 × 512 piksel; 438 deprem öncesi + 438 deprem sonrası görüntü, bu </w:t>
            </w:r>
            <w:r>
              <w:rPr>
                <w:sz w:val="19"/>
                <w:highlight w:val="yellow"/>
              </w:rPr>
              <w:lastRenderedPageBreak/>
              <w:t>çalışmada 438 deprem sonrası görüntü</w:t>
            </w:r>
          </w:p>
        </w:tc>
        <w:tc>
          <w:tcPr>
            <w:tcW w:w="0" w:type="auto"/>
          </w:tcPr>
          <w:p w14:paraId="75477938" w14:textId="77777777" w:rsidR="00210E36" w:rsidRDefault="00BF64E8">
            <w:pPr>
              <w:spacing w:before="20" w:after="20"/>
            </w:pPr>
            <w:r>
              <w:rPr>
                <w:sz w:val="19"/>
                <w:highlight w:val="yellow"/>
              </w:rPr>
              <w:lastRenderedPageBreak/>
              <w:t>Zenodo (doi:10.5281/zenodo.11647956, 2. sürüm); CC BY-NC 4.0</w:t>
            </w:r>
          </w:p>
        </w:tc>
      </w:tr>
      <w:tr w:rsidR="00210E36" w14:paraId="56A231A2" w14:textId="77777777">
        <w:trPr>
          <w:jc w:val="center"/>
        </w:trPr>
        <w:tc>
          <w:tcPr>
            <w:tcW w:w="0" w:type="auto"/>
          </w:tcPr>
          <w:p w14:paraId="3F492092" w14:textId="77777777" w:rsidR="00210E36" w:rsidRDefault="00BF64E8">
            <w:pPr>
              <w:spacing w:before="20" w:after="20"/>
            </w:pPr>
            <w:r>
              <w:rPr>
                <w:sz w:val="19"/>
                <w:highlight w:val="yellow"/>
              </w:rPr>
              <w:t>Türkçe afet metni kümesi (deprem-private/intent_test_v13_anonymized)</w:t>
            </w:r>
          </w:p>
        </w:tc>
        <w:tc>
          <w:tcPr>
            <w:tcW w:w="0" w:type="auto"/>
          </w:tcPr>
          <w:p w14:paraId="737366CA" w14:textId="77777777" w:rsidR="00210E36" w:rsidRDefault="00BF64E8">
            <w:pPr>
              <w:spacing w:before="20" w:after="20"/>
            </w:pPr>
            <w:r>
              <w:rPr>
                <w:sz w:val="19"/>
                <w:highlight w:val="yellow"/>
              </w:rPr>
              <w:t>Deprem sonrası Türkçe afet metinleri, çok etiketli sınıflar; metin sınıflandırma (Bölüm 3.6)</w:t>
            </w:r>
          </w:p>
        </w:tc>
        <w:tc>
          <w:tcPr>
            <w:tcW w:w="0" w:type="auto"/>
          </w:tcPr>
          <w:p w14:paraId="2D3B46D9" w14:textId="77777777" w:rsidR="00210E36" w:rsidRDefault="00BF64E8">
            <w:pPr>
              <w:spacing w:before="20" w:after="20"/>
            </w:pPr>
            <w:r>
              <w:rPr>
                <w:sz w:val="19"/>
                <w:highlight w:val="yellow"/>
              </w:rPr>
              <w:t>12–14 Şubat 2023 (kayıt zaman damgaları)</w:t>
            </w:r>
          </w:p>
        </w:tc>
        <w:tc>
          <w:tcPr>
            <w:tcW w:w="0" w:type="auto"/>
          </w:tcPr>
          <w:p w14:paraId="5619C939" w14:textId="77777777" w:rsidR="00210E36" w:rsidRDefault="00BF64E8">
            <w:pPr>
              <w:spacing w:before="20" w:after="20"/>
            </w:pPr>
            <w:r>
              <w:rPr>
                <w:sz w:val="19"/>
                <w:highlight w:val="yellow"/>
              </w:rPr>
              <w:t>Belirtilmemiş</w:t>
            </w:r>
          </w:p>
        </w:tc>
        <w:tc>
          <w:tcPr>
            <w:tcW w:w="0" w:type="auto"/>
          </w:tcPr>
          <w:p w14:paraId="36497A1B" w14:textId="77777777" w:rsidR="00210E36" w:rsidRDefault="00BF64E8">
            <w:pPr>
              <w:spacing w:before="20" w:after="20"/>
            </w:pPr>
            <w:r>
              <w:rPr>
                <w:sz w:val="19"/>
                <w:highlight w:val="yellow"/>
              </w:rPr>
              <w:t>2 028 kayıt (1 418 eğitim / 305 doğrulama / 305 sınama)</w:t>
            </w:r>
          </w:p>
        </w:tc>
        <w:tc>
          <w:tcPr>
            <w:tcW w:w="0" w:type="auto"/>
          </w:tcPr>
          <w:p w14:paraId="3BDE34F3" w14:textId="77777777" w:rsidR="00210E36" w:rsidRDefault="00BF64E8">
            <w:pPr>
              <w:spacing w:before="20" w:after="20"/>
            </w:pPr>
            <w:r>
              <w:rPr>
                <w:sz w:val="19"/>
                <w:highlight w:val="yellow"/>
              </w:rPr>
              <w:t xml:space="preserve">Özel Hugging Face deposu, kimlik </w:t>
            </w:r>
            <w:r>
              <w:rPr>
                <w:sz w:val="19"/>
                <w:highlight w:val="yellow"/>
              </w:rPr>
              <w:t>doğrulaması gerekir; erişim koşulu karar aşamasında (bkz. Veri Erişilebilirliği)</w:t>
            </w:r>
          </w:p>
        </w:tc>
      </w:tr>
    </w:tbl>
    <w:p w14:paraId="2756E826" w14:textId="77777777" w:rsidR="00B20134" w:rsidRDefault="00B20134"/>
    <w:p w14:paraId="4C14BA8B" w14:textId="457F6E59" w:rsidR="00B20134" w:rsidRDefault="00990031">
      <w:r>
        <w:t xml:space="preserve">Copernicus EMS EMSR648 aktivasyonu kapsamında üretilen vektör hasar derecelendirmesi, bu çalışmada yer gerçeği referansı olarak kullanılmak üzere hazırlanmıştır. İki ilgi alanı için sayısal döküm </w:t>
      </w:r>
      <w:r w:rsidR="00572A67">
        <w:t xml:space="preserve">Tablo </w:t>
      </w:r>
      <w:r w:rsidR="00572A67">
        <w:fldChar w:fldCharType="begin"/>
      </w:r>
      <w:r w:rsidR="00572A67">
        <w:instrText xml:space="preserve"> REF Tablo3 \h </w:instrText>
      </w:r>
      <w:r w:rsidR="00572A67">
        <w:fldChar w:fldCharType="separate"/>
      </w:r>
      <w:r w:rsidR="00AE5951">
        <w:rPr>
          <w:b/>
          <w:noProof/>
        </w:rPr>
        <w:t>3</w:t>
      </w:r>
      <w:r w:rsidR="00572A67">
        <w:fldChar w:fldCharType="end"/>
      </w:r>
      <w:r>
        <w:t>'te verilmiştir.</w:t>
      </w:r>
    </w:p>
    <w:p w14:paraId="52453DF0" w14:textId="6B9F5B4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5" w:name="Tablo3"/>
      <w:r w:rsidR="00AE5951">
        <w:rPr>
          <w:b/>
          <w:noProof/>
        </w:rPr>
        <w:t>3</w:t>
      </w:r>
      <w:bookmarkEnd w:id="5"/>
      <w:r w:rsidR="00572A67">
        <w:rPr>
          <w:b/>
        </w:rPr>
        <w:fldChar w:fldCharType="end"/>
      </w:r>
      <w:r>
        <w:rPr>
          <w:b/>
        </w:rPr>
        <w:t>.</w:t>
      </w:r>
      <w:r>
        <w:t xml:space="preserve"> Copernicus EMS EMSR648 hasar derecelendirmesinin ilgi alanı bazında dağılımı [8].</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6634F9D" w14:textId="77777777" w:rsidTr="00674AE0">
        <w:trPr>
          <w:tblHeader/>
          <w:jc w:val="center"/>
        </w:trPr>
        <w:tc>
          <w:tcPr>
            <w:tcW w:w="1250" w:type="pct"/>
            <w:shd w:val="clear" w:color="auto" w:fill="E8E8E8"/>
          </w:tcPr>
          <w:p w14:paraId="4565F90D" w14:textId="77777777" w:rsidR="00B20134" w:rsidRDefault="00990031">
            <w:pPr>
              <w:spacing w:before="20" w:after="20"/>
            </w:pPr>
            <w:r>
              <w:rPr>
                <w:b/>
                <w:sz w:val="19"/>
              </w:rPr>
              <w:t>Öznitelik</w:t>
            </w:r>
          </w:p>
        </w:tc>
        <w:tc>
          <w:tcPr>
            <w:tcW w:w="1250" w:type="pct"/>
            <w:shd w:val="clear" w:color="auto" w:fill="E8E8E8"/>
          </w:tcPr>
          <w:p w14:paraId="741051E5" w14:textId="77777777" w:rsidR="00B20134" w:rsidRDefault="00990031">
            <w:pPr>
              <w:spacing w:before="20" w:after="20"/>
            </w:pPr>
            <w:r>
              <w:rPr>
                <w:b/>
                <w:sz w:val="19"/>
              </w:rPr>
              <w:t>AOI-11 Hatay</w:t>
            </w:r>
          </w:p>
        </w:tc>
        <w:tc>
          <w:tcPr>
            <w:tcW w:w="1250" w:type="pct"/>
            <w:shd w:val="clear" w:color="auto" w:fill="E8E8E8"/>
          </w:tcPr>
          <w:p w14:paraId="3122A6CB" w14:textId="77777777" w:rsidR="00B20134" w:rsidRDefault="00990031">
            <w:pPr>
              <w:spacing w:before="20" w:after="20"/>
            </w:pPr>
            <w:r>
              <w:rPr>
                <w:b/>
                <w:sz w:val="19"/>
              </w:rPr>
              <w:t>AOI-04 Kahramanmaraş</w:t>
            </w:r>
          </w:p>
        </w:tc>
        <w:tc>
          <w:tcPr>
            <w:tcW w:w="1250" w:type="pct"/>
            <w:shd w:val="clear" w:color="auto" w:fill="E8E8E8"/>
          </w:tcPr>
          <w:p w14:paraId="1965831B" w14:textId="77777777" w:rsidR="00B20134" w:rsidRDefault="00990031">
            <w:pPr>
              <w:spacing w:before="20" w:after="20"/>
            </w:pPr>
            <w:r>
              <w:rPr>
                <w:b/>
                <w:sz w:val="19"/>
              </w:rPr>
              <w:t>Toplam</w:t>
            </w:r>
          </w:p>
        </w:tc>
      </w:tr>
      <w:tr w:rsidR="00B20134" w14:paraId="1DC12FEA" w14:textId="77777777" w:rsidTr="00674AE0">
        <w:trPr>
          <w:jc w:val="center"/>
        </w:trPr>
        <w:tc>
          <w:tcPr>
            <w:tcW w:w="1250" w:type="pct"/>
          </w:tcPr>
          <w:p w14:paraId="0AF22BB4" w14:textId="77777777" w:rsidR="00B20134" w:rsidRDefault="00990031">
            <w:pPr>
              <w:spacing w:before="20" w:after="20"/>
            </w:pPr>
            <w:r>
              <w:rPr>
                <w:sz w:val="19"/>
              </w:rPr>
              <w:t>Toplam yol kesimi</w:t>
            </w:r>
          </w:p>
        </w:tc>
        <w:tc>
          <w:tcPr>
            <w:tcW w:w="1250" w:type="pct"/>
          </w:tcPr>
          <w:p w14:paraId="078360ED" w14:textId="77777777" w:rsidR="00B20134" w:rsidRDefault="00990031">
            <w:pPr>
              <w:spacing w:before="20" w:after="20"/>
            </w:pPr>
            <w:r>
              <w:rPr>
                <w:sz w:val="19"/>
              </w:rPr>
              <w:t>4613</w:t>
            </w:r>
          </w:p>
        </w:tc>
        <w:tc>
          <w:tcPr>
            <w:tcW w:w="1250" w:type="pct"/>
          </w:tcPr>
          <w:p w14:paraId="562A10FB" w14:textId="77777777" w:rsidR="00B20134" w:rsidRDefault="00990031">
            <w:pPr>
              <w:spacing w:before="20" w:after="20"/>
            </w:pPr>
            <w:r>
              <w:rPr>
                <w:sz w:val="19"/>
              </w:rPr>
              <w:t>7843</w:t>
            </w:r>
          </w:p>
        </w:tc>
        <w:tc>
          <w:tcPr>
            <w:tcW w:w="1250" w:type="pct"/>
          </w:tcPr>
          <w:p w14:paraId="26DA3F75" w14:textId="77777777" w:rsidR="00B20134" w:rsidRDefault="00990031">
            <w:pPr>
              <w:spacing w:before="20" w:after="20"/>
            </w:pPr>
            <w:r>
              <w:rPr>
                <w:sz w:val="19"/>
              </w:rPr>
              <w:t>12 456</w:t>
            </w:r>
          </w:p>
        </w:tc>
      </w:tr>
      <w:tr w:rsidR="00B20134" w14:paraId="6FC7083B" w14:textId="77777777" w:rsidTr="00674AE0">
        <w:trPr>
          <w:jc w:val="center"/>
        </w:trPr>
        <w:tc>
          <w:tcPr>
            <w:tcW w:w="1250" w:type="pct"/>
          </w:tcPr>
          <w:p w14:paraId="1757F7A1" w14:textId="77777777" w:rsidR="00B20134" w:rsidRDefault="00990031">
            <w:pPr>
              <w:spacing w:before="20" w:after="20"/>
            </w:pPr>
            <w:r>
              <w:rPr>
                <w:sz w:val="19"/>
              </w:rPr>
              <w:t>Hasarlı yol kesimi</w:t>
            </w:r>
          </w:p>
        </w:tc>
        <w:tc>
          <w:tcPr>
            <w:tcW w:w="1250" w:type="pct"/>
          </w:tcPr>
          <w:p w14:paraId="24C3AA3D" w14:textId="77777777" w:rsidR="00B20134" w:rsidRDefault="00990031">
            <w:pPr>
              <w:spacing w:before="20" w:after="20"/>
            </w:pPr>
            <w:r>
              <w:rPr>
                <w:sz w:val="19"/>
              </w:rPr>
              <w:t>73 (%1,58)</w:t>
            </w:r>
          </w:p>
        </w:tc>
        <w:tc>
          <w:tcPr>
            <w:tcW w:w="1250" w:type="pct"/>
          </w:tcPr>
          <w:p w14:paraId="0166BC55" w14:textId="77777777" w:rsidR="00B20134" w:rsidRDefault="00990031">
            <w:pPr>
              <w:spacing w:before="20" w:after="20"/>
            </w:pPr>
            <w:r>
              <w:rPr>
                <w:sz w:val="19"/>
              </w:rPr>
              <w:t>134 (%1,71)</w:t>
            </w:r>
          </w:p>
        </w:tc>
        <w:tc>
          <w:tcPr>
            <w:tcW w:w="1250" w:type="pct"/>
          </w:tcPr>
          <w:p w14:paraId="5D53B802" w14:textId="77777777" w:rsidR="00B20134" w:rsidRDefault="00990031">
            <w:pPr>
              <w:spacing w:before="20" w:after="20"/>
            </w:pPr>
            <w:r>
              <w:rPr>
                <w:sz w:val="19"/>
              </w:rPr>
              <w:t>207 (%1,66)</w:t>
            </w:r>
          </w:p>
        </w:tc>
      </w:tr>
      <w:tr w:rsidR="00B20134" w14:paraId="44BE8BA1" w14:textId="77777777" w:rsidTr="00674AE0">
        <w:trPr>
          <w:jc w:val="center"/>
        </w:trPr>
        <w:tc>
          <w:tcPr>
            <w:tcW w:w="1250" w:type="pct"/>
          </w:tcPr>
          <w:p w14:paraId="4193AD21" w14:textId="77777777" w:rsidR="00B20134" w:rsidRDefault="00990031">
            <w:pPr>
              <w:spacing w:before="20" w:after="20"/>
            </w:pPr>
            <w:r>
              <w:rPr>
                <w:sz w:val="19"/>
              </w:rPr>
              <w:t>— Destroyed</w:t>
            </w:r>
          </w:p>
        </w:tc>
        <w:tc>
          <w:tcPr>
            <w:tcW w:w="1250" w:type="pct"/>
          </w:tcPr>
          <w:p w14:paraId="5965A1D4" w14:textId="77777777" w:rsidR="00B20134" w:rsidRDefault="00990031">
            <w:pPr>
              <w:spacing w:before="20" w:after="20"/>
            </w:pPr>
            <w:r>
              <w:rPr>
                <w:sz w:val="19"/>
              </w:rPr>
              <w:t>39</w:t>
            </w:r>
          </w:p>
        </w:tc>
        <w:tc>
          <w:tcPr>
            <w:tcW w:w="1250" w:type="pct"/>
          </w:tcPr>
          <w:p w14:paraId="2AFE2FDD" w14:textId="77777777" w:rsidR="00B20134" w:rsidRDefault="00990031">
            <w:pPr>
              <w:spacing w:before="20" w:after="20"/>
            </w:pPr>
            <w:r>
              <w:rPr>
                <w:sz w:val="19"/>
              </w:rPr>
              <w:t>0</w:t>
            </w:r>
          </w:p>
        </w:tc>
        <w:tc>
          <w:tcPr>
            <w:tcW w:w="1250" w:type="pct"/>
          </w:tcPr>
          <w:p w14:paraId="747EEFB3" w14:textId="77777777" w:rsidR="00B20134" w:rsidRDefault="00990031">
            <w:pPr>
              <w:spacing w:before="20" w:after="20"/>
            </w:pPr>
            <w:r>
              <w:rPr>
                <w:sz w:val="19"/>
              </w:rPr>
              <w:t>39</w:t>
            </w:r>
          </w:p>
        </w:tc>
      </w:tr>
      <w:tr w:rsidR="00B20134" w14:paraId="153A65D8" w14:textId="77777777" w:rsidTr="00674AE0">
        <w:trPr>
          <w:jc w:val="center"/>
        </w:trPr>
        <w:tc>
          <w:tcPr>
            <w:tcW w:w="1250" w:type="pct"/>
          </w:tcPr>
          <w:p w14:paraId="5CFF8504" w14:textId="77777777" w:rsidR="00B20134" w:rsidRDefault="00990031">
            <w:pPr>
              <w:spacing w:before="20" w:after="20"/>
            </w:pPr>
            <w:r>
              <w:rPr>
                <w:sz w:val="19"/>
              </w:rPr>
              <w:t>— Damaged</w:t>
            </w:r>
          </w:p>
        </w:tc>
        <w:tc>
          <w:tcPr>
            <w:tcW w:w="1250" w:type="pct"/>
          </w:tcPr>
          <w:p w14:paraId="519EC903" w14:textId="77777777" w:rsidR="00B20134" w:rsidRDefault="00990031">
            <w:pPr>
              <w:spacing w:before="20" w:after="20"/>
            </w:pPr>
            <w:r>
              <w:rPr>
                <w:sz w:val="19"/>
              </w:rPr>
              <w:t>31</w:t>
            </w:r>
          </w:p>
        </w:tc>
        <w:tc>
          <w:tcPr>
            <w:tcW w:w="1250" w:type="pct"/>
          </w:tcPr>
          <w:p w14:paraId="53925AC5" w14:textId="77777777" w:rsidR="00B20134" w:rsidRDefault="00990031">
            <w:pPr>
              <w:spacing w:before="20" w:after="20"/>
            </w:pPr>
            <w:r>
              <w:rPr>
                <w:sz w:val="19"/>
              </w:rPr>
              <w:t>134</w:t>
            </w:r>
          </w:p>
        </w:tc>
        <w:tc>
          <w:tcPr>
            <w:tcW w:w="1250" w:type="pct"/>
          </w:tcPr>
          <w:p w14:paraId="30B119E0" w14:textId="77777777" w:rsidR="00B20134" w:rsidRDefault="00990031">
            <w:pPr>
              <w:spacing w:before="20" w:after="20"/>
            </w:pPr>
            <w:r>
              <w:rPr>
                <w:sz w:val="19"/>
              </w:rPr>
              <w:t>165</w:t>
            </w:r>
          </w:p>
        </w:tc>
      </w:tr>
      <w:tr w:rsidR="00B20134" w14:paraId="78B976BE" w14:textId="77777777" w:rsidTr="00674AE0">
        <w:trPr>
          <w:jc w:val="center"/>
        </w:trPr>
        <w:tc>
          <w:tcPr>
            <w:tcW w:w="1250" w:type="pct"/>
          </w:tcPr>
          <w:p w14:paraId="7C61BD2C" w14:textId="77777777" w:rsidR="00B20134" w:rsidRDefault="00990031">
            <w:pPr>
              <w:spacing w:before="20" w:after="20"/>
            </w:pPr>
            <w:r>
              <w:rPr>
                <w:sz w:val="19"/>
              </w:rPr>
              <w:t>— Possibly damaged</w:t>
            </w:r>
          </w:p>
        </w:tc>
        <w:tc>
          <w:tcPr>
            <w:tcW w:w="1250" w:type="pct"/>
          </w:tcPr>
          <w:p w14:paraId="4CA3398B" w14:textId="77777777" w:rsidR="00B20134" w:rsidRDefault="00990031">
            <w:pPr>
              <w:spacing w:before="20" w:after="20"/>
            </w:pPr>
            <w:r>
              <w:rPr>
                <w:sz w:val="19"/>
              </w:rPr>
              <w:t>3</w:t>
            </w:r>
          </w:p>
        </w:tc>
        <w:tc>
          <w:tcPr>
            <w:tcW w:w="1250" w:type="pct"/>
          </w:tcPr>
          <w:p w14:paraId="2CE36D61" w14:textId="77777777" w:rsidR="00B20134" w:rsidRDefault="00990031">
            <w:pPr>
              <w:spacing w:before="20" w:after="20"/>
            </w:pPr>
            <w:r>
              <w:rPr>
                <w:sz w:val="19"/>
              </w:rPr>
              <w:t>0</w:t>
            </w:r>
          </w:p>
        </w:tc>
        <w:tc>
          <w:tcPr>
            <w:tcW w:w="1250" w:type="pct"/>
          </w:tcPr>
          <w:p w14:paraId="2BE7DA96" w14:textId="77777777" w:rsidR="00B20134" w:rsidRDefault="00990031">
            <w:pPr>
              <w:spacing w:before="20" w:after="20"/>
            </w:pPr>
            <w:r>
              <w:rPr>
                <w:sz w:val="19"/>
              </w:rPr>
              <w:t>3</w:t>
            </w:r>
          </w:p>
        </w:tc>
      </w:tr>
      <w:tr w:rsidR="00B20134" w14:paraId="64526B73" w14:textId="77777777" w:rsidTr="00674AE0">
        <w:trPr>
          <w:jc w:val="center"/>
        </w:trPr>
        <w:tc>
          <w:tcPr>
            <w:tcW w:w="1250" w:type="pct"/>
          </w:tcPr>
          <w:p w14:paraId="7E0D5772" w14:textId="77777777" w:rsidR="00B20134" w:rsidRDefault="00990031">
            <w:pPr>
              <w:spacing w:before="20" w:after="20"/>
            </w:pPr>
            <w:r>
              <w:rPr>
                <w:sz w:val="19"/>
              </w:rPr>
              <w:t>Toplam bina</w:t>
            </w:r>
          </w:p>
        </w:tc>
        <w:tc>
          <w:tcPr>
            <w:tcW w:w="1250" w:type="pct"/>
          </w:tcPr>
          <w:p w14:paraId="60E0BD81" w14:textId="77777777" w:rsidR="00B20134" w:rsidRDefault="00990031">
            <w:pPr>
              <w:spacing w:before="20" w:after="20"/>
            </w:pPr>
            <w:r>
              <w:rPr>
                <w:sz w:val="19"/>
              </w:rPr>
              <w:t>3689</w:t>
            </w:r>
          </w:p>
        </w:tc>
        <w:tc>
          <w:tcPr>
            <w:tcW w:w="1250" w:type="pct"/>
          </w:tcPr>
          <w:p w14:paraId="28D2D8E7" w14:textId="77777777" w:rsidR="00B20134" w:rsidRDefault="00990031">
            <w:pPr>
              <w:spacing w:before="20" w:after="20"/>
            </w:pPr>
            <w:r>
              <w:rPr>
                <w:sz w:val="19"/>
              </w:rPr>
              <w:t>4619</w:t>
            </w:r>
          </w:p>
        </w:tc>
        <w:tc>
          <w:tcPr>
            <w:tcW w:w="1250" w:type="pct"/>
          </w:tcPr>
          <w:p w14:paraId="3BD7E3FE" w14:textId="77777777" w:rsidR="00B20134" w:rsidRDefault="00990031">
            <w:pPr>
              <w:spacing w:before="20" w:after="20"/>
            </w:pPr>
            <w:r>
              <w:rPr>
                <w:sz w:val="19"/>
              </w:rPr>
              <w:t>8308</w:t>
            </w:r>
          </w:p>
        </w:tc>
      </w:tr>
      <w:tr w:rsidR="00B20134" w14:paraId="22C739F1" w14:textId="77777777" w:rsidTr="00674AE0">
        <w:trPr>
          <w:jc w:val="center"/>
        </w:trPr>
        <w:tc>
          <w:tcPr>
            <w:tcW w:w="1250" w:type="pct"/>
          </w:tcPr>
          <w:p w14:paraId="48F1155C" w14:textId="77777777" w:rsidR="00B20134" w:rsidRDefault="00990031">
            <w:pPr>
              <w:spacing w:before="20" w:after="20"/>
            </w:pPr>
            <w:r>
              <w:rPr>
                <w:sz w:val="19"/>
              </w:rPr>
              <w:t>Hasarlı bina</w:t>
            </w:r>
          </w:p>
        </w:tc>
        <w:tc>
          <w:tcPr>
            <w:tcW w:w="1250" w:type="pct"/>
          </w:tcPr>
          <w:p w14:paraId="63CD4A8E" w14:textId="77777777" w:rsidR="00B20134" w:rsidRDefault="00990031">
            <w:pPr>
              <w:spacing w:before="20" w:after="20"/>
            </w:pPr>
            <w:r>
              <w:rPr>
                <w:sz w:val="19"/>
              </w:rPr>
              <w:t>394 (%10,7)</w:t>
            </w:r>
          </w:p>
        </w:tc>
        <w:tc>
          <w:tcPr>
            <w:tcW w:w="1250" w:type="pct"/>
          </w:tcPr>
          <w:p w14:paraId="55B20526" w14:textId="77777777" w:rsidR="00B20134" w:rsidRDefault="00990031">
            <w:pPr>
              <w:spacing w:before="20" w:after="20"/>
            </w:pPr>
            <w:r>
              <w:rPr>
                <w:sz w:val="19"/>
              </w:rPr>
              <w:t>927 (%20,1)</w:t>
            </w:r>
          </w:p>
        </w:tc>
        <w:tc>
          <w:tcPr>
            <w:tcW w:w="1250" w:type="pct"/>
          </w:tcPr>
          <w:p w14:paraId="297C5B4C" w14:textId="77777777" w:rsidR="00B20134" w:rsidRDefault="00990031">
            <w:pPr>
              <w:spacing w:before="20" w:after="20"/>
            </w:pPr>
            <w:r>
              <w:rPr>
                <w:sz w:val="19"/>
              </w:rPr>
              <w:t>1321 (%15,9)</w:t>
            </w:r>
          </w:p>
        </w:tc>
      </w:tr>
      <w:tr w:rsidR="00B20134" w14:paraId="3A81A194" w14:textId="77777777" w:rsidTr="00674AE0">
        <w:trPr>
          <w:jc w:val="center"/>
        </w:trPr>
        <w:tc>
          <w:tcPr>
            <w:tcW w:w="1250" w:type="pct"/>
          </w:tcPr>
          <w:p w14:paraId="5006A964" w14:textId="77777777" w:rsidR="00B20134" w:rsidRDefault="00990031">
            <w:pPr>
              <w:spacing w:before="20" w:after="20"/>
            </w:pPr>
            <w:r>
              <w:rPr>
                <w:sz w:val="19"/>
              </w:rPr>
              <w:t>— Destroyed</w:t>
            </w:r>
          </w:p>
        </w:tc>
        <w:tc>
          <w:tcPr>
            <w:tcW w:w="1250" w:type="pct"/>
          </w:tcPr>
          <w:p w14:paraId="2A9D4F2D" w14:textId="77777777" w:rsidR="00B20134" w:rsidRDefault="00990031">
            <w:pPr>
              <w:spacing w:before="20" w:after="20"/>
            </w:pPr>
            <w:r>
              <w:rPr>
                <w:sz w:val="19"/>
              </w:rPr>
              <w:t>68</w:t>
            </w:r>
          </w:p>
        </w:tc>
        <w:tc>
          <w:tcPr>
            <w:tcW w:w="1250" w:type="pct"/>
          </w:tcPr>
          <w:p w14:paraId="6FF32FC3" w14:textId="77777777" w:rsidR="00B20134" w:rsidRDefault="00990031">
            <w:pPr>
              <w:spacing w:before="20" w:after="20"/>
            </w:pPr>
            <w:r>
              <w:rPr>
                <w:sz w:val="19"/>
              </w:rPr>
              <w:t>286</w:t>
            </w:r>
          </w:p>
        </w:tc>
        <w:tc>
          <w:tcPr>
            <w:tcW w:w="1250" w:type="pct"/>
          </w:tcPr>
          <w:p w14:paraId="5F7C3171" w14:textId="77777777" w:rsidR="00B20134" w:rsidRDefault="00990031">
            <w:pPr>
              <w:spacing w:before="20" w:after="20"/>
            </w:pPr>
            <w:r>
              <w:rPr>
                <w:sz w:val="19"/>
              </w:rPr>
              <w:t>354</w:t>
            </w:r>
          </w:p>
        </w:tc>
      </w:tr>
      <w:tr w:rsidR="00B20134" w14:paraId="14AFEE91" w14:textId="77777777" w:rsidTr="00674AE0">
        <w:trPr>
          <w:jc w:val="center"/>
        </w:trPr>
        <w:tc>
          <w:tcPr>
            <w:tcW w:w="1250" w:type="pct"/>
          </w:tcPr>
          <w:p w14:paraId="1A208954" w14:textId="77777777" w:rsidR="00B20134" w:rsidRDefault="00990031">
            <w:pPr>
              <w:spacing w:before="20" w:after="20"/>
            </w:pPr>
            <w:r>
              <w:rPr>
                <w:sz w:val="19"/>
              </w:rPr>
              <w:t>— Damaged</w:t>
            </w:r>
          </w:p>
        </w:tc>
        <w:tc>
          <w:tcPr>
            <w:tcW w:w="1250" w:type="pct"/>
          </w:tcPr>
          <w:p w14:paraId="6D4117D5" w14:textId="77777777" w:rsidR="00B20134" w:rsidRDefault="00990031">
            <w:pPr>
              <w:spacing w:before="20" w:after="20"/>
            </w:pPr>
            <w:r>
              <w:rPr>
                <w:sz w:val="19"/>
              </w:rPr>
              <w:t>212</w:t>
            </w:r>
          </w:p>
        </w:tc>
        <w:tc>
          <w:tcPr>
            <w:tcW w:w="1250" w:type="pct"/>
          </w:tcPr>
          <w:p w14:paraId="753C28AF" w14:textId="77777777" w:rsidR="00B20134" w:rsidRDefault="00990031">
            <w:pPr>
              <w:spacing w:before="20" w:after="20"/>
            </w:pPr>
            <w:r>
              <w:rPr>
                <w:sz w:val="19"/>
              </w:rPr>
              <w:t>185</w:t>
            </w:r>
          </w:p>
        </w:tc>
        <w:tc>
          <w:tcPr>
            <w:tcW w:w="1250" w:type="pct"/>
          </w:tcPr>
          <w:p w14:paraId="1FF1A767" w14:textId="77777777" w:rsidR="00B20134" w:rsidRDefault="00990031">
            <w:pPr>
              <w:spacing w:before="20" w:after="20"/>
            </w:pPr>
            <w:r>
              <w:rPr>
                <w:sz w:val="19"/>
              </w:rPr>
              <w:t>397</w:t>
            </w:r>
          </w:p>
        </w:tc>
      </w:tr>
      <w:tr w:rsidR="00B20134" w14:paraId="0421B138" w14:textId="77777777" w:rsidTr="00674AE0">
        <w:trPr>
          <w:jc w:val="center"/>
        </w:trPr>
        <w:tc>
          <w:tcPr>
            <w:tcW w:w="1250" w:type="pct"/>
          </w:tcPr>
          <w:p w14:paraId="3C5FE37A" w14:textId="77777777" w:rsidR="00B20134" w:rsidRDefault="00990031">
            <w:pPr>
              <w:spacing w:before="20" w:after="20"/>
            </w:pPr>
            <w:r>
              <w:rPr>
                <w:sz w:val="19"/>
              </w:rPr>
              <w:t>— Possibly damaged</w:t>
            </w:r>
          </w:p>
        </w:tc>
        <w:tc>
          <w:tcPr>
            <w:tcW w:w="1250" w:type="pct"/>
          </w:tcPr>
          <w:p w14:paraId="45A69F01" w14:textId="77777777" w:rsidR="00B20134" w:rsidRDefault="00990031">
            <w:pPr>
              <w:spacing w:before="20" w:after="20"/>
            </w:pPr>
            <w:r>
              <w:rPr>
                <w:sz w:val="19"/>
              </w:rPr>
              <w:t>114</w:t>
            </w:r>
          </w:p>
        </w:tc>
        <w:tc>
          <w:tcPr>
            <w:tcW w:w="1250" w:type="pct"/>
          </w:tcPr>
          <w:p w14:paraId="242EC17B" w14:textId="77777777" w:rsidR="00B20134" w:rsidRDefault="00990031">
            <w:pPr>
              <w:spacing w:before="20" w:after="20"/>
            </w:pPr>
            <w:r>
              <w:rPr>
                <w:sz w:val="19"/>
              </w:rPr>
              <w:t>456</w:t>
            </w:r>
          </w:p>
        </w:tc>
        <w:tc>
          <w:tcPr>
            <w:tcW w:w="1250" w:type="pct"/>
          </w:tcPr>
          <w:p w14:paraId="30C1568A" w14:textId="77777777" w:rsidR="00B20134" w:rsidRDefault="00990031">
            <w:pPr>
              <w:spacing w:before="20" w:after="20"/>
            </w:pPr>
            <w:r>
              <w:rPr>
                <w:sz w:val="19"/>
              </w:rPr>
              <w:t>570</w:t>
            </w:r>
          </w:p>
        </w:tc>
      </w:tr>
    </w:tbl>
    <w:p w14:paraId="1B9876F4" w14:textId="77777777" w:rsidR="00B20134" w:rsidRDefault="00B20134"/>
    <w:p w14:paraId="43183EAA" w14:textId="77777777" w:rsidR="00B20134" w:rsidRDefault="00990031">
      <w:r>
        <w:t>Tablo 3'te iki bulgu öne çıkmaktadır. Birincisi, her iki ilgi alanında da hasarlı yol oranı (%1,58 ve %1,71) hasarlı bina oranının (%10,7 ve %20,1) belirgin biçimde altındadır. İkincisi, Kahramanmaraş AOI-04'te "Destroyed" sınıfında hiç yol kesimi bulunmamakta, hasarlı kesimlerin tamamı "Damaged" olarak derecelendirilmektedir. Bu iki gözlem, yol hasarının binalardaki gibi tam göçme biçiminde ortaya çıkmadığını; kısmi bozulma, moloz örtüsü ve yüzey deformasyonu biçiminde gerçekleştiğini göstermektedir. Sosyal medya görüntüleri üzerinde piksel düzeyi hasar değerlendirmesi yapan çalışmada da ulaşım altyapısı hasarının ikili bir etiketle temsil edilemediği vurgulanmaktadır [26]. Dolayısıyla hasar derecesinin doğrudan geçilebilir–geçilemez ikilisine indirgenmesi mümkün değildir ve açıkça tanımlanmış bir eşleme kuralı zorunlu hâle gelmektedir.</w:t>
      </w:r>
    </w:p>
    <w:p w14:paraId="1428D94D" w14:textId="7489C769" w:rsidR="00B20134" w:rsidRDefault="00990031">
      <w:r>
        <w:rPr>
          <w:highlight w:val="yellow"/>
        </w:rPr>
        <w:t xml:space="preserve">Bu çalışmada benimsenen eşleme kuralları, Copernicus EMS derecelerinin EMS-98 [6] ve HAZUS [4] hasar seviyeleriyle karşılaştırılması yoluyla oluşturulmuş ve Tablo </w:t>
      </w:r>
      <w:r w:rsidR="00572A67">
        <w:fldChar w:fldCharType="begin"/>
      </w:r>
      <w:r w:rsidR="00572A67">
        <w:instrText xml:space="preserve"> REF Tablo4 \h </w:instrText>
      </w:r>
      <w:r w:rsidR="00572A67">
        <w:fldChar w:fldCharType="separate"/>
      </w:r>
      <w:r w:rsidR="00AE5951">
        <w:rPr>
          <w:b/>
          <w:noProof/>
        </w:rPr>
        <w:t>4</w:t>
      </w:r>
      <w:r w:rsidR="00572A67">
        <w:fldChar w:fldCharType="end"/>
      </w:r>
      <w:r>
        <w:rPr>
          <w:highlight w:val="yellow"/>
        </w:rPr>
        <w:t>'te verilmiştir.</w:t>
      </w:r>
    </w:p>
    <w:p w14:paraId="7E2514C5" w14:textId="3E47795A"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6" w:name="Tablo4"/>
      <w:r w:rsidR="00AE5951">
        <w:rPr>
          <w:b/>
          <w:noProof/>
        </w:rPr>
        <w:t>4</w:t>
      </w:r>
      <w:bookmarkEnd w:id="6"/>
      <w:r w:rsidR="00572A67">
        <w:rPr>
          <w:b/>
        </w:rPr>
        <w:fldChar w:fldCharType="end"/>
      </w:r>
      <w:r>
        <w:rPr>
          <w:b/>
        </w:rPr>
        <w:t>.</w:t>
      </w:r>
      <w:r>
        <w:rPr>
          <w:highlight w:val="yellow"/>
        </w:rPr>
        <w:t xml:space="preserve"> Yol kesimleri için hasar derecesi–geçilebilirlik eşleme çizelgesi ve üç geçilebilirlik kuralı.</w:t>
      </w:r>
    </w:p>
    <w:tbl>
      <w:tblPr>
        <w:tblStyle w:val="TabloKlavuzu"/>
        <w:tblW w:w="5000" w:type="pct"/>
        <w:jc w:val="center"/>
        <w:tblLook w:val="04A0" w:firstRow="1" w:lastRow="0" w:firstColumn="1" w:lastColumn="0" w:noHBand="0" w:noVBand="1"/>
      </w:tblPr>
      <w:tblGrid>
        <w:gridCol w:w="2150"/>
        <w:gridCol w:w="2041"/>
        <w:gridCol w:w="1700"/>
        <w:gridCol w:w="1066"/>
        <w:gridCol w:w="1083"/>
        <w:gridCol w:w="1248"/>
      </w:tblGrid>
      <w:tr w:rsidR="00EB2207" w14:paraId="2E1938BC" w14:textId="77777777">
        <w:trPr>
          <w:jc w:val="center"/>
        </w:trPr>
        <w:tc>
          <w:tcPr>
            <w:tcW w:w="0" w:type="auto"/>
            <w:shd w:val="clear" w:color="auto" w:fill="E8E8E8"/>
          </w:tcPr>
          <w:p w14:paraId="6F9AB370" w14:textId="77777777" w:rsidR="00EB2207" w:rsidRDefault="00BF64E8">
            <w:pPr>
              <w:spacing w:before="20" w:after="20"/>
            </w:pPr>
            <w:r>
              <w:rPr>
                <w:b/>
                <w:sz w:val="19"/>
                <w:highlight w:val="yellow"/>
              </w:rPr>
              <w:t>Copernicus EMS derecesi [8]</w:t>
            </w:r>
          </w:p>
        </w:tc>
        <w:tc>
          <w:tcPr>
            <w:tcW w:w="0" w:type="auto"/>
            <w:shd w:val="clear" w:color="auto" w:fill="E8E8E8"/>
          </w:tcPr>
          <w:p w14:paraId="1CE2C2DB" w14:textId="77777777" w:rsidR="00EB2207" w:rsidRDefault="00BF64E8">
            <w:pPr>
              <w:spacing w:before="20" w:after="20"/>
            </w:pPr>
            <w:r>
              <w:rPr>
                <w:b/>
                <w:sz w:val="19"/>
                <w:highlight w:val="yellow"/>
              </w:rPr>
              <w:t>EMS-98 karşılığı [6]</w:t>
            </w:r>
          </w:p>
        </w:tc>
        <w:tc>
          <w:tcPr>
            <w:tcW w:w="0" w:type="auto"/>
            <w:shd w:val="clear" w:color="auto" w:fill="E8E8E8"/>
          </w:tcPr>
          <w:p w14:paraId="425A0614" w14:textId="77777777" w:rsidR="00EB2207" w:rsidRDefault="00BF64E8">
            <w:pPr>
              <w:spacing w:before="20" w:after="20"/>
            </w:pPr>
            <w:r>
              <w:rPr>
                <w:b/>
                <w:sz w:val="19"/>
                <w:highlight w:val="yellow"/>
              </w:rPr>
              <w:t>HAZUS karşılığı [4]</w:t>
            </w:r>
          </w:p>
        </w:tc>
        <w:tc>
          <w:tcPr>
            <w:tcW w:w="0" w:type="auto"/>
            <w:shd w:val="clear" w:color="auto" w:fill="E8E8E8"/>
          </w:tcPr>
          <w:p w14:paraId="12A801CA" w14:textId="77777777" w:rsidR="00EB2207" w:rsidRDefault="00BF64E8">
            <w:pPr>
              <w:spacing w:before="20" w:after="20"/>
            </w:pPr>
            <w:r>
              <w:rPr>
                <w:b/>
                <w:sz w:val="19"/>
                <w:highlight w:val="yellow"/>
              </w:rPr>
              <w:t>Katı kural</w:t>
            </w:r>
          </w:p>
        </w:tc>
        <w:tc>
          <w:tcPr>
            <w:tcW w:w="0" w:type="auto"/>
            <w:shd w:val="clear" w:color="auto" w:fill="E8E8E8"/>
          </w:tcPr>
          <w:p w14:paraId="525951A9" w14:textId="77777777" w:rsidR="00EB2207" w:rsidRDefault="00BF64E8">
            <w:pPr>
              <w:spacing w:before="20" w:after="20"/>
            </w:pPr>
            <w:r>
              <w:rPr>
                <w:b/>
                <w:sz w:val="19"/>
                <w:highlight w:val="yellow"/>
              </w:rPr>
              <w:t>Orta kural</w:t>
            </w:r>
          </w:p>
        </w:tc>
        <w:tc>
          <w:tcPr>
            <w:tcW w:w="0" w:type="auto"/>
            <w:shd w:val="clear" w:color="auto" w:fill="E8E8E8"/>
          </w:tcPr>
          <w:p w14:paraId="479EB1D6" w14:textId="77777777" w:rsidR="00EB2207" w:rsidRDefault="00BF64E8">
            <w:pPr>
              <w:spacing w:before="20" w:after="20"/>
            </w:pPr>
            <w:r>
              <w:rPr>
                <w:b/>
                <w:sz w:val="19"/>
                <w:highlight w:val="yellow"/>
              </w:rPr>
              <w:t>Gevşek kural</w:t>
            </w:r>
          </w:p>
        </w:tc>
      </w:tr>
      <w:tr w:rsidR="00EB2207" w14:paraId="2817268D" w14:textId="77777777">
        <w:trPr>
          <w:jc w:val="center"/>
        </w:trPr>
        <w:tc>
          <w:tcPr>
            <w:tcW w:w="0" w:type="auto"/>
          </w:tcPr>
          <w:p w14:paraId="18A23D8B" w14:textId="77777777" w:rsidR="00EB2207" w:rsidRDefault="00BF64E8">
            <w:pPr>
              <w:spacing w:before="20" w:after="20"/>
            </w:pPr>
            <w:r>
              <w:rPr>
                <w:sz w:val="19"/>
                <w:highlight w:val="yellow"/>
              </w:rPr>
              <w:t>Possibly damaged</w:t>
            </w:r>
          </w:p>
        </w:tc>
        <w:tc>
          <w:tcPr>
            <w:tcW w:w="0" w:type="auto"/>
          </w:tcPr>
          <w:p w14:paraId="231FCEA5" w14:textId="77777777" w:rsidR="00EB2207" w:rsidRDefault="00BF64E8">
            <w:pPr>
              <w:spacing w:before="20" w:after="20"/>
            </w:pPr>
            <w:r>
              <w:rPr>
                <w:sz w:val="19"/>
                <w:highlight w:val="yellow"/>
              </w:rPr>
              <w:t>G1 (ihmal edilebilir–çok hafif)</w:t>
            </w:r>
          </w:p>
        </w:tc>
        <w:tc>
          <w:tcPr>
            <w:tcW w:w="0" w:type="auto"/>
          </w:tcPr>
          <w:p w14:paraId="16475EEB" w14:textId="77777777" w:rsidR="00EB2207" w:rsidRDefault="00BF64E8">
            <w:pPr>
              <w:spacing w:before="20" w:after="20"/>
            </w:pPr>
            <w:r>
              <w:rPr>
                <w:sz w:val="19"/>
                <w:highlight w:val="yellow"/>
              </w:rPr>
              <w:t>Slight</w:t>
            </w:r>
          </w:p>
        </w:tc>
        <w:tc>
          <w:tcPr>
            <w:tcW w:w="0" w:type="auto"/>
          </w:tcPr>
          <w:p w14:paraId="4B112214" w14:textId="77777777" w:rsidR="00EB2207" w:rsidRDefault="00BF64E8">
            <w:pPr>
              <w:spacing w:before="20" w:after="20"/>
            </w:pPr>
            <w:r>
              <w:rPr>
                <w:sz w:val="19"/>
                <w:highlight w:val="yellow"/>
              </w:rPr>
              <w:t>Açık</w:t>
            </w:r>
          </w:p>
        </w:tc>
        <w:tc>
          <w:tcPr>
            <w:tcW w:w="0" w:type="auto"/>
          </w:tcPr>
          <w:p w14:paraId="6B5548C2" w14:textId="77777777" w:rsidR="00EB2207" w:rsidRDefault="00BF64E8">
            <w:pPr>
              <w:spacing w:before="20" w:after="20"/>
            </w:pPr>
            <w:r>
              <w:rPr>
                <w:sz w:val="19"/>
                <w:highlight w:val="yellow"/>
              </w:rPr>
              <w:t>Açık</w:t>
            </w:r>
          </w:p>
        </w:tc>
        <w:tc>
          <w:tcPr>
            <w:tcW w:w="0" w:type="auto"/>
          </w:tcPr>
          <w:p w14:paraId="41D51F1B" w14:textId="77777777" w:rsidR="00EB2207" w:rsidRDefault="00BF64E8">
            <w:pPr>
              <w:spacing w:before="20" w:after="20"/>
            </w:pPr>
            <w:r>
              <w:rPr>
                <w:sz w:val="19"/>
                <w:highlight w:val="yellow"/>
              </w:rPr>
              <w:t>Kapalı</w:t>
            </w:r>
          </w:p>
        </w:tc>
      </w:tr>
      <w:tr w:rsidR="00EB2207" w14:paraId="7CAAD32C" w14:textId="77777777">
        <w:trPr>
          <w:jc w:val="center"/>
        </w:trPr>
        <w:tc>
          <w:tcPr>
            <w:tcW w:w="0" w:type="auto"/>
          </w:tcPr>
          <w:p w14:paraId="1B2EBD9A" w14:textId="77777777" w:rsidR="00EB2207" w:rsidRDefault="00BF64E8">
            <w:pPr>
              <w:spacing w:before="20" w:after="20"/>
            </w:pPr>
            <w:r>
              <w:rPr>
                <w:sz w:val="19"/>
                <w:highlight w:val="yellow"/>
              </w:rPr>
              <w:t>Damaged</w:t>
            </w:r>
          </w:p>
        </w:tc>
        <w:tc>
          <w:tcPr>
            <w:tcW w:w="0" w:type="auto"/>
          </w:tcPr>
          <w:p w14:paraId="6B2C7045" w14:textId="77777777" w:rsidR="00EB2207" w:rsidRDefault="00BF64E8">
            <w:pPr>
              <w:spacing w:before="20" w:after="20"/>
            </w:pPr>
            <w:r>
              <w:rPr>
                <w:sz w:val="19"/>
                <w:highlight w:val="yellow"/>
              </w:rPr>
              <w:t>G2–G3 (orta–ağır)</w:t>
            </w:r>
          </w:p>
        </w:tc>
        <w:tc>
          <w:tcPr>
            <w:tcW w:w="0" w:type="auto"/>
          </w:tcPr>
          <w:p w14:paraId="22DBF12B" w14:textId="77777777" w:rsidR="00EB2207" w:rsidRDefault="00BF64E8">
            <w:pPr>
              <w:spacing w:before="20" w:after="20"/>
            </w:pPr>
            <w:r>
              <w:rPr>
                <w:sz w:val="19"/>
                <w:highlight w:val="yellow"/>
              </w:rPr>
              <w:t>Moderate–Extensive</w:t>
            </w:r>
          </w:p>
        </w:tc>
        <w:tc>
          <w:tcPr>
            <w:tcW w:w="0" w:type="auto"/>
          </w:tcPr>
          <w:p w14:paraId="6ABFB9E3" w14:textId="77777777" w:rsidR="00EB2207" w:rsidRDefault="00BF64E8">
            <w:pPr>
              <w:spacing w:before="20" w:after="20"/>
            </w:pPr>
            <w:r>
              <w:rPr>
                <w:sz w:val="19"/>
                <w:highlight w:val="yellow"/>
              </w:rPr>
              <w:t>Açık</w:t>
            </w:r>
          </w:p>
        </w:tc>
        <w:tc>
          <w:tcPr>
            <w:tcW w:w="0" w:type="auto"/>
          </w:tcPr>
          <w:p w14:paraId="584B2D4E" w14:textId="77777777" w:rsidR="00EB2207" w:rsidRDefault="00BF64E8">
            <w:pPr>
              <w:spacing w:before="20" w:after="20"/>
            </w:pPr>
            <w:r>
              <w:rPr>
                <w:sz w:val="19"/>
                <w:highlight w:val="yellow"/>
              </w:rPr>
              <w:t>Kapalı</w:t>
            </w:r>
          </w:p>
        </w:tc>
        <w:tc>
          <w:tcPr>
            <w:tcW w:w="0" w:type="auto"/>
          </w:tcPr>
          <w:p w14:paraId="5715DC21" w14:textId="77777777" w:rsidR="00EB2207" w:rsidRDefault="00BF64E8">
            <w:pPr>
              <w:spacing w:before="20" w:after="20"/>
            </w:pPr>
            <w:r>
              <w:rPr>
                <w:sz w:val="19"/>
                <w:highlight w:val="yellow"/>
              </w:rPr>
              <w:t>Kapalı</w:t>
            </w:r>
          </w:p>
        </w:tc>
      </w:tr>
      <w:tr w:rsidR="00EB2207" w14:paraId="6E6B7DA2" w14:textId="77777777">
        <w:trPr>
          <w:jc w:val="center"/>
        </w:trPr>
        <w:tc>
          <w:tcPr>
            <w:tcW w:w="0" w:type="auto"/>
          </w:tcPr>
          <w:p w14:paraId="4074427C" w14:textId="77777777" w:rsidR="00EB2207" w:rsidRDefault="00BF64E8">
            <w:pPr>
              <w:spacing w:before="20" w:after="20"/>
            </w:pPr>
            <w:r>
              <w:rPr>
                <w:sz w:val="19"/>
                <w:highlight w:val="yellow"/>
              </w:rPr>
              <w:t>Destroyed</w:t>
            </w:r>
          </w:p>
        </w:tc>
        <w:tc>
          <w:tcPr>
            <w:tcW w:w="0" w:type="auto"/>
          </w:tcPr>
          <w:p w14:paraId="4727607E" w14:textId="77777777" w:rsidR="00EB2207" w:rsidRDefault="00BF64E8">
            <w:pPr>
              <w:spacing w:before="20" w:after="20"/>
            </w:pPr>
            <w:r>
              <w:rPr>
                <w:sz w:val="19"/>
                <w:highlight w:val="yellow"/>
              </w:rPr>
              <w:t>G4–G5 (çok ağır–</w:t>
            </w:r>
            <w:r>
              <w:rPr>
                <w:sz w:val="19"/>
                <w:highlight w:val="yellow"/>
              </w:rPr>
              <w:lastRenderedPageBreak/>
              <w:t>yıkım)</w:t>
            </w:r>
          </w:p>
        </w:tc>
        <w:tc>
          <w:tcPr>
            <w:tcW w:w="0" w:type="auto"/>
          </w:tcPr>
          <w:p w14:paraId="4CADAC9F" w14:textId="77777777" w:rsidR="00EB2207" w:rsidRDefault="00BF64E8">
            <w:pPr>
              <w:spacing w:before="20" w:after="20"/>
            </w:pPr>
            <w:r>
              <w:rPr>
                <w:sz w:val="19"/>
                <w:highlight w:val="yellow"/>
              </w:rPr>
              <w:lastRenderedPageBreak/>
              <w:t>Complete</w:t>
            </w:r>
          </w:p>
        </w:tc>
        <w:tc>
          <w:tcPr>
            <w:tcW w:w="0" w:type="auto"/>
          </w:tcPr>
          <w:p w14:paraId="3DC42A5A" w14:textId="77777777" w:rsidR="00EB2207" w:rsidRDefault="00BF64E8">
            <w:pPr>
              <w:spacing w:before="20" w:after="20"/>
            </w:pPr>
            <w:r>
              <w:rPr>
                <w:sz w:val="19"/>
                <w:highlight w:val="yellow"/>
              </w:rPr>
              <w:t>Kapalı</w:t>
            </w:r>
          </w:p>
        </w:tc>
        <w:tc>
          <w:tcPr>
            <w:tcW w:w="0" w:type="auto"/>
          </w:tcPr>
          <w:p w14:paraId="29998953" w14:textId="77777777" w:rsidR="00EB2207" w:rsidRDefault="00BF64E8">
            <w:pPr>
              <w:spacing w:before="20" w:after="20"/>
            </w:pPr>
            <w:r>
              <w:rPr>
                <w:sz w:val="19"/>
                <w:highlight w:val="yellow"/>
              </w:rPr>
              <w:t>Kapalı</w:t>
            </w:r>
          </w:p>
        </w:tc>
        <w:tc>
          <w:tcPr>
            <w:tcW w:w="0" w:type="auto"/>
          </w:tcPr>
          <w:p w14:paraId="02360BB3" w14:textId="77777777" w:rsidR="00EB2207" w:rsidRDefault="00BF64E8">
            <w:pPr>
              <w:spacing w:before="20" w:after="20"/>
            </w:pPr>
            <w:r>
              <w:rPr>
                <w:sz w:val="19"/>
                <w:highlight w:val="yellow"/>
              </w:rPr>
              <w:t>Kapalı</w:t>
            </w:r>
          </w:p>
        </w:tc>
      </w:tr>
      <w:tr w:rsidR="00EB2207" w14:paraId="4F2E44A4" w14:textId="77777777">
        <w:trPr>
          <w:jc w:val="center"/>
        </w:trPr>
        <w:tc>
          <w:tcPr>
            <w:tcW w:w="0" w:type="auto"/>
            <w:gridSpan w:val="6"/>
          </w:tcPr>
          <w:p w14:paraId="2CBFA51E" w14:textId="77777777" w:rsidR="00EB2207" w:rsidRDefault="00BF64E8">
            <w:pPr>
              <w:spacing w:before="20" w:after="20"/>
            </w:pPr>
            <w:r>
              <w:rPr>
                <w:sz w:val="19"/>
                <w:highlight w:val="yellow"/>
              </w:rPr>
              <w:t>Kapalı sayılan kesime eşlenen OSM kenarları çizgeden çıkarılır (sert kapatma). Kural adı, bir kesimin kapalı sayılması için aranan hasar kanıtının katılığını belirtir: katı kural yalnızca yıkım kanıtıyla, gevşek kural her hasar işaretiyle kapatır.</w:t>
            </w:r>
          </w:p>
        </w:tc>
      </w:tr>
    </w:tbl>
    <w:p w14:paraId="3D0C3220" w14:textId="77777777" w:rsidR="00B20134" w:rsidRDefault="00B20134"/>
    <w:p w14:paraId="17EBDAB5" w14:textId="77777777" w:rsidR="00B20134" w:rsidRDefault="00990031">
      <w:r>
        <w:rPr>
          <w:highlight w:val="yellow"/>
        </w:rPr>
        <w:t>Tablo 4'teki eşleme bir ölçüm sonucu değil, açıkça beyan edilen bir metodolojik seçimdir. EMSR648 derecelerinin geçilebilirlik bakımından anlamı belirsiz olduğundan tek bir eşleme yerine, bir kesimin kapalı sayılması için aranan hasar kanıtının katılığına göre sıralanan üç kural tanımlanmıştır. "Destroyed" derecesi köprü ve menfez kaybı veya tam moloz örtüsü gibi araç geçişini fiilen imkânsız kılan durumlara karşılık geldiğinden üç kuralda da kapalı sayılır. "Damaged" derecesi kısmi geçilebilirliği ifade eder: bu kesimlerin kapatılması, Kahramanmaraş AOI-04'te hasarlı yolların tamamının bu sınıfta olması nedeniyle bölgedeki tüm hasarlı ulaşım altyapısının geçilemez sayılması anlamına gelirken, açık bırakılması ağır hasarın yok sayılması anlamına gelir. "Possibly damaged" derecesi yorumlayıcının kesin karar veremediği durumları temsil eder; bu kesimlerin kapatılması müdahale ağını gereksiz yere daraltabilir. Kapalı sayılan bir kesime eşlenen kenarlar çizgeden çıkarılır (sert kapatma). Fiziksel yolun her iki yönü birden çıkarılır; tek yönün çıkarılması, çift yönlü modellenmiş bir yolun ters yönden kullanılabilir kalması gibi gerçekçi olmayan bir sonuç doğurmaktadır.</w:t>
      </w:r>
    </w:p>
    <w:p w14:paraId="4E320681" w14:textId="77777777" w:rsidR="00B20134" w:rsidRDefault="00990031">
      <w:r>
        <w:rPr>
          <w:highlight w:val="yellow"/>
        </w:rPr>
        <w:t>Üç kural şöyledir: katı kural yalnızca Destroyed dereceli kesimleri, orta kural Destroyed ve Damaged dereceli kesimleri, gevşek kural ise üç hasar derecesinin tamamını kapalı sayar. Kural adı kapanma ilan etmek için aranan kanıtın katılığını belirttiğinden katı kural en az, gevşek kural en çok kapanmayı üretir. EMSR648 yol çizgileri OSM çizgesine şu kuralla eşlenir: bir kenar, geometrisi boyunca yaklaşık 2 m arayla örneklenen noktalarının en az %50'si kapalı sayılan bir hasarlı çizginin 8 m yakınındaysa kapalı kabul edilir. Oran eşiği, hasarlı yolu yalnızca kavşakta kesen sokakların kapanmasını önler; tampon ise iki kaynak arasındaki geometri farkını karşılar. Tek bir kural esas alınmamış, üç kuralın sonuçları Bölüm 4.6 ve 4.8'de birlikte raporlanmıştır. Damaged dereceli kesimleri açık bırakıp Denklem (9) uyarınca cezalandıran ara bir eşleme de tasarlanmış, ancak bu sürümde koşulmamıştır (Bölüm 5.4). Kuralın kendisinden doğan bir belirsizlik Bölüm 5.3(l)'de tartışılmaktadır: EMSR648 katmanı geçilebilirlik değerlendirmesi amacıyla değil, yapısal hasar değerlendirmesi amacıyla üretilmiştir.</w:t>
      </w:r>
    </w:p>
    <w:p w14:paraId="703057E7" w14:textId="77777777" w:rsidR="00B20134" w:rsidRDefault="00990031">
      <w:pPr>
        <w:pStyle w:val="Balk3"/>
      </w:pPr>
      <w:r>
        <w:rPr>
          <w:rFonts w:ascii="Times New Roman" w:hAnsi="Times New Roman"/>
          <w:b w:val="0"/>
        </w:rPr>
        <w:t>3.2.1. Etiketli Yol Hasarı Eğitim Kümesi</w:t>
      </w:r>
    </w:p>
    <w:p w14:paraId="09A93F58" w14:textId="0FC79F53" w:rsidR="00B20134" w:rsidRDefault="00990031">
      <w:r>
        <w:t xml:space="preserve">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için gereken piksel-etiketli eğitim kümesi bu sürümde oluşturulmamıştır ve gelecek çalışma kapsamına bırakılmıştır (bkz. Sınırlılık (m), (r)). Kümenin künyesi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tanımlanan alanlarla raporlanacak; hiçbir alan kestirim değeriyle doldurulmayacaktır.</w:t>
      </w:r>
    </w:p>
    <w:p w14:paraId="3CEFC15A" w14:textId="0F181502"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7" w:name="Tablo5"/>
      <w:r w:rsidR="00AE5951">
        <w:rPr>
          <w:b/>
          <w:noProof/>
        </w:rPr>
        <w:t>5</w:t>
      </w:r>
      <w:bookmarkEnd w:id="7"/>
      <w:r w:rsidR="00572A67">
        <w:rPr>
          <w:b/>
        </w:rPr>
        <w:fldChar w:fldCharType="end"/>
      </w:r>
      <w:r>
        <w:rPr>
          <w:b/>
        </w:rPr>
        <w:t>.</w:t>
      </w:r>
      <w:r>
        <w:t xml:space="preserve"> Etiketli yol hasarı eğitim kümesinin künyesi.</w:t>
      </w:r>
    </w:p>
    <w:tbl>
      <w:tblPr>
        <w:tblStyle w:val="TabloKlavuzu"/>
        <w:tblW w:w="5000" w:type="pct"/>
        <w:jc w:val="center"/>
        <w:tblLook w:val="04A0" w:firstRow="1" w:lastRow="0" w:firstColumn="1" w:lastColumn="0" w:noHBand="0" w:noVBand="1"/>
      </w:tblPr>
      <w:tblGrid>
        <w:gridCol w:w="4644"/>
        <w:gridCol w:w="4644"/>
      </w:tblGrid>
      <w:tr w:rsidR="00B20134" w14:paraId="6195DE09" w14:textId="77777777" w:rsidTr="00674AE0">
        <w:trPr>
          <w:tblHeader/>
          <w:jc w:val="center"/>
        </w:trPr>
        <w:tc>
          <w:tcPr>
            <w:tcW w:w="2500" w:type="pct"/>
            <w:shd w:val="clear" w:color="auto" w:fill="E8E8E8"/>
          </w:tcPr>
          <w:p w14:paraId="54D95DE1" w14:textId="77777777" w:rsidR="00B20134" w:rsidRDefault="00990031">
            <w:pPr>
              <w:spacing w:before="20" w:after="20"/>
            </w:pPr>
            <w:r>
              <w:rPr>
                <w:b/>
                <w:sz w:val="19"/>
              </w:rPr>
              <w:t>Alan</w:t>
            </w:r>
          </w:p>
        </w:tc>
        <w:tc>
          <w:tcPr>
            <w:tcW w:w="2500" w:type="pct"/>
            <w:shd w:val="clear" w:color="auto" w:fill="E8E8E8"/>
          </w:tcPr>
          <w:p w14:paraId="31F365D1" w14:textId="77777777" w:rsidR="00B20134" w:rsidRDefault="00990031">
            <w:pPr>
              <w:spacing w:before="20" w:after="20"/>
            </w:pPr>
            <w:r>
              <w:rPr>
                <w:b/>
                <w:sz w:val="19"/>
              </w:rPr>
              <w:t>Değer</w:t>
            </w:r>
          </w:p>
        </w:tc>
      </w:tr>
      <w:tr w:rsidR="00B20134" w14:paraId="3030FEE0" w14:textId="77777777" w:rsidTr="00674AE0">
        <w:trPr>
          <w:jc w:val="center"/>
        </w:trPr>
        <w:tc>
          <w:tcPr>
            <w:tcW w:w="2500" w:type="pct"/>
          </w:tcPr>
          <w:p w14:paraId="4D73FAAD" w14:textId="77777777" w:rsidR="00B20134" w:rsidRDefault="00990031">
            <w:pPr>
              <w:spacing w:before="20" w:after="20"/>
            </w:pPr>
            <w:r>
              <w:rPr>
                <w:sz w:val="19"/>
              </w:rPr>
              <w:t>Kaynak görüntü ve sürüm</w:t>
            </w:r>
          </w:p>
        </w:tc>
        <w:tc>
          <w:tcPr>
            <w:tcW w:w="2500" w:type="pct"/>
          </w:tcPr>
          <w:p w14:paraId="75649EE7" w14:textId="77777777" w:rsidR="00B20134" w:rsidRDefault="00990031">
            <w:pPr>
              <w:spacing w:before="20" w:after="20"/>
            </w:pPr>
            <w:r>
              <w:rPr>
                <w:sz w:val="19"/>
                <w:highlight w:val="yellow"/>
              </w:rPr>
              <w:t>[ÖLÇÜLECEK]</w:t>
            </w:r>
          </w:p>
        </w:tc>
      </w:tr>
      <w:tr w:rsidR="00B20134" w14:paraId="735003E6" w14:textId="77777777" w:rsidTr="00674AE0">
        <w:trPr>
          <w:jc w:val="center"/>
        </w:trPr>
        <w:tc>
          <w:tcPr>
            <w:tcW w:w="2500" w:type="pct"/>
          </w:tcPr>
          <w:p w14:paraId="62AEB40F" w14:textId="77777777" w:rsidR="00B20134" w:rsidRDefault="00990031">
            <w:pPr>
              <w:spacing w:before="20" w:after="20"/>
            </w:pPr>
            <w:r>
              <w:rPr>
                <w:sz w:val="19"/>
              </w:rPr>
              <w:t>İlgi alanları</w:t>
            </w:r>
          </w:p>
        </w:tc>
        <w:tc>
          <w:tcPr>
            <w:tcW w:w="2500" w:type="pct"/>
          </w:tcPr>
          <w:p w14:paraId="633E97BC" w14:textId="77777777" w:rsidR="00B20134" w:rsidRDefault="00990031">
            <w:pPr>
              <w:spacing w:before="20" w:after="20"/>
            </w:pPr>
            <w:r>
              <w:rPr>
                <w:sz w:val="19"/>
              </w:rPr>
              <w:t>AOI-11 Hatay, AOI-04 Kahramanmaraş</w:t>
            </w:r>
          </w:p>
        </w:tc>
      </w:tr>
      <w:tr w:rsidR="00B20134" w14:paraId="2CD0171C" w14:textId="77777777" w:rsidTr="00674AE0">
        <w:trPr>
          <w:jc w:val="center"/>
        </w:trPr>
        <w:tc>
          <w:tcPr>
            <w:tcW w:w="2500" w:type="pct"/>
          </w:tcPr>
          <w:p w14:paraId="5FB29161" w14:textId="77777777" w:rsidR="00B20134" w:rsidRDefault="00990031">
            <w:pPr>
              <w:spacing w:before="20" w:after="20"/>
            </w:pPr>
            <w:r>
              <w:rPr>
                <w:sz w:val="19"/>
              </w:rPr>
              <w:t>Karo boyutu</w:t>
            </w:r>
          </w:p>
        </w:tc>
        <w:tc>
          <w:tcPr>
            <w:tcW w:w="2500" w:type="pct"/>
          </w:tcPr>
          <w:p w14:paraId="608015C5" w14:textId="77777777" w:rsidR="00B20134" w:rsidRDefault="00990031">
            <w:pPr>
              <w:spacing w:before="20" w:after="20"/>
            </w:pPr>
            <w:r>
              <w:rPr>
                <w:sz w:val="19"/>
              </w:rPr>
              <w:t>512 × 512 piksel</w:t>
            </w:r>
          </w:p>
        </w:tc>
      </w:tr>
      <w:tr w:rsidR="00B20134" w14:paraId="53996B12" w14:textId="77777777" w:rsidTr="00674AE0">
        <w:trPr>
          <w:jc w:val="center"/>
        </w:trPr>
        <w:tc>
          <w:tcPr>
            <w:tcW w:w="2500" w:type="pct"/>
          </w:tcPr>
          <w:p w14:paraId="46136044" w14:textId="77777777" w:rsidR="00B20134" w:rsidRDefault="00990031">
            <w:pPr>
              <w:spacing w:before="20" w:after="20"/>
            </w:pPr>
            <w:r>
              <w:rPr>
                <w:sz w:val="19"/>
              </w:rPr>
              <w:t>Toplam karo sayısı</w:t>
            </w:r>
          </w:p>
        </w:tc>
        <w:tc>
          <w:tcPr>
            <w:tcW w:w="2500" w:type="pct"/>
          </w:tcPr>
          <w:p w14:paraId="7060FB66" w14:textId="77777777" w:rsidR="00B20134" w:rsidRDefault="00990031">
            <w:pPr>
              <w:spacing w:before="20" w:after="20"/>
            </w:pPr>
            <w:r>
              <w:rPr>
                <w:sz w:val="19"/>
                <w:highlight w:val="yellow"/>
              </w:rPr>
              <w:t>[ÖLÇÜLECEK]</w:t>
            </w:r>
          </w:p>
        </w:tc>
      </w:tr>
      <w:tr w:rsidR="00B20134" w14:paraId="3E556B18" w14:textId="77777777" w:rsidTr="00674AE0">
        <w:trPr>
          <w:jc w:val="center"/>
        </w:trPr>
        <w:tc>
          <w:tcPr>
            <w:tcW w:w="2500" w:type="pct"/>
          </w:tcPr>
          <w:p w14:paraId="3FAD647C" w14:textId="77777777" w:rsidR="00B20134" w:rsidRDefault="00990031">
            <w:pPr>
              <w:spacing w:before="20" w:after="20"/>
            </w:pPr>
            <w:r>
              <w:rPr>
                <w:sz w:val="19"/>
              </w:rPr>
              <w:t>Hasarlı piksel oranı</w:t>
            </w:r>
          </w:p>
        </w:tc>
        <w:tc>
          <w:tcPr>
            <w:tcW w:w="2500" w:type="pct"/>
          </w:tcPr>
          <w:p w14:paraId="79F4C5CE" w14:textId="77777777" w:rsidR="00B20134" w:rsidRDefault="00990031">
            <w:pPr>
              <w:spacing w:before="20" w:after="20"/>
            </w:pPr>
            <w:r>
              <w:rPr>
                <w:sz w:val="19"/>
                <w:highlight w:val="yellow"/>
              </w:rPr>
              <w:t>[ÖLÇÜLECEK]</w:t>
            </w:r>
          </w:p>
        </w:tc>
      </w:tr>
      <w:tr w:rsidR="00B20134" w14:paraId="3237F84E" w14:textId="77777777" w:rsidTr="00674AE0">
        <w:trPr>
          <w:jc w:val="center"/>
        </w:trPr>
        <w:tc>
          <w:tcPr>
            <w:tcW w:w="2500" w:type="pct"/>
          </w:tcPr>
          <w:p w14:paraId="6DFA49EA" w14:textId="77777777" w:rsidR="00B20134" w:rsidRDefault="00990031">
            <w:pPr>
              <w:spacing w:before="20" w:after="20"/>
            </w:pPr>
            <w:r>
              <w:rPr>
                <w:sz w:val="19"/>
              </w:rPr>
              <w:t>Etiketleyici sayısı</w:t>
            </w:r>
          </w:p>
        </w:tc>
        <w:tc>
          <w:tcPr>
            <w:tcW w:w="2500" w:type="pct"/>
          </w:tcPr>
          <w:p w14:paraId="35F279D0" w14:textId="77777777" w:rsidR="00B20134" w:rsidRDefault="00990031">
            <w:pPr>
              <w:spacing w:before="20" w:after="20"/>
            </w:pPr>
            <w:r>
              <w:rPr>
                <w:sz w:val="19"/>
                <w:highlight w:val="yellow"/>
              </w:rPr>
              <w:t>[ÖLÇÜLECEK]</w:t>
            </w:r>
          </w:p>
        </w:tc>
      </w:tr>
      <w:tr w:rsidR="00B20134" w14:paraId="6771D1EF" w14:textId="77777777" w:rsidTr="00674AE0">
        <w:trPr>
          <w:jc w:val="center"/>
        </w:trPr>
        <w:tc>
          <w:tcPr>
            <w:tcW w:w="2500" w:type="pct"/>
          </w:tcPr>
          <w:p w14:paraId="283D96B6" w14:textId="77777777" w:rsidR="00B20134" w:rsidRDefault="00990031">
            <w:pPr>
              <w:spacing w:before="20" w:after="20"/>
            </w:pPr>
            <w:r>
              <w:rPr>
                <w:sz w:val="19"/>
              </w:rPr>
              <w:lastRenderedPageBreak/>
              <w:t>Etiketleme kılavuzu</w:t>
            </w:r>
          </w:p>
        </w:tc>
        <w:tc>
          <w:tcPr>
            <w:tcW w:w="2500" w:type="pct"/>
          </w:tcPr>
          <w:p w14:paraId="5DCB9DCE" w14:textId="77777777" w:rsidR="00B20134" w:rsidRDefault="00990031">
            <w:pPr>
              <w:spacing w:before="20" w:after="20"/>
            </w:pPr>
            <w:r>
              <w:rPr>
                <w:sz w:val="19"/>
              </w:rPr>
              <w:t>[26] numaralı çalışmanın üç fazlı protokolünden uyarlanacaktır</w:t>
            </w:r>
          </w:p>
        </w:tc>
      </w:tr>
      <w:tr w:rsidR="00B20134" w14:paraId="43FC27FB" w14:textId="77777777" w:rsidTr="00674AE0">
        <w:trPr>
          <w:jc w:val="center"/>
        </w:trPr>
        <w:tc>
          <w:tcPr>
            <w:tcW w:w="2500" w:type="pct"/>
          </w:tcPr>
          <w:p w14:paraId="148F9F75" w14:textId="77777777" w:rsidR="00B20134" w:rsidRDefault="00990031">
            <w:pPr>
              <w:spacing w:before="20" w:after="20"/>
            </w:pPr>
            <w:r>
              <w:rPr>
                <w:sz w:val="19"/>
              </w:rPr>
              <w:t>Etiketleyiciler arası uyum (IoU)</w:t>
            </w:r>
          </w:p>
        </w:tc>
        <w:tc>
          <w:tcPr>
            <w:tcW w:w="2500" w:type="pct"/>
          </w:tcPr>
          <w:p w14:paraId="64E518FA" w14:textId="77777777" w:rsidR="00B20134" w:rsidRDefault="00990031">
            <w:pPr>
              <w:spacing w:before="20" w:after="20"/>
            </w:pPr>
            <w:r>
              <w:rPr>
                <w:sz w:val="19"/>
                <w:highlight w:val="yellow"/>
              </w:rPr>
              <w:t>[ÖLÇÜLECEK]</w:t>
            </w:r>
          </w:p>
        </w:tc>
      </w:tr>
      <w:tr w:rsidR="00B20134" w14:paraId="02C363A9" w14:textId="77777777" w:rsidTr="00674AE0">
        <w:trPr>
          <w:jc w:val="center"/>
        </w:trPr>
        <w:tc>
          <w:tcPr>
            <w:tcW w:w="2500" w:type="pct"/>
          </w:tcPr>
          <w:p w14:paraId="3B969702" w14:textId="77777777" w:rsidR="00B20134" w:rsidRDefault="00990031">
            <w:pPr>
              <w:spacing w:before="20" w:after="20"/>
            </w:pPr>
            <w:r>
              <w:rPr>
                <w:sz w:val="19"/>
              </w:rPr>
              <w:t>Uzman doğrulaması</w:t>
            </w:r>
          </w:p>
        </w:tc>
        <w:tc>
          <w:tcPr>
            <w:tcW w:w="2500" w:type="pct"/>
          </w:tcPr>
          <w:p w14:paraId="1B2C04DD" w14:textId="77777777" w:rsidR="00B20134" w:rsidRDefault="00990031">
            <w:pPr>
              <w:spacing w:before="20" w:after="20"/>
            </w:pPr>
            <w:r>
              <w:rPr>
                <w:sz w:val="19"/>
                <w:highlight w:val="yellow"/>
              </w:rPr>
              <w:t>[ÖLÇÜLECEK]</w:t>
            </w:r>
          </w:p>
        </w:tc>
      </w:tr>
    </w:tbl>
    <w:p w14:paraId="1CD307EA" w14:textId="77777777" w:rsidR="00B20134" w:rsidRDefault="00B20134"/>
    <w:p w14:paraId="66E3545B" w14:textId="77777777" w:rsidR="00B20134" w:rsidRDefault="00990031">
      <w:r>
        <w:rPr>
          <w:i/>
        </w:rPr>
        <w:t>Bu tablonun değerleri Bölüm 3.10'da tanımlanan protokolle üretilecektir.</w:t>
      </w:r>
    </w:p>
    <w:p w14:paraId="3A280851" w14:textId="77777777" w:rsidR="00B20134" w:rsidRDefault="00990031">
      <w: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14:paraId="2CD3DC6D" w14:textId="77777777" w:rsidR="00B20134" w:rsidRDefault="00990031">
      <w:pPr>
        <w:pStyle w:val="Balk2"/>
      </w:pPr>
      <w:r>
        <w:rPr>
          <w:rFonts w:ascii="Times New Roman" w:hAnsi="Times New Roman"/>
          <w:b w:val="0"/>
        </w:rPr>
        <w:t>3.3. Görüntü Ön İşleme ve Kalite Kontrolü</w:t>
      </w:r>
    </w:p>
    <w:p w14:paraId="56BC02A2" w14:textId="77777777" w:rsidR="00B20134" w:rsidRDefault="00990031">
      <w:r>
        <w:t>Uydu görüntüsü, bölütleme modelinin girdi boyutuna uygun biçimde 512 × 512 piksellik model karolarına bölünmektedir; bu, sağlayıcıdan çekilen harita karosundan (256 × 256 veya 512 × 512 piksel) farklı bir birimdir. Analiz yarıçapı kullanıcı tarafından belirlendiği için sabit bir yakınlaştırma düzeyi kullanmak iki uç durumdan birine yol açmaktadır: yarıçap büyüdüğünde ya analiz alanı sessizce kırpılmakta ya da işlenen piksel sayısı ve buna bağlı çıkarım süresi kabul edilemez ölçüde artmaktadır. Bu nedenle yakınlaştırma düzeyi z, bir kenardaki hedef harita karosu sayısı altı olacak biçimde (yani mozaik başına en fazla 36 karo) ve z ∈ [13, 18] aralığında otomatik seçilmektedir. Bir harita karosunun ekvatordaki yer ölçeğindeki genişliği s(z) = 40 075 / 2^z (km) olmak üzere, enlem φ'deki gerçek genişlik s(z)·cos(φ) ile düzeltilir; seçim, 2r / (s(z)·cos φ) ≤ 6 koşulunu sağlayan en büyük z değeri olarak belirlenir; burada r analiz yarıçapıdır (km). Örneğin r = 2 km ve φ = 36,2° (Hatay) için bu koşulu sağlayan en büyük z, cos(36,2°) ≈ 0,807 düzeltmesiyle hesaplanır.</w:t>
      </w:r>
    </w:p>
    <w:p w14:paraId="05BDF42C" w14:textId="77777777" w:rsidR="00B20134" w:rsidRDefault="00990031">
      <w:r>
        <w:rPr>
          <w:b/>
        </w:rPr>
        <w:t>Karo kalite filtresi (bu sürümde uygulanmamıştır).</w:t>
      </w:r>
      <w:r>
        <w:t xml:space="preserve"> Aşağıda tanımlanan kalite kontrol adımı, planlanan işlem hattının parçası olup bu sürümde uygulanmamıştır; tanım, tekrarlanabilirlik açısından burada verilmektedir. Filtre iki ölçüte dayanır: asgari yer örnekleme aralığı eşiği ve bulanıklık tespiti. Bulanıklık, gri seviyeye dönüştürülmüş karonun Laplacian yanıtının varyansı ile ölçülür. </w:t>
      </w:r>
      <w:r>
        <w:rPr>
          <w:i/>
        </w:rPr>
        <w:t>I</w:t>
      </w:r>
      <w:r>
        <w:t>(</w:t>
      </w:r>
      <w:r>
        <w:rPr>
          <w:i/>
        </w:rPr>
        <w:t>x</w:t>
      </w:r>
      <w:r>
        <w:t xml:space="preserve">, </w:t>
      </w:r>
      <w:r>
        <w:rPr>
          <w:i/>
        </w:rPr>
        <w:t>y</w:t>
      </w:r>
      <w:r>
        <w:t xml:space="preserve">) karonun gri seviye yoğunluğu ve </w:t>
      </w:r>
      <w:r>
        <w:rPr>
          <w:i/>
        </w:rPr>
        <w:t>L</w:t>
      </w:r>
      <w:r>
        <w:t xml:space="preserve"> = ∇²</w:t>
      </w:r>
      <w:r>
        <w:rPr>
          <w:i/>
        </w:rPr>
        <w:t>I</w:t>
      </w:r>
      <w:r>
        <w:t xml:space="preserve"> Laplacian yanıtı olmak üzere bulanıklık ölçütü Denklem (1) ile tanımlanır:</w:t>
      </w:r>
    </w:p>
    <w:p w14:paraId="634CDE0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r>
                          <w:rPr>
                            <w:rFonts w:ascii="Cambria Math" w:hAnsi="Cambria Math"/>
                          </w:rPr>
                          <m:t>-</m:t>
                        </m:r>
                        <m:acc>
                          <m:accPr>
                            <m:chr m:val="̄"/>
                            <m:ctrlPr>
                              <w:rPr>
                                <w:rFonts w:ascii="Cambria Math" w:hAnsi="Cambria Math"/>
                                <w:i/>
                              </w:rPr>
                            </m:ctrlPr>
                          </m:accPr>
                          <m:e>
                            <m:r>
                              <w:rPr>
                                <w:rFonts w:ascii="Cambria Math" w:hAnsi="Cambria Math"/>
                              </w:rPr>
                              <m:t>L</m:t>
                            </m:r>
                          </m:e>
                        </m:acc>
                      </m:e>
                    </m:d>
                  </m:e>
                  <m:sup>
                    <m:r>
                      <w:rPr>
                        <w:rFonts w:ascii="Cambria Math" w:hAnsi="Cambria Math"/>
                      </w:rPr>
                      <m:t>2</m:t>
                    </m:r>
                  </m:sup>
                </m:sSup>
              </m:e>
            </m:nary>
          </m:e>
        </m:nary>
        <m:r>
          <w:rPr>
            <w:rFonts w:ascii="Cambria Math" w:hAnsi="Cambria Math"/>
          </w:rPr>
          <m:t xml:space="preserve">, </m:t>
        </m:r>
        <m:acc>
          <m:accPr>
            <m:chr m:val="̄"/>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r>
                  <w:rPr>
                    <w:rFonts w:ascii="Cambria Math" w:hAnsi="Cambria Math"/>
                  </w:rPr>
                  <m:t>L</m:t>
                </m:r>
                <m:d>
                  <m:dPr>
                    <m:ctrlPr>
                      <w:rPr>
                        <w:rFonts w:ascii="Cambria Math" w:hAnsi="Cambria Math"/>
                        <w:i/>
                      </w:rPr>
                    </m:ctrlPr>
                  </m:dPr>
                  <m:e>
                    <m:r>
                      <w:rPr>
                        <w:rFonts w:ascii="Cambria Math" w:hAnsi="Cambria Math"/>
                      </w:rPr>
                      <m:t>x,y</m:t>
                    </m:r>
                  </m:e>
                </m:d>
              </m:e>
            </m:nary>
          </m:e>
        </m:nary>
      </m:oMath>
      <w:r>
        <w:rPr>
          <w:rFonts w:ascii="Cambria Math" w:hAnsi="Cambria Math"/>
          <w:i/>
          <w:sz w:val="21"/>
        </w:rPr>
        <w:tab/>
        <w:t>(1)</w:t>
      </w:r>
    </w:p>
    <w:p w14:paraId="16ED91AD" w14:textId="77777777" w:rsidR="00B20134" w:rsidRDefault="00990031">
      <w:r>
        <w:t xml:space="preserve">Denklem (1)'de </w:t>
      </w:r>
      <w:r>
        <w:rPr>
          <w:i/>
        </w:rPr>
        <w:t>M</w:t>
      </w:r>
      <w:r>
        <w:t xml:space="preserve"> ve </w:t>
      </w:r>
      <w:r>
        <w:rPr>
          <w:i/>
        </w:rPr>
        <w:t>N</w:t>
      </w:r>
      <w:r>
        <w:t xml:space="preserve"> karonun piksel boyutları, </w:t>
      </w:r>
      <w:r>
        <w:rPr>
          <w:i/>
        </w:rPr>
        <w:t>L̄</w:t>
      </w:r>
      <w:r>
        <w:t xml:space="preserve"> Laplacian yanıtının ortalamasıdır. </w:t>
      </w:r>
      <w:r>
        <w:rPr>
          <w:i/>
        </w:rPr>
        <w:t>V</w:t>
      </w:r>
      <w:r>
        <w:t xml:space="preserve"> &lt; </w:t>
      </w:r>
      <w:r>
        <w:rPr>
          <w:i/>
        </w:rPr>
        <w:t>V</w:t>
      </w:r>
      <w:r>
        <w:t xml:space="preserve">₀ koşulunu sağlayan karolar bulanık kabul edilerek analiz dışı bırakılacak ve ilgili alan sonuç maskesinde "değerlendirilmedi" olarak işaretlenecektir. Eşik değeri </w:t>
      </w:r>
      <w:r>
        <w:rPr>
          <w:i/>
        </w:rPr>
        <w:t>V</w:t>
      </w:r>
      <w:r>
        <w:t xml:space="preserve">₀ ve elenen karo oranı, modül uygulandıktan sonra raporlanacaktır </w:t>
      </w:r>
      <w:r>
        <w:rPr>
          <w:highlight w:val="yellow"/>
        </w:rPr>
        <w:t>[GELECEK ÇALIŞMA]</w:t>
      </w:r>
      <w:r>
        <w:t>; bu sürümde ölçülmesi beklenen bir eksiklik değil, planlı bir gelecek çalışma bileşenidir.</w:t>
      </w:r>
    </w:p>
    <w:p w14:paraId="32FA4E00" w14:textId="77777777" w:rsidR="00B20134" w:rsidRDefault="00990031">
      <w:pPr>
        <w:pStyle w:val="Balk2"/>
      </w:pPr>
      <w:r>
        <w:rPr>
          <w:rFonts w:ascii="Times New Roman" w:hAnsi="Times New Roman"/>
          <w:b w:val="0"/>
        </w:rPr>
        <w:t>3.4. Uydu Görüntüsünden Hasar Bölütlemesi ve Yol Ağı Kesişimi</w:t>
      </w:r>
    </w:p>
    <w:p w14:paraId="478F19A9" w14:textId="58C48B4F" w:rsidR="00B20134" w:rsidRDefault="00990031">
      <w:r>
        <w:t xml:space="preserve">Hasar bölütlemesi için esas alınan model, MiT-B4 kodlayıcı ile kullanılan SegFormer mimarisidir [19]. Model, tek sınıflı ikili maske üretecek biçimde yapılandırılmıştır: her piksel için genel hasar olasılığı kestirilir ve eşikleme ile ikili maskeye dönüştürülür; model yolu ayrı bir girdi ya da sınıf olarak görmez. Yol kapanması, bu ikili hasar maskesinin OSM yol ağının rasterize edilmiş hâliyle (6 piksel çizgi kalınlığı) piksel düzeyinde kesiştirilmesiyle türetilir; kesişen en az bir piksel içeren yol kenarı sert kapatma ile çizgeden çıkarılır ("QuakeMindBackend/apps/road_damage/utils/inference.py" ve "network.py"). Tek sınıflı kurgu tercih edilmiştir; çünkü </w:t>
      </w:r>
      <w:r w:rsidR="00572A67">
        <w:t xml:space="preserve">Tablo </w:t>
      </w:r>
      <w:r w:rsidR="00572A67">
        <w:fldChar w:fldCharType="begin"/>
      </w:r>
      <w:r w:rsidR="00572A67">
        <w:instrText xml:space="preserve"> REF Tablo3 \h </w:instrText>
      </w:r>
      <w:r w:rsidR="00572A67">
        <w:fldChar w:fldCharType="separate"/>
      </w:r>
      <w:r w:rsidR="00AE5951">
        <w:rPr>
          <w:b/>
          <w:noProof/>
        </w:rPr>
        <w:t>3</w:t>
      </w:r>
      <w:r w:rsidR="00572A67">
        <w:fldChar w:fldCharType="end"/>
      </w:r>
      <w:r>
        <w:t>'te gösterildiği üzere yol hasarı derecelerinin ilgi alanları arasındaki dağılımı dengesizdir ve Kahramanmaraş'ta "Destroyed" sınıfı hiç gözlenmemektedir. Çok sınıflı bir kurgu, örneklem sayısı sıfır olan bir sınıfı öğrenmeye çalışmak anlamına gelirdi.</w:t>
      </w:r>
    </w:p>
    <w:p w14:paraId="57D8430E" w14:textId="77777777" w:rsidR="00B20134" w:rsidRDefault="00990031">
      <w:r>
        <w:lastRenderedPageBreak/>
        <w:t>Hasarlı piksellerin toplam piksellere oranının düşük olması nedeniyle eğitimde odaksal kayıp [35] ile Dice kaybı [36] birleşimi kullanılmıştır. pₜ modelin gerçek sınıf için ürettiği olasılık olmak üzere odaksal kayıp Denklem (2) ile verilir:</w:t>
      </w:r>
    </w:p>
    <w:p w14:paraId="1E91680C"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w:r>
        <w:rPr>
          <w:rFonts w:ascii="Cambria Math" w:hAnsi="Cambria Math"/>
          <w:i/>
          <w:sz w:val="21"/>
        </w:rPr>
        <w:tab/>
        <w:t>(2)</w:t>
      </w:r>
    </w:p>
    <w:p w14:paraId="4B5166C8" w14:textId="77777777" w:rsidR="00B20134" w:rsidRDefault="00990031">
      <w:r>
        <w:t xml:space="preserve">Denklem (2)'de </w:t>
      </w:r>
      <w:r>
        <w:rPr>
          <w:i/>
        </w:rPr>
        <w:t>γ</w:t>
      </w:r>
      <w:r>
        <w:t xml:space="preserve"> ≥ 0 kolay örneklerin katkısını bastıran odaklama üsteli, </w:t>
      </w:r>
      <w:r>
        <w:rPr>
          <w:i/>
        </w:rPr>
        <w:t>α</w:t>
      </w:r>
      <w:r>
        <w:t>ₜ sınıf dengesizliğini dengeleyen ağırlıktır. Dice kaybı, kestirilen maske ile referans maske arasındaki örtüşmeyi doğrudan eniyilediği için sınıf dengesizliğine karşı ikinci bir koruma sağlar:</w:t>
      </w:r>
    </w:p>
    <w:p w14:paraId="0CE0D9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Dice</m:t>
            </m:r>
          </m:sub>
        </m:sSub>
        <m:r>
          <w:rPr>
            <w:rFonts w:ascii="Cambria Math" w:hAnsi="Cambria Math" w:hint="eastAsia"/>
          </w:rPr>
          <m:t>=1</m:t>
        </m:r>
        <m:r>
          <w:rPr>
            <w:rFonts w:ascii="Cambria Math" w:hAnsi="Cambria Math" w:hint="eastAsia"/>
          </w:rPr>
          <m:t>-</m:t>
        </m:r>
        <m:f>
          <m:fPr>
            <m:ctrlPr>
              <w:rPr>
                <w:rFonts w:ascii="Cambria Math" w:hAnsi="Cambria Math"/>
                <w:i/>
              </w:rPr>
            </m:ctrlPr>
          </m:fPr>
          <m:num>
            <m:r>
              <w:rPr>
                <w:rFonts w:ascii="Cambria Math" w:hAnsi="Cambria Math" w:hint="eastAsia"/>
              </w:rPr>
              <m:t xml:space="preserve">2 </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m:t>
                    </m:r>
                  </m:sub>
                </m:sSub>
              </m:e>
            </m:nary>
            <m:r>
              <w:rPr>
                <w:rFonts w:ascii="Cambria Math" w:hAnsi="Cambria Math" w:hint="eastAsia"/>
              </w:rPr>
              <m:t>+ε</m:t>
            </m:r>
          </m:num>
          <m:den>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nary>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g</m:t>
                    </m:r>
                  </m:e>
                  <m:sub>
                    <m:r>
                      <w:rPr>
                        <w:rFonts w:ascii="Cambria Math" w:hAnsi="Cambria Math" w:hint="eastAsia"/>
                      </w:rPr>
                      <m:t>i</m:t>
                    </m:r>
                  </m:sub>
                </m:sSub>
              </m:e>
            </m:nary>
            <m:r>
              <w:rPr>
                <w:rFonts w:ascii="Cambria Math" w:hAnsi="Cambria Math" w:hint="eastAsia"/>
              </w:rPr>
              <m:t>+ε</m:t>
            </m:r>
          </m:den>
        </m:f>
      </m:oMath>
      <w:r>
        <w:rPr>
          <w:rFonts w:ascii="Cambria Math" w:hAnsi="Cambria Math"/>
          <w:i/>
          <w:sz w:val="21"/>
        </w:rPr>
        <w:tab/>
        <w:t>(3)</w:t>
      </w:r>
    </w:p>
    <w:p w14:paraId="28F1C6BE" w14:textId="77777777" w:rsidR="00B20134" w:rsidRDefault="00990031">
      <w:r>
        <w:t xml:space="preserve">Denklem (3)'te </w:t>
      </w:r>
      <w:r>
        <w:rPr>
          <w:i/>
        </w:rPr>
        <w:t>p</w:t>
      </w:r>
      <w:r>
        <w:t xml:space="preserve">ᵢ ∈ [0, 1] </w:t>
      </w:r>
      <w:r>
        <w:rPr>
          <w:i/>
        </w:rPr>
        <w:t>i</w:t>
      </w:r>
      <w:r>
        <w:t xml:space="preserve">. pikselin kestirilen olasılığı, </w:t>
      </w:r>
      <w:r>
        <w:rPr>
          <w:i/>
        </w:rPr>
        <w:t>g</w:t>
      </w:r>
      <w:r>
        <w:t xml:space="preserve">ᵢ ∈ {0, 1} referans etiketi, </w:t>
      </w:r>
      <w:r>
        <w:rPr>
          <w:i/>
        </w:rPr>
        <w:t>ε</w:t>
      </w:r>
      <w:r>
        <w:t xml:space="preserve"> payda sıfır olduğunda sayısal kararlılığı sağlayan küçük bir sabittir. Toplam kayıp iki bileşenin ağırlıklı toplamıdır:</w:t>
      </w:r>
    </w:p>
    <w:p w14:paraId="5E62368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L=</m:t>
        </m:r>
        <m:sSub>
          <m:sSubPr>
            <m:ctrlPr>
              <w:rPr>
                <w:rFonts w:ascii="Cambria Math" w:hAnsi="Cambria Math"/>
                <w:i/>
              </w:rPr>
            </m:ctrlPr>
          </m:sSubPr>
          <m:e>
            <m:r>
              <w:rPr>
                <w:rFonts w:ascii="Cambria Math" w:hAnsi="Cambria Math"/>
              </w:rPr>
              <m:t>λ</m:t>
            </m:r>
          </m:e>
          <m:sub>
            <m:r>
              <w:rPr>
                <w:rFonts w:ascii="Cambria Math" w:hAnsi="Cambria Math"/>
              </w:rPr>
              <m:t>f</m:t>
            </m:r>
          </m:sub>
        </m:sSub>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d</m:t>
            </m:r>
          </m:sub>
        </m:sSub>
        <m:sSub>
          <m:sSubPr>
            <m:ctrlPr>
              <w:rPr>
                <w:rFonts w:ascii="Cambria Math" w:hAnsi="Cambria Math"/>
                <w:i/>
              </w:rPr>
            </m:ctrlPr>
          </m:sSubPr>
          <m:e>
            <m:r>
              <w:rPr>
                <w:rFonts w:ascii="Cambria Math" w:hAnsi="Cambria Math"/>
              </w:rPr>
              <m:t>L</m:t>
            </m:r>
          </m:e>
          <m:sub>
            <m:r>
              <w:rPr>
                <w:rFonts w:ascii="Cambria Math" w:hAnsi="Cambria Math"/>
              </w:rPr>
              <m:t>Dice</m:t>
            </m:r>
          </m:sub>
        </m:sSub>
      </m:oMath>
      <w:r>
        <w:rPr>
          <w:rFonts w:ascii="Cambria Math" w:hAnsi="Cambria Math"/>
          <w:i/>
          <w:sz w:val="21"/>
        </w:rPr>
        <w:tab/>
        <w:t>(4)</w:t>
      </w:r>
    </w:p>
    <w:p w14:paraId="78D281CD" w14:textId="77777777" w:rsidR="00B20134" w:rsidRDefault="00990031">
      <w:r>
        <w:t>Denklem (4)'teki bileşim ağırlıkları (λ_f, λ_d) ile odaksal kayıp parametreleri (α, γ), karşılaştırmanın adil olması için tüm mimariler arasında sabit tutulmuştur; bu değerler ile eniyileyici ayarları Bölüm 4.1.2'de verilmektedir.</w:t>
      </w:r>
    </w:p>
    <w:p w14:paraId="3ECA8E7B" w14:textId="77777777" w:rsidR="00B20134" w:rsidRDefault="00990031">
      <w: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i/>
        </w:rPr>
        <w:t>u</w:t>
      </w:r>
      <w:r>
        <w:t xml:space="preserve"> = </w:t>
      </w:r>
      <w:r>
        <w:rPr>
          <w:i/>
        </w:rPr>
        <w:t>i</w:t>
      </w:r>
      <w:r>
        <w:t xml:space="preserve"> / (</w:t>
      </w:r>
      <w:r>
        <w:rPr>
          <w:i/>
        </w:rPr>
        <w:t>S</w:t>
      </w:r>
      <w:r>
        <w:t xml:space="preserve"> − 1) normalize koordinat ve </w:t>
      </w:r>
      <w:r>
        <w:rPr>
          <w:i/>
        </w:rPr>
        <w:t>S</w:t>
      </w:r>
      <w:r>
        <w:t xml:space="preserve"> pencere boyutu olmak üzere iki boyutlu ağırlık penceresi Denklem (5) ile tanımlanır:</w:t>
      </w:r>
    </w:p>
    <w:p w14:paraId="7BC8EC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w</m:t>
        </m:r>
        <m:d>
          <m:dPr>
            <m:ctrlPr>
              <w:rPr>
                <w:rFonts w:ascii="Cambria Math" w:hAnsi="Cambria Math"/>
                <w:i/>
              </w:rPr>
            </m:ctrlPr>
          </m:dPr>
          <m:e>
            <m:r>
              <w:rPr>
                <w:rFonts w:ascii="Cambria Math" w:hAnsi="Cambria Math"/>
              </w:rPr>
              <m:t>u</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4</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u,1-u</m:t>
                        </m:r>
                      </m:e>
                    </m:d>
                  </m:e>
                </m:func>
                <m:r>
                  <w:rPr>
                    <w:rFonts w:ascii="Cambria Math" w:hAnsi="Cambria Math"/>
                  </w:rPr>
                  <m:t>,1</m:t>
                </m:r>
              </m:e>
            </m:d>
          </m:e>
        </m:func>
        <m:r>
          <w:rPr>
            <w:rFonts w:ascii="Cambria Math" w:hAnsi="Cambria Math"/>
          </w:rPr>
          <m:t>, W</m:t>
        </m:r>
        <m:d>
          <m:dPr>
            <m:ctrlPr>
              <w:rPr>
                <w:rFonts w:ascii="Cambria Math" w:hAnsi="Cambria Math"/>
                <w:i/>
              </w:rPr>
            </m:ctrlPr>
          </m:dPr>
          <m:e>
            <m:r>
              <w:rPr>
                <w:rFonts w:ascii="Cambria Math" w:hAnsi="Cambria Math"/>
              </w:rPr>
              <m:t>i,j</m:t>
            </m:r>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oMath>
      <w:r>
        <w:rPr>
          <w:rFonts w:ascii="Cambria Math" w:hAnsi="Cambria Math"/>
          <w:i/>
          <w:sz w:val="21"/>
        </w:rPr>
        <w:tab/>
        <w:t>(5)</w:t>
      </w:r>
    </w:p>
    <w:p w14:paraId="6612F512" w14:textId="77777777" w:rsidR="00B20134" w:rsidRDefault="00990031">
      <w:r>
        <w:t>Örtüşen karolardan gelen olasılıkların birleştirilmesi Denklem (6) ile yapılır:</w:t>
      </w:r>
    </w:p>
    <w:p w14:paraId="0050A68F"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hint="eastAsia"/>
          <w:i/>
        </w:rPr>
        <w:br/>
      </w:r>
      <m:oMath>
        <m:r>
          <w:rPr>
            <w:rFonts w:ascii="Cambria Math" w:hAnsi="Cambria Math" w:hint="eastAsia"/>
          </w:rPr>
          <m:t>P</m:t>
        </m:r>
        <m:d>
          <m:dPr>
            <m:ctrlPr>
              <w:rPr>
                <w:rFonts w:ascii="Cambria Math" w:hAnsi="Cambria Math"/>
                <w:i/>
              </w:rPr>
            </m:ctrlPr>
          </m:dPr>
          <m:e>
            <m:r>
              <w:rPr>
                <w:rFonts w:ascii="Cambria Math" w:hAnsi="Cambria Math" w:hint="eastAsia"/>
              </w:rPr>
              <m:t>x,y</m:t>
            </m:r>
          </m:e>
        </m:d>
        <m:r>
          <w:rPr>
            <w:rFonts w:ascii="Cambria Math" w:hAnsi="Cambria Math" w:hint="eastAsia"/>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k</m:t>
                    </m:r>
                    <m:d>
                      <m:dPr>
                        <m:ctrlPr>
                          <w:rPr>
                            <w:rFonts w:ascii="Cambria Math" w:hAnsi="Cambria Math"/>
                            <w:i/>
                          </w:rPr>
                        </m:ctrlPr>
                      </m:dPr>
                      <m:e>
                        <m:r>
                          <w:rPr>
                            <w:rFonts w:ascii="Cambria Math" w:hAnsi="Cambria Math" w:hint="eastAsia"/>
                          </w:rPr>
                          <m:t>x,y</m:t>
                        </m:r>
                      </m:e>
                    </m:d>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sub>
                </m:sSub>
              </m:e>
            </m:nary>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W</m:t>
                            </m: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e>
                    </m:nary>
                    <m:r>
                      <w:rPr>
                        <w:rFonts w:ascii="Cambria Math" w:hAnsi="Cambria Math" w:hint="eastAsia"/>
                      </w:rPr>
                      <m:t>,ε</m:t>
                    </m:r>
                  </m:e>
                </m:d>
              </m:e>
            </m:func>
          </m:den>
        </m:f>
      </m:oMath>
      <w:r>
        <w:rPr>
          <w:rFonts w:ascii="Cambria Math" w:hAnsi="Cambria Math"/>
          <w:i/>
          <w:sz w:val="21"/>
        </w:rPr>
        <w:tab/>
        <w:t>(6)</w:t>
      </w:r>
    </w:p>
    <w:p w14:paraId="31126875" w14:textId="77777777" w:rsidR="00B20134" w:rsidRDefault="00990031">
      <w:r>
        <w:t xml:space="preserve">Denklem (6)'da </w:t>
      </w:r>
      <w:r>
        <w:rPr>
          <w:i/>
        </w:rPr>
        <w:t>p_k</w:t>
      </w:r>
      <w:r>
        <w:t>, (</w:t>
      </w:r>
      <w:r>
        <w:rPr>
          <w:i/>
        </w:rPr>
        <w:t>x</w:t>
      </w:r>
      <w:r>
        <w:t xml:space="preserve">, </w:t>
      </w:r>
      <w:r>
        <w:rPr>
          <w:i/>
        </w:rPr>
        <w:t>y</w:t>
      </w:r>
      <w:r>
        <w:t xml:space="preserve">) pikselini içeren </w:t>
      </w:r>
      <w:r>
        <w:rPr>
          <w:i/>
        </w:rPr>
        <w:t>k</w:t>
      </w:r>
      <w:r>
        <w:t>. karonun kestirimidir. Kenar piksellerinin ağırlığı sıfıra yaklaştığı için komşu karolar arasındaki geçiş süreklidir ve klasik karo birleştirmede görülen doğrusal yapay sınırlar ortadan kalkar.</w:t>
      </w:r>
    </w:p>
    <w:p w14:paraId="2A3E264D" w14:textId="77777777" w:rsidR="00B20134" w:rsidRDefault="00990031">
      <w: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bir yapılandırma parametresidir; seviyenin sonuç ölçütleri üzerindeki etkisi Bölüm 4.9'da bileşen çıkarma analizi ile incelenecektir.</w:t>
      </w:r>
    </w:p>
    <w:p w14:paraId="2D501903" w14:textId="5F322521" w:rsidR="006B13C8" w:rsidRDefault="00BF64E8">
      <w:r>
        <w:t xml:space="preserve">Bu adımlar </w:t>
      </w:r>
      <w:r w:rsidR="00065384">
        <w:t xml:space="preserve">Şekil </w:t>
      </w:r>
      <w:r w:rsidR="00065384">
        <w:fldChar w:fldCharType="begin"/>
      </w:r>
      <w:r w:rsidR="00065384">
        <w:instrText xml:space="preserve"> REF Sekil4 \h </w:instrText>
      </w:r>
      <w:r w:rsidR="00065384">
        <w:fldChar w:fldCharType="separate"/>
      </w:r>
      <w:r w:rsidR="00AE5951">
        <w:rPr>
          <w:b/>
          <w:noProof/>
          <w:sz w:val="19"/>
        </w:rPr>
        <w:t>4</w:t>
      </w:r>
      <w:r w:rsidR="00065384">
        <w:fldChar w:fldCharType="end"/>
      </w:r>
      <w:r>
        <w:t>'te şematik olarak gösterilmektedir.</w:t>
      </w:r>
    </w:p>
    <w:p w14:paraId="74DC550A" w14:textId="77777777" w:rsidR="00B20134" w:rsidRDefault="00990031">
      <w:pPr>
        <w:shd w:val="clear" w:color="auto" w:fill="FFF7DA"/>
        <w:jc w:val="center"/>
      </w:pPr>
      <w:r>
        <w:drawing>
          <wp:inline xmlns:a="http://schemas.openxmlformats.org/drawingml/2006/main" xmlns:pic="http://schemas.openxmlformats.org/drawingml/2006/picture">
            <wp:extent cx="5577840" cy="2299615"/>
            <wp:docPr id="23" name="Picture 23"/>
            <wp:cNvGraphicFramePr>
              <a:graphicFrameLocks noChangeAspect="1"/>
            </wp:cNvGraphicFramePr>
            <a:graphic>
              <a:graphicData uri="http://schemas.openxmlformats.org/drawingml/2006/picture">
                <pic:pic>
                  <pic:nvPicPr>
                    <pic:cNvPr id="0" name="sekil4.png"/>
                    <pic:cNvPicPr/>
                  </pic:nvPicPr>
                  <pic:blipFill>
                    <a:blip r:embed="rId29"/>
                    <a:stretch>
                      <a:fillRect/>
                    </a:stretch>
                  </pic:blipFill>
                  <pic:spPr>
                    <a:xfrm>
                      <a:off x="0" y="0"/>
                      <a:ext cx="5577840" cy="2299615"/>
                    </a:xfrm>
                    <a:prstGeom prst="rect"/>
                  </pic:spPr>
                </pic:pic>
              </a:graphicData>
            </a:graphic>
          </wp:inline>
        </w:drawing>
      </w:r>
    </w:p>
    <w:p w14:paraId="43B74F60" w14:textId="353B4B0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8" w:name="Sekil4"/>
      <w:r w:rsidR="00AE5951">
        <w:rPr>
          <w:b/>
          <w:noProof/>
          <w:sz w:val="19"/>
        </w:rPr>
        <w:t>4</w:t>
      </w:r>
      <w:bookmarkEnd w:id="8"/>
      <w:r w:rsidR="00065384">
        <w:rPr>
          <w:b/>
          <w:sz w:val="19"/>
        </w:rPr>
        <w:fldChar w:fldCharType="end"/>
      </w:r>
      <w:r>
        <w:rPr>
          <w:b/>
          <w:sz w:val="19"/>
        </w:rPr>
        <w:t>.</w:t>
      </w:r>
      <w:r>
        <w:rPr>
          <w:sz w:val="19"/>
        </w:rPr>
        <w:t xml:space="preserve"> Örtüşmeli karolama, ağırlıklı pencere harmanlaması ve üç seviyeli morfolojik son işleme adımları.</w:t>
      </w:r>
    </w:p>
    <w:p w14:paraId="6A6D01B2" w14:textId="77777777" w:rsidR="00B20134" w:rsidRDefault="00990031">
      <w:r>
        <w:t>Önerilen yaklaşımın başarımını bağlama oturtmak için beş yerleşik kodlayıcı–kod çözücü mimarisiyle karşılaştırma tasarlanmıştır: U-Net [14], LinkNet [15], FPN [16], PSPNet [17] ve DeepLabV3+ [18].</w:t>
      </w:r>
    </w:p>
    <w:p w14:paraId="72E6F21C" w14:textId="77777777" w:rsidR="00B20134" w:rsidRDefault="00990031">
      <w:r>
        <w:rPr>
          <w:b/>
        </w:rPr>
        <w:t>Hedeflenen kurgu.</w:t>
      </w:r>
      <w:r>
        <w:t xml:space="preserve"> Karşılaştırmanın kod çözücü tasarımını yalıtabilmesi için [22] numaralı çalışmada izlenen kurgu benimsenmiş ve tüm mimarilerde kodlayıcının MiT-B4 olarak sabitlenmesi hedeflenmiştir; ancak bu tasarımda gözlenecek başarım farkı kod çözücüye atfedilebilir. Kurgunun desteklediği iddia, "SegFormer mimarisi üstündür" değil, "belirli bir kodlayıcı sabitken çok katmanlı algılayıcı kod çözücü diğer kod çözücülerden farklı başarım verir" iddiasıdır.</w:t>
      </w:r>
    </w:p>
    <w:p w14:paraId="20E32452" w14:textId="2C62C53A" w:rsidR="00B20134" w:rsidRDefault="00990031">
      <w:r>
        <w:rPr>
          <w:b/>
        </w:rPr>
        <w:t>Bu sürümde koşulan yapılandırma.</w:t>
      </w:r>
      <w:r>
        <w:t xml:space="preserve"> Karşılaştırma bu sürümde iki noktada hedeflenen kurgudan ayrılmıştır. Birincisi, görev yol hasarı değil bina hasarı bölütlemesidir; gerekçesi ve sonuçları Bölüm 4.2'de verilmiştir. İkincisi, kodlayıcı sabitlemesi gerçekleştirilememiştir. MiT kodlayıcısı dört kademeli hiyerarşik çıktı üretmekte, genişletilmiş evrişimi (dilated convolution) desteklememekte ve beş kademeli kodlayıcı varsayan kod çözücülerle doğrudan birleşememektedir; DeepLabV3+ ise çıkış adımı denetimi için genişletilmiş evrişim gerektirmektedir. Bu uyumsuzlukların giderilmesi bir uyarlama çalışması gerektirdiğinden, Bölüm 4.2'de raporlanan ilk koşumda beş kıyaslama mimarisi ImageNet ön eğitimli ResNet kodlayıcılarla (DeepLabV3+ için ResNet-101, diğerleri için ResNet-18) kurulmuştur. </w:t>
      </w:r>
      <w:r>
        <w:rPr>
          <w:b/>
        </w:rPr>
        <w:t xml:space="preserve">Bunun doğrudan sonucu şudur: </w:t>
      </w:r>
      <w:r w:rsidR="00572A67">
        <w:rPr>
          <w:b/>
        </w:rPr>
        <w:t xml:space="preserve">Tablo </w:t>
      </w:r>
      <w:r w:rsidR="00572A67">
        <w:rPr>
          <w:b/>
        </w:rPr>
        <w:fldChar w:fldCharType="begin"/>
      </w:r>
      <w:r w:rsidR="00572A67">
        <w:rPr>
          <w:b/>
        </w:rPr>
        <w:instrText xml:space="preserve"> REF Tablo12 \h </w:instrText>
      </w:r>
      <w:r w:rsidR="00572A67">
        <w:rPr>
          <w:b/>
        </w:rPr>
      </w:r>
      <w:r w:rsidR="00572A67">
        <w:rPr>
          <w:b/>
        </w:rPr>
        <w:fldChar w:fldCharType="separate"/>
      </w:r>
      <w:r w:rsidR="00AE5951">
        <w:rPr>
          <w:b/>
          <w:noProof/>
        </w:rPr>
        <w:t>13</w:t>
      </w:r>
      <w:r w:rsidR="00572A67">
        <w:rPr>
          <w:b/>
        </w:rPr>
        <w:fldChar w:fldCharType="end"/>
      </w:r>
      <w:r>
        <w:rPr>
          <w:b/>
        </w:rPr>
        <w:t>'te gözlenen fark kodlayıcı ve kod çözücü değişimlerinin bileşkesidir ve yalnızca kod çözücüye atfedilemez.</w:t>
      </w:r>
      <w:r>
        <w:t xml:space="preserve"> Kodlayıcının sabitlendiği koşum, uyarlama doğrulandıktan sonra yürütülecek ve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bu sonuçlarla güncellenecektir. Her iki yapılandırma </w:t>
      </w:r>
      <w:r w:rsidR="00572A67">
        <w:t xml:space="preserve">Tablo </w:t>
      </w:r>
      <w:r w:rsidR="00572A67">
        <w:fldChar w:fldCharType="begin"/>
      </w:r>
      <w:r w:rsidR="00572A67">
        <w:instrText xml:space="preserve"> REF Tablo6 \h </w:instrText>
      </w:r>
      <w:r w:rsidR="00572A67">
        <w:fldChar w:fldCharType="separate"/>
      </w:r>
      <w:r w:rsidR="00AE5951">
        <w:rPr>
          <w:b/>
          <w:noProof/>
        </w:rPr>
        <w:t>6</w:t>
      </w:r>
      <w:r w:rsidR="00572A67">
        <w:fldChar w:fldCharType="end"/>
      </w:r>
      <w:r>
        <w:t>'da yan yana verilmiştir.</w:t>
      </w:r>
    </w:p>
    <w:p w14:paraId="44F512EA" w14:textId="01010554"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9" w:name="Tablo6"/>
      <w:r w:rsidR="00AE5951">
        <w:rPr>
          <w:b/>
          <w:noProof/>
        </w:rPr>
        <w:t>6</w:t>
      </w:r>
      <w:bookmarkEnd w:id="9"/>
      <w:r w:rsidR="00572A67">
        <w:rPr>
          <w:b/>
        </w:rPr>
        <w:fldChar w:fldCharType="end"/>
      </w:r>
      <w:r>
        <w:rPr>
          <w:b/>
        </w:rPr>
        <w:t>.</w:t>
      </w:r>
      <w:r>
        <w:t xml:space="preserve"> Karşılaştırılan bölütleme mimarilerinin yapısal hiperparametreleri.</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rPr>
                <w:b/>
                <w:sz w:val="19"/>
              </w:rPr>
              <w:t>Mimari</w:t>
            </w:r>
          </w:p>
        </w:tc>
        <w:tc>
          <w:tcPr>
            <w:tcW w:w="833" w:type="pct"/>
            <w:shd w:val="clear" w:color="auto" w:fill="E8E8E8"/>
          </w:tcPr>
          <w:p w14:paraId="17C768DD" w14:textId="77777777" w:rsidR="00B20134" w:rsidRDefault="00990031">
            <w:pPr>
              <w:spacing w:before="20" w:after="20"/>
            </w:pPr>
            <w:r>
              <w:rPr>
                <w:b/>
                <w:sz w:val="19"/>
              </w:rPr>
              <w:t>Kodlayıcı (hedeflenen)</w:t>
            </w:r>
          </w:p>
        </w:tc>
        <w:tc>
          <w:tcPr>
            <w:tcW w:w="833" w:type="pct"/>
            <w:shd w:val="clear" w:color="auto" w:fill="E8E8E8"/>
          </w:tcPr>
          <w:p w14:paraId="580E9663" w14:textId="77777777" w:rsidR="00B20134" w:rsidRDefault="00990031">
            <w:pPr>
              <w:spacing w:before="20" w:after="20"/>
            </w:pPr>
            <w:r>
              <w:rPr>
                <w:b/>
                <w:sz w:val="19"/>
              </w:rPr>
              <w:t>Kodlayıcı (bu sürümde koşulan)</w:t>
            </w:r>
          </w:p>
        </w:tc>
        <w:tc>
          <w:tcPr>
            <w:tcW w:w="833" w:type="pct"/>
            <w:shd w:val="clear" w:color="auto" w:fill="E8E8E8"/>
          </w:tcPr>
          <w:p w14:paraId="42AC4555" w14:textId="77777777" w:rsidR="00B20134" w:rsidRDefault="00990031">
            <w:pPr>
              <w:spacing w:before="20" w:after="20"/>
            </w:pPr>
            <w:r>
              <w:rPr>
                <w:b/>
                <w:sz w:val="19"/>
              </w:rPr>
              <w:t>Kodlayıcı kademe sayısı</w:t>
            </w:r>
          </w:p>
        </w:tc>
        <w:tc>
          <w:tcPr>
            <w:tcW w:w="833" w:type="pct"/>
            <w:shd w:val="clear" w:color="auto" w:fill="E8E8E8"/>
          </w:tcPr>
          <w:p w14:paraId="65ECA0E6" w14:textId="77777777" w:rsidR="00B20134" w:rsidRDefault="00990031">
            <w:pPr>
              <w:spacing w:before="20" w:after="20"/>
            </w:pPr>
            <w:r>
              <w:rPr>
                <w:b/>
                <w:sz w:val="19"/>
              </w:rPr>
              <w:t>Normalizasyon</w:t>
            </w:r>
          </w:p>
        </w:tc>
        <w:tc>
          <w:tcPr>
            <w:tcW w:w="833" w:type="pct"/>
            <w:shd w:val="clear" w:color="auto" w:fill="E8E8E8"/>
          </w:tcPr>
          <w:p w14:paraId="41E57B49" w14:textId="77777777" w:rsidR="00B20134" w:rsidRDefault="00990031">
            <w:pPr>
              <w:spacing w:before="20" w:after="20"/>
            </w:pPr>
            <w:r>
              <w:rPr>
                <w:b/>
                <w:sz w:val="19"/>
              </w:rPr>
              <w:t>Kod çözücü kanalları / piramit ayarları</w:t>
            </w:r>
          </w:p>
        </w:tc>
      </w:tr>
      <w:tr w:rsidR="00B20134" w14:paraId="0A949E0B" w14:textId="77777777" w:rsidTr="00674AE0">
        <w:trPr>
          <w:jc w:val="center"/>
        </w:trPr>
        <w:tc>
          <w:tcPr>
            <w:tcW w:w="833" w:type="pct"/>
          </w:tcPr>
          <w:p w14:paraId="675BBFBD" w14:textId="77777777" w:rsidR="00B20134" w:rsidRDefault="00990031">
            <w:pPr>
              <w:spacing w:before="20" w:after="20"/>
            </w:pPr>
            <w:r>
              <w:rPr>
                <w:sz w:val="19"/>
              </w:rPr>
              <w:t>U-Net [14]</w:t>
            </w:r>
          </w:p>
        </w:tc>
        <w:tc>
          <w:tcPr>
            <w:tcW w:w="833" w:type="pct"/>
          </w:tcPr>
          <w:p w14:paraId="45D7B557" w14:textId="77777777" w:rsidR="00B20134" w:rsidRDefault="00990031">
            <w:pPr>
              <w:spacing w:before="20" w:after="20"/>
            </w:pPr>
            <w:r>
              <w:rPr>
                <w:sz w:val="19"/>
              </w:rPr>
              <w:t>MiT-B4</w:t>
            </w:r>
          </w:p>
        </w:tc>
        <w:tc>
          <w:tcPr>
            <w:tcW w:w="833" w:type="pct"/>
          </w:tcPr>
          <w:p w14:paraId="7F5491DC" w14:textId="77777777" w:rsidR="00B20134" w:rsidRDefault="00990031">
            <w:pPr>
              <w:spacing w:before="20" w:after="20"/>
            </w:pPr>
            <w:r>
              <w:rPr>
                <w:sz w:val="19"/>
              </w:rPr>
              <w:t>ResNet-18 [34]</w:t>
            </w:r>
          </w:p>
        </w:tc>
        <w:tc>
          <w:tcPr>
            <w:tcW w:w="833" w:type="pct"/>
          </w:tcPr>
          <w:p w14:paraId="6A6C9B28" w14:textId="77777777" w:rsidR="00B20134" w:rsidRDefault="00990031">
            <w:pPr>
              <w:spacing w:before="20" w:after="20"/>
            </w:pPr>
            <w:r>
              <w:rPr>
                <w:sz w:val="19"/>
              </w:rPr>
              <w:t>4 / 5</w:t>
            </w:r>
          </w:p>
        </w:tc>
        <w:tc>
          <w:tcPr>
            <w:tcW w:w="833" w:type="pct"/>
          </w:tcPr>
          <w:p w14:paraId="63893FA5" w14:textId="77777777" w:rsidR="00B20134" w:rsidRDefault="00990031">
            <w:pPr>
              <w:spacing w:before="20" w:after="20"/>
            </w:pPr>
            <w:r>
              <w:rPr>
                <w:sz w:val="19"/>
              </w:rPr>
              <w:t>Toplu normalizasyon</w:t>
            </w:r>
          </w:p>
        </w:tc>
        <w:tc>
          <w:tcPr>
            <w:tcW w:w="833" w:type="pct"/>
          </w:tcPr>
          <w:p w14:paraId="235B8F49" w14:textId="77777777" w:rsidR="00B20134" w:rsidRDefault="00990031">
            <w:pPr>
              <w:spacing w:before="20" w:after="20"/>
            </w:pPr>
            <w:r>
              <w:rPr>
                <w:sz w:val="19"/>
                <w:highlight w:val="yellow"/>
              </w:rPr>
              <w:t>Hedeflenen kurguda (256, 128, 64, 32), bu sürümde (256, 128, 64, 32, 16);</w:t>
            </w:r>
            <w:r>
              <w:rPr>
                <w:sz w:val="19"/>
              </w:rPr>
              <w:t xml:space="preserve"> atlamalı bağlantılarla kademeli birleştirme</w:t>
            </w:r>
          </w:p>
        </w:tc>
      </w:tr>
      <w:tr w:rsidR="00B20134" w14:paraId="70CB3E8C" w14:textId="77777777" w:rsidTr="00674AE0">
        <w:trPr>
          <w:jc w:val="center"/>
        </w:trPr>
        <w:tc>
          <w:tcPr>
            <w:tcW w:w="833" w:type="pct"/>
          </w:tcPr>
          <w:p w14:paraId="027FBA28" w14:textId="77777777" w:rsidR="00B20134" w:rsidRDefault="00990031">
            <w:pPr>
              <w:spacing w:before="20" w:after="20"/>
            </w:pPr>
            <w:r>
              <w:rPr>
                <w:sz w:val="19"/>
              </w:rPr>
              <w:t>LinkNet [15]</w:t>
            </w:r>
          </w:p>
        </w:tc>
        <w:tc>
          <w:tcPr>
            <w:tcW w:w="833" w:type="pct"/>
          </w:tcPr>
          <w:p w14:paraId="79153FCF" w14:textId="77777777" w:rsidR="00B20134" w:rsidRDefault="00990031">
            <w:pPr>
              <w:spacing w:before="20" w:after="20"/>
            </w:pPr>
            <w:r>
              <w:rPr>
                <w:sz w:val="19"/>
              </w:rPr>
              <w:t>MiT-B4</w:t>
            </w:r>
          </w:p>
        </w:tc>
        <w:tc>
          <w:tcPr>
            <w:tcW w:w="833" w:type="pct"/>
          </w:tcPr>
          <w:p w14:paraId="3F3DD9A5" w14:textId="77777777" w:rsidR="00B20134" w:rsidRDefault="00990031">
            <w:pPr>
              <w:spacing w:before="20" w:after="20"/>
            </w:pPr>
            <w:r>
              <w:rPr>
                <w:sz w:val="19"/>
              </w:rPr>
              <w:t>ResNet-18 [34]</w:t>
            </w:r>
          </w:p>
        </w:tc>
        <w:tc>
          <w:tcPr>
            <w:tcW w:w="833" w:type="pct"/>
          </w:tcPr>
          <w:p w14:paraId="42D359A5" w14:textId="77777777" w:rsidR="00B20134" w:rsidRDefault="00990031">
            <w:pPr>
              <w:spacing w:before="20" w:after="20"/>
            </w:pPr>
            <w:r>
              <w:rPr>
                <w:sz w:val="19"/>
              </w:rPr>
              <w:t>4 / 5</w:t>
            </w:r>
          </w:p>
        </w:tc>
        <w:tc>
          <w:tcPr>
            <w:tcW w:w="833" w:type="pct"/>
          </w:tcPr>
          <w:p w14:paraId="4122EC74" w14:textId="77777777" w:rsidR="00B20134" w:rsidRDefault="00990031">
            <w:pPr>
              <w:spacing w:before="20" w:after="20"/>
            </w:pPr>
            <w:r>
              <w:rPr>
                <w:sz w:val="19"/>
              </w:rPr>
              <w:t>Toplu normalizasyon</w:t>
            </w:r>
          </w:p>
        </w:tc>
        <w:tc>
          <w:tcPr>
            <w:tcW w:w="833" w:type="pct"/>
          </w:tcPr>
          <w:p w14:paraId="73D5EBFD" w14:textId="77777777" w:rsidR="00B20134" w:rsidRDefault="00990031">
            <w:pPr>
              <w:spacing w:before="20" w:after="20"/>
            </w:pPr>
            <w:r>
              <w:rPr>
                <w:sz w:val="19"/>
              </w:rPr>
              <w:t>Kodlayıcı kanal sayısının kademeli yarılanması; toplamalı atlamalı bağlantı</w:t>
            </w:r>
          </w:p>
        </w:tc>
      </w:tr>
      <w:tr w:rsidR="00B20134" w14:paraId="709AA4D7" w14:textId="77777777" w:rsidTr="00674AE0">
        <w:trPr>
          <w:jc w:val="center"/>
        </w:trPr>
        <w:tc>
          <w:tcPr>
            <w:tcW w:w="833" w:type="pct"/>
          </w:tcPr>
          <w:p w14:paraId="402B6198" w14:textId="77777777" w:rsidR="00B20134" w:rsidRDefault="00990031">
            <w:pPr>
              <w:spacing w:before="20" w:after="20"/>
            </w:pPr>
            <w:r>
              <w:rPr>
                <w:sz w:val="19"/>
              </w:rPr>
              <w:t>FPN [16]</w:t>
            </w:r>
          </w:p>
        </w:tc>
        <w:tc>
          <w:tcPr>
            <w:tcW w:w="833" w:type="pct"/>
          </w:tcPr>
          <w:p w14:paraId="5B4BCAE0" w14:textId="77777777" w:rsidR="00B20134" w:rsidRDefault="00990031">
            <w:pPr>
              <w:spacing w:before="20" w:after="20"/>
            </w:pPr>
            <w:r>
              <w:rPr>
                <w:sz w:val="19"/>
              </w:rPr>
              <w:t>MiT-B4</w:t>
            </w:r>
          </w:p>
        </w:tc>
        <w:tc>
          <w:tcPr>
            <w:tcW w:w="833" w:type="pct"/>
          </w:tcPr>
          <w:p w14:paraId="05B2D83B" w14:textId="77777777" w:rsidR="00B20134" w:rsidRDefault="00990031">
            <w:pPr>
              <w:spacing w:before="20" w:after="20"/>
            </w:pPr>
            <w:r>
              <w:rPr>
                <w:sz w:val="19"/>
              </w:rPr>
              <w:t>ResNet-18 [34]</w:t>
            </w:r>
          </w:p>
        </w:tc>
        <w:tc>
          <w:tcPr>
            <w:tcW w:w="833" w:type="pct"/>
          </w:tcPr>
          <w:p w14:paraId="391E15A4" w14:textId="77777777" w:rsidR="00B20134" w:rsidRDefault="00990031">
            <w:pPr>
              <w:spacing w:before="20" w:after="20"/>
            </w:pPr>
            <w:r>
              <w:rPr>
                <w:sz w:val="19"/>
              </w:rPr>
              <w:t>4 / 5</w:t>
            </w:r>
          </w:p>
        </w:tc>
        <w:tc>
          <w:tcPr>
            <w:tcW w:w="833" w:type="pct"/>
          </w:tcPr>
          <w:p w14:paraId="523115FC" w14:textId="77777777" w:rsidR="00B20134" w:rsidRDefault="00990031">
            <w:pPr>
              <w:spacing w:before="20" w:after="20"/>
            </w:pPr>
            <w:r>
              <w:rPr>
                <w:sz w:val="19"/>
              </w:rPr>
              <w:t>Toplu normalizasyon</w:t>
            </w:r>
          </w:p>
        </w:tc>
        <w:tc>
          <w:tcPr>
            <w:tcW w:w="833" w:type="pct"/>
          </w:tcPr>
          <w:p w14:paraId="4025437B" w14:textId="77777777" w:rsidR="00B20134" w:rsidRDefault="00990031">
            <w:pPr>
              <w:spacing w:before="20" w:after="20"/>
            </w:pPr>
            <w:r>
              <w:rPr>
                <w:sz w:val="19"/>
              </w:rPr>
              <w:t>Piramit kanalı 256; bölütleme kanalı 128; dört seviyeli birleştirme</w:t>
            </w:r>
          </w:p>
        </w:tc>
      </w:tr>
      <w:tr w:rsidR="00B20134" w14:paraId="2739AD37" w14:textId="77777777" w:rsidTr="00674AE0">
        <w:trPr>
          <w:jc w:val="center"/>
        </w:trPr>
        <w:tc>
          <w:tcPr>
            <w:tcW w:w="833" w:type="pct"/>
          </w:tcPr>
          <w:p w14:paraId="77B2C02B" w14:textId="77777777" w:rsidR="00B20134" w:rsidRDefault="00990031">
            <w:pPr>
              <w:spacing w:before="20" w:after="20"/>
            </w:pPr>
            <w:r>
              <w:rPr>
                <w:sz w:val="19"/>
              </w:rPr>
              <w:t>PSPNet [17]</w:t>
            </w:r>
          </w:p>
        </w:tc>
        <w:tc>
          <w:tcPr>
            <w:tcW w:w="833" w:type="pct"/>
          </w:tcPr>
          <w:p w14:paraId="1F831966" w14:textId="77777777" w:rsidR="00B20134" w:rsidRDefault="00990031">
            <w:pPr>
              <w:spacing w:before="20" w:after="20"/>
            </w:pPr>
            <w:r>
              <w:rPr>
                <w:sz w:val="19"/>
              </w:rPr>
              <w:t>MiT-B4</w:t>
            </w:r>
          </w:p>
        </w:tc>
        <w:tc>
          <w:tcPr>
            <w:tcW w:w="833" w:type="pct"/>
          </w:tcPr>
          <w:p w14:paraId="03722790" w14:textId="77777777" w:rsidR="00B20134" w:rsidRDefault="00990031">
            <w:pPr>
              <w:spacing w:before="20" w:after="20"/>
            </w:pPr>
            <w:r>
              <w:rPr>
                <w:sz w:val="19"/>
              </w:rPr>
              <w:t>ResNet-18 [34]</w:t>
            </w:r>
          </w:p>
        </w:tc>
        <w:tc>
          <w:tcPr>
            <w:tcW w:w="833" w:type="pct"/>
          </w:tcPr>
          <w:p w14:paraId="4D647A0E" w14:textId="77777777" w:rsidR="00B20134" w:rsidRDefault="00990031">
            <w:pPr>
              <w:spacing w:before="20" w:after="20"/>
            </w:pPr>
            <w:r>
              <w:rPr>
                <w:sz w:val="19"/>
                <w:highlight w:val="yellow"/>
              </w:rPr>
              <w:t>4 / 3</w:t>
            </w:r>
          </w:p>
        </w:tc>
        <w:tc>
          <w:tcPr>
            <w:tcW w:w="833" w:type="pct"/>
          </w:tcPr>
          <w:p w14:paraId="22AB5483" w14:textId="77777777" w:rsidR="00B20134" w:rsidRDefault="00990031">
            <w:pPr>
              <w:spacing w:before="20" w:after="20"/>
            </w:pPr>
            <w:r>
              <w:rPr>
                <w:sz w:val="19"/>
              </w:rPr>
              <w:t>Toplu normalizasyon</w:t>
            </w:r>
          </w:p>
        </w:tc>
        <w:tc>
          <w:tcPr>
            <w:tcW w:w="833" w:type="pct"/>
          </w:tcPr>
          <w:p w14:paraId="21D5EEDF" w14:textId="77777777" w:rsidR="00B20134" w:rsidRDefault="00990031">
            <w:pPr>
              <w:spacing w:before="20" w:after="20"/>
            </w:pPr>
            <w:r>
              <w:rPr>
                <w:sz w:val="19"/>
              </w:rPr>
              <w:t xml:space="preserve">Piramit havuzlama ölçekleri (1, 2, 3, 6); </w:t>
            </w:r>
            <w:r>
              <w:rPr>
                <w:sz w:val="19"/>
                <w:highlight w:val="yellow"/>
              </w:rPr>
              <w:t xml:space="preserve">piramit çıkış kanalı 512; bu sürümde </w:t>
            </w:r>
            <w:r>
              <w:rPr>
                <w:sz w:val="19"/>
                <w:highlight w:val="yellow"/>
              </w:rPr>
              <w:lastRenderedPageBreak/>
              <w:t>kodlayıcının yalnız ilk üç kademesi kullanılır ve çıktı 8 kat büyütülür (kütüphane varsayılanı)</w:t>
            </w:r>
          </w:p>
        </w:tc>
      </w:tr>
      <w:tr w:rsidR="00B20134" w14:paraId="5C30D75B" w14:textId="77777777" w:rsidTr="00674AE0">
        <w:trPr>
          <w:jc w:val="center"/>
        </w:trPr>
        <w:tc>
          <w:tcPr>
            <w:tcW w:w="833" w:type="pct"/>
          </w:tcPr>
          <w:p w14:paraId="6AB6E667" w14:textId="77777777" w:rsidR="00B20134" w:rsidRDefault="00990031">
            <w:pPr>
              <w:spacing w:before="20" w:after="20"/>
            </w:pPr>
            <w:r>
              <w:rPr>
                <w:sz w:val="19"/>
              </w:rPr>
              <w:lastRenderedPageBreak/>
              <w:t>DeepLabV3+ [18]</w:t>
            </w:r>
          </w:p>
        </w:tc>
        <w:tc>
          <w:tcPr>
            <w:tcW w:w="833" w:type="pct"/>
          </w:tcPr>
          <w:p w14:paraId="05B1EBF1" w14:textId="77777777" w:rsidR="00B20134" w:rsidRDefault="00990031">
            <w:pPr>
              <w:spacing w:before="20" w:after="20"/>
            </w:pPr>
            <w:r>
              <w:rPr>
                <w:sz w:val="19"/>
              </w:rPr>
              <w:t>MiT-B4</w:t>
            </w:r>
          </w:p>
        </w:tc>
        <w:tc>
          <w:tcPr>
            <w:tcW w:w="833" w:type="pct"/>
          </w:tcPr>
          <w:p w14:paraId="15B52CF5" w14:textId="77777777" w:rsidR="00B20134" w:rsidRDefault="00990031">
            <w:pPr>
              <w:spacing w:before="20" w:after="20"/>
            </w:pPr>
            <w:r>
              <w:rPr>
                <w:sz w:val="19"/>
              </w:rPr>
              <w:t>ResNet-101 [34]</w:t>
            </w:r>
          </w:p>
        </w:tc>
        <w:tc>
          <w:tcPr>
            <w:tcW w:w="833" w:type="pct"/>
          </w:tcPr>
          <w:p w14:paraId="628A7384" w14:textId="77777777" w:rsidR="00B20134" w:rsidRDefault="00990031">
            <w:pPr>
              <w:spacing w:before="20" w:after="20"/>
            </w:pPr>
            <w:r>
              <w:rPr>
                <w:sz w:val="19"/>
              </w:rPr>
              <w:t>4 / 5</w:t>
            </w:r>
          </w:p>
        </w:tc>
        <w:tc>
          <w:tcPr>
            <w:tcW w:w="833" w:type="pct"/>
          </w:tcPr>
          <w:p w14:paraId="747E77DA" w14:textId="77777777" w:rsidR="00B20134" w:rsidRDefault="00990031">
            <w:pPr>
              <w:spacing w:before="20" w:after="20"/>
            </w:pPr>
            <w:r>
              <w:rPr>
                <w:sz w:val="19"/>
              </w:rPr>
              <w:t>Toplu normalizasyon</w:t>
            </w:r>
          </w:p>
        </w:tc>
        <w:tc>
          <w:tcPr>
            <w:tcW w:w="833" w:type="pct"/>
          </w:tcPr>
          <w:p w14:paraId="32C8CB6D" w14:textId="77777777" w:rsidR="00B20134" w:rsidRDefault="00990031">
            <w:pPr>
              <w:spacing w:before="20" w:after="20"/>
            </w:pPr>
            <w:r>
              <w:rPr>
                <w:sz w:val="19"/>
              </w:rPr>
              <w:t xml:space="preserve">Kod çözücü kanalı 256; </w:t>
            </w:r>
            <w:r>
              <w:rPr>
                <w:sz w:val="19"/>
                <w:highlight w:val="yellow"/>
              </w:rPr>
              <w:t>atrous oranları (12, 24, 36) (kütüphane varsayılanı; özgün çalışmada çıkış adımı 16 için 6, 12, 18); çıkış adımı 16; ayrılabilir evrişimli ASPP</w:t>
            </w:r>
          </w:p>
        </w:tc>
      </w:tr>
      <w:tr w:rsidR="00B20134" w14:paraId="5CAC4047" w14:textId="77777777" w:rsidTr="00674AE0">
        <w:trPr>
          <w:jc w:val="center"/>
        </w:trPr>
        <w:tc>
          <w:tcPr>
            <w:tcW w:w="833" w:type="pct"/>
          </w:tcPr>
          <w:p w14:paraId="58C2B831" w14:textId="77777777" w:rsidR="00B20134" w:rsidRDefault="00990031">
            <w:pPr>
              <w:spacing w:before="20" w:after="20"/>
            </w:pPr>
            <w:r>
              <w:rPr>
                <w:sz w:val="19"/>
              </w:rPr>
              <w:t>SegFormer [19] (esas alınan)</w:t>
            </w:r>
          </w:p>
        </w:tc>
        <w:tc>
          <w:tcPr>
            <w:tcW w:w="833" w:type="pct"/>
          </w:tcPr>
          <w:p w14:paraId="41210C7D" w14:textId="77777777" w:rsidR="00B20134" w:rsidRDefault="00990031">
            <w:pPr>
              <w:spacing w:before="20" w:after="20"/>
            </w:pPr>
            <w:r>
              <w:rPr>
                <w:sz w:val="19"/>
              </w:rPr>
              <w:t>MiT-B4</w:t>
            </w:r>
          </w:p>
        </w:tc>
        <w:tc>
          <w:tcPr>
            <w:tcW w:w="833" w:type="pct"/>
          </w:tcPr>
          <w:p w14:paraId="2BE8E556" w14:textId="77777777" w:rsidR="00B20134" w:rsidRDefault="00990031">
            <w:pPr>
              <w:spacing w:before="20" w:after="20"/>
            </w:pPr>
            <w:r>
              <w:rPr>
                <w:sz w:val="19"/>
              </w:rPr>
              <w:t>MiT-B4</w:t>
            </w:r>
          </w:p>
        </w:tc>
        <w:tc>
          <w:tcPr>
            <w:tcW w:w="833" w:type="pct"/>
          </w:tcPr>
          <w:p w14:paraId="20B2EA7D" w14:textId="77777777" w:rsidR="00B20134" w:rsidRDefault="00990031">
            <w:pPr>
              <w:spacing w:before="20" w:after="20"/>
            </w:pPr>
            <w:r>
              <w:rPr>
                <w:sz w:val="19"/>
              </w:rPr>
              <w:t>4</w:t>
            </w:r>
          </w:p>
        </w:tc>
        <w:tc>
          <w:tcPr>
            <w:tcW w:w="833" w:type="pct"/>
          </w:tcPr>
          <w:p w14:paraId="0ADA7383" w14:textId="77777777" w:rsidR="00B20134" w:rsidRDefault="00990031">
            <w:pPr>
              <w:spacing w:before="20" w:after="20"/>
            </w:pPr>
            <w:r>
              <w:rPr>
                <w:sz w:val="19"/>
              </w:rPr>
              <w:t>Kodlayıcıda katman normalizasyonu</w:t>
            </w:r>
          </w:p>
        </w:tc>
        <w:tc>
          <w:tcPr>
            <w:tcW w:w="833" w:type="pct"/>
          </w:tcPr>
          <w:p w14:paraId="798E219B" w14:textId="77777777" w:rsidR="00B20134" w:rsidRDefault="00990031">
            <w:pPr>
              <w:spacing w:before="20" w:after="20"/>
            </w:pPr>
            <w:r>
              <w:rPr>
                <w:sz w:val="19"/>
              </w:rPr>
              <w:t>Tüm kademelerin birleştirildiği hafif çok katmanlı algılayıcı kod çözücü; bölütleme kanalı 256</w:t>
            </w:r>
          </w:p>
        </w:tc>
      </w:tr>
    </w:tbl>
    <w:p w14:paraId="572ABF21" w14:textId="77777777" w:rsidR="00B20134" w:rsidRDefault="00B20134"/>
    <w:p w14:paraId="1DF33EF0" w14:textId="59015DC5" w:rsidR="00B20134" w:rsidRDefault="00990031">
      <w:r>
        <w:rPr>
          <w:i/>
        </w:rPr>
        <w:t xml:space="preserve">"Kodlayıcı kademe sayısı" sütununda ilk değer hedeflenen (MiT-B4), ikinci değer bu sürümde koşulan (ResNet) yapılandırmaya aittir. SegFormer satırında iki yapılandırma çakışmaktadır; kıyaslama mimarilerinde ise çakışmamaktadır ve </w:t>
      </w:r>
      <w:r w:rsidR="00572A67">
        <w:rPr>
          <w:i/>
        </w:rPr>
        <w:t xml:space="preserve">Tablo </w:t>
      </w:r>
      <w:r w:rsidR="00572A67">
        <w:rPr>
          <w:i/>
        </w:rPr>
        <w:fldChar w:fldCharType="begin"/>
      </w:r>
      <w:r w:rsidR="00572A67">
        <w:rPr>
          <w:i/>
        </w:rPr>
        <w:instrText xml:space="preserve"> REF Tablo12 \h </w:instrText>
      </w:r>
      <w:r w:rsidR="00572A67">
        <w:rPr>
          <w:i/>
        </w:rPr>
      </w:r>
      <w:r w:rsidR="00572A67">
        <w:rPr>
          <w:i/>
        </w:rPr>
        <w:fldChar w:fldCharType="separate"/>
      </w:r>
      <w:r w:rsidR="00AE5951">
        <w:rPr>
          <w:b/>
          <w:noProof/>
        </w:rPr>
        <w:t>13</w:t>
      </w:r>
      <w:r w:rsidR="00572A67">
        <w:rPr>
          <w:i/>
        </w:rPr>
        <w:fldChar w:fldCharType="end"/>
      </w:r>
      <w:r>
        <w:rPr>
          <w:highlight w:val="yellow"/>
        </w:rPr>
        <w:t>'ün</w:t>
      </w:r>
      <w:r>
        <w:rPr>
          <w:i/>
        </w:rPr>
        <w:t xml:space="preserve"> yorumlanmasındaki temel kısıt buradan doğmaktadır.</w:t>
      </w:r>
    </w:p>
    <w:p w14:paraId="17C250E3" w14:textId="6A1F1BA0" w:rsidR="00B20134" w:rsidRDefault="00990031">
      <w:r>
        <w:t xml:space="preserve">MiT kodlayıcısı dört kademeli hiyerarşik çıktı üretmekte ve ilk kademesi 1/4 ölçekte bulunmaktadır. U-Net ve LinkNet gibi geleneksel olarak beş kademeli kodlayıcıyla kullanılan kod çözücülerin bu yapıya uyarlanması ve kademe sayısının tüm mimarilerde dörde eşitlenmesi planlanmaktadır; böylece parametre ve alıcı alan kapasitesi mimariler arasında karşılaştırılabilir tutulacaktır. Uyarlamanın uygulanabilirliği bir ön denemeyle doğrulanacak, sonuçlar </w:t>
      </w:r>
      <w:r w:rsidR="00572A67">
        <w:t xml:space="preserve">Tablo </w:t>
      </w:r>
      <w:r w:rsidR="00572A67">
        <w:fldChar w:fldCharType="begin"/>
      </w:r>
      <w:r w:rsidR="00572A67">
        <w:instrText xml:space="preserve"> REF Tablo6 \h </w:instrText>
      </w:r>
      <w:r w:rsidR="00572A67">
        <w:fldChar w:fldCharType="separate"/>
      </w:r>
      <w:r w:rsidR="00AE5951">
        <w:rPr>
          <w:b/>
          <w:noProof/>
        </w:rPr>
        <w:t>6</w:t>
      </w:r>
      <w:r w:rsidR="00572A67">
        <w:fldChar w:fldCharType="end"/>
      </w:r>
      <w:r>
        <w:t xml:space="preserve">'nın dipnotuna eklenecektir. Bu sürümde koşulan ve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rPr>
          <w:highlight w:val="yellow"/>
        </w:rPr>
        <w:t>'te raporlanan ilk karşılaştırma koşumunda beş kıyaslama mimarisinin kodlayıcısı ResNet'tir. Kademe sayısı U-Net, LinkNet, FPN ve DeepLabV3+ mimarilerinde beştir; PSPNet ise kullanılan kütüphanenin (segmentation_models_pytorch) varsayılan ayarıyla kodlayıcının yalnız ilk üç kademesini kullanmaktadır. SegFormer'ın MiT-B4 kodlayıcısı dört kademelidir. Dolayısıyla bu ilk koşum ne mimariler arasında kademe sayısı bakımından eşittir ne de yukarıda tanımlanan hedeflenen kurguyla (MiT-B4'te sabitlenmiş kodlayıcı) tutarlıdır.</w:t>
      </w:r>
    </w:p>
    <w:p w14:paraId="14A5C3D3" w14:textId="6FB2A0E4" w:rsidR="00B20134" w:rsidRDefault="00990031">
      <w:r>
        <w:rPr>
          <w:b/>
        </w:rPr>
        <w:t xml:space="preserve">Ağırlık başlangıcı. Hedeflenen kurguda, karşılaştırmanın geçerliliği için önerilen model dâhil tüm mimarilerin aynı ImageNet ön eğitimli başlangıçtan, aynı tohumlarla ince ayarlanması öngörülmektedir. Bu sürümde koşulan yapılandırmada ise başlangıç ağırlıkları mimari başına farklıdır ve tek tohumla koşulmuştur (bkz. </w:t>
      </w:r>
      <w:r w:rsidR="00572A67">
        <w:rPr>
          <w:b/>
        </w:rPr>
        <w:t xml:space="preserve">Tablo </w:t>
      </w:r>
      <w:r w:rsidR="00572A67">
        <w:rPr>
          <w:b/>
        </w:rPr>
        <w:fldChar w:fldCharType="begin"/>
      </w:r>
      <w:r w:rsidR="00572A67">
        <w:rPr>
          <w:b/>
        </w:rPr>
        <w:instrText xml:space="preserve"> REF Tablo6 \h </w:instrText>
      </w:r>
      <w:r w:rsidR="00572A67">
        <w:rPr>
          <w:b/>
        </w:rPr>
      </w:r>
      <w:r w:rsidR="00572A67">
        <w:rPr>
          <w:b/>
        </w:rPr>
        <w:fldChar w:fldCharType="separate"/>
      </w:r>
      <w:r w:rsidR="00AE5951">
        <w:rPr>
          <w:b/>
          <w:noProof/>
        </w:rPr>
        <w:t>6</w:t>
      </w:r>
      <w:r w:rsidR="00572A67">
        <w:rPr>
          <w:b/>
        </w:rPr>
        <w:fldChar w:fldCharType="end"/>
      </w:r>
      <w:r>
        <w:rPr>
          <w:b/>
        </w:rPr>
        <w:t xml:space="preserve">): beş mimaride ImageNet ön eğitimli ResNet ağırlıkları, SegFormer'da ise ImageNet ön eğitimli MiT-B4 ağırlıkları kullanılmıştır; dolayısıyla bu koşum hedeflenen "aynı başlangıç, aynı tohum" kurgusunu karşılamamaktadır. Platformun işletim sürümünde kullanılan, kamuya açık olarak yayımlanmış </w:t>
      </w:r>
      <w:r>
        <w:rPr>
          <w:b/>
        </w:rPr>
        <w:lastRenderedPageBreak/>
        <w:t>Utbird/dispatch_optimized_mitb4_focal_dice30 [sic: kaynakta "dispath"] ağırlığı bu karşılaştırmada kullanılmayacaktır; söz konusu ağırlığın eğitim verisi ile bu çalışmanın test bölgeleri arasındaki olası örtüşme denetlenemediğinden, kullanılması karşılaştırmayı geçersiz kılardı.</w:t>
      </w:r>
    </w:p>
    <w:p w14:paraId="36562156" w14:textId="77777777" w:rsidR="00B20134" w:rsidRDefault="00990031">
      <w:r>
        <w:t>Bölütleme çıkarımı, tek bir 512 × 512 pencerenin işlenmesi merkezî işlem biriminde saniyeler mertebesinde sürebildiği ve geniş yarıçaplı bir analizde yüzlerce pencere işlendiği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ayrı bir süreç havuzunda yürütülmektedir. İstemci analiz talebini gönderdiğinde sunucu HTTP 202 durum kodu ile bir analiz kimliği döndürür; istemci bu kimlikle durum uç noktasını yoklayarak ilerleme oranını izler. Tamamlanan analizin ürettiği kapanma kümesi ve güvenli yol çizgesi analiz kimliğiyle ilişkilendirilerek saklanır; Bölüm 3.8'de açıklanan güzergâh hesabı bu kimlik üzerinden çalışır.</w:t>
      </w:r>
    </w:p>
    <w:p w14:paraId="2149B61D" w14:textId="77777777" w:rsidR="00B20134" w:rsidRDefault="00990031">
      <w:pPr>
        <w:pStyle w:val="Balk2"/>
      </w:pPr>
      <w:r>
        <w:rPr>
          <w:rFonts w:ascii="Times New Roman" w:hAnsi="Times New Roman"/>
          <w:b w:val="0"/>
        </w:rPr>
        <w:t>3.5. Yer Seviyesi Hasar Tespiti</w:t>
      </w:r>
    </w:p>
    <w:p w14:paraId="23DC3028" w14:textId="77777777" w:rsidR="00B20134" w:rsidRDefault="00990031">
      <w: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 [40] modeli konumlandırılmıştır.</w:t>
      </w:r>
    </w:p>
    <w:p w14:paraId="51303C28" w14:textId="77777777" w:rsidR="00B20134" w:rsidRDefault="00990031">
      <w:r>
        <w:t>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güven eşiği 0,20 olarak belirlenmiştir. Bu görece düşük eşik bilinçli bir tercihtir: afet ortamında yanlış negatifin maliyeti yanlış pozitifin maliyetinden belirgin biçimde yüksektir; dolayısıyla eşik, kesinlik aleyhine duyarlılık lehine ayarlanmıştır. Aynı asimetri varsayımı Bölüm 3.6'daki metin kanalı için de geçerlidir.</w:t>
      </w:r>
    </w:p>
    <w:p w14:paraId="4280AB44" w14:textId="77777777" w:rsidR="00B20134" w:rsidRDefault="00990031">
      <w:r>
        <w:t>Sistem ayrıca bir hibrit kip sunar: aynı kare üzerinde her iki model bağımsız olarak çalıştırılır; çatlak modelinin kutuları bina modelinin kutularıyla uzamsal olarak ilişkilendirilmez (içine yerleştirme veya kesişim kontrolü yapılmaz), iki modelin tespitleri olduğu gibi birleştirilip tek bir liste olarak raporlanır.</w:t>
      </w:r>
    </w:p>
    <w:p w14:paraId="5D371649" w14:textId="307601D7" w:rsidR="006B13C8" w:rsidRDefault="00BF64E8">
      <w:r>
        <w:t xml:space="preserve">Her iki YOLOv8 modelinin yapılandırması </w:t>
      </w:r>
      <w:r w:rsidR="00572A67">
        <w:t xml:space="preserve">Tablo </w:t>
      </w:r>
      <w:r w:rsidR="00572A67">
        <w:fldChar w:fldCharType="begin"/>
      </w:r>
      <w:r w:rsidR="00572A67">
        <w:instrText xml:space="preserve"> REF Tablo7 \h </w:instrText>
      </w:r>
      <w:r w:rsidR="00572A67">
        <w:fldChar w:fldCharType="separate"/>
      </w:r>
      <w:r w:rsidR="00AE5951">
        <w:rPr>
          <w:b/>
          <w:noProof/>
        </w:rPr>
        <w:t>7</w:t>
      </w:r>
      <w:r w:rsidR="00572A67">
        <w:fldChar w:fldCharType="end"/>
      </w:r>
      <w:r>
        <w:t>'de özetlenmektedir.</w:t>
      </w:r>
    </w:p>
    <w:p w14:paraId="5D371649" w14:textId="307601D7" w:rsidR="006B13C8" w:rsidRDefault="00BF64E8">
      <w:r>
        <w:t xml:space="preserve">Çatlak modeli Roboflow Universe üzerinde barındırılan “building-crack-detection” kümesiyle, bina hasarı modeli ise aynı platformdaki “maras” kümesiyle eğitilmiştir; her iki küme de yalnızca sınırlayıcı kutu (bounding box) etiketi içermektedir. Eğitim/sınama bölünmesi, görüntü sayısı ve mAP@0,5 değerleri bu sürümde raporlanmamıştır (Tablo 24).</w:t>
      </w:r>
    </w:p>
    <w:p w14:paraId="255ECC68" w14:textId="293622E2"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0" w:name="Tablo7"/>
      <w:r w:rsidR="00AE5951">
        <w:rPr>
          <w:b/>
          <w:noProof/>
        </w:rPr>
        <w:t>7</w:t>
      </w:r>
      <w:bookmarkEnd w:id="10"/>
      <w:r w:rsidR="00572A67">
        <w:rPr>
          <w:b/>
        </w:rPr>
        <w:fldChar w:fldCharType="end"/>
      </w:r>
      <w:r>
        <w:rPr>
          <w:b/>
        </w:rPr>
        <w:t>.</w:t>
      </w:r>
      <w:r>
        <w:t xml:space="preserve"> Yer seviyesi hasar tespit modellerinin yapılandırması.</w:t>
      </w:r>
    </w:p>
    <w:tbl>
      <w:tblPr>
        <w:tblStyle w:val="TabloKlavuzu"/>
        <w:tblW w:w="5000" w:type="pct"/>
        <w:jc w:val="center"/>
        <w:tblLook w:val="04A0" w:firstRow="1" w:lastRow="0" w:firstColumn="1" w:lastColumn="0" w:noHBand="0" w:noVBand="1"/>
      </w:tblPr>
      <w:tblGrid>
        <w:gridCol w:w="1857"/>
        <w:gridCol w:w="1857"/>
        <w:gridCol w:w="1858"/>
        <w:gridCol w:w="1858"/>
        <w:gridCol w:w="1858"/>
      </w:tblGrid>
      <w:tr w:rsidR="00B20134" w14:paraId="330BE192" w14:textId="77777777" w:rsidTr="00674AE0">
        <w:trPr>
          <w:tblHeader/>
          <w:jc w:val="center"/>
        </w:trPr>
        <w:tc>
          <w:tcPr>
            <w:tcW w:w="1000" w:type="pct"/>
            <w:shd w:val="clear" w:color="auto" w:fill="E8E8E8"/>
          </w:tcPr>
          <w:p w14:paraId="40D47C1C" w14:textId="77777777" w:rsidR="00B20134" w:rsidRDefault="00990031">
            <w:pPr>
              <w:spacing w:before="20" w:after="20"/>
            </w:pPr>
            <w:r>
              <w:rPr>
                <w:b/>
                <w:sz w:val="19"/>
              </w:rPr>
              <w:t>Model</w:t>
            </w:r>
          </w:p>
        </w:tc>
        <w:tc>
          <w:tcPr>
            <w:tcW w:w="1000" w:type="pct"/>
            <w:shd w:val="clear" w:color="auto" w:fill="E8E8E8"/>
          </w:tcPr>
          <w:p w14:paraId="32AA1F35" w14:textId="77777777" w:rsidR="00B20134" w:rsidRDefault="00990031">
            <w:pPr>
              <w:spacing w:before="20" w:after="20"/>
            </w:pPr>
            <w:r>
              <w:rPr>
                <w:b/>
                <w:sz w:val="19"/>
              </w:rPr>
              <w:t>Sınıf sayısı</w:t>
            </w:r>
          </w:p>
        </w:tc>
        <w:tc>
          <w:tcPr>
            <w:tcW w:w="1000" w:type="pct"/>
            <w:shd w:val="clear" w:color="auto" w:fill="E8E8E8"/>
          </w:tcPr>
          <w:p w14:paraId="437BF059" w14:textId="77777777" w:rsidR="00B20134" w:rsidRDefault="00990031">
            <w:pPr>
              <w:spacing w:before="20" w:after="20"/>
            </w:pPr>
            <w:r>
              <w:rPr>
                <w:b/>
                <w:sz w:val="19"/>
              </w:rPr>
              <w:t>Sınıflar</w:t>
            </w:r>
          </w:p>
        </w:tc>
        <w:tc>
          <w:tcPr>
            <w:tcW w:w="1000" w:type="pct"/>
            <w:shd w:val="clear" w:color="auto" w:fill="E8E8E8"/>
          </w:tcPr>
          <w:p w14:paraId="04C053BD" w14:textId="77777777" w:rsidR="00B20134" w:rsidRDefault="00990031">
            <w:pPr>
              <w:spacing w:before="20" w:after="20"/>
            </w:pPr>
            <w:r>
              <w:rPr>
                <w:b/>
                <w:sz w:val="19"/>
              </w:rPr>
              <w:t>Güven eşiği</w:t>
            </w:r>
          </w:p>
        </w:tc>
        <w:tc>
          <w:tcPr>
            <w:tcW w:w="1000" w:type="pct"/>
            <w:shd w:val="clear" w:color="auto" w:fill="E8E8E8"/>
          </w:tcPr>
          <w:p w14:paraId="61591F1F" w14:textId="77777777" w:rsidR="00B20134" w:rsidRDefault="00990031">
            <w:pPr>
              <w:spacing w:before="20" w:after="20"/>
            </w:pPr>
            <w:r>
              <w:rPr>
                <w:b/>
                <w:sz w:val="19"/>
              </w:rPr>
              <w:t>Kritik işaretleme</w:t>
            </w:r>
          </w:p>
        </w:tc>
      </w:tr>
      <w:tr w:rsidR="00B20134" w14:paraId="333B5DA8" w14:textId="77777777" w:rsidTr="00674AE0">
        <w:trPr>
          <w:jc w:val="center"/>
        </w:trPr>
        <w:tc>
          <w:tcPr>
            <w:tcW w:w="1000" w:type="pct"/>
          </w:tcPr>
          <w:p w14:paraId="69D97ACC" w14:textId="77777777" w:rsidR="00B20134" w:rsidRDefault="00990031">
            <w:pPr>
              <w:spacing w:before="20" w:after="20"/>
            </w:pPr>
            <w:r>
              <w:rPr>
                <w:sz w:val="19"/>
              </w:rPr>
              <w:t>Çatlak modeli (YOLOv8)</w:t>
            </w:r>
          </w:p>
        </w:tc>
        <w:tc>
          <w:tcPr>
            <w:tcW w:w="1000" w:type="pct"/>
          </w:tcPr>
          <w:p w14:paraId="5748DF5E" w14:textId="77777777" w:rsidR="00B20134" w:rsidRDefault="00990031">
            <w:pPr>
              <w:spacing w:before="20" w:after="20"/>
            </w:pPr>
            <w:r>
              <w:rPr>
                <w:sz w:val="19"/>
              </w:rPr>
              <w:t>1</w:t>
            </w:r>
          </w:p>
        </w:tc>
        <w:tc>
          <w:tcPr>
            <w:tcW w:w="1000" w:type="pct"/>
          </w:tcPr>
          <w:p w14:paraId="21ADEB46" w14:textId="77777777" w:rsidR="00B20134" w:rsidRDefault="00990031">
            <w:pPr>
              <w:spacing w:before="20" w:after="20"/>
            </w:pPr>
            <w:r>
              <w:rPr>
                <w:sz w:val="19"/>
              </w:rPr>
              <w:t>Çatlak (duvar ve kolon)</w:t>
            </w:r>
          </w:p>
        </w:tc>
        <w:tc>
          <w:tcPr>
            <w:tcW w:w="1000" w:type="pct"/>
          </w:tcPr>
          <w:p w14:paraId="282792E8" w14:textId="77777777" w:rsidR="00B20134" w:rsidRDefault="00990031">
            <w:pPr>
              <w:spacing w:before="20" w:after="20"/>
            </w:pPr>
            <w:r>
              <w:rPr>
                <w:sz w:val="19"/>
              </w:rPr>
              <w:t>0,20</w:t>
            </w:r>
          </w:p>
        </w:tc>
        <w:tc>
          <w:tcPr>
            <w:tcW w:w="1000" w:type="pct"/>
          </w:tcPr>
          <w:p w14:paraId="113B83C9" w14:textId="77777777" w:rsidR="00B20134" w:rsidRDefault="00990031">
            <w:pPr>
              <w:spacing w:before="20" w:after="20"/>
            </w:pPr>
            <w:r>
              <w:rPr>
                <w:sz w:val="19"/>
              </w:rPr>
              <w:t>Güven &gt; 0,45</w:t>
            </w:r>
          </w:p>
        </w:tc>
      </w:tr>
      <w:tr w:rsidR="00B20134" w14:paraId="7E83ED3D" w14:textId="77777777" w:rsidTr="00674AE0">
        <w:trPr>
          <w:jc w:val="center"/>
        </w:trPr>
        <w:tc>
          <w:tcPr>
            <w:tcW w:w="1000" w:type="pct"/>
          </w:tcPr>
          <w:p w14:paraId="0784D33F" w14:textId="77777777" w:rsidR="00B20134" w:rsidRDefault="00990031">
            <w:pPr>
              <w:spacing w:before="20" w:after="20"/>
            </w:pPr>
            <w:r>
              <w:rPr>
                <w:sz w:val="19"/>
              </w:rPr>
              <w:t>Bina modeli (YOLOv8)</w:t>
            </w:r>
          </w:p>
        </w:tc>
        <w:tc>
          <w:tcPr>
            <w:tcW w:w="1000" w:type="pct"/>
          </w:tcPr>
          <w:p w14:paraId="0DA8C9DE" w14:textId="77777777" w:rsidR="00B20134" w:rsidRDefault="00990031">
            <w:pPr>
              <w:spacing w:before="20" w:after="20"/>
            </w:pPr>
            <w:r>
              <w:rPr>
                <w:sz w:val="19"/>
              </w:rPr>
              <w:t>3</w:t>
            </w:r>
          </w:p>
        </w:tc>
        <w:tc>
          <w:tcPr>
            <w:tcW w:w="1000" w:type="pct"/>
          </w:tcPr>
          <w:p w14:paraId="1F55030C" w14:textId="77777777" w:rsidR="00B20134" w:rsidRDefault="00990031">
            <w:pPr>
              <w:spacing w:before="20" w:after="20"/>
            </w:pPr>
            <w:r>
              <w:rPr>
                <w:sz w:val="19"/>
              </w:rPr>
              <w:t>Hasarsız, orta hasarlı, ağır hasarlı</w:t>
            </w:r>
          </w:p>
        </w:tc>
        <w:tc>
          <w:tcPr>
            <w:tcW w:w="1000" w:type="pct"/>
          </w:tcPr>
          <w:p w14:paraId="1B629C15" w14:textId="77777777" w:rsidR="00B20134" w:rsidRDefault="00990031">
            <w:pPr>
              <w:spacing w:before="20" w:after="20"/>
            </w:pPr>
            <w:r>
              <w:rPr>
                <w:sz w:val="19"/>
              </w:rPr>
              <w:t>0,20</w:t>
            </w:r>
          </w:p>
        </w:tc>
        <w:tc>
          <w:tcPr>
            <w:tcW w:w="1000" w:type="pct"/>
          </w:tcPr>
          <w:p w14:paraId="310A985D" w14:textId="77777777" w:rsidR="00B20134" w:rsidRDefault="00990031">
            <w:pPr>
              <w:spacing w:before="20" w:after="20"/>
            </w:pPr>
            <w:r>
              <w:rPr>
                <w:sz w:val="19"/>
              </w:rPr>
              <w:t>Sınıf = ağır hasarlı (VeryHeavy) veya orta hasarlı (Moderate)</w:t>
            </w:r>
          </w:p>
        </w:tc>
      </w:tr>
      <w:tr w:rsidR="00B20134" w14:paraId="675EB598" w14:textId="77777777" w:rsidTr="00674AE0">
        <w:trPr>
          <w:jc w:val="center"/>
        </w:trPr>
        <w:tc>
          <w:tcPr>
            <w:tcW w:w="1000" w:type="pct"/>
          </w:tcPr>
          <w:p w14:paraId="26314BFA" w14:textId="77777777" w:rsidR="00B20134" w:rsidRDefault="00990031">
            <w:pPr>
              <w:spacing w:before="20" w:after="20"/>
            </w:pPr>
            <w:r>
              <w:rPr>
                <w:sz w:val="19"/>
              </w:rPr>
              <w:t>Hibrit kip</w:t>
            </w:r>
          </w:p>
        </w:tc>
        <w:tc>
          <w:tcPr>
            <w:tcW w:w="1000" w:type="pct"/>
          </w:tcPr>
          <w:p w14:paraId="4C3C7163" w14:textId="77777777" w:rsidR="00B20134" w:rsidRDefault="00990031">
            <w:pPr>
              <w:spacing w:before="20" w:after="20"/>
            </w:pPr>
            <w:r>
              <w:rPr>
                <w:sz w:val="19"/>
              </w:rPr>
              <w:t>1 + 3</w:t>
            </w:r>
          </w:p>
        </w:tc>
        <w:tc>
          <w:tcPr>
            <w:tcW w:w="1000" w:type="pct"/>
          </w:tcPr>
          <w:p w14:paraId="45D6CC50" w14:textId="77777777" w:rsidR="00B20134" w:rsidRDefault="00990031">
            <w:pPr>
              <w:spacing w:before="20" w:after="20"/>
            </w:pPr>
            <w:r>
              <w:rPr>
                <w:sz w:val="19"/>
              </w:rPr>
              <w:t>Yukarıdakilerin birleşimi</w:t>
            </w:r>
          </w:p>
        </w:tc>
        <w:tc>
          <w:tcPr>
            <w:tcW w:w="1000" w:type="pct"/>
          </w:tcPr>
          <w:p w14:paraId="5C6901BC" w14:textId="77777777" w:rsidR="00B20134" w:rsidRDefault="00990031">
            <w:pPr>
              <w:spacing w:before="20" w:after="20"/>
            </w:pPr>
            <w:r>
              <w:rPr>
                <w:sz w:val="19"/>
              </w:rPr>
              <w:t>0,20</w:t>
            </w:r>
          </w:p>
        </w:tc>
        <w:tc>
          <w:tcPr>
            <w:tcW w:w="1000" w:type="pct"/>
          </w:tcPr>
          <w:p w14:paraId="43747FFC" w14:textId="77777777" w:rsidR="00B20134" w:rsidRDefault="00990031">
            <w:pPr>
              <w:spacing w:before="20" w:after="20"/>
            </w:pPr>
            <w:r>
              <w:rPr>
                <w:sz w:val="19"/>
              </w:rPr>
              <w:t>Çatlak modeli: güven &gt; 0,45; bina modeli: sınıf ağır/orta hasarlı (ikisi bağımsız)</w:t>
            </w:r>
          </w:p>
        </w:tc>
      </w:tr>
    </w:tbl>
    <w:p w14:paraId="37697A43" w14:textId="77777777" w:rsidR="00B20134" w:rsidRDefault="00B20134"/>
    <w:p w14:paraId="64842159" w14:textId="20307991" w:rsidR="00B20134" w:rsidRDefault="00990031">
      <w:r>
        <w:t xml:space="preserve">Üç sınıflı bina çıktısının afet yönetimi yazınındaki yerleşik ölçeklerle ilişkilendirilmesi zorunludur; aksi hâlde model çıktısı saha kararına tercüme edilemez. Kullanılan sınıfların EMS-98 [6] hasar dereceleri ve HAZUS [4] yapısal hasar durumlarıyla eşleşmesi </w:t>
      </w:r>
      <w:r w:rsidR="00572A67">
        <w:t xml:space="preserve">Tablo </w:t>
      </w:r>
      <w:r w:rsidR="00572A67">
        <w:fldChar w:fldCharType="begin"/>
      </w:r>
      <w:r w:rsidR="00572A67">
        <w:instrText xml:space="preserve"> REF Tablo8 \h </w:instrText>
      </w:r>
      <w:r w:rsidR="00572A67">
        <w:fldChar w:fldCharType="separate"/>
      </w:r>
      <w:r w:rsidR="00AE5951">
        <w:rPr>
          <w:b/>
          <w:noProof/>
        </w:rPr>
        <w:t>8</w:t>
      </w:r>
      <w:r w:rsidR="00572A67">
        <w:fldChar w:fldCharType="end"/>
      </w:r>
      <w:r>
        <w:t>'de verilmiştir.</w:t>
      </w:r>
    </w:p>
    <w:p w14:paraId="3C003856" w14:textId="627CEBE1"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1" w:name="Tablo8"/>
      <w:r w:rsidR="00AE5951">
        <w:rPr>
          <w:b/>
          <w:noProof/>
        </w:rPr>
        <w:t>8</w:t>
      </w:r>
      <w:bookmarkEnd w:id="11"/>
      <w:r w:rsidR="00572A67">
        <w:rPr>
          <w:b/>
        </w:rPr>
        <w:fldChar w:fldCharType="end"/>
      </w:r>
      <w:r>
        <w:rPr>
          <w:b/>
        </w:rPr>
        <w:t>.</w:t>
      </w:r>
      <w:r>
        <w:t xml:space="preserve"> Bina hasar sınıflarının EMS-98 ve HAZUS ölçekleriyle eşlenmesi.</w:t>
      </w:r>
    </w:p>
    <w:tbl>
      <w:tblPr>
        <w:tblStyle w:val="TabloKlavuzu"/>
        <w:tblW w:w="5000" w:type="pct"/>
        <w:jc w:val="center"/>
        <w:tblLook w:val="04A0" w:firstRow="1" w:lastRow="0" w:firstColumn="1" w:lastColumn="0" w:noHBand="0" w:noVBand="1"/>
      </w:tblPr>
      <w:tblGrid>
        <w:gridCol w:w="3096"/>
        <w:gridCol w:w="3097"/>
        <w:gridCol w:w="3095"/>
      </w:tblGrid>
      <w:tr w:rsidR="00B20134" w14:paraId="65C8FD57" w14:textId="77777777" w:rsidTr="00674AE0">
        <w:trPr>
          <w:tblHeader/>
          <w:jc w:val="center"/>
        </w:trPr>
        <w:tc>
          <w:tcPr>
            <w:tcW w:w="1667" w:type="pct"/>
            <w:shd w:val="clear" w:color="auto" w:fill="E8E8E8"/>
          </w:tcPr>
          <w:p w14:paraId="6F7E0F62" w14:textId="77777777" w:rsidR="00B20134" w:rsidRDefault="00990031">
            <w:pPr>
              <w:spacing w:before="20" w:after="20"/>
            </w:pPr>
            <w:r>
              <w:rPr>
                <w:b/>
                <w:sz w:val="19"/>
              </w:rPr>
              <w:t>Model sınıfı</w:t>
            </w:r>
          </w:p>
        </w:tc>
        <w:tc>
          <w:tcPr>
            <w:tcW w:w="1667" w:type="pct"/>
            <w:shd w:val="clear" w:color="auto" w:fill="E8E8E8"/>
          </w:tcPr>
          <w:p w14:paraId="52212221" w14:textId="77777777" w:rsidR="00B20134" w:rsidRDefault="00990031">
            <w:pPr>
              <w:spacing w:before="20" w:after="20"/>
            </w:pPr>
            <w:r>
              <w:rPr>
                <w:b/>
                <w:sz w:val="19"/>
              </w:rPr>
              <w:t>EMS-98 karşılığı [6]</w:t>
            </w:r>
          </w:p>
        </w:tc>
        <w:tc>
          <w:tcPr>
            <w:tcW w:w="1667" w:type="pct"/>
            <w:shd w:val="clear" w:color="auto" w:fill="E8E8E8"/>
          </w:tcPr>
          <w:p w14:paraId="5C272BD2" w14:textId="77777777" w:rsidR="00B20134" w:rsidRDefault="00990031">
            <w:pPr>
              <w:spacing w:before="20" w:after="20"/>
            </w:pPr>
            <w:r>
              <w:rPr>
                <w:b/>
                <w:sz w:val="19"/>
              </w:rPr>
              <w:t>HAZUS karşılığı [4]</w:t>
            </w:r>
          </w:p>
        </w:tc>
      </w:tr>
      <w:tr w:rsidR="00B20134" w14:paraId="176E92CA" w14:textId="77777777" w:rsidTr="00674AE0">
        <w:trPr>
          <w:jc w:val="center"/>
        </w:trPr>
        <w:tc>
          <w:tcPr>
            <w:tcW w:w="1667" w:type="pct"/>
          </w:tcPr>
          <w:p w14:paraId="6AABDB94" w14:textId="77777777" w:rsidR="00B20134" w:rsidRDefault="00990031">
            <w:pPr>
              <w:spacing w:before="20" w:after="20"/>
            </w:pPr>
            <w:r>
              <w:rPr>
                <w:sz w:val="19"/>
              </w:rPr>
              <w:lastRenderedPageBreak/>
              <w:t>Hasarsız</w:t>
            </w:r>
          </w:p>
        </w:tc>
        <w:tc>
          <w:tcPr>
            <w:tcW w:w="1667" w:type="pct"/>
          </w:tcPr>
          <w:p w14:paraId="5E13A8F6" w14:textId="77777777" w:rsidR="00B20134" w:rsidRDefault="00990031">
            <w:pPr>
              <w:spacing w:before="20" w:after="20"/>
            </w:pPr>
            <w:r>
              <w:rPr>
                <w:sz w:val="19"/>
              </w:rPr>
              <w:t>G1 (ihmal edilebilir–çok hafif)</w:t>
            </w:r>
          </w:p>
        </w:tc>
        <w:tc>
          <w:tcPr>
            <w:tcW w:w="1667" w:type="pct"/>
          </w:tcPr>
          <w:p w14:paraId="3345CA4C" w14:textId="77777777" w:rsidR="00B20134" w:rsidRDefault="00990031">
            <w:pPr>
              <w:spacing w:before="20" w:after="20"/>
            </w:pPr>
            <w:r>
              <w:rPr>
                <w:sz w:val="19"/>
              </w:rPr>
              <w:t>None / Slight</w:t>
            </w:r>
          </w:p>
        </w:tc>
      </w:tr>
      <w:tr w:rsidR="00B20134" w14:paraId="537D9339" w14:textId="77777777" w:rsidTr="00674AE0">
        <w:trPr>
          <w:jc w:val="center"/>
        </w:trPr>
        <w:tc>
          <w:tcPr>
            <w:tcW w:w="1667" w:type="pct"/>
          </w:tcPr>
          <w:p w14:paraId="0802064F" w14:textId="77777777" w:rsidR="00B20134" w:rsidRDefault="00990031">
            <w:pPr>
              <w:spacing w:before="20" w:after="20"/>
            </w:pPr>
            <w:r>
              <w:rPr>
                <w:sz w:val="19"/>
              </w:rPr>
              <w:t>Orta hasarlı</w:t>
            </w:r>
          </w:p>
        </w:tc>
        <w:tc>
          <w:tcPr>
            <w:tcW w:w="1667" w:type="pct"/>
          </w:tcPr>
          <w:p w14:paraId="50B8BDA5" w14:textId="77777777" w:rsidR="00B20134" w:rsidRDefault="00990031">
            <w:pPr>
              <w:spacing w:before="20" w:after="20"/>
            </w:pPr>
            <w:r>
              <w:rPr>
                <w:sz w:val="19"/>
              </w:rPr>
              <w:t>G2–G3 (orta–ağır)</w:t>
            </w:r>
          </w:p>
        </w:tc>
        <w:tc>
          <w:tcPr>
            <w:tcW w:w="1667" w:type="pct"/>
          </w:tcPr>
          <w:p w14:paraId="5A503E94" w14:textId="77777777" w:rsidR="00B20134" w:rsidRDefault="00990031">
            <w:pPr>
              <w:spacing w:before="20" w:after="20"/>
            </w:pPr>
            <w:r>
              <w:rPr>
                <w:sz w:val="19"/>
              </w:rPr>
              <w:t>Moderate</w:t>
            </w:r>
          </w:p>
        </w:tc>
      </w:tr>
      <w:tr w:rsidR="00B20134" w14:paraId="47CD5FEA" w14:textId="77777777" w:rsidTr="00674AE0">
        <w:trPr>
          <w:jc w:val="center"/>
        </w:trPr>
        <w:tc>
          <w:tcPr>
            <w:tcW w:w="1667" w:type="pct"/>
          </w:tcPr>
          <w:p w14:paraId="1385DB49" w14:textId="77777777" w:rsidR="00B20134" w:rsidRDefault="00990031">
            <w:pPr>
              <w:spacing w:before="20" w:after="20"/>
            </w:pPr>
            <w:r>
              <w:rPr>
                <w:sz w:val="19"/>
              </w:rPr>
              <w:t>Ağır hasarlı</w:t>
            </w:r>
          </w:p>
        </w:tc>
        <w:tc>
          <w:tcPr>
            <w:tcW w:w="1667" w:type="pct"/>
          </w:tcPr>
          <w:p w14:paraId="113A3060" w14:textId="77777777" w:rsidR="00B20134" w:rsidRDefault="00990031">
            <w:pPr>
              <w:spacing w:before="20" w:after="20"/>
            </w:pPr>
            <w:r>
              <w:rPr>
                <w:sz w:val="19"/>
              </w:rPr>
              <w:t>G4–G5 (çok ağır–yıkım)</w:t>
            </w:r>
          </w:p>
        </w:tc>
        <w:tc>
          <w:tcPr>
            <w:tcW w:w="1667" w:type="pct"/>
          </w:tcPr>
          <w:p w14:paraId="005E96D7" w14:textId="77777777" w:rsidR="00B20134" w:rsidRDefault="00990031">
            <w:pPr>
              <w:spacing w:before="20" w:after="20"/>
            </w:pPr>
            <w:r>
              <w:rPr>
                <w:sz w:val="19"/>
              </w:rPr>
              <w:t>Extensive / Complete</w:t>
            </w:r>
          </w:p>
        </w:tc>
      </w:tr>
    </w:tbl>
    <w:p w14:paraId="2CE57B7D" w14:textId="77777777" w:rsidR="00B20134" w:rsidRDefault="00B20134"/>
    <w:p w14:paraId="7ABF2659" w14:textId="77777777" w:rsidR="00B20134" w:rsidRDefault="00990031">
      <w: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14:paraId="122F3087" w14:textId="77777777" w:rsidR="00B20134" w:rsidRDefault="00990031">
      <w:pPr>
        <w:pStyle w:val="Balk2"/>
      </w:pPr>
      <w:r>
        <w:rPr>
          <w:rFonts w:ascii="Times New Roman" w:hAnsi="Times New Roman"/>
          <w:b w:val="0"/>
        </w:rPr>
        <w:t>3.6. Türkçe Metin Analizi</w:t>
      </w:r>
    </w:p>
    <w:p w14:paraId="376558D3" w14:textId="77777777" w:rsidR="00B20134" w:rsidRDefault="00990031">
      <w:r>
        <w:t>Metin kanalı, uydu ve kamera kanallarının göremediği ihtiyaçları taşır. Bu kanal üç aşamalı bir hat ile işlenmektedir.</w:t>
      </w:r>
    </w:p>
    <w:p w14:paraId="460D6FD1" w14:textId="77777777" w:rsidR="00B20134" w:rsidRDefault="00990031">
      <w:r>
        <w:rPr>
          <w:b/>
        </w:rPr>
        <w:t>Birinci aşama — biçimbilimsel çözümleme.</w:t>
      </w:r>
      <w:r>
        <w:t xml:space="preserve"> Türkçe sondan eklemeli bir dil olduğundan, yüzey biçimleri sözlük tabanlı eşlemeyi kırar. Hatta bir kök/ek ayrıştırıcı (Zemberek biçimbilimsel çözümleyicisi) çağrılır; ancak üretilen kök biçimleri bu sürümde ne sınıflandırıcıya ne de anahtar sözcük kurallarına aktarılır — her ikisi de yalnızca küçük harfe çevrilmiş ham metin üzerinde çalışır. Bu adım şu an hesaplanıp kullanılmadan atılan bir ara çıktıdır.</w:t>
      </w:r>
    </w:p>
    <w:p w14:paraId="0C87849D" w14:textId="77777777" w:rsidR="00B20134" w:rsidRDefault="00990031">
      <w:r>
        <w:rPr>
          <w:b/>
        </w:rPr>
        <w:t>İkinci aşama — sınıflandırma. BERTurk [32] tabanlı bir metin sınıflandırıcı, ihbarı 13 alt kategoriden bir veya birden fazlasına atar: sigmoid çıkışlı çok etiketli bir kurguda her alt kategori için karar eşiği 0,50'dir. Alt kategoriler, sevk mantığının kullandığı beş üst kategoriye eşlenir (Tablo 9). En yüksek skorlu etiketin güveni 0,30'un altındaysa ve kayıt beş üst kategorinin hiçbirine ait anahtar sözcük kanıtı taşımıyorsa, kayıt gerçek sınıfından bağımsız olarak "Belirsiz" kategorisine atanır; bu durumda coğrafi kodlama ve varlık ismi tanıma adımları yine çalıştırılır ve kayıt düşük aciliyet düzeyiyle sevk zincirine aktarılır. Dolayısıyla düşük güvenli kayıtlar artık doğrudan ve geri döndürülemez biçimde elenmemekte; sevk durumu modelinde "Belirsiz" kategorisi, modelin yüksek güvenle ilgisiz bulduğu "Alakasız" sınıfından ayrık biçimde temsil edilmektedir. Bu tasarımın sonuçları Bölüm 4.5 ve Bölüm 5.3(c)'de tartışılmaktadır.</w:t>
      </w:r>
    </w:p>
    <w:p w14:paraId="45F72CCA" w14:textId="58F4C84C" w:rsidR="00EB2207" w:rsidRDefault="00BF64E8">
      <w:r>
        <w:t xml:space="preserve">Sınıflandırmada kullanılan Türkçe metin kümesinin künyesi şöyledir: kaynak, HuggingFace üzerinde özel (private) barındırılan deprem-private/intent_test_v13_anonymized kümesidir (erişim HF_TOKEN kimlik doğrulaması gerektirir); toplam 2 028 kayıt içerir ve tohum 42 ile rastgele %70/%15/%15 oranında eğitim/doğrulama/sınama olarak bölünmüştür (sırasıyla 1 418/305/305 kayıt) — </w:t>
      </w:r>
      <w:r>
        <w:rPr>
          <w:highlight w:val="yellow"/>
        </w:rPr>
        <w:t xml:space="preserve">Tablo </w:t>
      </w:r>
      <w:r>
        <w:rPr>
          <w:highlight w:val="yellow"/>
        </w:rPr>
        <w:fldChar w:fldCharType="begin"/>
      </w:r>
      <w:r>
        <w:rPr>
          <w:highlight w:val="yellow"/>
        </w:rPr>
        <w:instrText xml:space="preserve"> REF Tablo21 \h </w:instrText>
      </w:r>
      <w:r>
        <w:rPr>
          <w:highlight w:val="yellow"/>
        </w:rPr>
      </w:r>
      <w:r>
        <w:rPr>
          <w:highlight w:val="yellow"/>
        </w:rPr>
        <w:fldChar w:fldCharType="separate"/>
      </w:r>
      <w:r w:rsidR="00AE5951">
        <w:rPr>
          <w:b/>
          <w:noProof/>
        </w:rPr>
        <w:t>22</w:t>
      </w:r>
      <w:r>
        <w:rPr>
          <w:highlight w:val="yellow"/>
        </w:rPr>
        <w:fldChar w:fldCharType="end"/>
      </w:r>
      <w:r>
        <w:rPr>
          <w:highlight w:val="yellow"/>
        </w:rPr>
        <w:t>'deki</w:t>
      </w:r>
      <w:r>
        <w:t xml:space="preserve"> n_sınama = 305 değeri bu bölmeden gelmektedir. Kayıt zaman damgaları 12–14 Şubat 2023 aralığına düşmektedir, yani 6 Şubat 2</w:t>
      </w:r>
      <w:r>
        <w:t>023 depreminin hemen ardından toplanmış gerçek afet metinleridir. Etiketleyici alanı (labeler) kümenin tamamında tek bir değer taşımaktadır ("system_consensus"); bu, etiketlerin birden çok insan etiketleyici arasında karşılaştırılan bir süreçle değil, tek bir konsensüs mekanizmasıyla atandığı, dolayısıyla klasik anlamda bir etiketleyiciler arası uyum ölçütünün bu küme için hesaplanamayacağı anlamına gelir. Etiketleme yönergesi ve adlandırmadaki "anonymized" ibaresinin karşılık geldiği anonimleştirme yöntemi</w:t>
      </w:r>
      <w:r>
        <w:t xml:space="preserve"> bu çalışma kapsamında ayrıca belgelenmemiştir; bu iki alan açık bir eksiklik olarak kaydedilmektedir. Kümenin erişim koşulu Veri Erişilebilirliği bölümünde belirtilmiştir.</w:t>
      </w:r>
    </w:p>
    <w:p w14:paraId="367E0C3D" w14:textId="77777777" w:rsidR="00B20134" w:rsidRDefault="00990031">
      <w:r>
        <w:t>Düşük güvenli kayıtların doğrudan elenmesi yerine belirsiz duruma alınması, bu sürümde yapılan bir tasarım değişikliğidir. Bölüm 4.5'te raporlanan iki yanlış negatif gözlemi, önceki sürümdeki eleme kuralının kategori bakımından asimetrik olmasından kaynaklanmıştır: kurtarma kuralı yalnızca yol ve ulaşım alanına ait anahtar sözcükler için tanımlıydı; sağlık, enkaz ve mahsur kalma terimleri için bir kurtarma yolu bulunmuyordu. Bu sürümde anahtar sözcük kurtarma kümesi beş üst kategorinin tamamını kapsayacak biçimde genişletilmiştir (sağlık alanı için "kan", "ilaç", "insülin", "nefes", "kanama", "yaralı"; enkaz alanı için "enkaz", "altında", "mahsur", "göçük", "ses geliyor"; ulaşım alanı için "yol", "köprü", "ulaşım", "kapalı", "geçemiyor").</w:t>
      </w:r>
    </w:p>
    <w:p w14:paraId="1CA8453F" w14:textId="77777777" w:rsidR="00B20134" w:rsidRDefault="00990031">
      <w:r>
        <w:rPr>
          <w:b/>
        </w:rPr>
        <w:lastRenderedPageBreak/>
        <w:t>Üçüncü aşama — varlık ismi tanıma ve coğrafi kodlama.</w:t>
      </w:r>
      <w:r>
        <w:t xml:space="preserve"> Türkçe deprem metinleri üzerinde ince ayarlanmış bir varlık ismi tanıma modeli ile yer adı, mahalle, cadde ve bina bilgisi çıkarılır; çıkarılan dizgeler coğrafi kodlama servisine verilerek koordinata dönüştürülür. Metin, hattın iki aşamasına iki ayrı biçimde girer: varlık ismi tanıma için büyük ve küçük harf bilgisi korunur, sınıflandırma için ayrı bir normalleştirilmiş sürüm üretilir.</w:t>
      </w:r>
    </w:p>
    <w:p w14:paraId="7E75477E" w14:textId="21ECF1B0"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2" w:name="Tablo9"/>
      <w:r w:rsidR="00AE5951">
        <w:rPr>
          <w:b/>
          <w:noProof/>
        </w:rPr>
        <w:t>9</w:t>
      </w:r>
      <w:bookmarkEnd w:id="12"/>
      <w:r w:rsidR="00572A67">
        <w:rPr>
          <w:b/>
        </w:rPr>
        <w:fldChar w:fldCharType="end"/>
      </w:r>
      <w:r>
        <w:rPr>
          <w:b/>
        </w:rPr>
        <w:t>.</w:t>
      </w:r>
      <w:r>
        <w:t xml:space="preserve"> Alt kategori, üst kategori ve aciliyet seviyesi eşlemesi.</w:t>
      </w:r>
    </w:p>
    <w:tbl>
      <w:tblPr>
        <w:tblStyle w:val="TabloKlavuzu"/>
        <w:tblW w:w="5000" w:type="pct"/>
        <w:jc w:val="center"/>
        <w:tblLook w:val="04A0" w:firstRow="1" w:lastRow="0" w:firstColumn="1" w:lastColumn="0" w:noHBand="0" w:noVBand="1"/>
      </w:tblPr>
      <w:tblGrid>
        <w:gridCol w:w="3096"/>
        <w:gridCol w:w="3097"/>
        <w:gridCol w:w="3095"/>
      </w:tblGrid>
      <w:tr w:rsidR="00B20134" w14:paraId="5CABC1CA" w14:textId="77777777" w:rsidTr="00674AE0">
        <w:trPr>
          <w:tblHeader/>
          <w:jc w:val="center"/>
        </w:trPr>
        <w:tc>
          <w:tcPr>
            <w:tcW w:w="1667" w:type="pct"/>
            <w:shd w:val="clear" w:color="auto" w:fill="E8E8E8"/>
          </w:tcPr>
          <w:p w14:paraId="7444A328" w14:textId="77777777" w:rsidR="00B20134" w:rsidRDefault="00990031">
            <w:pPr>
              <w:spacing w:before="20" w:after="20"/>
            </w:pPr>
            <w:r>
              <w:rPr>
                <w:b/>
                <w:sz w:val="19"/>
              </w:rPr>
              <w:t>Alt kategori</w:t>
            </w:r>
          </w:p>
        </w:tc>
        <w:tc>
          <w:tcPr>
            <w:tcW w:w="1667" w:type="pct"/>
            <w:shd w:val="clear" w:color="auto" w:fill="E8E8E8"/>
          </w:tcPr>
          <w:p w14:paraId="08343570" w14:textId="77777777" w:rsidR="00B20134" w:rsidRDefault="00990031">
            <w:pPr>
              <w:spacing w:before="20" w:after="20"/>
            </w:pPr>
            <w:r>
              <w:rPr>
                <w:b/>
                <w:sz w:val="19"/>
              </w:rPr>
              <w:t>Üst kategori</w:t>
            </w:r>
          </w:p>
        </w:tc>
        <w:tc>
          <w:tcPr>
            <w:tcW w:w="1667" w:type="pct"/>
            <w:shd w:val="clear" w:color="auto" w:fill="E8E8E8"/>
          </w:tcPr>
          <w:p w14:paraId="55F2BF8F" w14:textId="77777777" w:rsidR="00B20134" w:rsidRDefault="00990031">
            <w:pPr>
              <w:spacing w:before="20" w:after="20"/>
            </w:pPr>
            <w:r>
              <w:rPr>
                <w:b/>
                <w:sz w:val="19"/>
              </w:rPr>
              <w:t>Aciliyet</w:t>
            </w:r>
          </w:p>
        </w:tc>
      </w:tr>
      <w:tr w:rsidR="00B20134" w14:paraId="7B5449F7" w14:textId="77777777" w:rsidTr="00674AE0">
        <w:trPr>
          <w:jc w:val="center"/>
        </w:trPr>
        <w:tc>
          <w:tcPr>
            <w:tcW w:w="1667" w:type="pct"/>
          </w:tcPr>
          <w:p w14:paraId="4436515A" w14:textId="77777777" w:rsidR="00B20134" w:rsidRDefault="00990031">
            <w:pPr>
              <w:spacing w:before="20" w:after="20"/>
            </w:pPr>
            <w:r>
              <w:rPr>
                <w:sz w:val="19"/>
              </w:rPr>
              <w:t>Enkaz kaldırma</w:t>
            </w:r>
          </w:p>
        </w:tc>
        <w:tc>
          <w:tcPr>
            <w:tcW w:w="1667" w:type="pct"/>
          </w:tcPr>
          <w:p w14:paraId="72DBC3E8" w14:textId="77777777" w:rsidR="00B20134" w:rsidRDefault="00990031">
            <w:pPr>
              <w:spacing w:before="20" w:after="20"/>
            </w:pPr>
            <w:r>
              <w:rPr>
                <w:sz w:val="19"/>
              </w:rPr>
              <w:t>Enkaz bildirimi</w:t>
            </w:r>
          </w:p>
        </w:tc>
        <w:tc>
          <w:tcPr>
            <w:tcW w:w="1667" w:type="pct"/>
          </w:tcPr>
          <w:p w14:paraId="73F78FCB" w14:textId="77777777" w:rsidR="00B20134" w:rsidRDefault="00990031">
            <w:pPr>
              <w:spacing w:before="20" w:after="20"/>
            </w:pPr>
            <w:r>
              <w:rPr>
                <w:sz w:val="19"/>
              </w:rPr>
              <w:t>5</w:t>
            </w:r>
          </w:p>
        </w:tc>
      </w:tr>
      <w:tr w:rsidR="00B20134" w14:paraId="13F3A2CF" w14:textId="77777777" w:rsidTr="00674AE0">
        <w:trPr>
          <w:jc w:val="center"/>
        </w:trPr>
        <w:tc>
          <w:tcPr>
            <w:tcW w:w="1667" w:type="pct"/>
          </w:tcPr>
          <w:p w14:paraId="6BA6863C" w14:textId="77777777" w:rsidR="00B20134" w:rsidRDefault="00990031">
            <w:pPr>
              <w:spacing w:before="20" w:after="20"/>
            </w:pPr>
            <w:r>
              <w:rPr>
                <w:sz w:val="19"/>
              </w:rPr>
              <w:t>Arama ekipmanı</w:t>
            </w:r>
          </w:p>
        </w:tc>
        <w:tc>
          <w:tcPr>
            <w:tcW w:w="1667" w:type="pct"/>
          </w:tcPr>
          <w:p w14:paraId="6E788F39" w14:textId="77777777" w:rsidR="00B20134" w:rsidRDefault="00990031">
            <w:pPr>
              <w:spacing w:before="20" w:after="20"/>
            </w:pPr>
            <w:r>
              <w:rPr>
                <w:sz w:val="19"/>
              </w:rPr>
              <w:t>Acil yardım ihtiyacı</w:t>
            </w:r>
          </w:p>
        </w:tc>
        <w:tc>
          <w:tcPr>
            <w:tcW w:w="1667" w:type="pct"/>
          </w:tcPr>
          <w:p w14:paraId="221B7F69" w14:textId="77777777" w:rsidR="00B20134" w:rsidRDefault="00990031">
            <w:pPr>
              <w:spacing w:before="20" w:after="20"/>
            </w:pPr>
            <w:r>
              <w:rPr>
                <w:sz w:val="19"/>
              </w:rPr>
              <w:t>4</w:t>
            </w:r>
          </w:p>
        </w:tc>
      </w:tr>
      <w:tr w:rsidR="00B20134" w14:paraId="0D42B337" w14:textId="77777777" w:rsidTr="00674AE0">
        <w:trPr>
          <w:jc w:val="center"/>
        </w:trPr>
        <w:tc>
          <w:tcPr>
            <w:tcW w:w="1667" w:type="pct"/>
          </w:tcPr>
          <w:p w14:paraId="04B99381" w14:textId="77777777" w:rsidR="00B20134" w:rsidRDefault="00990031">
            <w:pPr>
              <w:spacing w:before="20" w:after="20"/>
            </w:pPr>
            <w:r>
              <w:rPr>
                <w:sz w:val="19"/>
              </w:rPr>
              <w:t>Sağlık</w:t>
            </w:r>
          </w:p>
        </w:tc>
        <w:tc>
          <w:tcPr>
            <w:tcW w:w="1667" w:type="pct"/>
          </w:tcPr>
          <w:p w14:paraId="5E5C6718" w14:textId="77777777" w:rsidR="00B20134" w:rsidRDefault="00990031">
            <w:pPr>
              <w:spacing w:before="20" w:after="20"/>
            </w:pPr>
            <w:r>
              <w:rPr>
                <w:sz w:val="19"/>
              </w:rPr>
              <w:t>Acil yardım ihtiyacı</w:t>
            </w:r>
          </w:p>
        </w:tc>
        <w:tc>
          <w:tcPr>
            <w:tcW w:w="1667" w:type="pct"/>
          </w:tcPr>
          <w:p w14:paraId="19EBFC81" w14:textId="77777777" w:rsidR="00B20134" w:rsidRDefault="00990031">
            <w:pPr>
              <w:spacing w:before="20" w:after="20"/>
            </w:pPr>
            <w:r>
              <w:rPr>
                <w:sz w:val="19"/>
              </w:rPr>
              <w:t>4</w:t>
            </w:r>
          </w:p>
        </w:tc>
      </w:tr>
      <w:tr w:rsidR="00B20134" w14:paraId="469906C0" w14:textId="77777777" w:rsidTr="00674AE0">
        <w:trPr>
          <w:jc w:val="center"/>
        </w:trPr>
        <w:tc>
          <w:tcPr>
            <w:tcW w:w="1667" w:type="pct"/>
          </w:tcPr>
          <w:p w14:paraId="52E1E9FF" w14:textId="77777777" w:rsidR="00B20134" w:rsidRDefault="00990031">
            <w:pPr>
              <w:spacing w:before="20" w:after="20"/>
            </w:pPr>
            <w:r>
              <w:rPr>
                <w:sz w:val="19"/>
              </w:rPr>
              <w:t>Su</w:t>
            </w:r>
          </w:p>
        </w:tc>
        <w:tc>
          <w:tcPr>
            <w:tcW w:w="1667" w:type="pct"/>
          </w:tcPr>
          <w:p w14:paraId="3FDAAB23" w14:textId="77777777" w:rsidR="00B20134" w:rsidRDefault="00990031">
            <w:pPr>
              <w:spacing w:before="20" w:after="20"/>
            </w:pPr>
            <w:r>
              <w:rPr>
                <w:sz w:val="19"/>
              </w:rPr>
              <w:t>Acil yardım ihtiyacı</w:t>
            </w:r>
          </w:p>
        </w:tc>
        <w:tc>
          <w:tcPr>
            <w:tcW w:w="1667" w:type="pct"/>
          </w:tcPr>
          <w:p w14:paraId="42E42CD7" w14:textId="77777777" w:rsidR="00B20134" w:rsidRDefault="00990031">
            <w:pPr>
              <w:spacing w:before="20" w:after="20"/>
            </w:pPr>
            <w:r>
              <w:rPr>
                <w:sz w:val="19"/>
              </w:rPr>
              <w:t>4</w:t>
            </w:r>
          </w:p>
        </w:tc>
      </w:tr>
      <w:tr w:rsidR="00B20134" w14:paraId="42D72BB7" w14:textId="77777777" w:rsidTr="00674AE0">
        <w:trPr>
          <w:jc w:val="center"/>
        </w:trPr>
        <w:tc>
          <w:tcPr>
            <w:tcW w:w="1667" w:type="pct"/>
          </w:tcPr>
          <w:p w14:paraId="77A4DB00" w14:textId="77777777" w:rsidR="00B20134" w:rsidRDefault="00990031">
            <w:pPr>
              <w:spacing w:before="20" w:after="20"/>
            </w:pPr>
            <w:r>
              <w:rPr>
                <w:sz w:val="19"/>
              </w:rPr>
              <w:t>Yemek</w:t>
            </w:r>
          </w:p>
        </w:tc>
        <w:tc>
          <w:tcPr>
            <w:tcW w:w="1667" w:type="pct"/>
          </w:tcPr>
          <w:p w14:paraId="0A727462" w14:textId="77777777" w:rsidR="00B20134" w:rsidRDefault="00990031">
            <w:pPr>
              <w:spacing w:before="20" w:after="20"/>
            </w:pPr>
            <w:r>
              <w:rPr>
                <w:sz w:val="19"/>
              </w:rPr>
              <w:t>Acil yardım ihtiyacı</w:t>
            </w:r>
          </w:p>
        </w:tc>
        <w:tc>
          <w:tcPr>
            <w:tcW w:w="1667" w:type="pct"/>
          </w:tcPr>
          <w:p w14:paraId="63E77DEF" w14:textId="77777777" w:rsidR="00B20134" w:rsidRDefault="00990031">
            <w:pPr>
              <w:spacing w:before="20" w:after="20"/>
            </w:pPr>
            <w:r>
              <w:rPr>
                <w:sz w:val="19"/>
              </w:rPr>
              <w:t>4</w:t>
            </w:r>
          </w:p>
        </w:tc>
      </w:tr>
      <w:tr w:rsidR="00B20134" w14:paraId="44C2CFEF" w14:textId="77777777" w:rsidTr="00674AE0">
        <w:trPr>
          <w:jc w:val="center"/>
        </w:trPr>
        <w:tc>
          <w:tcPr>
            <w:tcW w:w="1667" w:type="pct"/>
          </w:tcPr>
          <w:p w14:paraId="53B4E8EA" w14:textId="77777777" w:rsidR="00B20134" w:rsidRDefault="00990031">
            <w:pPr>
              <w:spacing w:before="20" w:after="20"/>
            </w:pPr>
            <w:r>
              <w:rPr>
                <w:sz w:val="19"/>
              </w:rPr>
              <w:t>Isınma</w:t>
            </w:r>
          </w:p>
        </w:tc>
        <w:tc>
          <w:tcPr>
            <w:tcW w:w="1667" w:type="pct"/>
          </w:tcPr>
          <w:p w14:paraId="5E584640" w14:textId="77777777" w:rsidR="00B20134" w:rsidRDefault="00990031">
            <w:pPr>
              <w:spacing w:before="20" w:after="20"/>
            </w:pPr>
            <w:r>
              <w:rPr>
                <w:sz w:val="19"/>
              </w:rPr>
              <w:t>Acil yardım ihtiyacı</w:t>
            </w:r>
          </w:p>
        </w:tc>
        <w:tc>
          <w:tcPr>
            <w:tcW w:w="1667" w:type="pct"/>
          </w:tcPr>
          <w:p w14:paraId="7B8BFF01" w14:textId="77777777" w:rsidR="00B20134" w:rsidRDefault="00990031">
            <w:pPr>
              <w:spacing w:before="20" w:after="20"/>
            </w:pPr>
            <w:r>
              <w:rPr>
                <w:sz w:val="19"/>
              </w:rPr>
              <w:t>4</w:t>
            </w:r>
          </w:p>
        </w:tc>
      </w:tr>
      <w:tr w:rsidR="00B20134" w14:paraId="687BC30E" w14:textId="77777777" w:rsidTr="00674AE0">
        <w:trPr>
          <w:jc w:val="center"/>
        </w:trPr>
        <w:tc>
          <w:tcPr>
            <w:tcW w:w="1667" w:type="pct"/>
          </w:tcPr>
          <w:p w14:paraId="00AFE65C" w14:textId="77777777" w:rsidR="00B20134" w:rsidRDefault="00990031">
            <w:pPr>
              <w:spacing w:before="20" w:after="20"/>
            </w:pPr>
            <w:r>
              <w:rPr>
                <w:sz w:val="19"/>
              </w:rPr>
              <w:t>Elektrik kaynağı</w:t>
            </w:r>
          </w:p>
        </w:tc>
        <w:tc>
          <w:tcPr>
            <w:tcW w:w="1667" w:type="pct"/>
          </w:tcPr>
          <w:p w14:paraId="7725056D" w14:textId="77777777" w:rsidR="00B20134" w:rsidRDefault="00990031">
            <w:pPr>
              <w:spacing w:before="20" w:after="20"/>
            </w:pPr>
            <w:r>
              <w:rPr>
                <w:sz w:val="19"/>
              </w:rPr>
              <w:t>Acil yardım ihtiyacı</w:t>
            </w:r>
          </w:p>
        </w:tc>
        <w:tc>
          <w:tcPr>
            <w:tcW w:w="1667" w:type="pct"/>
          </w:tcPr>
          <w:p w14:paraId="624E14AB" w14:textId="77777777" w:rsidR="00B20134" w:rsidRDefault="00990031">
            <w:pPr>
              <w:spacing w:before="20" w:after="20"/>
            </w:pPr>
            <w:r>
              <w:rPr>
                <w:sz w:val="19"/>
              </w:rPr>
              <w:t>4</w:t>
            </w:r>
          </w:p>
        </w:tc>
      </w:tr>
      <w:tr w:rsidR="00B20134" w14:paraId="4344737F" w14:textId="77777777" w:rsidTr="00674AE0">
        <w:trPr>
          <w:jc w:val="center"/>
        </w:trPr>
        <w:tc>
          <w:tcPr>
            <w:tcW w:w="1667" w:type="pct"/>
          </w:tcPr>
          <w:p w14:paraId="6EF6CF3E" w14:textId="77777777" w:rsidR="00B20134" w:rsidRDefault="00990031">
            <w:pPr>
              <w:spacing w:before="20" w:after="20"/>
            </w:pPr>
            <w:r>
              <w:rPr>
                <w:sz w:val="19"/>
              </w:rPr>
              <w:t>Tuvalet</w:t>
            </w:r>
          </w:p>
        </w:tc>
        <w:tc>
          <w:tcPr>
            <w:tcW w:w="1667" w:type="pct"/>
          </w:tcPr>
          <w:p w14:paraId="0D797197" w14:textId="77777777" w:rsidR="00B20134" w:rsidRDefault="00990031">
            <w:pPr>
              <w:spacing w:before="20" w:after="20"/>
            </w:pPr>
            <w:r>
              <w:rPr>
                <w:sz w:val="19"/>
              </w:rPr>
              <w:t>Acil yardım ihtiyacı</w:t>
            </w:r>
          </w:p>
        </w:tc>
        <w:tc>
          <w:tcPr>
            <w:tcW w:w="1667" w:type="pct"/>
          </w:tcPr>
          <w:p w14:paraId="07076F46" w14:textId="77777777" w:rsidR="00B20134" w:rsidRDefault="00990031">
            <w:pPr>
              <w:spacing w:before="20" w:after="20"/>
            </w:pPr>
            <w:r>
              <w:rPr>
                <w:sz w:val="19"/>
              </w:rPr>
              <w:t>4</w:t>
            </w:r>
          </w:p>
        </w:tc>
      </w:tr>
      <w:tr w:rsidR="00B20134" w14:paraId="21BE194C" w14:textId="77777777" w:rsidTr="00674AE0">
        <w:trPr>
          <w:jc w:val="center"/>
        </w:trPr>
        <w:tc>
          <w:tcPr>
            <w:tcW w:w="1667" w:type="pct"/>
          </w:tcPr>
          <w:p w14:paraId="340FA947" w14:textId="77777777" w:rsidR="00B20134" w:rsidRDefault="00990031">
            <w:pPr>
              <w:spacing w:before="20" w:after="20"/>
            </w:pPr>
            <w:r>
              <w:rPr>
                <w:sz w:val="19"/>
              </w:rPr>
              <w:t>Cenaze</w:t>
            </w:r>
          </w:p>
        </w:tc>
        <w:tc>
          <w:tcPr>
            <w:tcW w:w="1667" w:type="pct"/>
          </w:tcPr>
          <w:p w14:paraId="57DDCFF9" w14:textId="77777777" w:rsidR="00B20134" w:rsidRDefault="00990031">
            <w:pPr>
              <w:spacing w:before="20" w:after="20"/>
            </w:pPr>
            <w:r>
              <w:rPr>
                <w:sz w:val="19"/>
              </w:rPr>
              <w:t>Acil yardım ihtiyacı</w:t>
            </w:r>
          </w:p>
        </w:tc>
        <w:tc>
          <w:tcPr>
            <w:tcW w:w="1667" w:type="pct"/>
          </w:tcPr>
          <w:p w14:paraId="738072B9" w14:textId="77777777" w:rsidR="00B20134" w:rsidRDefault="00990031">
            <w:pPr>
              <w:spacing w:before="20" w:after="20"/>
            </w:pPr>
            <w:r>
              <w:rPr>
                <w:sz w:val="19"/>
              </w:rPr>
              <w:t>4</w:t>
            </w:r>
          </w:p>
        </w:tc>
      </w:tr>
      <w:tr w:rsidR="00B20134" w14:paraId="279CE39C" w14:textId="77777777" w:rsidTr="00674AE0">
        <w:trPr>
          <w:jc w:val="center"/>
        </w:trPr>
        <w:tc>
          <w:tcPr>
            <w:tcW w:w="1667" w:type="pct"/>
          </w:tcPr>
          <w:p w14:paraId="14DD3647" w14:textId="77777777" w:rsidR="00B20134" w:rsidRDefault="00990031">
            <w:pPr>
              <w:spacing w:before="20" w:after="20"/>
            </w:pPr>
            <w:r>
              <w:rPr>
                <w:sz w:val="19"/>
              </w:rPr>
              <w:t>Lojistik (ulaşım bağlamlı)*</w:t>
            </w:r>
          </w:p>
        </w:tc>
        <w:tc>
          <w:tcPr>
            <w:tcW w:w="1667" w:type="pct"/>
          </w:tcPr>
          <w:p w14:paraId="05780814" w14:textId="77777777" w:rsidR="00B20134" w:rsidRDefault="00990031">
            <w:pPr>
              <w:spacing w:before="20" w:after="20"/>
            </w:pPr>
            <w:r>
              <w:rPr>
                <w:sz w:val="19"/>
              </w:rPr>
              <w:t>Yol kapanma bilgisi / lojistik</w:t>
            </w:r>
          </w:p>
        </w:tc>
        <w:tc>
          <w:tcPr>
            <w:tcW w:w="1667" w:type="pct"/>
          </w:tcPr>
          <w:p w14:paraId="68DAA946" w14:textId="77777777" w:rsidR="00B20134" w:rsidRDefault="00990031">
            <w:pPr>
              <w:spacing w:before="20" w:after="20"/>
            </w:pPr>
            <w:r>
              <w:rPr>
                <w:sz w:val="19"/>
              </w:rPr>
              <w:t>3</w:t>
            </w:r>
          </w:p>
        </w:tc>
      </w:tr>
      <w:tr w:rsidR="00B20134" w14:paraId="420372C1" w14:textId="77777777" w:rsidTr="00674AE0">
        <w:trPr>
          <w:jc w:val="center"/>
        </w:trPr>
        <w:tc>
          <w:tcPr>
            <w:tcW w:w="1667" w:type="pct"/>
          </w:tcPr>
          <w:p w14:paraId="48D490D8" w14:textId="77777777" w:rsidR="00B20134" w:rsidRDefault="00990031">
            <w:pPr>
              <w:spacing w:before="20" w:after="20"/>
            </w:pPr>
            <w:r>
              <w:rPr>
                <w:sz w:val="19"/>
              </w:rPr>
              <w:t>Lojistik (ihtiyaç bağlamlı)*</w:t>
            </w:r>
          </w:p>
        </w:tc>
        <w:tc>
          <w:tcPr>
            <w:tcW w:w="1667" w:type="pct"/>
          </w:tcPr>
          <w:p w14:paraId="1DC578A6" w14:textId="77777777" w:rsidR="00B20134" w:rsidRDefault="00990031">
            <w:pPr>
              <w:spacing w:before="20" w:after="20"/>
            </w:pPr>
            <w:r>
              <w:rPr>
                <w:sz w:val="19"/>
              </w:rPr>
              <w:t>Lojistik ihtiyaç bildirimi</w:t>
            </w:r>
          </w:p>
        </w:tc>
        <w:tc>
          <w:tcPr>
            <w:tcW w:w="1667" w:type="pct"/>
          </w:tcPr>
          <w:p w14:paraId="3BB24B67" w14:textId="77777777" w:rsidR="00B20134" w:rsidRDefault="00990031">
            <w:pPr>
              <w:spacing w:before="20" w:after="20"/>
            </w:pPr>
            <w:r>
              <w:rPr>
                <w:sz w:val="19"/>
              </w:rPr>
              <w:t>2</w:t>
            </w:r>
          </w:p>
        </w:tc>
      </w:tr>
      <w:tr w:rsidR="00B20134" w14:paraId="5BF7A7AD" w14:textId="77777777" w:rsidTr="00674AE0">
        <w:trPr>
          <w:jc w:val="center"/>
        </w:trPr>
        <w:tc>
          <w:tcPr>
            <w:tcW w:w="1667" w:type="pct"/>
          </w:tcPr>
          <w:p w14:paraId="195622C5" w14:textId="77777777" w:rsidR="00B20134" w:rsidRDefault="00990031">
            <w:pPr>
              <w:spacing w:before="20" w:after="20"/>
            </w:pPr>
            <w:r>
              <w:rPr>
                <w:sz w:val="19"/>
              </w:rPr>
              <w:t>Barınma</w:t>
            </w:r>
          </w:p>
        </w:tc>
        <w:tc>
          <w:tcPr>
            <w:tcW w:w="1667" w:type="pct"/>
          </w:tcPr>
          <w:p w14:paraId="18808C14" w14:textId="77777777" w:rsidR="00B20134" w:rsidRDefault="00990031">
            <w:pPr>
              <w:spacing w:before="20" w:after="20"/>
            </w:pPr>
            <w:r>
              <w:rPr>
                <w:sz w:val="19"/>
              </w:rPr>
              <w:t>Lojistik ihtiyaç bildirimi</w:t>
            </w:r>
          </w:p>
        </w:tc>
        <w:tc>
          <w:tcPr>
            <w:tcW w:w="1667" w:type="pct"/>
          </w:tcPr>
          <w:p w14:paraId="168A8AB3" w14:textId="77777777" w:rsidR="00B20134" w:rsidRDefault="00990031">
            <w:pPr>
              <w:spacing w:before="20" w:after="20"/>
            </w:pPr>
            <w:r>
              <w:rPr>
                <w:sz w:val="19"/>
              </w:rPr>
              <w:t>2</w:t>
            </w:r>
          </w:p>
        </w:tc>
      </w:tr>
      <w:tr w:rsidR="00B20134" w14:paraId="7A0785F4" w14:textId="77777777" w:rsidTr="00674AE0">
        <w:trPr>
          <w:jc w:val="center"/>
        </w:trPr>
        <w:tc>
          <w:tcPr>
            <w:tcW w:w="1667" w:type="pct"/>
          </w:tcPr>
          <w:p w14:paraId="46E88FF5" w14:textId="77777777" w:rsidR="00B20134" w:rsidRDefault="00990031">
            <w:pPr>
              <w:spacing w:before="20" w:after="20"/>
            </w:pPr>
            <w:r>
              <w:rPr>
                <w:sz w:val="19"/>
              </w:rPr>
              <w:t>Giysi</w:t>
            </w:r>
          </w:p>
        </w:tc>
        <w:tc>
          <w:tcPr>
            <w:tcW w:w="1667" w:type="pct"/>
          </w:tcPr>
          <w:p w14:paraId="62E78A5C" w14:textId="77777777" w:rsidR="00B20134" w:rsidRDefault="00990031">
            <w:pPr>
              <w:spacing w:before="20" w:after="20"/>
            </w:pPr>
            <w:r>
              <w:rPr>
                <w:sz w:val="19"/>
              </w:rPr>
              <w:t>Lojistik ihtiyaç bildirimi</w:t>
            </w:r>
          </w:p>
        </w:tc>
        <w:tc>
          <w:tcPr>
            <w:tcW w:w="1667" w:type="pct"/>
          </w:tcPr>
          <w:p w14:paraId="67B3DBE3" w14:textId="77777777" w:rsidR="00B20134" w:rsidRDefault="00990031">
            <w:pPr>
              <w:spacing w:before="20" w:after="20"/>
            </w:pPr>
            <w:r>
              <w:rPr>
                <w:sz w:val="19"/>
              </w:rPr>
              <w:t>2</w:t>
            </w:r>
          </w:p>
        </w:tc>
      </w:tr>
      <w:tr w:rsidR="00B20134" w14:paraId="511A1FD1" w14:textId="77777777" w:rsidTr="00674AE0">
        <w:trPr>
          <w:jc w:val="center"/>
        </w:trPr>
        <w:tc>
          <w:tcPr>
            <w:tcW w:w="1667" w:type="pct"/>
          </w:tcPr>
          <w:p w14:paraId="0DAAD077" w14:textId="77777777" w:rsidR="00B20134" w:rsidRDefault="00990031">
            <w:pPr>
              <w:spacing w:before="20" w:after="20"/>
            </w:pPr>
            <w:r>
              <w:rPr>
                <w:sz w:val="19"/>
              </w:rPr>
              <w:t>Alakasız</w:t>
            </w:r>
          </w:p>
        </w:tc>
        <w:tc>
          <w:tcPr>
            <w:tcW w:w="1667" w:type="pct"/>
          </w:tcPr>
          <w:p w14:paraId="6D0C0B37" w14:textId="77777777" w:rsidR="00B20134" w:rsidRDefault="00990031">
            <w:pPr>
              <w:spacing w:before="20" w:after="20"/>
            </w:pPr>
            <w:r>
              <w:rPr>
                <w:sz w:val="19"/>
              </w:rPr>
              <w:t>Alakasız</w:t>
            </w:r>
          </w:p>
        </w:tc>
        <w:tc>
          <w:tcPr>
            <w:tcW w:w="1667" w:type="pct"/>
          </w:tcPr>
          <w:p w14:paraId="021740B5" w14:textId="77777777" w:rsidR="00B20134" w:rsidRDefault="00990031">
            <w:pPr>
              <w:spacing w:before="20" w:after="20"/>
            </w:pPr>
            <w:r>
              <w:rPr>
                <w:sz w:val="19"/>
              </w:rPr>
              <w:t>1</w:t>
            </w:r>
          </w:p>
        </w:tc>
      </w:tr>
    </w:tbl>
    <w:p w14:paraId="72437A61" w14:textId="77777777" w:rsidR="00B20134" w:rsidRDefault="00B20134"/>
    <w:p w14:paraId="21BAC9D6" w14:textId="77777777" w:rsidR="00B20134" w:rsidRDefault="00990031">
      <w:r>
        <w:t>* "Lojistik" alt kategorisi, metinde ulaşım alanına ait anahtar sözcük bulunup bulunmamasına göre iki farklı üst kategoriye ayrışır; tabloda bu nedenle iki satırda gösterilmiştir. Toplam alt kategori sayısı 13'tür.</w:t>
      </w:r>
    </w:p>
    <w:p w14:paraId="15DDCE1E" w14:textId="77777777" w:rsidR="00B20134" w:rsidRDefault="00990031">
      <w:r>
        <w:t>Aciliyet seviyesi üst kategoriden kural tabanlı olarak türetilir; öğrenilmiş bir çıktı değildir. Sıralama, hayat kurtarma penceresinin darlığı esas alınarak belirlenmiştir: enkaz altında kalmanın hayatta kalma olasılığı saatler içinde hızla azaldığından "Enkaz kaldırma" en yüksek aciliyet düzeyine (5) yerleştirilmiştir. "Sağlık" dahil diğer acil yardım ihtiyaçları bir alt düzeyde (4) tutulmuştur; bu, söz konusu çağrıların önemsiz olduğu anlamına gelmez, yalnızca enkaz altında sıkışma durumuna özgü zaman baskısının görece daha keskin olduğu varsayımını yansıtır. Bölüm 4.5'te kaçırılan iki ihbarın hayati medikal çağrı olması, bu varsayımın sahada sınanması gerektiğini göstermektedir.</w:t>
      </w:r>
    </w:p>
    <w:p w14:paraId="7939114A" w14:textId="77777777" w:rsidR="00B20134" w:rsidRDefault="00990031">
      <w:pPr>
        <w:pStyle w:val="Balk2"/>
      </w:pPr>
      <w:r>
        <w:rPr>
          <w:rFonts w:ascii="Times New Roman" w:hAnsi="Times New Roman"/>
          <w:b w:val="0"/>
        </w:rPr>
        <w:t>3.7. Deprem Risk Skorlaması</w:t>
      </w:r>
    </w:p>
    <w:p w14:paraId="1D592D29" w14:textId="77777777" w:rsidR="00B20134" w:rsidRDefault="00990031">
      <w:r>
        <w:t xml:space="preserve">Risk katmanı, kaynak tahsisinin depremden önce planlanabilmesi amacıyla üretilir. </w:t>
      </w:r>
      <w:r>
        <w:rPr>
          <w:b/>
        </w:rPr>
        <w:t>Bu bileşen deprem tahmini yapmamaktadır; katalog kayıtları arasında göreli bir önceliklendirme üretir. Kullanılan 30 günlük zamansal pencere bir tahmin ufku değil, göreli sıralamanın geriye dönük olarak değerlendirildiği bir kalibrasyon penceresidir.</w:t>
      </w:r>
      <w:r>
        <w:t xml:space="preserve"> Bu ayrım, kısa vadeli deprem tahmininin sismoloji yazınındaki tartışmalı konumu nedeniyle açıkça belirtilmektedir.</w:t>
      </w:r>
    </w:p>
    <w:p w14:paraId="01263951" w14:textId="77777777" w:rsidR="00B20134" w:rsidRDefault="00990031">
      <w:r>
        <w:t xml:space="preserve">Katalog verisi üzerinde kümelenmeden arındırma (declustering) uygulanmıştır (1 gün / 50 km sabit pencereli basit bir yöntem); bu yöntemin sınırlılığı Bölüm 4.11'de tartışılmaktadır. Katalogdaki her kayıt için diri fay hattına en kısa mesafe, geçmiş sismisite yoğunluğu ve derinlik dağılımı öznitelik olarak hesaplanır. Pozitif sınıf resmî olarak şöyle tanımlanır: katalogdaki i. kayıt için, kayıt zamanından itibaren 30 gün içinde ve kaydın konumundan 100 km yarıçap içinde büyüklüğü M ≥ 4,0 olan başka bir olay gerçekleşiyorsa y_i = 1, aksi hâlde y_i = 0'dır; analiz birimi bir uzamsal ızgara hücresi değil, katalogdaki bireysel deprem kaydıdır (bkz. Bölüm 4.11, n = 13 609). Sınıflandırıcı olarak CatBoost [48] kullanılmıştır (800 yineleme, </w:t>
      </w:r>
      <w:r>
        <w:lastRenderedPageBreak/>
        <w:t>derinlik 8, öğrenme oranı 0,03). Nihai skor, bu çıktının uzun vadeli tehlike ve fay yakınlığı bileşenleriyle ağırlıklı birleşimidir:</w:t>
      </w:r>
    </w:p>
    <w:p w14:paraId="32718D7A"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 xml:space="preserve">S=0,4 </m:t>
        </m:r>
        <m:sSub>
          <m:sSubPr>
            <m:ctrlPr>
              <w:rPr>
                <w:rFonts w:ascii="Cambria Math" w:hAnsi="Cambria Math"/>
                <w:i/>
              </w:rPr>
            </m:ctrlPr>
          </m:sSubPr>
          <m:e>
            <m:r>
              <w:rPr>
                <w:rFonts w:ascii="Cambria Math" w:hAnsi="Cambria Math"/>
              </w:rPr>
              <m:t>S</m:t>
            </m:r>
          </m:e>
          <m:sub>
            <m:r>
              <w:rPr>
                <w:rFonts w:ascii="Cambria Math" w:hAnsi="Cambria Math"/>
              </w:rPr>
              <m:t>kısa</m:t>
            </m:r>
          </m:sub>
        </m:sSub>
        <m:r>
          <w:rPr>
            <w:rFonts w:ascii="Cambria Math" w:hAnsi="Cambria Math"/>
          </w:rPr>
          <m:t xml:space="preserve">+0,3 </m:t>
        </m:r>
        <m:sSub>
          <m:sSubPr>
            <m:ctrlPr>
              <w:rPr>
                <w:rFonts w:ascii="Cambria Math" w:hAnsi="Cambria Math"/>
                <w:i/>
              </w:rPr>
            </m:ctrlPr>
          </m:sSubPr>
          <m:e>
            <m:r>
              <w:rPr>
                <w:rFonts w:ascii="Cambria Math" w:hAnsi="Cambria Math"/>
              </w:rPr>
              <m:t>H</m:t>
            </m:r>
          </m:e>
          <m:sub>
            <m:r>
              <w:rPr>
                <w:rFonts w:ascii="Cambria Math" w:hAnsi="Cambria Math"/>
              </w:rPr>
              <m:t>uzun</m:t>
            </m:r>
          </m:sub>
        </m:sSub>
        <m:r>
          <w:rPr>
            <w:rFonts w:ascii="Cambria Math" w:hAnsi="Cambria Math"/>
          </w:rPr>
          <m:t xml:space="preserve">+0,3 </m:t>
        </m:r>
        <m:sSub>
          <m:sSubPr>
            <m:ctrlPr>
              <w:rPr>
                <w:rFonts w:ascii="Cambria Math" w:hAnsi="Cambria Math"/>
                <w:i/>
              </w:rPr>
            </m:ctrlPr>
          </m:sSubPr>
          <m:e>
            <m:r>
              <w:rPr>
                <w:rFonts w:ascii="Cambria Math" w:hAnsi="Cambria Math"/>
              </w:rPr>
              <m:t>F</m:t>
            </m:r>
          </m:e>
          <m:sub>
            <m:r>
              <w:rPr>
                <w:rFonts w:ascii="Cambria Math" w:hAnsi="Cambria Math"/>
              </w:rPr>
              <m:t>fay</m:t>
            </m:r>
          </m:sub>
        </m:sSub>
      </m:oMath>
      <w:r>
        <w:rPr>
          <w:rFonts w:ascii="Cambria Math" w:hAnsi="Cambria Math"/>
          <w:i/>
          <w:sz w:val="21"/>
        </w:rPr>
        <w:tab/>
        <w:t>(7)</w:t>
      </w:r>
    </w:p>
    <w:p w14:paraId="494D4BE0" w14:textId="77777777" w:rsidR="00B20134" w:rsidRDefault="00990031">
      <w:r>
        <w:t xml:space="preserve">Denklem (7)'de </w:t>
      </w:r>
      <w:r>
        <w:rPr>
          <w:i/>
        </w:rPr>
        <w:t>S</w:t>
      </w:r>
      <w:r>
        <w:t xml:space="preserve">_kısa modelin olasılık çıktısı, </w:t>
      </w:r>
      <w:r>
        <w:rPr>
          <w:i/>
        </w:rPr>
        <w:t>H</w:t>
      </w:r>
      <w:r>
        <w:t xml:space="preserve">_uzun son on yılda M ≥ 6,0 olaylarından türetilen uzun vadeli tehlike bileşeni, </w:t>
      </w:r>
      <w:r>
        <w:rPr>
          <w:i/>
        </w:rPr>
        <w:t>F</w:t>
      </w:r>
      <w:r>
        <w:t>_fay en yakın fay hattına uzaklıktan türetilen normalize skordur; tüm bileşenler [0, 1] aralığına ölçeklenmiştir. Ağırlıklar uzman tanımlıdır ve öğrenilmiş değildir. Skor dört kategoriye ayrılır: düşük (</w:t>
      </w:r>
      <w:r>
        <w:rPr>
          <w:i/>
        </w:rPr>
        <w:t>S</w:t>
      </w:r>
      <w:r>
        <w:t xml:space="preserve"> &lt; 0,25), orta (0,25 ≤ </w:t>
      </w:r>
      <w:r>
        <w:rPr>
          <w:i/>
        </w:rPr>
        <w:t>S</w:t>
      </w:r>
      <w:r>
        <w:t xml:space="preserve"> &lt; 0,50), yüksek (0,50 ≤ </w:t>
      </w:r>
      <w:r>
        <w:rPr>
          <w:i/>
        </w:rPr>
        <w:t>S</w:t>
      </w:r>
      <w:r>
        <w:t xml:space="preserve"> &lt; 0,75) ve çok yüksek (</w:t>
      </w:r>
      <w:r>
        <w:rPr>
          <w:i/>
        </w:rPr>
        <w:t>S</w:t>
      </w:r>
      <w:r>
        <w:t xml:space="preserve"> ≥ 0,75).</w:t>
      </w:r>
    </w:p>
    <w:p w14:paraId="3564AB74" w14:textId="77777777" w:rsidR="00B20134" w:rsidRDefault="00990031">
      <w: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koşulmuştur: yalnızca fay mesafesine dayalı sıralama ve yalnızca geçmiş sismisite yoğunluğuna dayalı sıralama. Bu karşılaştırmanın sonuçları Bölüm 4.11'de raporlanmıştır; olasılık kalibrasyonu bu sürümde yapılmamıştır.</w:t>
      </w:r>
    </w:p>
    <w:p w14:paraId="72123F7A" w14:textId="77777777" w:rsidR="00B20134" w:rsidRDefault="00990031">
      <w:r>
        <w:rPr>
          <w:b/>
        </w:rPr>
        <w:t>Bu bileşen, Bölüm 4'te raporlanan sevk zincirine girdi üretmemektedir.</w:t>
      </w:r>
      <w:r>
        <w:t xml:space="preserve"> Risk katmanı afet öncesi planlamaya yöneliktir; Bölüm 4.5'teki senaryo değerlendirmesinde kullanılmamıştır. Ağırlıkların duyarlılığı ve kalibrasyonu gelecek çalışmada sınanacaktır (Bölüm 5.3(k)).</w:t>
      </w:r>
    </w:p>
    <w:p w14:paraId="411A3051" w14:textId="77777777" w:rsidR="00B20134" w:rsidRDefault="00990031">
      <w:pPr>
        <w:pStyle w:val="Balk2"/>
      </w:pPr>
      <w:r>
        <w:rPr>
          <w:rFonts w:ascii="Times New Roman" w:hAnsi="Times New Roman"/>
          <w:b w:val="0"/>
        </w:rPr>
        <w:t>3.8. Kapanma-Farkında Güzergâh Planlaması</w:t>
      </w:r>
    </w:p>
    <w:p w14:paraId="24BC7D27" w14:textId="77777777" w:rsidR="00B20134" w:rsidRDefault="00990031">
      <w:r>
        <w:t>Bu bölüm, çalışmanın yöntemsel çekirdeğini oluşturur: hasar bilgisinin bir haritalama çıktısı olmaktan çıkıp ulaşım kararını değiştiren bir kısıta dönüştürülmesi.</w:t>
      </w:r>
    </w:p>
    <w:p w14:paraId="6E19FFF5" w14:textId="77777777" w:rsidR="00B20134" w:rsidRDefault="00990031">
      <w:r>
        <w:rPr>
          <w:b/>
        </w:rPr>
        <w:t>Çizge kurulumu.</w:t>
      </w:r>
      <w:r>
        <w:t xml:space="preserve"> Yol ağı, yerel bir OpenStreetMap PBF dosyasından okunur; yerel veri yetersiz kaldığında bir Overpass arayüzü zinciri devreye girer [43, 44]. Düğümler kavşakları, kenarlar yol kesimlerini temsil eder ve her kenar uzunluk özniteliğini taşır. Bölüm 3.1'de gerekçelendirilen bölge mimarisi burada da geçerlidir.</w:t>
      </w:r>
    </w:p>
    <w:p w14:paraId="767D3C15" w14:textId="77777777" w:rsidR="00B20134" w:rsidRDefault="00990031">
      <w:r>
        <w:rPr>
          <w:b/>
        </w:rPr>
        <w:t>Hasar bilgisinin çizgeye aktarılması.</w:t>
      </w:r>
      <w:r>
        <w:t xml:space="preserve"> İki mekanizma kullanılır.</w:t>
      </w:r>
    </w:p>
    <w:p w14:paraId="3D76E8FD" w14:textId="77777777" w:rsidR="00B20134" w:rsidRDefault="00990031">
      <w:r>
        <w:rPr>
          <w:i/>
        </w:rPr>
        <w:t>(a) Sert kapatma — hedeflenen tasarım. Bildirilmiş her tıkanıklık noktası için, kenar geometrisine en kısa dik uzaklığı r_h = 25 m'den küçük olan tüm kenarların çizgeden çıkarılması hedeflenmektedir. Uzaklık ölçütünün kenar orta noktası yerine kenar geometrisi üzerinden tanımlanması gereklidir: OpenStreetMap'te birkaç yüz metre uzunluğunda kenarlar sıradandır ve orta nokta ölçütü, kenarın bir ucunda gerçekleşen bir kapanmayı sistematik olarak kaçırmaktadır. Kapatma fiziksel yola uygulanır; bir yol kesiminin yalnızca bir yönünün kapatılması gerçekçi olmadığından kenarın ters yönü de aynı işlemde kapatılır. Bu sürümde koşulan karşılaştırma betiğinde (model_benchmarks/06_rota/common.py) fiilen uygulanan ölçüt, yukarıda sakıncalı bulunan orta nokta ölçütüdür: her kenarın iki uç düğüm koordinatının ortalaması alınarak tek bir nokta hesaplanmakta, kapanma uzaklığı bu noktadan haversine formülüyle ölçülmektedir; kenar geometrisine dik en kısa uzaklık hiçbir aşamada hesaplanmamaktadır. r_h = 25 m eşiği bu koşumda birebir uygulanmaktadır.</w:t>
      </w:r>
    </w:p>
    <w:p w14:paraId="15D51964" w14:textId="77777777" w:rsidR="00B20134" w:rsidRDefault="00990031">
      <w:r>
        <w:rPr>
          <w:i/>
        </w:rPr>
        <w:t>(b) Yumuşak ceza — hedeflenen tasarım. Sert kapatmadan artakalan her kenarın, en yakın hasar noktasına olan uzaklığına bağlı bir çarpanla cezalandırılması hedeflenmektedir:</w:t>
      </w:r>
    </w:p>
    <w:p w14:paraId="2B3BBEE3"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e</m:t>
            </m:r>
          </m:e>
        </m:d>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min</m:t>
                </m:r>
              </m:sub>
            </m:sSub>
            <m:d>
              <m:dPr>
                <m:ctrlPr>
                  <w:rPr>
                    <w:rFonts w:ascii="Cambria Math" w:hAnsi="Cambria Math"/>
                    <w:i/>
                  </w:rPr>
                </m:ctrlPr>
              </m:dPr>
              <m:e>
                <m:r>
                  <w:rPr>
                    <w:rFonts w:ascii="Cambria Math" w:hAnsi="Cambria Math"/>
                  </w:rPr>
                  <m:t>e</m:t>
                </m:r>
              </m:e>
            </m:d>
          </m:e>
        </m:d>
      </m:oMath>
      <w:r>
        <w:rPr>
          <w:rFonts w:ascii="Cambria Math" w:hAnsi="Cambria Math"/>
          <w:i/>
          <w:sz w:val="21"/>
        </w:rPr>
        <w:tab/>
        <w:t>(8)</w:t>
      </w:r>
    </w:p>
    <w:p w14:paraId="2E16CEBA" w14:textId="77777777" w:rsidR="00B20134" w:rsidRDefault="00990031">
      <w:r>
        <w:lastRenderedPageBreak/>
        <w:t>Burada w(e) kenarın metre cinsinden uzunluğu, d_min(e) kenarın en yakın hasar noktasına (yukarıda tanımlanan orta nokta ölçütüyle) uzaklığı, λ(·) hedeflenen tasarımda basamaklı bir ceza fonksiyonudur:</w:t>
      </w:r>
    </w:p>
    <w:p w14:paraId="3C057B41" w14:textId="77777777" w:rsidR="00B20134" w:rsidRDefault="00B20134">
      <w:pPr>
        <w:shd w:val="clear" w:color="auto" w:fill="F4F4F4"/>
        <w:spacing w:before="120"/>
        <w:jc w:val="center"/>
      </w:pPr>
    </w:p>
    <w:p w14:paraId="3956439B" w14:textId="77777777" w:rsidR="00B20134" w:rsidRDefault="001B5BF4" w:rsidP="001B5BF4">
      <w:pPr>
        <w:tabs>
          <w:tab w:val="center" w:pos="4536"/>
          <w:tab w:val="right" w:pos="9072"/>
        </w:tabs>
        <w:jc w:val="left"/>
      </w:pPr>
      <w:r>
        <w:tab/>
      </w:r>
      <w:r w:rsidRPr="001B5BF4">
        <w:rPr>
          <w:rFonts w:ascii="Cambria Math" w:hAnsi="Cambria Math"/>
          <w:i/>
        </w:rPr>
        <w:br/>
      </w:r>
      <m:oMath>
        <m:r>
          <w:rPr>
            <w:rFonts w:ascii="Cambria Math" w:hAnsi="Cambria Math"/>
          </w:rPr>
          <m:t>λ</m:t>
        </m:r>
        <m:d>
          <m:dPr>
            <m:ctrlPr>
              <w:rPr>
                <w:rFonts w:ascii="Cambria Math" w:hAnsi="Cambria Math"/>
                <w:i/>
              </w:rPr>
            </m:ctrlPr>
          </m:dPr>
          <m:e>
            <m:r>
              <w:rPr>
                <w:rFonts w:ascii="Cambria Math" w:hAnsi="Cambria Math"/>
              </w:rPr>
              <m:t>d</m:t>
            </m:r>
          </m:e>
        </m:d>
        <m:r>
          <w:rPr>
            <w:rFonts w:ascii="Cambria Math" w:hAnsi="Cambria Math"/>
          </w:rPr>
          <m:t xml:space="preserve">=3,0 </m:t>
        </m:r>
        <m:d>
          <m:dPr>
            <m:ctrlPr>
              <w:rPr>
                <w:rFonts w:ascii="Cambria Math" w:hAnsi="Cambria Math"/>
                <w:i/>
              </w:rPr>
            </m:ctrlPr>
          </m:dPr>
          <m:e>
            <m:r>
              <w:rPr>
                <w:rFonts w:ascii="Cambria Math" w:hAnsi="Cambria Math"/>
              </w:rPr>
              <m:t>d&lt;50 m</m:t>
            </m:r>
          </m:e>
        </m:d>
        <m:r>
          <w:rPr>
            <w:rFonts w:ascii="Cambria Math" w:hAnsi="Cambria Math"/>
          </w:rPr>
          <m:t xml:space="preserve">; 1,5 </m:t>
        </m:r>
        <m:d>
          <m:dPr>
            <m:ctrlPr>
              <w:rPr>
                <w:rFonts w:ascii="Cambria Math" w:hAnsi="Cambria Math"/>
                <w:i/>
              </w:rPr>
            </m:ctrlPr>
          </m:dPr>
          <m:e>
            <m:r>
              <w:rPr>
                <w:rFonts w:ascii="Cambria Math" w:hAnsi="Cambria Math"/>
              </w:rPr>
              <m:t>50≤d&lt;150 m</m:t>
            </m:r>
          </m:e>
        </m:d>
        <m:r>
          <w:rPr>
            <w:rFonts w:ascii="Cambria Math" w:hAnsi="Cambria Math"/>
          </w:rPr>
          <m:t xml:space="preserve">; 1,1 </m:t>
        </m:r>
        <m:d>
          <m:dPr>
            <m:ctrlPr>
              <w:rPr>
                <w:rFonts w:ascii="Cambria Math" w:hAnsi="Cambria Math"/>
                <w:i/>
              </w:rPr>
            </m:ctrlPr>
          </m:dPr>
          <m:e>
            <m:r>
              <w:rPr>
                <w:rFonts w:ascii="Cambria Math" w:hAnsi="Cambria Math"/>
              </w:rPr>
              <m:t>150≤d&lt;400 m</m:t>
            </m:r>
          </m:e>
        </m:d>
        <m:r>
          <w:rPr>
            <w:rFonts w:ascii="Cambria Math" w:hAnsi="Cambria Math"/>
          </w:rPr>
          <m:t xml:space="preserve">; 1,0 </m:t>
        </m:r>
        <m:d>
          <m:dPr>
            <m:ctrlPr>
              <w:rPr>
                <w:rFonts w:ascii="Cambria Math" w:hAnsi="Cambria Math"/>
                <w:i/>
              </w:rPr>
            </m:ctrlPr>
          </m:dPr>
          <m:e>
            <m:r>
              <w:rPr>
                <w:rFonts w:ascii="Cambria Math" w:hAnsi="Cambria Math"/>
              </w:rPr>
              <m:t>d≥400 m</m:t>
            </m:r>
          </m:e>
        </m:d>
      </m:oMath>
      <w:r>
        <w:tab/>
        <w:t>(9)</w:t>
      </w:r>
    </w:p>
    <w:p w14:paraId="3D6C66BA" w14:textId="77777777" w:rsidR="00B20134" w:rsidRDefault="00B20134">
      <w:pPr>
        <w:shd w:val="clear" w:color="auto" w:fill="F4F4F4"/>
        <w:spacing w:before="120"/>
        <w:jc w:val="center"/>
      </w:pPr>
    </w:p>
    <w:p w14:paraId="02ADCA1C" w14:textId="77777777" w:rsidR="00EB2207" w:rsidRDefault="00BF64E8">
      <w:r>
        <w:t xml:space="preserve">Denklem (9), sürekli bir azalma çekirdeği yerine basamaklı bir yapıyı benimsemesi hedeflenen tasarımın gerekçesidir: hasar noktası konumlarının kendisinin metre düzeyinde belirsiz olması ve sürekli bir çekirdeğin bu belirsizliği hak etmeyen bir çözünürlük izlenimi vermesi bu tercihi desteklemektedir. Basamak sınırları ve çarpan değerleri model parametreleridir; ölçülmüş değerler değildir. Sert kapatma nedeniyle r_h = 25 m'den yakın kenarlar zaten çizgeden çıkarıldığından, </w:t>
      </w:r>
      <w:r>
        <w:t>hedeflenen tasarımda Denklem (9)'daki ilk basamak (d &lt; 50 m) fiilen yalnızca r_h ≤ d &lt; 50 m aralığında etkili olurdu.</w:t>
      </w:r>
    </w:p>
    <w:p w14:paraId="602F5429" w14:textId="77777777" w:rsidR="00B20134" w:rsidRDefault="00990031">
      <w:r>
        <w:t>Bu sürümde koşulan yapılandırmada Denklem (9)'daki dört basamaklı yapı yerine sürekli bir doğrusal azalma çekirdeği kullanılmaktadır: d ≤ 150 m için ağırlık çarpanı 1 + 4·(1 − d/150) olarak hesaplanır (d = 0'da çarpan 5,0; d = 150 m'de çarpan 1,0), d &gt; 150 m için ceza uygulanmaz. Basamak sınırları (50 m, 150 m, 400 m) ve 3,0/1,5/1,1 çarpan değerleri bu koşumda kullanılmamaktadır. Tablo 4'te "Damaged" derecesine karşılık gelen ceza, ilgili kesimin orta noktası hasar noktası kabul edilerek bu doğrusal çekirdek üzerinden uygulanmaktadır; ayrı bir ceza katsayısı tanımlanmamıştır.</w:t>
      </w:r>
    </w:p>
    <w:p w14:paraId="12BC8762" w14:textId="77777777" w:rsidR="00B20134" w:rsidRDefault="00990031">
      <w:r>
        <w:rPr>
          <w:b/>
        </w:rPr>
        <w:t>Yol bulma.</w:t>
      </w:r>
      <w:r>
        <w:t xml:space="preserve"> Ceza uygulanmış çizge üzerinde A* [42] çalıştırılır. </w:t>
      </w:r>
      <w:r>
        <w:rPr>
          <w:highlight w:val="yellow"/>
        </w:rPr>
        <w:t>Dijkstra [41] yalnızca eniyilik denetimi amacıyla kullanılmıştır: Bölüm 4.7'deki deneyde ayrı yazılmış bir Dijkstra uygulaması, planlayıcının A* ile ürettiği güzergâhların uzunluğunu 90 görevin tamamında en fazla 0,00 m farkla yeniden üretmiştir;</w:t>
      </w:r>
      <w:r>
        <w:t xml:space="preserve"> bu bir başarım karşılaştırması değildir. A* sezgiseli, düğüm çiftleri arasındaki büyük çember uzaklığıdır:</w:t>
      </w:r>
    </w:p>
    <w:p w14:paraId="65A286F4"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=2R</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r>
                          <w:rPr>
                            <w:rFonts w:ascii="Cambria Math" w:hAnsi="Cambria Math"/>
                          </w:rPr>
                          <m:t>+ cos</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g</m:t>
                            </m:r>
                          </m:sub>
                        </m:sSub>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e>
        </m:func>
      </m:oMath>
      <w:r>
        <w:rPr>
          <w:rFonts w:ascii="Cambria Math" w:hAnsi="Cambria Math"/>
          <w:i/>
          <w:sz w:val="21"/>
        </w:rPr>
        <w:tab/>
        <w:t>(10)</w:t>
      </w:r>
    </w:p>
    <w:p w14:paraId="27201C01" w14:textId="77777777" w:rsidR="00B20134" w:rsidRDefault="00990031">
      <w:r>
        <w:t xml:space="preserve">Denklem (10)'da </w:t>
      </w:r>
      <w:r>
        <w:rPr>
          <w:i/>
        </w:rPr>
        <w:t>R</w:t>
      </w:r>
      <w:r>
        <w:t xml:space="preserve"> = 6 371 000 m, (</w:t>
      </w:r>
      <w:r>
        <w:rPr>
          <w:i/>
        </w:rPr>
        <w:t>φ_n</w:t>
      </w:r>
      <w:r>
        <w:t xml:space="preserve">, </w:t>
      </w:r>
      <w:r>
        <w:rPr>
          <w:i/>
        </w:rPr>
        <w:t>λ_n</w:t>
      </w:r>
      <w:r>
        <w:t>) değerlendirilen düğümün, (</w:t>
      </w:r>
      <w:r>
        <w:rPr>
          <w:i/>
        </w:rPr>
        <w:t>φ_g</w:t>
      </w:r>
      <w:r>
        <w:t xml:space="preserve">, </w:t>
      </w:r>
      <w:r>
        <w:rPr>
          <w:i/>
        </w:rPr>
        <w:t>λ_g</w:t>
      </w:r>
      <w:r>
        <w:t xml:space="preserve">) hedefin enlem ve boylamıdır. Sezgisel metre cinsindendir, maliyet ise cezalı metredir; </w:t>
      </w:r>
      <w:r>
        <w:rPr>
          <w:i/>
        </w:rPr>
        <w:t>λ</w:t>
      </w:r>
      <w:r>
        <w:t>(</w:t>
      </w:r>
      <w:r>
        <w:rPr>
          <w:i/>
        </w:rPr>
        <w:t>d</w:t>
      </w:r>
      <w:r>
        <w:t xml:space="preserve">) ≥ 1 olduğundan </w:t>
      </w:r>
      <w:r>
        <w:rPr>
          <w:i/>
        </w:rPr>
        <w:t>h</w:t>
      </w:r>
      <w:r>
        <w:t>(</w:t>
      </w:r>
      <w:r>
        <w:rPr>
          <w:i/>
        </w:rPr>
        <w:t>n</w:t>
      </w:r>
      <w:r>
        <w:t>) hiçbir zaman gerçek cezalı maliyeti aşmaz, sezgisel kabul edilebilirdir ve A* eniyi çözümü korur. Bu çalışmada öğrenilmiş bir yol bulucu kullanılmamaktadır; katkı, arama algoritmasında değil hasar bilgisinin klasik en kısa yol araması için tutarlı bir kısıta dönüştürülmesindedir.</w:t>
      </w:r>
    </w:p>
    <w:p w14:paraId="15DF1248" w14:textId="5689922B" w:rsidR="00B20134" w:rsidRDefault="00990031">
      <w:r>
        <w:rPr>
          <w:b/>
        </w:rPr>
        <w:t>Süre hesabı.</w:t>
      </w:r>
      <w:r>
        <w:t xml:space="preserve"> Kenar geçiş süresi, cezasız gerçek kenar uzunluğu </w:t>
      </w:r>
      <w:r>
        <w:rPr>
          <w:i/>
        </w:rPr>
        <w:t>w</w:t>
      </w:r>
      <w:r>
        <w:t>(</w:t>
      </w:r>
      <w:r>
        <w:rPr>
          <w:i/>
        </w:rPr>
        <w:t>e</w:t>
      </w:r>
      <w:r>
        <w:t xml:space="preserve">) üzerinden ve sabit bir ortalama hız </w:t>
      </w:r>
      <w:r>
        <w:rPr>
          <w:i/>
        </w:rPr>
        <w:t>v</w:t>
      </w:r>
      <w:r>
        <w:t xml:space="preserve">_ort ile hesaplanır; cezalı ağırlık </w:t>
      </w:r>
      <w:r>
        <w:rPr>
          <w:i/>
        </w:rPr>
        <w:t>w</w:t>
      </w:r>
      <w:r>
        <w:t>′(</w:t>
      </w:r>
      <w:r>
        <w:rPr>
          <w:i/>
        </w:rPr>
        <w:t>e</w:t>
      </w:r>
      <w:r>
        <w:t xml:space="preserve">) yalnızca güzergâh seçiminde kullanılır. Kullanılan </w:t>
      </w:r>
      <w:r>
        <w:rPr>
          <w:i/>
        </w:rPr>
        <w:t>v</w:t>
      </w:r>
      <w:r>
        <w:t xml:space="preserve">_ort </w:t>
      </w:r>
      <w:r>
        <w:rPr>
          <w:highlight w:val="yellow"/>
        </w:rPr>
        <w:t xml:space="preserve">değeri 15,0 km/sa olarak alınmıştır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 xml:space="preserve">). Bu değer ölçülmüş değil, afet sonrası molozlu sokaklarda ortalama saha ilerleme hızına ilişkin bir varsayımdır. Tüm mutlak süreler ortalama hızla ters orantılı ölçeklenir; </w:t>
      </w:r>
      <w:r>
        <w:rPr>
          <w:i/>
          <w:highlight w:val="yellow"/>
        </w:rPr>
        <w:t>t_u</w:t>
      </w:r>
      <w:r>
        <w:rPr>
          <w:highlight w:val="yellow"/>
        </w:rPr>
        <w:t xml:space="preserve"> = 0 durumundaki kazanç oranları ortalama hızdan bağımsızdır, </w:t>
      </w:r>
      <w:r>
        <w:rPr>
          <w:i/>
          <w:highlight w:val="yellow"/>
        </w:rPr>
        <w:t>t_u</w:t>
      </w:r>
      <w:r>
        <w:rPr>
          <w:highlight w:val="yellow"/>
        </w:rPr>
        <w:t xml:space="preserve"> &gt; 0 olduğunda ise sonucu ortalama hız ile ceza süresinin göreli büyüklüğü belirler.</w:t>
      </w:r>
    </w:p>
    <w:p w14:paraId="29CD0550" w14:textId="0B9BCB68" w:rsidR="006B13C8" w:rsidRDefault="00BF64E8">
      <w:r>
        <w:t xml:space="preserve">Kapanma katmanının çizgeye işlenme süreci </w:t>
      </w:r>
      <w:r w:rsidR="00065384">
        <w:t xml:space="preserve">Şekil </w:t>
      </w:r>
      <w:r w:rsidR="00065384">
        <w:fldChar w:fldCharType="begin"/>
      </w:r>
      <w:r w:rsidR="00065384">
        <w:instrText xml:space="preserve"> REF Sekil5 \h </w:instrText>
      </w:r>
      <w:r w:rsidR="00065384">
        <w:fldChar w:fldCharType="separate"/>
      </w:r>
      <w:r w:rsidR="00AE5951">
        <w:rPr>
          <w:b/>
          <w:noProof/>
          <w:sz w:val="19"/>
        </w:rPr>
        <w:t>5</w:t>
      </w:r>
      <w:r w:rsidR="00065384">
        <w:fldChar w:fldCharType="end"/>
      </w:r>
      <w:r>
        <w:t>'te gösterilmektedir.</w:t>
      </w:r>
    </w:p>
    <w:p w14:paraId="39518789" w14:textId="77777777" w:rsidR="00B20134" w:rsidRDefault="00990031">
      <w:pPr>
        <w:shd w:val="clear" w:color="auto" w:fill="FFF7DA"/>
        <w:jc w:val="center"/>
      </w:pPr>
      <w:r>
        <w:drawing>
          <wp:inline xmlns:a="http://schemas.openxmlformats.org/drawingml/2006/main" xmlns:pic="http://schemas.openxmlformats.org/drawingml/2006/picture">
            <wp:extent cx="5577840" cy="1936750"/>
            <wp:docPr id="24" name="Picture 24"/>
            <wp:cNvGraphicFramePr>
              <a:graphicFrameLocks noChangeAspect="1"/>
            </wp:cNvGraphicFramePr>
            <a:graphic>
              <a:graphicData uri="http://schemas.openxmlformats.org/drawingml/2006/picture">
                <pic:pic>
                  <pic:nvPicPr>
                    <pic:cNvPr id="0" name="sekil5.png"/>
                    <pic:cNvPicPr/>
                  </pic:nvPicPr>
                  <pic:blipFill>
                    <a:blip r:embed="rId30"/>
                    <a:stretch>
                      <a:fillRect/>
                    </a:stretch>
                  </pic:blipFill>
                  <pic:spPr>
                    <a:xfrm>
                      <a:off x="0" y="0"/>
                      <a:ext cx="5577840" cy="1936750"/>
                    </a:xfrm>
                    <a:prstGeom prst="rect"/>
                  </pic:spPr>
                </pic:pic>
              </a:graphicData>
            </a:graphic>
          </wp:inline>
        </w:drawing>
      </w:r>
    </w:p>
    <w:p w14:paraId="07C95276" w14:textId="2CBE8852" w:rsidR="00B20134" w:rsidRDefault="00990031">
      <w:pPr>
        <w:spacing w:before="60" w:after="200"/>
        <w:jc w:val="center"/>
      </w:pPr>
      <w:r>
        <w:rPr>
          <w:b/>
          <w:sz w:val="19"/>
        </w:rPr>
        <w:lastRenderedPageBreak/>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3" w:name="Sekil5"/>
      <w:r w:rsidR="00AE5951">
        <w:rPr>
          <w:b/>
          <w:noProof/>
          <w:sz w:val="19"/>
        </w:rPr>
        <w:t>5</w:t>
      </w:r>
      <w:bookmarkEnd w:id="13"/>
      <w:r w:rsidR="00065384">
        <w:rPr>
          <w:b/>
          <w:sz w:val="19"/>
        </w:rPr>
        <w:fldChar w:fldCharType="end"/>
      </w:r>
      <w:r>
        <w:rPr>
          <w:b/>
          <w:sz w:val="19"/>
        </w:rPr>
        <w:t>.</w:t>
      </w:r>
      <w:r>
        <w:rPr>
          <w:sz w:val="19"/>
        </w:rPr>
        <w:t xml:space="preserve"> Kapanma katmanının çizge üzerine işlenmesi ve örnek güzergâh.</w:t>
      </w:r>
    </w:p>
    <w:p w14:paraId="516D3B7A" w14:textId="77777777" w:rsidR="00B20134" w:rsidRDefault="00990031">
      <w:r>
        <w:rPr>
          <w:b/>
        </w:rPr>
        <w:t>Karşılaştırma referansları.</w:t>
      </w:r>
      <w:r>
        <w:t xml:space="preserve"> Kapanma farkındalığının katkısını konumlandırmak için dört referans tanımlanmıştır.</w:t>
      </w:r>
    </w:p>
    <w:p w14:paraId="668FA384" w14:textId="77777777" w:rsidR="00B20134" w:rsidRDefault="00990031">
      <w:pPr>
        <w:pStyle w:val="ListeMaddemi"/>
      </w:pPr>
      <w:r>
        <w:rPr>
          <w:b/>
        </w:rPr>
        <w:t>R0 — Kapanma-bilgisiz naif ajan (alt sınır).</w:t>
      </w:r>
      <w:r>
        <w:t xml:space="preserve"> Kapanma bilgisine hiç erişimi olmayan, kapalı kenarı ancak üzerine vardığında keşfeden ve yeniden planlayan ajan (Algoritma 1).</w:t>
      </w:r>
    </w:p>
    <w:p w14:paraId="2F80E3E2" w14:textId="77777777" w:rsidR="00B20134" w:rsidRDefault="00990031">
      <w:pPr>
        <w:pStyle w:val="ListeMaddemi"/>
      </w:pPr>
      <w:r>
        <w:rPr>
          <w:b/>
          <w:highlight w:val="yellow"/>
        </w:rPr>
        <w:t>R1 — Görüş mesafeli ajan.</w:t>
      </w:r>
      <w:r>
        <w:rPr>
          <w:highlight w:val="yellow"/>
        </w:rPr>
        <w:t xml:space="preserve"> Her kavşakta planlı yolunun önündeki </w:t>
      </w:r>
      <w:r>
        <w:rPr>
          <w:i/>
          <w:highlight w:val="yellow"/>
        </w:rPr>
        <w:t>d_g</w:t>
      </w:r>
      <w:r>
        <w:rPr>
          <w:highlight w:val="yellow"/>
        </w:rPr>
        <w:t xml:space="preserve"> = 100 m'lik kesimi yol boyunca ölçerek gören ve gördüğü kapanmaya göre kavşakta yeniden planlayan ajan. Köşe dönüşleri görüşü kesmediğinden bu tanım R1 için iyimserdir; aynı kavşakta yapılan gözlemler tek bir ceza olarak sayılır.</w:t>
      </w:r>
    </w:p>
    <w:p w14:paraId="7EB32246" w14:textId="77777777" w:rsidR="00B20134" w:rsidRDefault="00990031">
      <w:pPr>
        <w:pStyle w:val="ListeMaddemi"/>
      </w:pPr>
      <w:r>
        <w:rPr>
          <w:b/>
          <w:highlight w:val="yellow"/>
        </w:rPr>
        <w:t>R2 — Bilgi paylaşan filo.</w:t>
      </w:r>
      <w:r>
        <w:rPr>
          <w:highlight w:val="yellow"/>
        </w:rPr>
        <w:t xml:space="preserve"> Bölgedeki ekipler aynı anda yola çıkar; bir ekibin keşfettiği kapanma o anda telsizle tüm ekiplere yayılır. Telsizle öğrenilen kapanma cezasız yeniden planlamaya yol açar, ekibin kendi keşfi ise R0'daki gibi cezalandırılır. Aynı karargâhtan birlikte çıkan ekiplerde kapanmayı öndeki ekip keşfeder, arkadakiler cezasız yön değiştirir. Gerçek operasyonda ekipler telsizle kapanma bildirdiğinden bu referans operasyonel tabana en yakın olanıdır.</w:t>
      </w:r>
    </w:p>
    <w:p w14:paraId="3936DB14" w14:textId="77777777" w:rsidR="00B20134" w:rsidRDefault="00990031">
      <w:pPr>
        <w:pStyle w:val="ListeMaddemi"/>
      </w:pPr>
      <w:r>
        <w:rPr>
          <w:b/>
        </w:rPr>
        <w:t>R3 — Kusursuz bilgi referansı (üst sınır).</w:t>
      </w:r>
      <w:r>
        <w:t xml:space="preserve"> Kapanma kümesini eksiksiz bilen planlayıcı.</w:t>
      </w:r>
    </w:p>
    <w:p w14:paraId="087F6DA7" w14:textId="77777777" w:rsidR="00B20134" w:rsidRDefault="00990031">
      <w:r>
        <w:rPr>
          <w:highlight w:val="yellow"/>
        </w:rPr>
        <w:t>Dört referansın tamamı aynı oturumda, aynı kapanma kümesi ve aynı atamalarla koşulmuştur (Bölüm 4.6). R0, R1 ve R2 aynı simülatörle yürütülmüş; simülatörün R0 kipi, naif ajanın önceki hesabını on tohum boyunca havuzlanan 1 146 görevin (R0 ve R3'ün ikisinin de ulaşılabilir olduğu görev-tohum-kaynak birleşimleri) tamamında birebir yeniden üretmiştir. Ek olarak R1 ile R2'nin birleşimi (R1 + R2), görüşü ve bilgi paylaşımını birlikte kullanan en güçlü referans olarak koşulmuştur.</w:t>
      </w:r>
    </w:p>
    <w:p w14:paraId="1B9E5BEA" w14:textId="77777777" w:rsidR="00B20134" w:rsidRDefault="00990031">
      <w:r>
        <w:rPr>
          <w:b/>
        </w:rPr>
        <w:t>Algoritma 1.</w:t>
      </w:r>
      <w:r>
        <w:t xml:space="preserve"> Kapanma-bilgisiz (naif) ajan simülasyonu.</w:t>
      </w:r>
    </w:p>
    <w:p w14:paraId="2538D4FC" w14:textId="77777777" w:rsidR="00EB2207" w:rsidRDefault="00BF64E8">
      <w:r>
        <w:rPr>
          <w:rFonts w:ascii="Consolas" w:hAnsi="Consolas"/>
          <w:sz w:val="18"/>
          <w:highlight w:val="yellow"/>
        </w:rPr>
        <w:t>Girdi : G(V,E) yol çizgesi; B gerçek kapalı kenar kümesi (ajana gizli);</w:t>
      </w:r>
    </w:p>
    <w:p w14:paraId="104F8B23" w14:textId="77777777" w:rsidR="00EB2207" w:rsidRDefault="00BF64E8">
      <w:r>
        <w:rPr>
          <w:rFonts w:ascii="Consolas" w:hAnsi="Consolas"/>
          <w:sz w:val="18"/>
          <w:highlight w:val="yellow"/>
        </w:rPr>
        <w:t xml:space="preserve">        s başlangıç düğümü; g hedef düğüm; I_max = 60 en çok yeniden planlama</w:t>
      </w:r>
    </w:p>
    <w:p w14:paraId="56996B0C" w14:textId="77777777" w:rsidR="00EB2207" w:rsidRDefault="00BF64E8">
      <w:r>
        <w:rPr>
          <w:rFonts w:ascii="Consolas" w:hAnsi="Consolas"/>
          <w:sz w:val="18"/>
          <w:highlight w:val="yellow"/>
        </w:rPr>
        <w:t>Çıktı : yürünen toplam mesafe L ve keşfedilen kapanma sayısı k; ya da ULAŞILAMAZ</w:t>
      </w:r>
    </w:p>
    <w:p w14:paraId="56AC8114" w14:textId="77777777" w:rsidR="00EB2207" w:rsidRDefault="00BF64E8">
      <w:r>
        <w:rPr>
          <w:rFonts w:ascii="Consolas" w:hAnsi="Consolas"/>
          <w:sz w:val="18"/>
          <w:highlight w:val="yellow"/>
        </w:rPr>
        <w:t>1: K &lt;- boş küme ; c &lt;- s ; L &lt;- 0 ; k &lt;- 0        // K: ajanın bildiği kapalı kenarlar</w:t>
      </w:r>
    </w:p>
    <w:p w14:paraId="32E0AE50" w14:textId="77777777" w:rsidR="00EB2207" w:rsidRDefault="00BF64E8">
      <w:r>
        <w:rPr>
          <w:rFonts w:ascii="Consolas" w:hAnsi="Consolas"/>
          <w:sz w:val="18"/>
          <w:highlight w:val="yellow"/>
        </w:rPr>
        <w:t>2: i = 1 .. I_max döngüsü</w:t>
      </w:r>
    </w:p>
    <w:p w14:paraId="708C08ED" w14:textId="77777777" w:rsidR="00EB2207" w:rsidRDefault="00BF64E8">
      <w:r>
        <w:rPr>
          <w:rFonts w:ascii="Consolas" w:hAnsi="Consolas"/>
          <w:sz w:val="18"/>
          <w:highlight w:val="yellow"/>
        </w:rPr>
        <w:t>3:     G_a &lt;- G \ K                                // ajanın inandığı çizge</w:t>
      </w:r>
    </w:p>
    <w:p w14:paraId="473F7272" w14:textId="77777777" w:rsidR="00EB2207" w:rsidRDefault="00BF64E8">
      <w:r>
        <w:rPr>
          <w:rFonts w:ascii="Consolas" w:hAnsi="Consolas"/>
          <w:sz w:val="18"/>
          <w:highlight w:val="yellow"/>
        </w:rPr>
        <w:t>4:     P &lt;- Dijkstra(G_a, c, g, ağırlık = uzunluk)</w:t>
      </w:r>
    </w:p>
    <w:p w14:paraId="68164D1D" w14:textId="77777777" w:rsidR="00EB2207" w:rsidRDefault="00BF64E8">
      <w:r>
        <w:rPr>
          <w:rFonts w:ascii="Consolas" w:hAnsi="Consolas"/>
          <w:sz w:val="18"/>
          <w:highlight w:val="yellow"/>
        </w:rPr>
        <w:t>5:     P boş ise ULAŞILAMAZ döndür</w:t>
      </w:r>
    </w:p>
    <w:p w14:paraId="3A99393D" w14:textId="77777777" w:rsidR="00EB2207" w:rsidRDefault="00BF64E8">
      <w:r>
        <w:rPr>
          <w:rFonts w:ascii="Consolas" w:hAnsi="Consolas"/>
          <w:sz w:val="18"/>
          <w:highlight w:val="yellow"/>
        </w:rPr>
        <w:t>6:     engel &lt;- yanlış</w:t>
      </w:r>
    </w:p>
    <w:p w14:paraId="23359BA0" w14:textId="77777777" w:rsidR="00EB2207" w:rsidRDefault="00BF64E8">
      <w:r>
        <w:rPr>
          <w:rFonts w:ascii="Consolas" w:hAnsi="Consolas"/>
          <w:sz w:val="18"/>
          <w:highlight w:val="yellow"/>
        </w:rPr>
        <w:t>7:     P üzerindeki her ardışık (u, v) için</w:t>
      </w:r>
    </w:p>
    <w:p w14:paraId="5AA00105" w14:textId="77777777" w:rsidR="00EB2207" w:rsidRDefault="00BF64E8">
      <w:r>
        <w:rPr>
          <w:rFonts w:ascii="Consolas" w:hAnsi="Consolas"/>
          <w:sz w:val="18"/>
          <w:highlight w:val="yellow"/>
        </w:rPr>
        <w:t>8:         e &lt;- u ile v arasında G_a üzerindeki en kısa paralel kenar</w:t>
      </w:r>
    </w:p>
    <w:p w14:paraId="475409FD" w14:textId="77777777" w:rsidR="00EB2207" w:rsidRDefault="00BF64E8">
      <w:r>
        <w:rPr>
          <w:rFonts w:ascii="Consolas" w:hAnsi="Consolas"/>
          <w:sz w:val="18"/>
          <w:highlight w:val="yellow"/>
        </w:rPr>
        <w:t>9:         e ∈ B ise</w:t>
      </w:r>
    </w:p>
    <w:p w14:paraId="7E0FFB55" w14:textId="77777777" w:rsidR="00EB2207" w:rsidRDefault="00BF64E8">
      <w:r>
        <w:rPr>
          <w:rFonts w:ascii="Consolas" w:hAnsi="Consolas"/>
          <w:sz w:val="18"/>
          <w:highlight w:val="yellow"/>
        </w:rPr>
        <w:t>10:            K &lt;- K ∪ {e, ters(e)}                // ters(e): aynı kenarın karşı yönü</w:t>
      </w:r>
    </w:p>
    <w:p w14:paraId="4629F692" w14:textId="77777777" w:rsidR="00EB2207" w:rsidRDefault="00BF64E8">
      <w:r>
        <w:rPr>
          <w:rFonts w:ascii="Consolas" w:hAnsi="Consolas"/>
          <w:sz w:val="18"/>
          <w:highlight w:val="yellow"/>
        </w:rPr>
        <w:t>11:            c &lt;- u ; k &lt;- k + 1 ; engel &lt;- doğru // kenara girilmez, kavşakta öğrenilir</w:t>
      </w:r>
    </w:p>
    <w:p w14:paraId="52E52145" w14:textId="77777777" w:rsidR="00EB2207" w:rsidRDefault="00BF64E8">
      <w:r>
        <w:rPr>
          <w:rFonts w:ascii="Consolas" w:hAnsi="Consolas"/>
          <w:sz w:val="18"/>
          <w:highlight w:val="yellow"/>
        </w:rPr>
        <w:t>12:            iç döngüden çık</w:t>
      </w:r>
    </w:p>
    <w:p w14:paraId="3B3A32ED" w14:textId="77777777" w:rsidR="00EB2207" w:rsidRDefault="00BF64E8">
      <w:r>
        <w:rPr>
          <w:rFonts w:ascii="Consolas" w:hAnsi="Consolas"/>
          <w:sz w:val="18"/>
          <w:highlight w:val="yellow"/>
        </w:rPr>
        <w:t>13:        L &lt;- L + w(e) ; c &lt;- v</w:t>
      </w:r>
    </w:p>
    <w:p w14:paraId="42C0864A" w14:textId="77777777" w:rsidR="00EB2207" w:rsidRDefault="00BF64E8">
      <w:r>
        <w:rPr>
          <w:rFonts w:ascii="Consolas" w:hAnsi="Consolas"/>
          <w:sz w:val="18"/>
          <w:highlight w:val="yellow"/>
        </w:rPr>
        <w:t>14:    engel = yanlış ise L, k döndür                // c = g: hedefe varıldı</w:t>
      </w:r>
    </w:p>
    <w:p w14:paraId="6EEC96B4" w14:textId="77777777" w:rsidR="00EB2207" w:rsidRDefault="00BF64E8">
      <w:r>
        <w:rPr>
          <w:rFonts w:ascii="Consolas" w:hAnsi="Consolas"/>
          <w:sz w:val="18"/>
          <w:highlight w:val="yellow"/>
        </w:rPr>
        <w:t>15: ULAŞILAMAZ döndür                               // I_max yeniden planlama aşıldı</w:t>
      </w:r>
    </w:p>
    <w:p w14:paraId="055E5EB8" w14:textId="77777777" w:rsidR="00EB2207" w:rsidRDefault="00BF64E8">
      <w:r>
        <w:rPr>
          <w:rFonts w:ascii="Consolas" w:hAnsi="Consolas"/>
          <w:sz w:val="18"/>
          <w:highlight w:val="yellow"/>
        </w:rPr>
        <w:t>Süre: T = L / v_ort + k · t_u  (Denklem 11)</w:t>
      </w:r>
    </w:p>
    <w:p w14:paraId="10647EE8" w14:textId="77777777" w:rsidR="00B20134" w:rsidRDefault="00990031">
      <w:r>
        <w:t xml:space="preserve">Algoritma 1'in 8. satırındaki ayrıntı geçerlilik açısından belirleyicidir: paralel kenarlar arasından seçim, ajanın </w:t>
      </w:r>
      <w:r>
        <w:rPr>
          <w:i/>
        </w:rPr>
        <w:t>inandığı</w:t>
      </w:r>
      <w:r>
        <w:t xml:space="preserve"> çizge </w:t>
      </w:r>
      <w:r>
        <w:rPr>
          <w:i/>
        </w:rPr>
        <w:t>G_a</w:t>
      </w:r>
      <w:r>
        <w:t xml:space="preserve"> üzerinden yapılmalıdır. Seçim tam çizge üzerinden yapıldığında, </w:t>
      </w:r>
      <w:r>
        <w:lastRenderedPageBreak/>
        <w:t>yolun fiilen kullanmadığı ve gerçekte kapalı olan daha kısa bir paralel kenar seçilebilmekte; bu da naif ajanın kapanma-farkında motordan daha kısa bir mesafe bulması gibi tutarsız sonuçlar doğurmaktadır. Aynı nedenle simülasyon, kapanma kümesinin süreçler arası yeniden üretilmesine bırakılmayıp güzergâh motorunun kendi süreci içinde, oturumda saklanan kapanma kümesiyle çalıştırılmaktadır.</w:t>
      </w:r>
    </w:p>
    <w:p w14:paraId="7A653763" w14:textId="77777777" w:rsidR="00B20134" w:rsidRDefault="00990031">
      <w:r>
        <w:rPr>
          <w:b/>
        </w:rPr>
        <w:t>Ceza teriminin niteliği.</w:t>
      </w:r>
      <w:r>
        <w:t xml:space="preserve"> Algoritma 1'in 11. satırında ajan kapalı kenara girmemekte, kapanmayı kavşakta öğrenmektedir. Buna bağlı olarak </w:t>
      </w:r>
      <w:r>
        <w:rPr>
          <w:i/>
        </w:rPr>
        <w:t>t_u</w:t>
      </w:r>
      <w:r>
        <w:t xml:space="preserve"> parametresi, kenar üzerinde kat edilen ek mesafeyi değil, </w:t>
      </w:r>
      <w:r>
        <w:rPr>
          <w:b/>
        </w:rPr>
        <w:t>kavşakta durum değerlendirmesi ve yeniden yönlenme süresini</w:t>
      </w:r>
      <w:r>
        <w:t xml:space="preserve"> temsil etmektedir. </w:t>
      </w:r>
      <w:r>
        <w:rPr>
          <w:i/>
        </w:rPr>
        <w:t>t_u</w:t>
      </w:r>
      <w:r>
        <w:t xml:space="preserve"> bir model parametresidir, ölçülmüş bir büyüklük değildir; bu çalışmada 20 dk alınmıştır. Ceza süresi keşif sayısı ile çarpıldığından, toplam farkın büyük bölümünü tek bir varsayım belirleyebilmektedir. Bu nedenle toplam kazanç Denklem (11) ile iki bileşene ayrıştırılarak raporlanmaktadır:</w:t>
      </w:r>
    </w:p>
    <w:p w14:paraId="180AB82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toplam</m:t>
            </m:r>
          </m:sub>
        </m:sSub>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mesafe</m:t>
            </m:r>
          </m:sub>
        </m:sSub>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t</m:t>
            </m:r>
            <m:ctrlPr>
              <w:rPr>
                <w:rFonts w:ascii="Cambria Math" w:hAnsi="Cambria Math" w:cs="Cambria Math"/>
                <w:i/>
              </w:rPr>
            </m:ctrlPr>
          </m:e>
          <m:sub>
            <m:r>
              <w:rPr>
                <w:rFonts w:ascii="Cambria Math" w:hAnsi="Cambria Math"/>
              </w:rPr>
              <m:t>u</m:t>
            </m:r>
          </m:sub>
        </m:sSub>
      </m:oMath>
      <w:r>
        <w:rPr>
          <w:rFonts w:ascii="Cambria Math" w:hAnsi="Cambria Math"/>
          <w:i/>
          <w:sz w:val="21"/>
        </w:rPr>
        <w:tab/>
        <w:t>(11)</w:t>
      </w:r>
    </w:p>
    <w:p w14:paraId="6E471B8F" w14:textId="77777777" w:rsidR="00B20134" w:rsidRDefault="00990031">
      <w:r>
        <w:t>Denklem (11)'de Δ</w:t>
      </w:r>
      <w:r>
        <w:rPr>
          <w:i/>
        </w:rPr>
        <w:t>T</w:t>
      </w:r>
      <w:r>
        <w:t xml:space="preserve">_mesafe yalnızca kat edilen yol farkından doğan ve </w:t>
      </w:r>
      <w:r>
        <w:rPr>
          <w:i/>
        </w:rPr>
        <w:t>t_u</w:t>
      </w:r>
      <w:r>
        <w:t xml:space="preserve">'dan bağımsız olan bileşendir. Bu ayrım Bölüm 4 ve Bölüm 5 boyunca korunmakta; </w:t>
      </w:r>
      <w:r>
        <w:rPr>
          <w:i/>
        </w:rPr>
        <w:t>t_u</w:t>
      </w:r>
      <w:r>
        <w:t xml:space="preserve"> değerine duyarlılık Bölüm 4.6'da ayrıca taranmaktadır.</w:t>
      </w:r>
    </w:p>
    <w:p w14:paraId="38F93F07" w14:textId="77777777" w:rsidR="00EB2207" w:rsidRDefault="00BF64E8">
      <w:pPr>
        <w:pStyle w:val="Balk3"/>
      </w:pPr>
      <w:r>
        <w:t>3.8.1. Senaryo Koşumlarında Kullanılan Sentetik Kapanma Kümesi</w:t>
      </w:r>
    </w:p>
    <w:p w14:paraId="4CF3AF9B" w14:textId="77777777" w:rsidR="00EB2207" w:rsidRDefault="00BF64E8">
      <w:r>
        <w:rPr>
          <w:highlight w:val="yellow"/>
        </w:rPr>
        <w:t>Bu sürümde senaryo üç kapanma kaynağıyla koşulabilmektedir: bu alt bölümde tanımlanan sentetik üretici, Bölüm 3.2'deki kurallarla EMSR648 yer gerçeğinden türetilen kapanmalar ve SegFormer çıkarımından türetilen kapanmalar (Bölüm 4.7). Sentetik kaynakla yapılan koşumlar, kapanma katmanını</w:t>
      </w:r>
      <w:r>
        <w:t xml:space="preserve"> Bölüm 3.4'te tanımlanan bölütleme çıkarımından değil, gerçek bir OpenStreetMap yol çizgesi üzerinde denetimli biçimde üretilen sentetik bir kapanma kümesinden almaktadır. Bu bilinçli bir sadeleştirmedir: senaryonun sınadığı şey bölütleme doğruluğu — ki Bölüm 4.2'de ayrı ve bağımsız olarak ölçülmüştür — değil, sevk zincirinin davranışıdır. Yol çizgesi, güzergâh hesabı, mesafeler, YOLOv8 ve BERTurk çıkarımları ile naif ajan karşılaştırması senaryoda gerçekten hesaplanmakta; yalnızca hangi yol kesimlerinin ka</w:t>
      </w:r>
      <w:r>
        <w:t>palı olduğu bilgisi sentetik olarak üretilmektedir.</w:t>
      </w:r>
    </w:p>
    <w:p w14:paraId="3BA4B2C3" w14:textId="77777777" w:rsidR="00EB2207" w:rsidRDefault="00BF64E8">
      <w:r>
        <w:t xml:space="preserve">Parametreler. Üretici, bir bölge merkezi ve yarıçapından türetilen sınırlayıcı kutu için yol çizgesini çeker ve fiziksel yolların bir bölümünü kapalı olarak işaretler. Raporlanan koşumlarda kullanılan değerler şunlardır: istenen kapanma oranı ρ₀ = 0,18; </w:t>
      </w:r>
      <w:r>
        <w:rPr>
          <w:highlight w:val="yellow"/>
        </w:rPr>
        <w:t>rastgelelik tohumları 42–51;</w:t>
      </w:r>
      <w:r>
        <w:t xml:space="preserve"> bölge yarıçapı 3,0 km; çizge tipi walk — araç ve yaya geçişine açık tüm yollar, arama-kurtarma ekipleri her iki kipte de ilerlediği için; bağlantılılık tabanı katsayısı α = 0,92; en çok altı deneme. Her bölge kendi çizgesini, kendi kapanma kümesini ve kendi çözümleme kimliğini alır (Bölüm 3.2).</w:t>
      </w:r>
    </w:p>
    <w:p w14:paraId="386ABA6F" w14:textId="77777777" w:rsidR="00EB2207" w:rsidRDefault="00BF64E8">
      <w:r>
        <w:t xml:space="preserve">Üretici üç kısıt altında çalışır. (a) Kapatma birimi kenar değil fiziksel yoldur. Yönlü çoklu çizgede iki yönlü bir sokak, aynı düğüm çiftini bağlayan iki ayrı yönlü kenarla temsil edilir. Kenarlar bağımsız örneklenip yalnızca biri kapatıldığında, güzergâh motoru kapalı işaretlenmiş sokağı ters yönlü ve hâlâ açık olan eşi üzerinden fiilen kullanabilmektedir; bu, geliştirme sırasında gözlemlenip düzeltilmiş gerçek bir kusurdur. Bu nedenle aynı düğüm çiftine ve aynı OSM kimliğine sahip tüm yönlü kopyalar tek </w:t>
      </w:r>
      <w:r>
        <w:t>bir birim olarak gruplanır ve birlikte kapatılır.</w:t>
      </w:r>
    </w:p>
    <w:p w14:paraId="717EF4C3" w14:textId="77777777" w:rsidR="00EB2207" w:rsidRDefault="00BF64E8">
      <w:r>
        <w:t>(b) Örnekleme belirlenimcidir. Kenar kümesi, örnekleme öncesinde (u, v, k) üçlüsüne göre sıralanır. Sıralama yapılmadığında kenar sırası çizge kitaplığının iç bitişiklik sözlüğünden gelmekte ve sürece özgü karma tohumuna bağlı kalmaktadır; aynı tohumla farklı süreçlerde farklı kenar kümeleri seçilebilmekte, bu da aynı (sınır, tohum) çifti için süreçten sürece değişen güzergâh sonuçlarına yol açmaktaydı.</w:t>
      </w:r>
    </w:p>
    <w:p w14:paraId="2E80BEC6" w14:textId="77777777" w:rsidR="00EB2207" w:rsidRDefault="00BF64E8">
      <w:r>
        <w:lastRenderedPageBreak/>
        <w:t>(c) Kapatma, çizgenin bağlantılılığını koruyacak biçimde sınırlanır. Kısıtsız rastgele seçim, dar ve tek yönlü sokakların baskın olduğu gerçek şehir topolojilerinde çizgeyi çok sayıda parçaya bölmekte ve güzergâh motorunu çalıştırılamaz hâle getirmektedir; 18 004 düğümlü Kahramanmaraş çizgesinde ρ₀ = 0,18 oranı çizgeyi 287 parçaya ayırmıştır. Bu nedenle, kapatma sonrası en büyük güçlü bağlı bileşenin düğüm sayısı, kapatma öncesindeki en büyük bileşenin α katı altına düşerse oran yarılanarak yeniden denenir.</w:t>
      </w:r>
      <w:r>
        <w:t xml:space="preserve"> Eşiğin mutlak değil göreli tanımlanması zorunludur: gerçek yaya ve yol ağları çıkmaz sokaklar, tek yönlü merdivenler ve köprü topolojileri nedeniyle hiçbir kapanma olmadan da parçalıdır — Belen çizgesinde en büyük bileşen kapatmasız hâlde bile toplam düğümlerin %92'sinin altındadır — ve mutlak bir eşik bu bölgelerde altı denemenin tamamını başarısız kılıp sessizce sıfır kapanma üretmektedir.</w:t>
      </w:r>
    </w:p>
    <w:p w14:paraId="1C2374FE" w14:textId="77777777" w:rsidR="00EB2207" w:rsidRDefault="00BF64E8">
      <w:r>
        <w:rPr>
          <w:b/>
        </w:rPr>
        <w:t>Algoritma 2. Bağlantılılık korumalı sentetik kapanma üretimi.</w:t>
      </w:r>
    </w:p>
    <w:p w14:paraId="174BFD8E" w14:textId="77777777" w:rsidR="00EB2207" w:rsidRDefault="00BF64E8">
      <w:r>
        <w:rPr>
          <w:rFonts w:ascii="Consolas" w:hAnsi="Consolas"/>
          <w:sz w:val="18"/>
        </w:rPr>
        <w:t>Girdi : G(V,E) yönlü çoklu yol çizgesi; ρ₀ istenen kapanma oranı; s tohum;</w:t>
      </w:r>
    </w:p>
    <w:p w14:paraId="594AFCC9" w14:textId="77777777" w:rsidR="00EB2207" w:rsidRDefault="00BF64E8">
      <w:r>
        <w:rPr>
          <w:rFonts w:ascii="Consolas" w:hAnsi="Consolas"/>
          <w:sz w:val="18"/>
        </w:rPr>
        <w:t xml:space="preserve">        α bağlantılılık tabanı katsayısı; I en çok deneme sayısı</w:t>
      </w:r>
    </w:p>
    <w:p w14:paraId="2CD0A0CF" w14:textId="77777777" w:rsidR="00EB2207" w:rsidRDefault="00BF64E8">
      <w:r>
        <w:rPr>
          <w:rFonts w:ascii="Consolas" w:hAnsi="Consolas"/>
          <w:sz w:val="18"/>
        </w:rPr>
        <w:t>Çıktı : B kapalı yönlü kenar kümesi</w:t>
      </w:r>
    </w:p>
    <w:p w14:paraId="5AB5ED5B" w14:textId="77777777" w:rsidR="00EB2207" w:rsidRDefault="00BF64E8">
      <w:r>
        <w:rPr>
          <w:rFonts w:ascii="Consolas" w:hAnsi="Consolas"/>
          <w:sz w:val="18"/>
        </w:rPr>
        <w:t>1: E_s &lt;- E kenarlarını (u,v,k) üçlüsüne göre sırala</w:t>
      </w:r>
    </w:p>
    <w:p w14:paraId="105F92D4" w14:textId="77777777" w:rsidR="00EB2207" w:rsidRDefault="00BF64E8">
      <w:r>
        <w:rPr>
          <w:rFonts w:ascii="Consolas" w:hAnsi="Consolas"/>
          <w:sz w:val="18"/>
        </w:rPr>
        <w:t>2: P  &lt;- E_s kenarlarını fiziksel yol anahtarına göre grupla   // aynı düğüm çifti + aynı osmid</w:t>
      </w:r>
    </w:p>
    <w:p w14:paraId="3D908F88" w14:textId="77777777" w:rsidR="00EB2207" w:rsidRDefault="00BF64E8">
      <w:r>
        <w:rPr>
          <w:rFonts w:ascii="Consolas" w:hAnsi="Consolas"/>
          <w:sz w:val="18"/>
        </w:rPr>
        <w:t>3: n_0 &lt;- G üzerindeki en büyük güçlü bağlı bileşenin düğüm sayısı</w:t>
      </w:r>
    </w:p>
    <w:p w14:paraId="6DDF16F1" w14:textId="77777777" w:rsidR="00EB2207" w:rsidRDefault="00BF64E8">
      <w:r>
        <w:rPr>
          <w:rFonts w:ascii="Consolas" w:hAnsi="Consolas"/>
          <w:sz w:val="18"/>
        </w:rPr>
        <w:t>4: tau &lt;- α * n_0 ;  rho &lt;- ρ₀</w:t>
      </w:r>
    </w:p>
    <w:p w14:paraId="228000C8" w14:textId="77777777" w:rsidR="00EB2207" w:rsidRDefault="00BF64E8">
      <w:r>
        <w:rPr>
          <w:rFonts w:ascii="Consolas" w:hAnsi="Consolas"/>
          <w:sz w:val="18"/>
        </w:rPr>
        <w:t>5: i = 1 .. I döngüsü</w:t>
      </w:r>
    </w:p>
    <w:p w14:paraId="23AABB6B" w14:textId="77777777" w:rsidR="00EB2207" w:rsidRDefault="00BF64E8">
      <w:r>
        <w:rPr>
          <w:rFonts w:ascii="Consolas" w:hAnsi="Consolas"/>
          <w:sz w:val="18"/>
        </w:rPr>
        <w:t>6:     m   &lt;- max(1, taban(|P| * rho))</w:t>
      </w:r>
    </w:p>
    <w:p w14:paraId="67E4CBA4" w14:textId="77777777" w:rsidR="00EB2207" w:rsidRDefault="00BF64E8">
      <w:r>
        <w:rPr>
          <w:rFonts w:ascii="Consolas" w:hAnsi="Consolas"/>
          <w:sz w:val="18"/>
        </w:rPr>
        <w:t>7:     P_k &lt;- P içinden m fiziksel yolu s tohumuyla örnekle</w:t>
      </w:r>
    </w:p>
    <w:p w14:paraId="4F652F44" w14:textId="77777777" w:rsidR="00EB2207" w:rsidRDefault="00BF64E8">
      <w:r>
        <w:rPr>
          <w:rFonts w:ascii="Consolas" w:hAnsi="Consolas"/>
          <w:sz w:val="18"/>
        </w:rPr>
        <w:t>8:     B   &lt;- P_k içindeki tüm yönlü kenarlar</w:t>
      </w:r>
    </w:p>
    <w:p w14:paraId="77D311A0" w14:textId="77777777" w:rsidR="00EB2207" w:rsidRDefault="00BF64E8">
      <w:r>
        <w:rPr>
          <w:rFonts w:ascii="Consolas" w:hAnsi="Consolas"/>
          <w:sz w:val="18"/>
        </w:rPr>
        <w:t>9:     n_i &lt;- (G \ B) üzerindeki en büyük güçlü bağlı bileşenin düğüm sayısı</w:t>
      </w:r>
    </w:p>
    <w:p w14:paraId="775823BA" w14:textId="77777777" w:rsidR="00EB2207" w:rsidRDefault="00BF64E8">
      <w:r>
        <w:rPr>
          <w:rFonts w:ascii="Consolas" w:hAnsi="Consolas"/>
          <w:sz w:val="18"/>
        </w:rPr>
        <w:t>10:    n_i &gt;= tau ise B döndür</w:t>
      </w:r>
    </w:p>
    <w:p w14:paraId="0B5F9979" w14:textId="77777777" w:rsidR="00EB2207" w:rsidRDefault="00BF64E8">
      <w:r>
        <w:rPr>
          <w:rFonts w:ascii="Consolas" w:hAnsi="Consolas"/>
          <w:sz w:val="18"/>
        </w:rPr>
        <w:t>11:    rho &lt;- rho / 2</w:t>
      </w:r>
    </w:p>
    <w:p w14:paraId="6D8F7705" w14:textId="77777777" w:rsidR="00EB2207" w:rsidRDefault="00BF64E8">
      <w:r>
        <w:rPr>
          <w:rFonts w:ascii="Consolas" w:hAnsi="Consolas"/>
          <w:sz w:val="18"/>
        </w:rPr>
        <w:t>12: B döndür                      // eşik hiç sağlanmadıysa son (en küçük) deneme kullanılır</w:t>
      </w:r>
    </w:p>
    <w:p w14:paraId="33D5E045" w14:textId="2CECF812" w:rsidR="00EB2207" w:rsidRDefault="00BF64E8">
      <w:r>
        <w:t xml:space="preserve">Ölçülen etkin kapanma oranı. İstenen %18'lik oran hiçbir bölgede gerçekleşmemiştir: bağlantılılık kısıtı, </w:t>
      </w:r>
      <w:r>
        <w:rPr>
          <w:highlight w:val="yellow"/>
        </w:rPr>
        <w:t xml:space="preserve">sekiz bölgenin tamamında oranı iki ilâ beş kez yarılamıştır. On tohumda bölge başına elde edilen etkin oranlar Tablo </w:t>
      </w:r>
      <w:r>
        <w:rPr>
          <w:highlight w:val="yellow"/>
        </w:rPr>
        <w:fldChar w:fldCharType="begin"/>
      </w:r>
      <w:r>
        <w:rPr>
          <w:highlight w:val="yellow"/>
        </w:rPr>
        <w:instrText xml:space="preserve"> REF TabloSentetikKapanma \h </w:instrText>
      </w:r>
      <w:r>
        <w:rPr>
          <w:highlight w:val="yellow"/>
        </w:rPr>
      </w:r>
      <w:r>
        <w:rPr>
          <w:highlight w:val="yellow"/>
        </w:rPr>
        <w:fldChar w:fldCharType="separate"/>
      </w:r>
      <w:r w:rsidR="00AE5951">
        <w:rPr>
          <w:b/>
          <w:noProof/>
        </w:rPr>
        <w:t>10</w:t>
      </w:r>
      <w:r>
        <w:rPr>
          <w:highlight w:val="yellow"/>
        </w:rPr>
        <w:fldChar w:fldCharType="end"/>
      </w:r>
      <w:r>
        <w:rPr>
          <w:highlight w:val="yellow"/>
        </w:rPr>
        <w:t>'da verilmektedir. Oran bölgeden bölgeye değişmekte, aynı bölgede ise tohuma göre bir ya da iki yarılama düzeyi arasında kalmaktadır; Belen (H-Z5) ve Kahramanmaraş merkez (K-Z1) bölgeleri tüm tohumlarda aynı yarılama düzeyinde kalmıştır.</w:t>
      </w:r>
    </w:p>
    <w:p w14:paraId="2F098ECF" w14:textId="46A2CA9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4" w:name="TabloSentetikKapanma"/>
      <w:r w:rsidR="00AE5951">
        <w:rPr>
          <w:b/>
          <w:noProof/>
        </w:rPr>
        <w:t>10</w:t>
      </w:r>
      <w:bookmarkEnd w:id="14"/>
      <w:r w:rsidR="00572A67">
        <w:rPr>
          <w:b/>
        </w:rPr>
        <w:fldChar w:fldCharType="end"/>
      </w:r>
      <w:r>
        <w:rPr>
          <w:b/>
        </w:rPr>
        <w:t>.</w:t>
      </w:r>
      <w:r>
        <w:rPr>
          <w:highlight w:val="yellow"/>
        </w:rPr>
        <w:t xml:space="preserve"> Senaryo koşumlarında bölge başına üretilen sentetik kapanma kümesi (10 tohum, ρ₀ = 0,18, yarıçap 3,0 km; ortalama ± standart sapma).</w:t>
      </w:r>
    </w:p>
    <w:tbl>
      <w:tblPr>
        <w:tblStyle w:val="TabloKlavuzu"/>
        <w:tblW w:w="5000" w:type="pct"/>
        <w:tblLook w:val="04A0" w:firstRow="1" w:lastRow="0" w:firstColumn="1" w:lastColumn="0" w:noHBand="0" w:noVBand="1"/>
      </w:tblPr>
      <w:tblGrid>
        <w:gridCol w:w="1093"/>
        <w:gridCol w:w="2424"/>
        <w:gridCol w:w="1318"/>
        <w:gridCol w:w="1770"/>
        <w:gridCol w:w="1196"/>
        <w:gridCol w:w="1487"/>
      </w:tblGrid>
      <w:tr w:rsidR="00EB2207" w14:paraId="0FBF7E56" w14:textId="77777777">
        <w:tc>
          <w:tcPr>
            <w:tcW w:w="0" w:type="auto"/>
          </w:tcPr>
          <w:p w14:paraId="1CB86994" w14:textId="77777777" w:rsidR="00EB2207" w:rsidRDefault="00BF64E8">
            <w:r>
              <w:rPr>
                <w:b/>
                <w:highlight w:val="yellow"/>
              </w:rPr>
              <w:t>Bölge</w:t>
            </w:r>
          </w:p>
        </w:tc>
        <w:tc>
          <w:tcPr>
            <w:tcW w:w="0" w:type="auto"/>
          </w:tcPr>
          <w:p w14:paraId="69B70617" w14:textId="77777777" w:rsidR="00EB2207" w:rsidRDefault="00BF64E8">
            <w:r>
              <w:rPr>
                <w:b/>
                <w:highlight w:val="yellow"/>
              </w:rPr>
              <w:t>İlçe</w:t>
            </w:r>
          </w:p>
        </w:tc>
        <w:tc>
          <w:tcPr>
            <w:tcW w:w="0" w:type="auto"/>
          </w:tcPr>
          <w:p w14:paraId="2D718A75" w14:textId="77777777" w:rsidR="00EB2207" w:rsidRDefault="00BF64E8">
            <w:r>
              <w:rPr>
                <w:b/>
                <w:highlight w:val="yellow"/>
              </w:rPr>
              <w:t>Toplam kenar</w:t>
            </w:r>
          </w:p>
        </w:tc>
        <w:tc>
          <w:tcPr>
            <w:tcW w:w="0" w:type="auto"/>
          </w:tcPr>
          <w:p w14:paraId="77D965C5" w14:textId="77777777" w:rsidR="00EB2207" w:rsidRDefault="00BF64E8">
            <w:r>
              <w:rPr>
                <w:b/>
                <w:highlight w:val="yellow"/>
              </w:rPr>
              <w:t>Kapalı kenar (en az – en çok)</w:t>
            </w:r>
          </w:p>
        </w:tc>
        <w:tc>
          <w:tcPr>
            <w:tcW w:w="0" w:type="auto"/>
          </w:tcPr>
          <w:p w14:paraId="6A222A67" w14:textId="77777777" w:rsidR="00EB2207" w:rsidRDefault="00BF64E8">
            <w:r>
              <w:rPr>
                <w:b/>
                <w:highlight w:val="yellow"/>
              </w:rPr>
              <w:t>Etkin oran (%)</w:t>
            </w:r>
          </w:p>
        </w:tc>
        <w:tc>
          <w:tcPr>
            <w:tcW w:w="0" w:type="auto"/>
          </w:tcPr>
          <w:p w14:paraId="3BC1AABA" w14:textId="77777777" w:rsidR="00EB2207" w:rsidRDefault="00BF64E8">
            <w:r>
              <w:rPr>
                <w:b/>
                <w:highlight w:val="yellow"/>
              </w:rPr>
              <w:t>Yarılama sayısı</w:t>
            </w:r>
          </w:p>
        </w:tc>
      </w:tr>
      <w:tr w:rsidR="00EB2207" w14:paraId="33EA733A" w14:textId="77777777">
        <w:tc>
          <w:tcPr>
            <w:tcW w:w="0" w:type="auto"/>
          </w:tcPr>
          <w:p>
            <w:r>
              <w:t>H-Z1</w:t>
            </w:r>
          </w:p>
        </w:tc>
        <w:tc>
          <w:tcPr>
            <w:tcW w:w="0" w:type="auto"/>
          </w:tcPr>
          <w:p>
            <w:r>
              <w:t>Antakya – Defne</w:t>
            </w:r>
          </w:p>
        </w:tc>
        <w:tc>
          <w:tcPr>
            <w:tcW w:w="0" w:type="auto"/>
          </w:tcPr>
          <w:p>
            <w:r>
              <w:t>14 594</w:t>
            </w:r>
          </w:p>
        </w:tc>
        <w:tc>
          <w:tcPr>
            <w:tcW w:w="0" w:type="auto"/>
          </w:tcPr>
          <w:p>
            <w:r>
              <w:t>1 313 – 2 627</w:t>
            </w:r>
          </w:p>
        </w:tc>
        <w:tc>
          <w:tcPr>
            <w:tcW w:w="0" w:type="auto"/>
          </w:tcPr>
          <w:p>
            <w:r>
              <w:t>14,40 ± 4,41</w:t>
            </w:r>
          </w:p>
        </w:tc>
        <w:tc>
          <w:tcPr>
            <w:tcW w:w="0" w:type="auto"/>
          </w:tcPr>
          <w:p>
            <w:r>
              <w:t>0,40</w:t>
            </w:r>
          </w:p>
        </w:tc>
      </w:tr>
      <w:tr w:rsidR="00EB2207" w14:paraId="7A598A40" w14:textId="77777777">
        <w:tc>
          <w:tcPr>
            <w:tcW w:w="0" w:type="auto"/>
          </w:tcPr>
          <w:p>
            <w:r>
              <w:t>H-Z2</w:t>
            </w:r>
          </w:p>
        </w:tc>
        <w:tc>
          <w:tcPr>
            <w:tcW w:w="0" w:type="auto"/>
          </w:tcPr>
          <w:p>
            <w:r>
              <w:t>İskenderun</w:t>
            </w:r>
          </w:p>
        </w:tc>
        <w:tc>
          <w:tcPr>
            <w:tcW w:w="0" w:type="auto"/>
          </w:tcPr>
          <w:p>
            <w:r>
              <w:t>11 910</w:t>
            </w:r>
          </w:p>
        </w:tc>
        <w:tc>
          <w:tcPr>
            <w:tcW w:w="0" w:type="auto"/>
          </w:tcPr>
          <w:p>
            <w:r>
              <w:t>1 072 – 2 144</w:t>
            </w:r>
          </w:p>
        </w:tc>
        <w:tc>
          <w:tcPr>
            <w:tcW w:w="0" w:type="auto"/>
          </w:tcPr>
          <w:p>
            <w:r>
              <w:t>10,80 ± 3,60</w:t>
            </w:r>
          </w:p>
        </w:tc>
        <w:tc>
          <w:tcPr>
            <w:tcW w:w="0" w:type="auto"/>
          </w:tcPr>
          <w:p>
            <w:r>
              <w:t>0,80</w:t>
            </w:r>
          </w:p>
        </w:tc>
      </w:tr>
      <w:tr w:rsidR="00EB2207" w14:paraId="1D4DF0C5" w14:textId="77777777">
        <w:tc>
          <w:tcPr>
            <w:tcW w:w="0" w:type="auto"/>
          </w:tcPr>
          <w:p>
            <w:r>
              <w:t>H-Z3</w:t>
            </w:r>
          </w:p>
        </w:tc>
        <w:tc>
          <w:tcPr>
            <w:tcW w:w="0" w:type="auto"/>
          </w:tcPr>
          <w:p>
            <w:r>
              <w:t>Kırıkhan</w:t>
            </w:r>
          </w:p>
        </w:tc>
        <w:tc>
          <w:tcPr>
            <w:tcW w:w="0" w:type="auto"/>
          </w:tcPr>
          <w:p>
            <w:r>
              <w:t>7 430</w:t>
            </w:r>
          </w:p>
        </w:tc>
        <w:tc>
          <w:tcPr>
            <w:tcW w:w="0" w:type="auto"/>
          </w:tcPr>
          <w:p>
            <w:r>
              <w:t>1 337</w:t>
            </w:r>
          </w:p>
        </w:tc>
        <w:tc>
          <w:tcPr>
            <w:tcW w:w="0" w:type="auto"/>
          </w:tcPr>
          <w:p>
            <w:r>
              <w:t>18,00 ± 0,00</w:t>
            </w:r>
          </w:p>
        </w:tc>
        <w:tc>
          <w:tcPr>
            <w:tcW w:w="0" w:type="auto"/>
          </w:tcPr>
          <w:p>
            <w:r>
              <w:t>0,00</w:t>
            </w:r>
          </w:p>
        </w:tc>
      </w:tr>
      <w:tr w:rsidR="00EB2207" w14:paraId="24C8DD3B" w14:textId="77777777">
        <w:tc>
          <w:tcPr>
            <w:tcW w:w="0" w:type="auto"/>
          </w:tcPr>
          <w:p>
            <w:r>
              <w:t>H-Z4</w:t>
            </w:r>
          </w:p>
        </w:tc>
        <w:tc>
          <w:tcPr>
            <w:tcW w:w="0" w:type="auto"/>
          </w:tcPr>
          <w:p>
            <w:r>
              <w:t>Samandağ</w:t>
            </w:r>
          </w:p>
        </w:tc>
        <w:tc>
          <w:tcPr>
            <w:tcW w:w="0" w:type="auto"/>
          </w:tcPr>
          <w:p>
            <w:r>
              <w:t>7 526</w:t>
            </w:r>
          </w:p>
        </w:tc>
        <w:tc>
          <w:tcPr>
            <w:tcW w:w="0" w:type="auto"/>
          </w:tcPr>
          <w:p>
            <w:r>
              <w:t>339 – 677</w:t>
            </w:r>
          </w:p>
        </w:tc>
        <w:tc>
          <w:tcPr>
            <w:tcW w:w="0" w:type="auto"/>
          </w:tcPr>
          <w:p>
            <w:r>
              <w:t>8,55 ± 1,35</w:t>
            </w:r>
          </w:p>
        </w:tc>
        <w:tc>
          <w:tcPr>
            <w:tcW w:w="0" w:type="auto"/>
          </w:tcPr>
          <w:p>
            <w:r>
              <w:t>1,10</w:t>
            </w:r>
          </w:p>
        </w:tc>
      </w:tr>
      <w:tr w:rsidR="00EB2207" w14:paraId="5FF91416" w14:textId="77777777">
        <w:tc>
          <w:tcPr>
            <w:tcW w:w="0" w:type="auto"/>
          </w:tcPr>
          <w:p>
            <w:r>
              <w:t>H-Z5</w:t>
            </w:r>
          </w:p>
        </w:tc>
        <w:tc>
          <w:tcPr>
            <w:tcW w:w="0" w:type="auto"/>
          </w:tcPr>
          <w:p>
            <w:r>
              <w:t>Belen</w:t>
            </w:r>
          </w:p>
        </w:tc>
        <w:tc>
          <w:tcPr>
            <w:tcW w:w="0" w:type="auto"/>
          </w:tcPr>
          <w:p>
            <w:r>
              <w:t>2 858</w:t>
            </w:r>
          </w:p>
        </w:tc>
        <w:tc>
          <w:tcPr>
            <w:tcW w:w="0" w:type="auto"/>
          </w:tcPr>
          <w:p>
            <w:r>
              <w:t>64 – 257</w:t>
            </w:r>
          </w:p>
        </w:tc>
        <w:tc>
          <w:tcPr>
            <w:tcW w:w="0" w:type="auto"/>
          </w:tcPr>
          <w:p>
            <w:r>
              <w:t>6,08 ± 2,47</w:t>
            </w:r>
          </w:p>
        </w:tc>
        <w:tc>
          <w:tcPr>
            <w:tcW w:w="0" w:type="auto"/>
          </w:tcPr>
          <w:p>
            <w:r>
              <w:t>1,70</w:t>
            </w:r>
          </w:p>
        </w:tc>
      </w:tr>
      <w:tr w:rsidR="00EB2207" w14:paraId="428734CA" w14:textId="77777777">
        <w:tc>
          <w:tcPr>
            <w:tcW w:w="0" w:type="auto"/>
          </w:tcPr>
          <w:p>
            <w:r>
              <w:t>K-Z1</w:t>
            </w:r>
          </w:p>
        </w:tc>
        <w:tc>
          <w:tcPr>
            <w:tcW w:w="0" w:type="auto"/>
          </w:tcPr>
          <w:p>
            <w:r>
              <w:t>Merkez (Onikişubat – Dulkadiroğlu)</w:t>
            </w:r>
          </w:p>
        </w:tc>
        <w:tc>
          <w:tcPr>
            <w:tcW w:w="0" w:type="auto"/>
          </w:tcPr>
          <w:p>
            <w:r>
              <w:t>24 970</w:t>
            </w:r>
          </w:p>
        </w:tc>
        <w:tc>
          <w:tcPr>
            <w:tcW w:w="0" w:type="auto"/>
          </w:tcPr>
          <w:p>
            <w:r>
              <w:t>4 495</w:t>
            </w:r>
          </w:p>
        </w:tc>
        <w:tc>
          <w:tcPr>
            <w:tcW w:w="0" w:type="auto"/>
          </w:tcPr>
          <w:p>
            <w:r>
              <w:t>18,00 ± 0,00</w:t>
            </w:r>
          </w:p>
        </w:tc>
        <w:tc>
          <w:tcPr>
            <w:tcW w:w="0" w:type="auto"/>
          </w:tcPr>
          <w:p>
            <w:r>
              <w:t>0,00</w:t>
            </w:r>
          </w:p>
        </w:tc>
      </w:tr>
      <w:tr w:rsidR="00EB2207" w14:paraId="297BCCDB" w14:textId="77777777">
        <w:tc>
          <w:tcPr>
            <w:tcW w:w="0" w:type="auto"/>
          </w:tcPr>
          <w:p>
            <w:r>
              <w:t>K-Z2</w:t>
            </w:r>
          </w:p>
        </w:tc>
        <w:tc>
          <w:tcPr>
            <w:tcW w:w="0" w:type="auto"/>
          </w:tcPr>
          <w:p>
            <w:r>
              <w:t>Elbistan</w:t>
            </w:r>
          </w:p>
        </w:tc>
        <w:tc>
          <w:tcPr>
            <w:tcW w:w="0" w:type="auto"/>
          </w:tcPr>
          <w:p>
            <w:r>
              <w:t>10 026</w:t>
            </w:r>
          </w:p>
        </w:tc>
        <w:tc>
          <w:tcPr>
            <w:tcW w:w="0" w:type="auto"/>
          </w:tcPr>
          <w:p>
            <w:r>
              <w:t>902 – 1 805</w:t>
            </w:r>
          </w:p>
        </w:tc>
        <w:tc>
          <w:tcPr>
            <w:tcW w:w="0" w:type="auto"/>
          </w:tcPr>
          <w:p>
            <w:r>
              <w:t>17,10 ± 2,70</w:t>
            </w:r>
          </w:p>
        </w:tc>
        <w:tc>
          <w:tcPr>
            <w:tcW w:w="0" w:type="auto"/>
          </w:tcPr>
          <w:p>
            <w:r>
              <w:t>0,10</w:t>
            </w:r>
          </w:p>
        </w:tc>
      </w:tr>
      <w:tr w:rsidR="00EB2207" w14:paraId="7E59AC77" w14:textId="77777777">
        <w:tc>
          <w:tcPr>
            <w:tcW w:w="0" w:type="auto"/>
          </w:tcPr>
          <w:p>
            <w:r>
              <w:t>K-Z3</w:t>
            </w:r>
          </w:p>
        </w:tc>
        <w:tc>
          <w:tcPr>
            <w:tcW w:w="0" w:type="auto"/>
          </w:tcPr>
          <w:p>
            <w:r>
              <w:t>Pazarcık</w:t>
            </w:r>
          </w:p>
        </w:tc>
        <w:tc>
          <w:tcPr>
            <w:tcW w:w="0" w:type="auto"/>
          </w:tcPr>
          <w:p>
            <w:r>
              <w:t>2 728</w:t>
            </w:r>
          </w:p>
        </w:tc>
        <w:tc>
          <w:tcPr>
            <w:tcW w:w="0" w:type="auto"/>
          </w:tcPr>
          <w:p>
            <w:r>
              <w:t>246 – 491</w:t>
            </w:r>
          </w:p>
        </w:tc>
        <w:tc>
          <w:tcPr>
            <w:tcW w:w="0" w:type="auto"/>
          </w:tcPr>
          <w:p>
            <w:r>
              <w:t>9,90 ± 2,70</w:t>
            </w:r>
          </w:p>
        </w:tc>
        <w:tc>
          <w:tcPr>
            <w:tcW w:w="0" w:type="auto"/>
          </w:tcPr>
          <w:p>
            <w:r>
              <w:t>0,90</w:t>
            </w:r>
          </w:p>
        </w:tc>
      </w:tr>
      <w:tr w:rsidR="00EB2207" w14:paraId="5561445C" w14:textId="77777777">
        <w:tc>
          <w:tcPr>
            <w:tcW w:w="0" w:type="auto"/>
          </w:tcPr>
          <w:p>
            <w:r>
              <w:t>Toplam</w:t>
            </w:r>
          </w:p>
        </w:tc>
        <w:tc>
          <w:tcPr>
            <w:tcW w:w="0" w:type="auto"/>
          </w:tcPr>
          <w:p>
            <w:r>
              <w:t>—</w:t>
            </w:r>
          </w:p>
        </w:tc>
        <w:tc>
          <w:tcPr>
            <w:tcW w:w="0" w:type="auto"/>
          </w:tcPr>
          <w:p>
            <w:r>
              <w:t>82 042</w:t>
            </w:r>
          </w:p>
        </w:tc>
        <w:tc>
          <w:tcPr>
            <w:tcW w:w="0" w:type="auto"/>
          </w:tcPr>
          <w:p>
            <w:r>
              <w:t>—</w:t>
            </w:r>
          </w:p>
        </w:tc>
        <w:tc>
          <w:tcPr>
            <w:tcW w:w="0" w:type="auto"/>
          </w:tcPr>
          <w:p>
            <w:r>
              <w:t>12,85 ± 5,07</w:t>
            </w:r>
          </w:p>
        </w:tc>
        <w:tc>
          <w:tcPr>
            <w:tcW w:w="0" w:type="auto"/>
          </w:tcPr>
          <w:p>
            <w:r>
              <w:t>—</w:t>
            </w:r>
          </w:p>
        </w:tc>
      </w:tr>
      <w:tr w:rsidR="00EB2207" w14:paraId="7FEC8FF4" w14:textId="77777777">
        <w:tc>
          <w:tcPr>
            <w:tcW w:w="0" w:type="auto"/>
            <w:gridSpan w:val="6"/>
          </w:tcPr>
          <w:p>
            <w:r>
              <w:t>Kapalı kenar aralığı, on tohum boyunca gözlenen en düşük ve en yüksek etkin oranın toplam kenar sayısıyla çarpılmasıyla yaklaşık hesaplanmıştır (tam kenar sayısı ayrıca kaydedilmemiştir). Yarılama sayısı, istenen %18 oranının bağlantılılık kısıtı nedeniyle kaç kez yarıya indirildiğini gösterir. Bölge merkezleri OSM/Nominatim ile geocode edilmiştir (Bölüm 4.5); bu, orijinal (kayıp) sahnenin bölge sınırlarıyla birebir örtüşmeyebilir.</w:t>
            </w:r>
          </w:p>
        </w:tc>
      </w:tr>
    </w:tbl>
    <w:p w14:paraId="315B7276" w14:textId="77777777" w:rsidR="00EB2207" w:rsidRDefault="00BF64E8">
      <w:r>
        <w:rPr>
          <w:highlight w:val="yellow"/>
        </w:rPr>
        <w:t>Ortaya çıkan bölge ortalamaları (%0,55–4,50) ve %2,84 ± 0,20'lik toplam oran,</w:t>
      </w:r>
      <w:r>
        <w:t xml:space="preserve"> Copernicus EMS EMSR648 ürünlerinde ölçülen gerçek hasarlı yol oranlarını (Hatay %1,58; Kahramanmaraş %1,71) </w:t>
      </w:r>
      <w:r>
        <w:t>kapsamaktadır. Bu bir kalibrasyon sonucu değildir: gerçekçi olmayan biçimde yüksek seçilen ρ₀, bağlantılılık kısıtı tarafından sahada gözlemlenen büyüklüğe yakın bir aralığa çekilmiştir. Bulgu, üretilen kapanma yoğunluğunun büyüklük mertebesi bakımından gerçekçi olduğunu göstermekte, ancak bunu bir tasarım başarısı olarak sunmamaktadır.</w:t>
      </w:r>
    </w:p>
    <w:p w14:paraId="1C42E539" w14:textId="77777777" w:rsidR="00EB2207" w:rsidRDefault="00BF64E8">
      <w:r>
        <w:t>Sınırlılık. Kapanmaların uzamsal dağılımı modelden gelmemektedir. Gerçek yıkım fay hattına yakınlık, zemin büyütmesi ve yapı stoku ile ilintili biçimde kümelenirken, burada seçim fiziksel yollar üzerinde düzgün rastgeledir; bağlantılılık kısıtı yalnızca toplam miktarı sınırlar, dağılımın biçimini değiştirmez. Bu nedenle Bölüm 4.5 ve 4.6'da raporlanan mutlak süreler bir saha tahmini değil, karşılaştırmalı ölçümlerdir: aynı kapanma kümesi hem karşılaştırma referansları hem önerilen planlayıcı için kullanıldığ</w:t>
      </w:r>
      <w:r>
        <w:t>ından aralarındaki fark yorumlanabilir, mutlak değerler yorumlanamaz. Kapanma katmanının bölütleme çıkarımından türetilmesi Bölüm 5.4'te gelecek çalışma olarak konumlandırılmıştır.</w:t>
      </w:r>
    </w:p>
    <w:p w14:paraId="4D6072B4" w14:textId="5F8A13E3" w:rsidR="00EB2207" w:rsidRDefault="00BF64E8">
      <w:r>
        <w:t xml:space="preserve">Yeniden üretilebilirlik. Üretici, model_benchmarks/06_rota/real_run/synthetic_closures.py dosyasındaki generate_synthetic_closures işlevidir (Algoritma 2'nin birebir uygulaması); senaryo orkestrasyonu aynı klasördeki run_full.py tarafından yürütülür ve bölge, karargâh, ekip ile afetzede tanımları scenario.py ve assignment.py içinde tutulur. </w:t>
      </w:r>
      <w:r>
        <w:rPr>
          <w:highlight w:val="yellow"/>
        </w:rPr>
        <w:t xml:space="preserve">Yukarıdaki parametrelerle ve aynı tohumlarla çalıştırıldığında Tablo </w:t>
      </w:r>
      <w:r>
        <w:rPr>
          <w:highlight w:val="yellow"/>
        </w:rPr>
        <w:fldChar w:fldCharType="begin"/>
      </w:r>
      <w:r>
        <w:rPr>
          <w:highlight w:val="yellow"/>
        </w:rPr>
        <w:instrText xml:space="preserve"> REF TabloSentetikKapanma \h </w:instrText>
      </w:r>
      <w:r>
        <w:rPr>
          <w:highlight w:val="yellow"/>
        </w:rPr>
      </w:r>
      <w:r>
        <w:rPr>
          <w:highlight w:val="yellow"/>
        </w:rPr>
        <w:fldChar w:fldCharType="separate"/>
      </w:r>
      <w:r w:rsidR="00AE5951">
        <w:rPr>
          <w:b/>
          <w:noProof/>
        </w:rPr>
        <w:t>10</w:t>
      </w:r>
      <w:r>
        <w:rPr>
          <w:highlight w:val="yellow"/>
        </w:rPr>
        <w:fldChar w:fldCharType="end"/>
      </w:r>
      <w:r>
        <w:rPr>
          <w:highlight w:val="yellow"/>
        </w:rPr>
        <w:t>'daki kapanma sayıları aynı tohumla birebir yeniden üretilmektedir.</w:t>
      </w:r>
    </w:p>
    <w:p w14:paraId="081D49AC" w14:textId="77777777" w:rsidR="00B20134" w:rsidRDefault="00990031">
      <w:pPr>
        <w:pStyle w:val="Balk2"/>
      </w:pPr>
      <w:r>
        <w:rPr>
          <w:rFonts w:ascii="Times New Roman" w:hAnsi="Times New Roman"/>
          <w:b w:val="0"/>
        </w:rPr>
        <w:t>3.9. Görev Orkestrasyonu ve Çakışma Önleme</w:t>
      </w:r>
    </w:p>
    <w:p w14:paraId="669FFCA3" w14:textId="77777777" w:rsidR="00B20134" w:rsidRDefault="00990031">
      <w:r>
        <w:t>Sevk katmanı, tek dokunuşla konum bilgili acil çağrı üreten bileşen ile ekip atama akışını birleştirir. Bir hedefe ekip atandığında hedef kilitlenir; ikinci bir ekibin aynı hedef için yaptığı istek reddedilir. Bu değerlendirmede kilitleme, iplik-güvenli (thread-safe) bir TaskLock sınıfıyla uygulanıp gerçek eşzamanlı isteklerle test edilmiştir (Bölüm 4.5); üretim REST API'sinde bu mekanizmanın bir HTTP uç noktasına (ör. HTTP 409 Conflict yanıtı) bağlanması bu sürümde gerçekleştirilmemiştir. Erişim, üç rollü bir yetkilendirme şeması (afetzede, saha ekibi, yönetici) olarak tasarlanmıştır; bu şema bu değerlendirmede ayrıca sınanmamıştır.</w:t>
      </w:r>
    </w:p>
    <w:p w14:paraId="22ABD90D" w14:textId="77777777" w:rsidR="00EB262B" w:rsidRDefault="00BF64E8">
      <w:r>
        <w:rPr>
          <w:b/>
          <w:highlight w:val="yellow"/>
        </w:rPr>
        <w:t>Atama kuralı.</w:t>
      </w:r>
      <w:r>
        <w:rPr>
          <w:highlight w:val="yellow"/>
        </w:rPr>
        <w:t xml:space="preserve"> Senaryoda atama her ilçe bölgesi için ayrı yapılır ve Algoritma 3'teki açgözlü, rol-farkında kuralı izler. Bölgedeki ihbarlar önce durum önceliğine (kritik, mahsur, yaralı, hafif), eşitlik hâlinde kanala göre (konum bilgili acil çağrı önce) sıralanır. Her ihbar için hedeflenen ekip rolü </w:t>
      </w:r>
      <w:r>
        <w:rPr>
          <w:highlight w:val="yellow"/>
        </w:rPr>
        <w:lastRenderedPageBreak/>
        <w:t xml:space="preserve">belirlenir: kritik ve mahsur durumlarda afetzede profilindeki rol (arama-kurtarma, medikal ya da lojistik) esas alınır; diğer durumlarda Türkçe metin sınıflandırıcısının çıkardığı üst kategori role eşlenir (Enkaz Bildirimi </w:t>
      </w:r>
      <w:r>
        <w:rPr>
          <w:highlight w:val="yellow"/>
        </w:rPr>
        <w:t>→ arama-kurtarma, Acil Yardım İhtiyacı → medikal, Lojistik İhtiyaç Bildirimi → lojistik), kategori yoksa profil rolü kullanılır. Bu ayrımın gerekçesi, metin kategorisinin vakanın hayati aciliyetini değil ihtiyaç tipini anlatmasıdır: "bina yan yattı, içeride üç kişi var, hilti ve jeneratör lazım" gibi bir ihbar doğru biçimde lojistik ihtiyaç olarak sınıflandırılır, ancak oraya gitmesi gereken ekip arama-kurtarma ekibidir. Hedeflenen rolde boşta ekip varsa bunlar arasından, yoksa bölgedeki tüm boşta ekipler a</w:t>
      </w:r>
      <w:r>
        <w:rPr>
          <w:highlight w:val="yellow"/>
        </w:rPr>
        <w:t>rasından, karargâhı ihbara kuş uçuşu (haversine) mesafesi en küçük olan ekip seçilir. Seçilen ekip havuzdan çıkarılır; her ekip en çok bir hedef alır ve görev tamamlandıktan sonra yeniden atama yapılmaz.</w:t>
      </w:r>
    </w:p>
    <w:p w14:paraId="35B2876A" w14:textId="77777777" w:rsidR="00EB2207" w:rsidRDefault="00BF64E8">
      <w:r>
        <w:rPr>
          <w:b/>
          <w:highlight w:val="yellow"/>
        </w:rPr>
        <w:t>Algoritma 3. Bölge içi rol-farkında açgözlü ekip ataması.</w:t>
      </w:r>
    </w:p>
    <w:p w14:paraId="1D01B01F" w14:textId="77777777" w:rsidR="00EB2207" w:rsidRDefault="00BF64E8">
      <w:r>
        <w:rPr>
          <w:rFonts w:ascii="Consolas" w:hAnsi="Consolas"/>
          <w:sz w:val="18"/>
          <w:highlight w:val="yellow"/>
        </w:rPr>
        <w:t>Girdi : V bölgedeki ihbarlar; T bölgedeki boşta ekipler (karargâh konumlarıyla)</w:t>
      </w:r>
    </w:p>
    <w:p w14:paraId="64CE5B18" w14:textId="77777777" w:rsidR="00EB2207" w:rsidRDefault="00BF64E8">
      <w:r>
        <w:rPr>
          <w:rFonts w:ascii="Consolas" w:hAnsi="Consolas"/>
          <w:sz w:val="18"/>
          <w:highlight w:val="yellow"/>
        </w:rPr>
        <w:t>Çıktı : A atama kümesi</w:t>
      </w:r>
    </w:p>
    <w:p w14:paraId="5B898CA5" w14:textId="77777777" w:rsidR="00EB2207" w:rsidRDefault="00BF64E8">
      <w:r>
        <w:rPr>
          <w:rFonts w:ascii="Consolas" w:hAnsi="Consolas"/>
          <w:sz w:val="18"/>
          <w:highlight w:val="yellow"/>
        </w:rPr>
        <w:t>1: V'yi (durum önceliği, kanal) anahtarına göre sırala   // kritik &lt; mahsur &lt; yaralı &lt; hafif; acil çağrı önce</w:t>
      </w:r>
    </w:p>
    <w:p w14:paraId="46E5897B" w14:textId="77777777" w:rsidR="00EB2207" w:rsidRDefault="00BF64E8">
      <w:r>
        <w:rPr>
          <w:rFonts w:ascii="Consolas" w:hAnsi="Consolas"/>
          <w:sz w:val="18"/>
          <w:highlight w:val="yellow"/>
        </w:rPr>
        <w:t>2: A &lt;- boş küme</w:t>
      </w:r>
    </w:p>
    <w:p w14:paraId="6ED810F7" w14:textId="77777777" w:rsidR="00EB2207" w:rsidRDefault="00BF64E8">
      <w:r>
        <w:rPr>
          <w:rFonts w:ascii="Consolas" w:hAnsi="Consolas"/>
          <w:sz w:val="18"/>
          <w:highlight w:val="yellow"/>
        </w:rPr>
        <w:t>3: her v ∈ V için</w:t>
      </w:r>
    </w:p>
    <w:p w14:paraId="720FD966" w14:textId="77777777" w:rsidR="00EB2207" w:rsidRDefault="00BF64E8">
      <w:r>
        <w:rPr>
          <w:rFonts w:ascii="Consolas" w:hAnsi="Consolas"/>
          <w:sz w:val="18"/>
          <w:highlight w:val="yellow"/>
        </w:rPr>
        <w:t>4:     T boş ise döngüyü kır</w:t>
      </w:r>
    </w:p>
    <w:p w14:paraId="6514200E" w14:textId="77777777" w:rsidR="00EB2207" w:rsidRDefault="00BF64E8">
      <w:r>
        <w:rPr>
          <w:rFonts w:ascii="Consolas" w:hAnsi="Consolas"/>
          <w:sz w:val="18"/>
          <w:highlight w:val="yellow"/>
        </w:rPr>
        <w:t>5:     v.durum ∈ {kritik, mahsur} ise ρ &lt;- v.profil_rolü</w:t>
      </w:r>
    </w:p>
    <w:p w14:paraId="501E989E" w14:textId="77777777" w:rsidR="00EB2207" w:rsidRDefault="00BF64E8">
      <w:r>
        <w:rPr>
          <w:rFonts w:ascii="Consolas" w:hAnsi="Consolas"/>
          <w:sz w:val="18"/>
          <w:highlight w:val="yellow"/>
        </w:rPr>
        <w:t>6:     değilse ρ &lt;- rol(v.metin_kategorisi); kategori yoksa ρ &lt;- v.profil_rolü</w:t>
      </w:r>
    </w:p>
    <w:p w14:paraId="40D1D5F1" w14:textId="77777777" w:rsidR="00EB2207" w:rsidRDefault="00BF64E8">
      <w:r>
        <w:rPr>
          <w:rFonts w:ascii="Consolas" w:hAnsi="Consolas"/>
          <w:sz w:val="18"/>
          <w:highlight w:val="yellow"/>
        </w:rPr>
        <w:t>7:     H &lt;- {t ∈ T : t.rol = ρ};  H boş ise H &lt;- T</w:t>
      </w:r>
    </w:p>
    <w:p w14:paraId="4D0951A5" w14:textId="77777777" w:rsidR="00EB2207" w:rsidRDefault="00BF64E8">
      <w:r>
        <w:rPr>
          <w:rFonts w:ascii="Consolas" w:hAnsi="Consolas"/>
          <w:sz w:val="18"/>
          <w:highlight w:val="yellow"/>
        </w:rPr>
        <w:t>8:     t* &lt;- H içinde haversine(v, t.karargâh) değeri en küçük ekip</w:t>
      </w:r>
    </w:p>
    <w:p w14:paraId="798E11A3" w14:textId="77777777" w:rsidR="00EB2207" w:rsidRDefault="00BF64E8">
      <w:r>
        <w:rPr>
          <w:rFonts w:ascii="Consolas" w:hAnsi="Consolas"/>
          <w:sz w:val="18"/>
          <w:highlight w:val="yellow"/>
        </w:rPr>
        <w:t>9:     T &lt;- T \ {t*}</w:t>
      </w:r>
    </w:p>
    <w:p w14:paraId="5A478D3A" w14:textId="77777777" w:rsidR="00EB2207" w:rsidRDefault="00BF64E8">
      <w:r>
        <w:rPr>
          <w:rFonts w:ascii="Consolas" w:hAnsi="Consolas"/>
          <w:sz w:val="18"/>
          <w:highlight w:val="yellow"/>
        </w:rPr>
        <w:t>10:    v hedefini t* için kilitle; kilit alınamazsa sonraki ihbara geç   // HTTP 409</w:t>
      </w:r>
    </w:p>
    <w:p w14:paraId="0601E362" w14:textId="77777777" w:rsidR="00EB2207" w:rsidRDefault="00BF64E8">
      <w:r>
        <w:rPr>
          <w:rFonts w:ascii="Consolas" w:hAnsi="Consolas"/>
          <w:sz w:val="18"/>
          <w:highlight w:val="yellow"/>
        </w:rPr>
        <w:t>11:    A &lt;- A ∪ {(t*, v)}</w:t>
      </w:r>
    </w:p>
    <w:p w14:paraId="117CDD01" w14:textId="77777777" w:rsidR="00EB2207" w:rsidRDefault="00BF64E8">
      <w:r>
        <w:rPr>
          <w:rFonts w:ascii="Consolas" w:hAnsi="Consolas"/>
          <w:sz w:val="18"/>
          <w:highlight w:val="yellow"/>
        </w:rPr>
        <w:t>12: A döndür</w:t>
      </w:r>
    </w:p>
    <w:p w14:paraId="7E371DE4" w14:textId="77777777" w:rsidR="00EB262B" w:rsidRDefault="00BF64E8">
      <w:r>
        <w:rPr>
          <w:highlight w:val="yellow"/>
        </w:rPr>
        <w:t>Senaryo kurgusunda her bölgedeki ekip sayısı afetzede sayısına eşittir (bu çalışmada bölge başına 6); ekip ve afetzede profili rolleri yaklaşık 10:4:4 oranında (arama-kurtarma:medikal:lojistik) dağıtılmıştır (Bölüm 4.5). Bu nedenle her ihbara bir ekip atanır. Ekibin başlangıç noktası bağlı olduğu karargâhtır ve güzergâh bu noktadan ihbar konumuna kapanma-farkında planlayıcıyla (Bölüm 3.8) hesaplanır. Karşılaştırma referansları (R0, R1, R2, R3) aynı atama kararını ve aynı başlangıç–hedef</w:t>
      </w:r>
      <w:r>
        <w:rPr>
          <w:highlight w:val="yellow"/>
        </w:rPr>
        <w:t xml:space="preserve"> çiftlerini kullanır; referanslar yalnızca güzergâh hesabında ayrışır. Dolayısıyla Bölüm 4.6'da raporlanan farklar atama kuralından değil, kapanma bilgisinin kullanımından kaynaklanmaktadır. Mükerrer sevk güvencesini ölçmek için Algoritma 3'ün ürettiği her atamadan sonra aynı hedefe beş kez ek (sahte) ekip talebi bilinçli olarak denenmiş; bu taleplerin TaskLock tarafından reddedilmesi beklenmiş ve doğrulanmıştır (Bölüm 4.5).</w:t>
      </w:r>
    </w:p>
    <w:p w14:paraId="2382AC51" w14:textId="77777777" w:rsidR="00B20134" w:rsidRDefault="00990031">
      <w:r>
        <w:t xml:space="preserve">Bu mekanizmanın niteliği sınırlıdır: </w:t>
      </w:r>
      <w:r>
        <w:rPr>
          <w:highlight w:val="yellow"/>
        </w:rPr>
        <w:t>hedef kilitleme bir eşzamanlılık denetimi, Algoritma 3 ise yerel ve açgözlü bir kuraldır; ikisi de bir atama eniyilemesi değildir.</w:t>
      </w:r>
      <w:r>
        <w:t xml:space="preserve"> Ekiplerin hedeflere küresel olarak eniyi biçimde dağıtılması bu çalışmanın kapsamı dışındadır; güvence altına alınan tek şey, iki ekibin aynı hedefe farkında olmadan sevk edilmemesidir. Bölüm 4.5'te raporlanan sonuçlar da bu dar iddiaya karşılık gelmektedir.</w:t>
      </w:r>
    </w:p>
    <w:p w14:paraId="671955E6" w14:textId="77777777" w:rsidR="00B20134" w:rsidRDefault="00990031">
      <w:pPr>
        <w:pStyle w:val="Balk2"/>
      </w:pPr>
      <w:r>
        <w:rPr>
          <w:rFonts w:ascii="Times New Roman" w:hAnsi="Times New Roman"/>
          <w:b w:val="0"/>
        </w:rPr>
        <w:lastRenderedPageBreak/>
        <w:t>3.10. Değerlendirme Ölçütleri ve Protokolü</w:t>
      </w:r>
    </w:p>
    <w:p w14:paraId="5201346A" w14:textId="3A4F3D34" w:rsidR="00B20134" w:rsidRDefault="00990031">
      <w:r>
        <w:t xml:space="preserve">Bileşenlerin farklı görev türlerine ait olması tek bir ölçüt kümesini yetersiz kılar. Kullanılan ölçütler tanımlarıyla birlikte </w:t>
      </w:r>
      <w:r w:rsidR="00572A67">
        <w:t xml:space="preserve">Tablo </w:t>
      </w:r>
      <w:r w:rsidR="00572A67">
        <w:fldChar w:fldCharType="begin"/>
      </w:r>
      <w:r w:rsidR="00572A67">
        <w:instrText xml:space="preserve"> REF Tablo10 \h </w:instrText>
      </w:r>
      <w:r w:rsidR="00572A67">
        <w:fldChar w:fldCharType="separate"/>
      </w:r>
      <w:r w:rsidR="00AE5951">
        <w:rPr>
          <w:b/>
          <w:noProof/>
        </w:rPr>
        <w:t>11</w:t>
      </w:r>
      <w:r w:rsidR="00572A67">
        <w:fldChar w:fldCharType="end"/>
      </w:r>
      <w:r>
        <w:t>'de toplanmıştır. Tanımlar doğru pozitif (DP), yanlış pozitif (YP), yanlış negatif (YN) ve doğru negatif (DN) üzerinden verilmektedir:</w:t>
      </w:r>
    </w:p>
    <w:p w14:paraId="1344BAE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Doğruluk=</m:t>
        </m:r>
        <m:f>
          <m:fPr>
            <m:ctrlPr>
              <w:rPr>
                <w:rFonts w:ascii="Cambria Math" w:hAnsi="Cambria Math"/>
                <w:i/>
              </w:rPr>
            </m:ctrlPr>
          </m:fPr>
          <m:num>
            <m:r>
              <w:rPr>
                <w:rFonts w:ascii="Cambria Math" w:hAnsi="Cambria Math"/>
              </w:rPr>
              <m:t>DP+DN</m:t>
            </m:r>
          </m:num>
          <m:den>
            <m:r>
              <w:rPr>
                <w:rFonts w:ascii="Cambria Math" w:hAnsi="Cambria Math"/>
              </w:rPr>
              <m:t>DP+DN+YP+YN</m:t>
            </m:r>
          </m:den>
        </m:f>
      </m:oMath>
      <w:r>
        <w:rPr>
          <w:rFonts w:ascii="Cambria Math" w:hAnsi="Cambria Math"/>
          <w:i/>
          <w:sz w:val="21"/>
        </w:rPr>
        <w:tab/>
        <w:t>(12)</w:t>
      </w:r>
    </w:p>
    <w:p w14:paraId="4EC1DA39"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Kesinlik=</m:t>
        </m:r>
        <m:f>
          <m:fPr>
            <m:ctrlPr>
              <w:rPr>
                <w:rFonts w:ascii="Cambria Math" w:hAnsi="Cambria Math"/>
                <w:i/>
              </w:rPr>
            </m:ctrlPr>
          </m:fPr>
          <m:num>
            <m:r>
              <w:rPr>
                <w:rFonts w:ascii="Cambria Math" w:hAnsi="Cambria Math"/>
              </w:rPr>
              <m:t>DP</m:t>
            </m:r>
          </m:num>
          <m:den>
            <m:r>
              <w:rPr>
                <w:rFonts w:ascii="Cambria Math" w:hAnsi="Cambria Math"/>
              </w:rPr>
              <m:t>DP+YP</m:t>
            </m:r>
          </m:den>
        </m:f>
      </m:oMath>
      <w:r>
        <w:rPr>
          <w:rFonts w:ascii="Cambria Math" w:hAnsi="Cambria Math"/>
          <w:i/>
          <w:sz w:val="21"/>
        </w:rPr>
        <w:tab/>
        <w:t>(13)</w:t>
      </w:r>
    </w:p>
    <w:p w14:paraId="7DDD950B"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Duyarlılık=</m:t>
        </m:r>
        <m:f>
          <m:fPr>
            <m:ctrlPr>
              <w:rPr>
                <w:rFonts w:ascii="Cambria Math" w:hAnsi="Cambria Math"/>
                <w:i/>
              </w:rPr>
            </m:ctrlPr>
          </m:fPr>
          <m:num>
            <m:r>
              <w:rPr>
                <w:rFonts w:ascii="Cambria Math" w:hAnsi="Cambria Math"/>
              </w:rPr>
              <m:t>DP</m:t>
            </m:r>
          </m:num>
          <m:den>
            <m:r>
              <w:rPr>
                <w:rFonts w:ascii="Cambria Math" w:hAnsi="Cambria Math"/>
              </w:rPr>
              <m:t>DP+YN</m:t>
            </m:r>
          </m:den>
        </m:f>
      </m:oMath>
      <w:r>
        <w:rPr>
          <w:rFonts w:ascii="Cambria Math" w:hAnsi="Cambria Math"/>
          <w:i/>
          <w:sz w:val="21"/>
        </w:rPr>
        <w:tab/>
        <w:t>(14)</w:t>
      </w:r>
    </w:p>
    <w:p w14:paraId="38ABCD1E"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Özgüllük=</m:t>
        </m:r>
        <m:f>
          <m:fPr>
            <m:ctrlPr>
              <w:rPr>
                <w:rFonts w:ascii="Cambria Math" w:hAnsi="Cambria Math"/>
                <w:i/>
              </w:rPr>
            </m:ctrlPr>
          </m:fPr>
          <m:num>
            <m:r>
              <w:rPr>
                <w:rFonts w:ascii="Cambria Math" w:hAnsi="Cambria Math"/>
              </w:rPr>
              <m:t>DN</m:t>
            </m:r>
          </m:num>
          <m:den>
            <m:r>
              <w:rPr>
                <w:rFonts w:ascii="Cambria Math" w:hAnsi="Cambria Math"/>
              </w:rPr>
              <m:t>DN+YP</m:t>
            </m:r>
          </m:den>
        </m:f>
      </m:oMath>
      <w:r>
        <w:rPr>
          <w:rFonts w:ascii="Cambria Math" w:hAnsi="Cambria Math"/>
          <w:i/>
          <w:sz w:val="21"/>
        </w:rPr>
        <w:tab/>
        <w:t>(15)</w:t>
      </w:r>
    </w:p>
    <w:p w14:paraId="31E8D72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Kesinlik</m:t>
                </m:r>
                <m:r>
                  <w:rPr>
                    <w:rFonts w:ascii="Cambria Math" w:hAnsi="Cambria Math" w:cs="Cambria Math"/>
                  </w:rPr>
                  <m:t>⋅</m:t>
                </m:r>
                <m:r>
                  <w:rPr>
                    <w:rFonts w:ascii="Cambria Math" w:hAnsi="Cambria Math"/>
                  </w:rPr>
                  <m:t>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e>
            </m:d>
          </m:num>
          <m:den>
            <m:r>
              <w:rPr>
                <w:rFonts w:ascii="Cambria Math" w:hAnsi="Cambria Math"/>
              </w:rPr>
              <m:t>Kesinlik+Duyarl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den>
        </m:f>
      </m:oMath>
      <w:r>
        <w:rPr>
          <w:rFonts w:ascii="Cambria Math" w:hAnsi="Cambria Math"/>
          <w:i/>
          <w:sz w:val="21"/>
        </w:rPr>
        <w:tab/>
        <w:t>(16)</w:t>
      </w:r>
    </w:p>
    <w:p w14:paraId="4C92080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Io</m:t>
        </m:r>
        <m:sSub>
          <m:sSubPr>
            <m:ctrlPr>
              <w:rPr>
                <w:rFonts w:ascii="Cambria Math" w:hAnsi="Cambria Math"/>
                <w:i/>
              </w:rPr>
            </m:ctrlPr>
          </m:sSubPr>
          <m:e>
            <m:r>
              <w:rPr>
                <w:rFonts w:ascii="Cambria Math" w:hAnsi="Cambria Math"/>
              </w:rPr>
              <m:t>U</m:t>
            </m:r>
          </m:e>
          <m:sub>
            <m:r>
              <w:rPr>
                <w:rFonts w:ascii="Cambria Math" w:hAnsi="Cambria Math"/>
              </w:rPr>
              <m:t>hasar</m:t>
            </m:r>
          </m:sub>
        </m:sSub>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DP+YP+YN</m:t>
            </m:r>
          </m:den>
        </m:f>
      </m:oMath>
      <w:r>
        <w:rPr>
          <w:rFonts w:ascii="Cambria Math" w:hAnsi="Cambria Math"/>
          <w:i/>
          <w:sz w:val="21"/>
        </w:rPr>
        <w:tab/>
        <w:t>(17)</w:t>
      </w:r>
    </w:p>
    <w:p w14:paraId="194A8B66" w14:textId="7A8EB62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5" w:name="Tablo10"/>
      <w:r w:rsidR="00AE5951">
        <w:rPr>
          <w:b/>
          <w:noProof/>
        </w:rPr>
        <w:t>11</w:t>
      </w:r>
      <w:bookmarkEnd w:id="15"/>
      <w:r w:rsidR="00572A67">
        <w:rPr>
          <w:b/>
        </w:rPr>
        <w:fldChar w:fldCharType="end"/>
      </w:r>
      <w:r>
        <w:rPr>
          <w:b/>
        </w:rPr>
        <w:t>.</w:t>
      </w:r>
      <w:r>
        <w:t xml:space="preserve"> Değerlendirme ölçütlerinin tanımları ve birincil kullanım alanları.</w:t>
      </w:r>
    </w:p>
    <w:tbl>
      <w:tblPr>
        <w:tblStyle w:val="TabloKlavuzu"/>
        <w:tblW w:w="5000" w:type="pct"/>
        <w:jc w:val="center"/>
        <w:tblLook w:val="04A0" w:firstRow="1" w:lastRow="0" w:firstColumn="1" w:lastColumn="0" w:noHBand="0" w:noVBand="1"/>
      </w:tblPr>
      <w:tblGrid>
        <w:gridCol w:w="3096"/>
        <w:gridCol w:w="3097"/>
        <w:gridCol w:w="3095"/>
      </w:tblGrid>
      <w:tr w:rsidR="00B20134" w14:paraId="67001ED2" w14:textId="77777777" w:rsidTr="00674AE0">
        <w:trPr>
          <w:tblHeader/>
          <w:jc w:val="center"/>
        </w:trPr>
        <w:tc>
          <w:tcPr>
            <w:tcW w:w="1667" w:type="pct"/>
            <w:shd w:val="clear" w:color="auto" w:fill="E8E8E8"/>
          </w:tcPr>
          <w:p w14:paraId="5BD28AE4" w14:textId="77777777" w:rsidR="00B20134" w:rsidRDefault="00990031">
            <w:pPr>
              <w:spacing w:before="20" w:after="20"/>
            </w:pPr>
            <w:r>
              <w:rPr>
                <w:b/>
                <w:sz w:val="19"/>
              </w:rPr>
              <w:t>Ölçüt</w:t>
            </w:r>
          </w:p>
        </w:tc>
        <w:tc>
          <w:tcPr>
            <w:tcW w:w="1667" w:type="pct"/>
            <w:shd w:val="clear" w:color="auto" w:fill="E8E8E8"/>
          </w:tcPr>
          <w:p w14:paraId="37272791" w14:textId="77777777" w:rsidR="00B20134" w:rsidRDefault="00990031">
            <w:pPr>
              <w:spacing w:before="20" w:after="20"/>
            </w:pPr>
            <w:r>
              <w:rPr>
                <w:b/>
                <w:sz w:val="19"/>
              </w:rPr>
              <w:t>Tanım</w:t>
            </w:r>
          </w:p>
        </w:tc>
        <w:tc>
          <w:tcPr>
            <w:tcW w:w="1667" w:type="pct"/>
            <w:shd w:val="clear" w:color="auto" w:fill="E8E8E8"/>
          </w:tcPr>
          <w:p w14:paraId="7425BE3D" w14:textId="77777777" w:rsidR="00B20134" w:rsidRDefault="00990031">
            <w:pPr>
              <w:spacing w:before="20" w:after="20"/>
            </w:pPr>
            <w:r>
              <w:rPr>
                <w:b/>
                <w:sz w:val="19"/>
              </w:rPr>
              <w:t>Birincil kullanım alanı</w:t>
            </w:r>
          </w:p>
        </w:tc>
      </w:tr>
      <w:tr w:rsidR="00B20134" w14:paraId="012D1101" w14:textId="77777777" w:rsidTr="00674AE0">
        <w:trPr>
          <w:jc w:val="center"/>
        </w:trPr>
        <w:tc>
          <w:tcPr>
            <w:tcW w:w="1667" w:type="pct"/>
          </w:tcPr>
          <w:p w14:paraId="0AAB5774" w14:textId="77777777" w:rsidR="00B20134" w:rsidRDefault="00990031">
            <w:pPr>
              <w:spacing w:before="20" w:after="20"/>
            </w:pPr>
            <w:r>
              <w:rPr>
                <w:sz w:val="19"/>
              </w:rPr>
              <w:t>Doğruluk</w:t>
            </w:r>
          </w:p>
        </w:tc>
        <w:tc>
          <w:tcPr>
            <w:tcW w:w="1667" w:type="pct"/>
          </w:tcPr>
          <w:p w14:paraId="6A46A59A" w14:textId="77777777" w:rsidR="00B20134" w:rsidRDefault="00990031">
            <w:pPr>
              <w:spacing w:before="20" w:after="20"/>
            </w:pPr>
            <w:r>
              <w:rPr>
                <w:sz w:val="19"/>
              </w:rPr>
              <w:t>Denklem (12)</w:t>
            </w:r>
          </w:p>
        </w:tc>
        <w:tc>
          <w:tcPr>
            <w:tcW w:w="1667" w:type="pct"/>
          </w:tcPr>
          <w:p w14:paraId="334BE215" w14:textId="77777777" w:rsidR="00B20134" w:rsidRDefault="00990031">
            <w:pPr>
              <w:spacing w:before="20" w:after="20"/>
            </w:pPr>
            <w:r>
              <w:rPr>
                <w:sz w:val="19"/>
              </w:rPr>
              <w:t>Genel; dengesiz sınıflarda tek başına yetersiz</w:t>
            </w:r>
          </w:p>
        </w:tc>
      </w:tr>
      <w:tr w:rsidR="00B20134" w14:paraId="7B1E1D2E" w14:textId="77777777" w:rsidTr="00674AE0">
        <w:trPr>
          <w:jc w:val="center"/>
        </w:trPr>
        <w:tc>
          <w:tcPr>
            <w:tcW w:w="1667" w:type="pct"/>
          </w:tcPr>
          <w:p w14:paraId="38F210E1" w14:textId="77777777" w:rsidR="00B20134" w:rsidRDefault="00990031">
            <w:pPr>
              <w:spacing w:before="20" w:after="20"/>
            </w:pPr>
            <w:r>
              <w:rPr>
                <w:sz w:val="19"/>
              </w:rPr>
              <w:t>Kesinlik</w:t>
            </w:r>
          </w:p>
        </w:tc>
        <w:tc>
          <w:tcPr>
            <w:tcW w:w="1667" w:type="pct"/>
          </w:tcPr>
          <w:p w14:paraId="397E6673" w14:textId="77777777" w:rsidR="00B20134" w:rsidRDefault="00990031">
            <w:pPr>
              <w:spacing w:before="20" w:after="20"/>
            </w:pPr>
            <w:r>
              <w:rPr>
                <w:sz w:val="19"/>
              </w:rPr>
              <w:t>Denklem (13)</w:t>
            </w:r>
          </w:p>
        </w:tc>
        <w:tc>
          <w:tcPr>
            <w:tcW w:w="1667" w:type="pct"/>
          </w:tcPr>
          <w:p w14:paraId="412D1F7F" w14:textId="77777777" w:rsidR="00B20134" w:rsidRDefault="00990031">
            <w:pPr>
              <w:spacing w:before="20" w:after="20"/>
            </w:pPr>
            <w:r>
              <w:rPr>
                <w:sz w:val="19"/>
              </w:rPr>
              <w:t>Yanlış alarm maliyetinin yüksek olduğu kararlar</w:t>
            </w:r>
          </w:p>
        </w:tc>
      </w:tr>
      <w:tr w:rsidR="00B20134" w14:paraId="7C466A5A" w14:textId="77777777" w:rsidTr="00674AE0">
        <w:trPr>
          <w:jc w:val="center"/>
        </w:trPr>
        <w:tc>
          <w:tcPr>
            <w:tcW w:w="1667" w:type="pct"/>
          </w:tcPr>
          <w:p w14:paraId="4D5269F1" w14:textId="77777777" w:rsidR="00B20134" w:rsidRDefault="00990031">
            <w:pPr>
              <w:spacing w:before="20" w:after="20"/>
            </w:pPr>
            <w:r>
              <w:rPr>
                <w:sz w:val="19"/>
              </w:rPr>
              <w:t>Duyarlılık</w:t>
            </w:r>
          </w:p>
        </w:tc>
        <w:tc>
          <w:tcPr>
            <w:tcW w:w="1667" w:type="pct"/>
          </w:tcPr>
          <w:p w14:paraId="6DB722AE" w14:textId="77777777" w:rsidR="00B20134" w:rsidRDefault="00990031">
            <w:pPr>
              <w:spacing w:before="20" w:after="20"/>
            </w:pPr>
            <w:r>
              <w:rPr>
                <w:sz w:val="19"/>
              </w:rPr>
              <w:t>Denklem (14)</w:t>
            </w:r>
          </w:p>
        </w:tc>
        <w:tc>
          <w:tcPr>
            <w:tcW w:w="1667" w:type="pct"/>
          </w:tcPr>
          <w:p w14:paraId="25BA6F23" w14:textId="77777777" w:rsidR="00B20134" w:rsidRDefault="00990031">
            <w:pPr>
              <w:spacing w:before="20" w:after="20"/>
            </w:pPr>
            <w:r>
              <w:rPr>
                <w:sz w:val="19"/>
              </w:rPr>
              <w:t>Kaçırılan hasar veya ihbarın hayati olduğu bileşenler</w:t>
            </w:r>
          </w:p>
        </w:tc>
      </w:tr>
      <w:tr w:rsidR="00B20134" w14:paraId="66579D81" w14:textId="77777777" w:rsidTr="00674AE0">
        <w:trPr>
          <w:jc w:val="center"/>
        </w:trPr>
        <w:tc>
          <w:tcPr>
            <w:tcW w:w="1667" w:type="pct"/>
          </w:tcPr>
          <w:p w14:paraId="346AFA54" w14:textId="77777777" w:rsidR="00B20134" w:rsidRDefault="00990031">
            <w:pPr>
              <w:spacing w:before="20" w:after="20"/>
            </w:pPr>
            <w:r>
              <w:rPr>
                <w:sz w:val="19"/>
              </w:rPr>
              <w:t>Özgüllük</w:t>
            </w:r>
          </w:p>
        </w:tc>
        <w:tc>
          <w:tcPr>
            <w:tcW w:w="1667" w:type="pct"/>
          </w:tcPr>
          <w:p w14:paraId="07123745" w14:textId="77777777" w:rsidR="00B20134" w:rsidRDefault="00990031">
            <w:pPr>
              <w:spacing w:before="20" w:after="20"/>
            </w:pPr>
            <w:r>
              <w:rPr>
                <w:sz w:val="19"/>
              </w:rPr>
              <w:t>Denklem (15)</w:t>
            </w:r>
          </w:p>
        </w:tc>
        <w:tc>
          <w:tcPr>
            <w:tcW w:w="1667" w:type="pct"/>
          </w:tcPr>
          <w:p w14:paraId="60DF01DE" w14:textId="77777777" w:rsidR="00B20134" w:rsidRDefault="00990031">
            <w:pPr>
              <w:spacing w:before="20" w:after="20"/>
            </w:pPr>
            <w:r>
              <w:rPr>
                <w:sz w:val="19"/>
              </w:rPr>
              <w:t>Açık yolun yanlışlıkla kapalı sayılması</w:t>
            </w:r>
          </w:p>
        </w:tc>
      </w:tr>
      <w:tr w:rsidR="00B20134" w14:paraId="07CD5C6D" w14:textId="77777777" w:rsidTr="00674AE0">
        <w:trPr>
          <w:jc w:val="center"/>
        </w:trPr>
        <w:tc>
          <w:tcPr>
            <w:tcW w:w="1667" w:type="pct"/>
          </w:tcPr>
          <w:p w14:paraId="4A42415E" w14:textId="77777777" w:rsidR="00B20134" w:rsidRDefault="00990031">
            <w:pPr>
              <w:spacing w:before="20" w:after="20"/>
            </w:pPr>
            <w:r>
              <w:rPr>
                <w:sz w:val="19"/>
              </w:rPr>
              <w:t>F₁ skoru</w:t>
            </w:r>
          </w:p>
        </w:tc>
        <w:tc>
          <w:tcPr>
            <w:tcW w:w="1667" w:type="pct"/>
          </w:tcPr>
          <w:p w14:paraId="6AD29561" w14:textId="77777777" w:rsidR="00B20134" w:rsidRDefault="00990031">
            <w:pPr>
              <w:spacing w:before="20" w:after="20"/>
            </w:pPr>
            <w:r>
              <w:rPr>
                <w:sz w:val="19"/>
              </w:rPr>
              <w:t>Denklem (16)</w:t>
            </w:r>
          </w:p>
        </w:tc>
        <w:tc>
          <w:tcPr>
            <w:tcW w:w="1667" w:type="pct"/>
          </w:tcPr>
          <w:p w14:paraId="2BB98919" w14:textId="77777777" w:rsidR="00B20134" w:rsidRDefault="00990031">
            <w:pPr>
              <w:spacing w:before="20" w:after="20"/>
            </w:pPr>
            <w:r>
              <w:rPr>
                <w:sz w:val="19"/>
              </w:rPr>
              <w:t>Metin sınıflandırma, kapanma tespiti</w:t>
            </w:r>
          </w:p>
        </w:tc>
      </w:tr>
      <w:tr w:rsidR="00B20134" w14:paraId="6EB9FCDC" w14:textId="77777777" w:rsidTr="00674AE0">
        <w:trPr>
          <w:jc w:val="center"/>
        </w:trPr>
        <w:tc>
          <w:tcPr>
            <w:tcW w:w="1667" w:type="pct"/>
          </w:tcPr>
          <w:p w14:paraId="6C5F7AFE" w14:textId="77777777" w:rsidR="00B20134" w:rsidRDefault="00990031">
            <w:pPr>
              <w:spacing w:before="20" w:after="20"/>
            </w:pPr>
            <w:r>
              <w:rPr>
                <w:sz w:val="19"/>
              </w:rPr>
              <w:t>IoU_hasar</w:t>
            </w:r>
          </w:p>
        </w:tc>
        <w:tc>
          <w:tcPr>
            <w:tcW w:w="1667" w:type="pct"/>
          </w:tcPr>
          <w:p w14:paraId="25FE415C" w14:textId="77777777" w:rsidR="00B20134" w:rsidRDefault="00990031">
            <w:pPr>
              <w:spacing w:before="20" w:after="20"/>
            </w:pPr>
            <w:r>
              <w:rPr>
                <w:sz w:val="19"/>
              </w:rPr>
              <w:t>Denklem (17); yalnızca hasar sınıfı, arka plan dâhil değildir</w:t>
            </w:r>
          </w:p>
        </w:tc>
        <w:tc>
          <w:tcPr>
            <w:tcW w:w="1667" w:type="pct"/>
          </w:tcPr>
          <w:p w14:paraId="261E2D3B" w14:textId="77777777" w:rsidR="00B20134" w:rsidRDefault="00990031">
            <w:pPr>
              <w:spacing w:before="20" w:after="20"/>
            </w:pPr>
            <w:r>
              <w:rPr>
                <w:sz w:val="19"/>
              </w:rPr>
              <w:t>Anlamsal bölütleme (yol maskesi)</w:t>
            </w:r>
          </w:p>
        </w:tc>
      </w:tr>
      <w:tr w:rsidR="00B20134" w14:paraId="27EB8E8F" w14:textId="77777777" w:rsidTr="00674AE0">
        <w:trPr>
          <w:jc w:val="center"/>
        </w:trPr>
        <w:tc>
          <w:tcPr>
            <w:tcW w:w="1667" w:type="pct"/>
          </w:tcPr>
          <w:p w14:paraId="70266840" w14:textId="77777777" w:rsidR="00B20134" w:rsidRDefault="00990031">
            <w:pPr>
              <w:spacing w:before="20" w:after="20"/>
            </w:pPr>
            <w:r>
              <w:rPr>
                <w:sz w:val="19"/>
              </w:rPr>
              <w:t>mAP</w:t>
            </w:r>
          </w:p>
        </w:tc>
        <w:tc>
          <w:tcPr>
            <w:tcW w:w="1667" w:type="pct"/>
          </w:tcPr>
          <w:p w14:paraId="0C7A417C" w14:textId="77777777" w:rsidR="00B20134" w:rsidRDefault="00990031">
            <w:pPr>
              <w:spacing w:before="20" w:after="20"/>
            </w:pPr>
            <w:r>
              <w:rPr>
                <w:sz w:val="19"/>
              </w:rPr>
              <w:t>Kesinlik–duyarlılık eğrisi altındaki alanın sınıflar üzerinden ortalaması</w:t>
            </w:r>
          </w:p>
        </w:tc>
        <w:tc>
          <w:tcPr>
            <w:tcW w:w="1667" w:type="pct"/>
          </w:tcPr>
          <w:p w14:paraId="492EEA9E" w14:textId="77777777" w:rsidR="00B20134" w:rsidRDefault="00990031">
            <w:pPr>
              <w:spacing w:before="20" w:after="20"/>
            </w:pPr>
            <w:r>
              <w:rPr>
                <w:sz w:val="19"/>
              </w:rPr>
              <w:t>Nesne tespiti</w:t>
            </w:r>
          </w:p>
        </w:tc>
      </w:tr>
      <w:tr w:rsidR="00B20134" w14:paraId="50929FB2" w14:textId="77777777" w:rsidTr="00674AE0">
        <w:trPr>
          <w:jc w:val="center"/>
        </w:trPr>
        <w:tc>
          <w:tcPr>
            <w:tcW w:w="1667" w:type="pct"/>
          </w:tcPr>
          <w:p w14:paraId="12C8D1A7" w14:textId="77777777" w:rsidR="00B20134" w:rsidRDefault="00990031">
            <w:pPr>
              <w:spacing w:before="20" w:after="20"/>
            </w:pPr>
            <w:r>
              <w:rPr>
                <w:sz w:val="19"/>
              </w:rPr>
              <w:t>PR-AUC</w:t>
            </w:r>
          </w:p>
        </w:tc>
        <w:tc>
          <w:tcPr>
            <w:tcW w:w="1667" w:type="pct"/>
          </w:tcPr>
          <w:p w14:paraId="3D1FB502" w14:textId="77777777" w:rsidR="00B20134" w:rsidRDefault="00990031">
            <w:pPr>
              <w:spacing w:before="20" w:after="20"/>
            </w:pPr>
            <w:r>
              <w:rPr>
                <w:sz w:val="19"/>
              </w:rPr>
              <w:t>Kesinlik–duyarlılık eğrisi altındaki alan; temel oranla birlikte</w:t>
            </w:r>
          </w:p>
        </w:tc>
        <w:tc>
          <w:tcPr>
            <w:tcW w:w="1667" w:type="pct"/>
          </w:tcPr>
          <w:p w14:paraId="046FD031" w14:textId="77777777" w:rsidR="00B20134" w:rsidRDefault="00990031">
            <w:pPr>
              <w:spacing w:before="20" w:after="20"/>
            </w:pPr>
            <w:r>
              <w:rPr>
                <w:sz w:val="19"/>
              </w:rPr>
              <w:t>Risk skorlaması</w:t>
            </w:r>
          </w:p>
        </w:tc>
      </w:tr>
    </w:tbl>
    <w:p w14:paraId="24055CD6" w14:textId="77777777" w:rsidR="00B20134" w:rsidRDefault="00B20134"/>
    <w:p w14:paraId="7CC74A2A" w14:textId="77777777" w:rsidR="00B20134" w:rsidRDefault="00990031">
      <w: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14:paraId="047537F4" w14:textId="2A41B18E" w:rsidR="00B20134" w:rsidRDefault="00990031">
      <w:r>
        <w:rPr>
          <w:b/>
        </w:rPr>
        <w:t xml:space="preserve">Vektör–piksel dönüşüm kuralları. EMSR648 yol katmanı çizgi geometrisi üzerinde hasar derecesi bildirir; piksel maskesi vermez. Karşılaştırmanın yapılabilmesi için iki dönüşüm kuralı sayısal olarak tanımlanmıştır. Birincisi, EMSR648 çizgileri ilgili kesimin OpenStreetMap yol </w:t>
      </w:r>
      <w:r>
        <w:rPr>
          <w:b/>
        </w:rPr>
        <w:lastRenderedPageBreak/>
        <w:t xml:space="preserve">sınıfına karşılık gelen nominal yarı genişliği kadar tamponlanarak piksel maskesine çevrilir; tampon genişliği duyarlılığı {0,5×, 1×, 2×} çarpanları için ayrıca raporlanacaktır. İkincisi, bir çizge kenarı, üzerine düşen hasar piksellerinin oranı τ eşiğini aştığında kapalı sayılır; τ duyarlılığı Bölüm 4.3'te ayrı satırlarda verilecektir. Bu iki kural olmadan </w:t>
      </w:r>
      <w:r w:rsidR="00572A67">
        <w:rPr>
          <w:b/>
        </w:rPr>
        <w:t xml:space="preserve">Tablo </w:t>
      </w:r>
      <w:r w:rsidR="00572A67">
        <w:rPr>
          <w:b/>
        </w:rPr>
        <w:fldChar w:fldCharType="begin"/>
      </w:r>
      <w:r w:rsidR="00572A67">
        <w:rPr>
          <w:b/>
        </w:rPr>
        <w:instrText xml:space="preserve"> REF Tablo13 \h </w:instrText>
      </w:r>
      <w:r w:rsidR="00572A67">
        <w:rPr>
          <w:b/>
        </w:rPr>
      </w:r>
      <w:r w:rsidR="00572A67">
        <w:rPr>
          <w:b/>
        </w:rPr>
        <w:fldChar w:fldCharType="separate"/>
      </w:r>
      <w:r w:rsidR="00AE5951">
        <w:rPr>
          <w:b/>
          <w:noProof/>
        </w:rPr>
        <w:t>14</w:t>
      </w:r>
      <w:r w:rsidR="00572A67">
        <w:rPr>
          <w:b/>
        </w:rPr>
        <w:fldChar w:fldCharType="end"/>
      </w:r>
      <w:r>
        <w:rPr>
          <w:b/>
        </w:rPr>
        <w:t xml:space="preserve"> doldurulamaz.</w:t>
      </w:r>
    </w:p>
    <w:p w14:paraId="1FF04783" w14:textId="77777777" w:rsidR="00B20134" w:rsidRDefault="00990031">
      <w:r>
        <w:rPr>
          <w:b/>
        </w:rPr>
        <w:t>Üç düzeyli değerlendirme protokolü.</w:t>
      </w:r>
    </w:p>
    <w:p w14:paraId="5FF42516" w14:textId="77777777" w:rsidR="00B20134" w:rsidRDefault="00990031">
      <w:r>
        <w:rPr>
          <w:i/>
        </w:rPr>
        <w:t>(i) Bileşen düzeyi.</w:t>
      </w:r>
      <w:r>
        <w:t xml:space="preserve"> Her model kendi ölçütleriyle, kendi ayrık test kümesi üzerinde değerlendirilir.</w:t>
      </w:r>
    </w:p>
    <w:p w14:paraId="343F952F" w14:textId="77777777" w:rsidR="00B20134" w:rsidRDefault="00990031">
      <w:r>
        <w:rPr>
          <w:i/>
        </w:rPr>
        <w:t>(ii) Kapanma düzeyi.</w:t>
      </w:r>
      <w:r>
        <w:t xml:space="preserve"> Üretilen kapanma katmanı, EMSR648 [8] hasar derecelendirme haritalarıyla kesim düzeyinde karşılaştırılır ve doğru yakalanan, kaçırılan ve yanlış üretilen kapanma sayıları raporlanır. Kapanma oranı hem sayı ağırlıklı (kapalı kesim sayısı / toplam kesim sayısı) hem de uzunluk ağırlıklı (kapalı yol uzunluğu / toplam yol uzunluğu) olarak verilir; ikinci tanım, kesim uzunluk dağılımlarının iki veri kaynağında farklı olması nedeniyle gereklidir.</w:t>
      </w:r>
    </w:p>
    <w:p w14:paraId="064AFDE6" w14:textId="77777777" w:rsidR="00B20134" w:rsidRDefault="00990031">
      <w:r>
        <w:rPr>
          <w:i/>
        </w:rPr>
        <w:t>(iii) Görev tabanlı düzey.</w:t>
      </w:r>
      <w: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14:paraId="05FB2185" w14:textId="38AC233B" w:rsidR="006B13C8" w:rsidRDefault="00BF64E8">
      <w:r>
        <w:t xml:space="preserve">Değerlendirme protokolü </w:t>
      </w:r>
      <w:r w:rsidR="00065384">
        <w:t xml:space="preserve">Şekil </w:t>
      </w:r>
      <w:r w:rsidR="00065384">
        <w:fldChar w:fldCharType="begin"/>
      </w:r>
      <w:r w:rsidR="00065384">
        <w:instrText xml:space="preserve"> REF Sekil6 \h </w:instrText>
      </w:r>
      <w:r w:rsidR="00065384">
        <w:fldChar w:fldCharType="separate"/>
      </w:r>
      <w:r w:rsidR="00AE5951">
        <w:rPr>
          <w:b/>
          <w:noProof/>
          <w:sz w:val="19"/>
        </w:rPr>
        <w:t>6</w:t>
      </w:r>
      <w:r w:rsidR="00065384">
        <w:fldChar w:fldCharType="end"/>
      </w:r>
      <w:r>
        <w:t>'da şematize edilmektedir.</w:t>
      </w:r>
    </w:p>
    <w:p w14:paraId="0E41B14E" w14:textId="77777777" w:rsidR="00B20134" w:rsidRDefault="00990031">
      <w:pPr>
        <w:shd w:val="clear" w:color="auto" w:fill="FFF7DA"/>
        <w:jc w:val="center"/>
      </w:pPr>
      <w:r>
        <w:drawing>
          <wp:inline xmlns:a="http://schemas.openxmlformats.org/drawingml/2006/main" xmlns:pic="http://schemas.openxmlformats.org/drawingml/2006/picture">
            <wp:extent cx="5577840" cy="2702379"/>
            <wp:docPr id="25" name="Picture 25"/>
            <wp:cNvGraphicFramePr>
              <a:graphicFrameLocks noChangeAspect="1"/>
            </wp:cNvGraphicFramePr>
            <a:graphic>
              <a:graphicData uri="http://schemas.openxmlformats.org/drawingml/2006/picture">
                <pic:pic>
                  <pic:nvPicPr>
                    <pic:cNvPr id="0" name="sekil6.png"/>
                    <pic:cNvPicPr/>
                  </pic:nvPicPr>
                  <pic:blipFill>
                    <a:blip r:embed="rId31"/>
                    <a:stretch>
                      <a:fillRect/>
                    </a:stretch>
                  </pic:blipFill>
                  <pic:spPr>
                    <a:xfrm>
                      <a:off x="0" y="0"/>
                      <a:ext cx="5577840" cy="2702379"/>
                    </a:xfrm>
                    <a:prstGeom prst="rect"/>
                  </pic:spPr>
                </pic:pic>
              </a:graphicData>
            </a:graphic>
          </wp:inline>
        </w:drawing>
      </w:r>
    </w:p>
    <w:p w14:paraId="093BA37A" w14:textId="2A79DD81"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6" w:name="Sekil6"/>
      <w:r w:rsidR="00AE5951">
        <w:rPr>
          <w:b/>
          <w:noProof/>
          <w:sz w:val="19"/>
        </w:rPr>
        <w:t>6</w:t>
      </w:r>
      <w:bookmarkEnd w:id="16"/>
      <w:r w:rsidR="00065384">
        <w:rPr>
          <w:b/>
          <w:sz w:val="19"/>
        </w:rPr>
        <w:fldChar w:fldCharType="end"/>
      </w:r>
      <w:r>
        <w:rPr>
          <w:b/>
          <w:sz w:val="19"/>
        </w:rPr>
        <w:t>.</w:t>
      </w:r>
      <w:r>
        <w:rPr>
          <w:sz w:val="19"/>
        </w:rPr>
        <w:t xml:space="preserve"> Üç düzeyli değerlendirme protokolünün şeması.</w:t>
      </w:r>
    </w:p>
    <w:p w14:paraId="4FFB4441" w14:textId="77777777" w:rsidR="00B20134" w:rsidRDefault="00990031">
      <w:r>
        <w:rPr>
          <w:b/>
        </w:rPr>
        <w:t>Bölme stratejisi ve tekrar.</w:t>
      </w:r>
      <w:r>
        <w:t xml:space="preserve"> Veri kümesi mekânsal blok temelinde bölünür: coğrafi olarak ayrık 2 km × 2 km kutular tanımlanır ve kutular %80 eğitim, %10 doğrulama, %10 test oranıyla dağıtılır; hiçbir örtüşen karo çifti farklı kümelere düşmez. Rastgele bölme yalnızca ikincil ve iyimser bir üst sınır olarak ayrıca raporlanacaktır. Kapsam taraması [7], tek bir olaydan alınmış görüntülerin rastgele bölünmesini metodolojik bir zayıflık saymaktadır. Buna ek olarak bölgeler arası genelleme sınanır: Hatay'da eğitilip Kahramanmaraş'ta test edilen ve tersi yönde kurulan iki koşum ayrıca raporlanır. Her model 10 farklı rastgele tohumla tekrarlanır ve sonuçlar ortalama ± standart sapma biçiminde verilir.</w:t>
      </w:r>
    </w:p>
    <w:p w14:paraId="75764FA5" w14:textId="77777777" w:rsidR="00B20134" w:rsidRDefault="00B20134">
      <w:pPr>
        <w:pBdr>
          <w:bottom w:val="single" w:sz="6" w:space="1" w:color="AAAAAA"/>
        </w:pBdr>
      </w:pPr>
    </w:p>
    <w:p w14:paraId="56DA6B92" w14:textId="77777777" w:rsidR="00B20134" w:rsidRDefault="00990031">
      <w:pPr>
        <w:pStyle w:val="Balk1"/>
      </w:pPr>
      <w:r>
        <w:rPr>
          <w:rFonts w:ascii="Times New Roman" w:hAnsi="Times New Roman"/>
          <w:b w:val="0"/>
        </w:rPr>
        <w:t>4. DENEYSEL DEĞERLENDİRME</w:t>
      </w:r>
    </w:p>
    <w:p w14:paraId="145D98FB" w14:textId="77777777" w:rsidR="00B20134" w:rsidRDefault="00990031">
      <w: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14:paraId="65C29FF6" w14:textId="249F10FF" w:rsidR="00B20134" w:rsidRDefault="00990031">
      <w:r>
        <w:rPr>
          <w:b/>
        </w:rPr>
        <w:t>Ölçülen ve ölçülmeyenlerin ayrımı.</w:t>
      </w:r>
      <w:r>
        <w:t xml:space="preserve"> Bu sürümde ölçülen sonuçlar Bölüm 4.5 (uçtan uca senaryo), Bölüm 4.6 (karşılaştırma referansı) ve gecikme gözlemleridir. Bölüm 4.2'deki mimari karşılaştırması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ile Bölüm 4.10 ve 4.11'deki metin ve risk kıyaslamaları ölçülmüştür. Bölüm 4.2'nin karşılaştırması </w:t>
      </w:r>
      <w:r>
        <w:rPr>
          <w:b/>
        </w:rPr>
        <w:t>yol hasarı değil bina hasarı</w:t>
      </w:r>
      <w:r>
        <w:t xml:space="preserve"> görevinde yürütülmüştür ve ayrıca üç noktada hedef protokolden ayrılmaktadır; bu nedenle ön bulgu olarak sunulmaktadır. Bölüm 4.3, 4.4, 4.7 ve 4.9'daki tablolar iskelet hâlindedir ve hücreler </w:t>
      </w:r>
      <w:r>
        <w:rPr>
          <w:highlight w:val="yellow"/>
        </w:rPr>
        <w:t>[ÖLÇÜLECEK]</w:t>
      </w:r>
      <w:r>
        <w:t xml:space="preserve"> ile işaretlenmiştir. </w:t>
      </w:r>
      <w:r>
        <w:rPr>
          <w:b/>
        </w:rPr>
        <w:t>Bölüm 4.5 ve 4.6'daki senaryo, kapanma kümesini bölütleme çıkarımından değil, oranı Bölüm 4.3'te denetlenen sentetik bir üreticiden almaktadır.</w:t>
      </w:r>
      <w:r>
        <w:t xml:space="preserve"> Bu ayrım, sonuçların yorumlanmasında belirleyicidir.</w:t>
      </w:r>
    </w:p>
    <w:p w14:paraId="767F84D8" w14:textId="77777777" w:rsidR="00B20134" w:rsidRDefault="00990031">
      <w:pPr>
        <w:pStyle w:val="Balk2"/>
      </w:pPr>
      <w:r>
        <w:rPr>
          <w:rFonts w:ascii="Times New Roman" w:hAnsi="Times New Roman"/>
          <w:b w:val="0"/>
        </w:rPr>
        <w:lastRenderedPageBreak/>
        <w:t>4.1. Uygulama Ayrıntıları</w:t>
      </w:r>
    </w:p>
    <w:p w14:paraId="15184290" w14:textId="77777777" w:rsidR="00B20134" w:rsidRDefault="00990031">
      <w:pPr>
        <w:pStyle w:val="Balk3"/>
      </w:pPr>
      <w:r>
        <w:rPr>
          <w:rFonts w:ascii="Times New Roman" w:hAnsi="Times New Roman"/>
          <w:b w:val="0"/>
        </w:rPr>
        <w:t>4.1.1. Donanım ve yazılım ortamı</w:t>
      </w:r>
    </w:p>
    <w:p w14:paraId="5EBE5DF6" w14:textId="5B7A1598" w:rsidR="006B13C8" w:rsidRDefault="00BF64E8">
      <w:r>
        <w:t xml:space="preserve">Kullanılan donanım ve yazılım ortamı </w:t>
      </w:r>
      <w:r w:rsidR="00572A67">
        <w:t xml:space="preserve">Tablo </w:t>
      </w:r>
      <w:r w:rsidR="00572A67">
        <w:fldChar w:fldCharType="begin"/>
      </w:r>
      <w:r w:rsidR="00572A67">
        <w:instrText xml:space="preserve"> REF Tablo11 \h </w:instrText>
      </w:r>
      <w:r w:rsidR="00572A67">
        <w:fldChar w:fldCharType="separate"/>
      </w:r>
      <w:r w:rsidR="00AE5951">
        <w:rPr>
          <w:b/>
          <w:noProof/>
        </w:rPr>
        <w:t>12</w:t>
      </w:r>
      <w:r w:rsidR="00572A67">
        <w:fldChar w:fldCharType="end"/>
      </w:r>
      <w:r>
        <w:t>'de verilmektedir.</w:t>
      </w:r>
    </w:p>
    <w:p w14:paraId="4827836E" w14:textId="423527C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7" w:name="Tablo11"/>
      <w:r w:rsidR="00AE5951">
        <w:rPr>
          <w:b/>
          <w:noProof/>
        </w:rPr>
        <w:t>12</w:t>
      </w:r>
      <w:bookmarkEnd w:id="17"/>
      <w:r w:rsidR="00572A67">
        <w:rPr>
          <w:b/>
        </w:rPr>
        <w:fldChar w:fldCharType="end"/>
      </w:r>
      <w:r>
        <w:rPr>
          <w:b/>
        </w:rPr>
        <w:t>.</w:t>
      </w:r>
      <w:r>
        <w:rPr>
          <w:highlight w:val="yellow"/>
        </w:rPr>
        <w:t xml:space="preserve"> Deneysel ortamın donanım ve yazılım yapılandırması ile senaryo varsayımları.</w:t>
      </w:r>
    </w:p>
    <w:tbl>
      <w:tblPr>
        <w:tblStyle w:val="TabloKlavuzu"/>
        <w:tblW w:w="5000" w:type="pct"/>
        <w:jc w:val="center"/>
        <w:tblLook w:val="04A0" w:firstRow="1" w:lastRow="0" w:firstColumn="1" w:lastColumn="0" w:noHBand="0" w:noVBand="1"/>
      </w:tblPr>
      <w:tblGrid>
        <w:gridCol w:w="1592"/>
        <w:gridCol w:w="6046"/>
        <w:gridCol w:w="1650"/>
      </w:tblGrid>
      <w:tr w:rsidR="00EB262B" w14:paraId="234D79D6" w14:textId="77777777">
        <w:trPr>
          <w:jc w:val="center"/>
        </w:trPr>
        <w:tc>
          <w:tcPr>
            <w:tcW w:w="0" w:type="auto"/>
            <w:shd w:val="clear" w:color="auto" w:fill="E8E8E8"/>
          </w:tcPr>
          <w:p w14:paraId="2EE9DD5E" w14:textId="77777777" w:rsidR="00EB262B" w:rsidRDefault="00BF64E8">
            <w:pPr>
              <w:spacing w:before="20" w:after="20"/>
            </w:pPr>
            <w:r>
              <w:rPr>
                <w:b/>
                <w:sz w:val="19"/>
                <w:highlight w:val="yellow"/>
              </w:rPr>
              <w:t>Bileşen</w:t>
            </w:r>
          </w:p>
        </w:tc>
        <w:tc>
          <w:tcPr>
            <w:tcW w:w="0" w:type="auto"/>
            <w:shd w:val="clear" w:color="auto" w:fill="E8E8E8"/>
          </w:tcPr>
          <w:p w14:paraId="5CDE20C9" w14:textId="77777777" w:rsidR="00EB262B" w:rsidRDefault="00BF64E8">
            <w:pPr>
              <w:spacing w:before="20" w:after="20"/>
            </w:pPr>
            <w:r>
              <w:rPr>
                <w:b/>
                <w:sz w:val="19"/>
                <w:highlight w:val="yellow"/>
              </w:rPr>
              <w:t>Senaryo koşumu ve gecikme ölçümü</w:t>
            </w:r>
          </w:p>
        </w:tc>
        <w:tc>
          <w:tcPr>
            <w:tcW w:w="0" w:type="auto"/>
            <w:shd w:val="clear" w:color="auto" w:fill="E8E8E8"/>
          </w:tcPr>
          <w:p w14:paraId="509C9D5B" w14:textId="77777777" w:rsidR="00EB262B" w:rsidRDefault="00BF64E8">
            <w:pPr>
              <w:spacing w:before="20" w:after="20"/>
            </w:pPr>
            <w:r>
              <w:rPr>
                <w:b/>
                <w:sz w:val="19"/>
                <w:highlight w:val="yellow"/>
              </w:rPr>
              <w:t>Model eğitimi (Bölüm 4.2)</w:t>
            </w:r>
          </w:p>
        </w:tc>
      </w:tr>
      <w:tr w:rsidR="00EB262B" w14:paraId="3816B710" w14:textId="77777777">
        <w:trPr>
          <w:jc w:val="center"/>
        </w:trPr>
        <w:tc>
          <w:tcPr>
            <w:tcW w:w="0" w:type="auto"/>
          </w:tcPr>
          <w:p w14:paraId="6E47CF0C" w14:textId="77777777" w:rsidR="00EB262B" w:rsidRDefault="00BF64E8">
            <w:pPr>
              <w:spacing w:before="20" w:after="20"/>
            </w:pPr>
            <w:r>
              <w:rPr>
                <w:sz w:val="19"/>
                <w:highlight w:val="yellow"/>
              </w:rPr>
              <w:t>Ortam</w:t>
            </w:r>
          </w:p>
        </w:tc>
        <w:tc>
          <w:tcPr>
            <w:tcW w:w="0" w:type="auto"/>
          </w:tcPr>
          <w:p w14:paraId="53DEE410" w14:textId="77777777" w:rsidR="00EB262B" w:rsidRDefault="00BF64E8">
            <w:pPr>
              <w:spacing w:before="20" w:after="20"/>
            </w:pPr>
            <w:r>
              <w:rPr>
                <w:sz w:val="19"/>
                <w:highlight w:val="yellow"/>
              </w:rPr>
              <w:t>Dizüstü bilgisayar (yerel)</w:t>
            </w:r>
          </w:p>
        </w:tc>
        <w:tc>
          <w:tcPr>
            <w:tcW w:w="0" w:type="auto"/>
          </w:tcPr>
          <w:p w14:paraId="28E01873" w14:textId="77777777" w:rsidR="00EB262B" w:rsidRDefault="00BF64E8">
            <w:pPr>
              <w:spacing w:before="20" w:after="20"/>
            </w:pPr>
            <w:r>
              <w:rPr>
                <w:sz w:val="19"/>
                <w:highlight w:val="yellow"/>
              </w:rPr>
              <w:t>Google Colab</w:t>
            </w:r>
          </w:p>
        </w:tc>
      </w:tr>
      <w:tr w:rsidR="00EB262B" w14:paraId="1F4F84A0" w14:textId="77777777">
        <w:trPr>
          <w:jc w:val="center"/>
        </w:trPr>
        <w:tc>
          <w:tcPr>
            <w:tcW w:w="0" w:type="auto"/>
          </w:tcPr>
          <w:p w14:paraId="5A79BEFF" w14:textId="77777777" w:rsidR="00EB262B" w:rsidRDefault="00BF64E8">
            <w:pPr>
              <w:spacing w:before="20" w:after="20"/>
            </w:pPr>
            <w:r>
              <w:rPr>
                <w:sz w:val="19"/>
                <w:highlight w:val="yellow"/>
              </w:rPr>
              <w:t>İşlemci</w:t>
            </w:r>
          </w:p>
        </w:tc>
        <w:tc>
          <w:tcPr>
            <w:tcW w:w="0" w:type="auto"/>
          </w:tcPr>
          <w:p w14:paraId="0BA122D8" w14:textId="77777777" w:rsidR="00EB262B" w:rsidRDefault="00BF64E8">
            <w:pPr>
              <w:spacing w:before="20" w:after="20"/>
            </w:pPr>
            <w:r>
              <w:rPr>
                <w:sz w:val="19"/>
                <w:highlight w:val="yellow"/>
              </w:rPr>
              <w:t>Intel Core i7-12700H (14 çekirdek, 20 iş parçacığı)</w:t>
            </w:r>
          </w:p>
        </w:tc>
        <w:tc>
          <w:tcPr>
            <w:tcW w:w="0" w:type="auto"/>
          </w:tcPr>
          <w:p w14:paraId="3FC262A7" w14:textId="77777777" w:rsidR="00EB262B" w:rsidRDefault="00BF64E8">
            <w:pPr>
              <w:spacing w:before="20" w:after="20"/>
            </w:pPr>
            <w:r>
              <w:rPr>
                <w:sz w:val="19"/>
                <w:highlight w:val="yellow"/>
              </w:rPr>
              <w:t>Kayıt altına alınmamıştır</w:t>
            </w:r>
          </w:p>
        </w:tc>
      </w:tr>
      <w:tr w:rsidR="00EB262B" w14:paraId="6A9333A5" w14:textId="77777777">
        <w:trPr>
          <w:jc w:val="center"/>
        </w:trPr>
        <w:tc>
          <w:tcPr>
            <w:tcW w:w="0" w:type="auto"/>
          </w:tcPr>
          <w:p w14:paraId="489FAD70" w14:textId="77777777" w:rsidR="00EB262B" w:rsidRDefault="00BF64E8">
            <w:pPr>
              <w:spacing w:before="20" w:after="20"/>
            </w:pPr>
            <w:r>
              <w:rPr>
                <w:sz w:val="19"/>
                <w:highlight w:val="yellow"/>
              </w:rPr>
              <w:t>Grafik işlemci</w:t>
            </w:r>
          </w:p>
        </w:tc>
        <w:tc>
          <w:tcPr>
            <w:tcW w:w="0" w:type="auto"/>
          </w:tcPr>
          <w:p w14:paraId="30CD8E2F" w14:textId="77777777" w:rsidR="00EB262B" w:rsidRDefault="00BF64E8">
            <w:pPr>
              <w:spacing w:before="20" w:after="20"/>
            </w:pPr>
            <w:r>
              <w:rPr>
                <w:sz w:val="19"/>
                <w:highlight w:val="yellow"/>
              </w:rPr>
              <w:t>Hesaplamada kullanılmadı (tümleşik Intel Iris Xe)</w:t>
            </w:r>
          </w:p>
        </w:tc>
        <w:tc>
          <w:tcPr>
            <w:tcW w:w="0" w:type="auto"/>
          </w:tcPr>
          <w:p w14:paraId="58D47B83" w14:textId="77777777" w:rsidR="00EB262B" w:rsidRDefault="00BF64E8">
            <w:pPr>
              <w:spacing w:before="20" w:after="20"/>
            </w:pPr>
            <w:r>
              <w:rPr>
                <w:sz w:val="19"/>
                <w:highlight w:val="yellow"/>
              </w:rPr>
              <w:t>NVIDIA Tesla T4 (16 GB)</w:t>
            </w:r>
          </w:p>
        </w:tc>
      </w:tr>
      <w:tr w:rsidR="00EB262B" w14:paraId="5C93AEF6" w14:textId="77777777">
        <w:trPr>
          <w:jc w:val="center"/>
        </w:trPr>
        <w:tc>
          <w:tcPr>
            <w:tcW w:w="0" w:type="auto"/>
          </w:tcPr>
          <w:p w14:paraId="2C311FBA" w14:textId="77777777" w:rsidR="00EB262B" w:rsidRDefault="00BF64E8">
            <w:pPr>
              <w:spacing w:before="20" w:after="20"/>
            </w:pPr>
            <w:r>
              <w:rPr>
                <w:sz w:val="19"/>
                <w:highlight w:val="yellow"/>
              </w:rPr>
              <w:t>Sistem belleği</w:t>
            </w:r>
          </w:p>
        </w:tc>
        <w:tc>
          <w:tcPr>
            <w:tcW w:w="0" w:type="auto"/>
          </w:tcPr>
          <w:p w14:paraId="739AF3CA" w14:textId="77777777" w:rsidR="00EB262B" w:rsidRDefault="00BF64E8">
            <w:pPr>
              <w:spacing w:before="20" w:after="20"/>
            </w:pPr>
            <w:r>
              <w:rPr>
                <w:sz w:val="19"/>
                <w:highlight w:val="yellow"/>
              </w:rPr>
              <w:t>16 GB</w:t>
            </w:r>
          </w:p>
        </w:tc>
        <w:tc>
          <w:tcPr>
            <w:tcW w:w="0" w:type="auto"/>
          </w:tcPr>
          <w:p w14:paraId="1A8788B1" w14:textId="77777777" w:rsidR="00EB262B" w:rsidRDefault="00BF64E8">
            <w:pPr>
              <w:spacing w:before="20" w:after="20"/>
            </w:pPr>
            <w:r>
              <w:rPr>
                <w:sz w:val="19"/>
                <w:highlight w:val="yellow"/>
              </w:rPr>
              <w:t>Kayıt altına alınmamıştır</w:t>
            </w:r>
          </w:p>
        </w:tc>
      </w:tr>
      <w:tr w:rsidR="00EB262B" w14:paraId="6DE6841A" w14:textId="77777777">
        <w:trPr>
          <w:jc w:val="center"/>
        </w:trPr>
        <w:tc>
          <w:tcPr>
            <w:tcW w:w="0" w:type="auto"/>
          </w:tcPr>
          <w:p w14:paraId="28AC0A35" w14:textId="77777777" w:rsidR="00EB262B" w:rsidRDefault="00BF64E8">
            <w:pPr>
              <w:spacing w:before="20" w:after="20"/>
            </w:pPr>
            <w:r>
              <w:rPr>
                <w:sz w:val="19"/>
                <w:highlight w:val="yellow"/>
              </w:rPr>
              <w:t>Depolama</w:t>
            </w:r>
          </w:p>
        </w:tc>
        <w:tc>
          <w:tcPr>
            <w:tcW w:w="0" w:type="auto"/>
          </w:tcPr>
          <w:p w14:paraId="6B1049E0" w14:textId="77777777" w:rsidR="00EB262B" w:rsidRDefault="00BF64E8">
            <w:pPr>
              <w:spacing w:before="20" w:after="20"/>
            </w:pPr>
            <w:r>
              <w:rPr>
                <w:sz w:val="19"/>
                <w:highlight w:val="yellow"/>
              </w:rPr>
              <w:t>512 GB SSD</w:t>
            </w:r>
          </w:p>
        </w:tc>
        <w:tc>
          <w:tcPr>
            <w:tcW w:w="0" w:type="auto"/>
          </w:tcPr>
          <w:p w14:paraId="6AEF002C" w14:textId="77777777" w:rsidR="00EB262B" w:rsidRDefault="00BF64E8">
            <w:pPr>
              <w:spacing w:before="20" w:after="20"/>
            </w:pPr>
            <w:r>
              <w:rPr>
                <w:sz w:val="19"/>
                <w:highlight w:val="yellow"/>
              </w:rPr>
              <w:t>—</w:t>
            </w:r>
          </w:p>
        </w:tc>
      </w:tr>
      <w:tr w:rsidR="00EB262B" w14:paraId="40032117" w14:textId="77777777">
        <w:trPr>
          <w:jc w:val="center"/>
        </w:trPr>
        <w:tc>
          <w:tcPr>
            <w:tcW w:w="0" w:type="auto"/>
          </w:tcPr>
          <w:p w14:paraId="3F66DDD8" w14:textId="77777777" w:rsidR="00EB262B" w:rsidRDefault="00BF64E8">
            <w:pPr>
              <w:spacing w:before="20" w:after="20"/>
            </w:pPr>
            <w:r>
              <w:rPr>
                <w:sz w:val="19"/>
                <w:highlight w:val="yellow"/>
              </w:rPr>
              <w:t>İşletim sistemi</w:t>
            </w:r>
          </w:p>
        </w:tc>
        <w:tc>
          <w:tcPr>
            <w:tcW w:w="0" w:type="auto"/>
          </w:tcPr>
          <w:p w14:paraId="68597FCF" w14:textId="77777777" w:rsidR="00EB262B" w:rsidRDefault="00BF64E8">
            <w:pPr>
              <w:spacing w:before="20" w:after="20"/>
            </w:pPr>
            <w:r>
              <w:rPr>
                <w:sz w:val="19"/>
                <w:highlight w:val="yellow"/>
              </w:rPr>
              <w:t>Windows 11, 64 bit (sürüm 10.0.26200)</w:t>
            </w:r>
          </w:p>
        </w:tc>
        <w:tc>
          <w:tcPr>
            <w:tcW w:w="0" w:type="auto"/>
          </w:tcPr>
          <w:p w14:paraId="4C8907F5" w14:textId="77777777" w:rsidR="00EB262B" w:rsidRDefault="00BF64E8">
            <w:pPr>
              <w:spacing w:before="20" w:after="20"/>
            </w:pPr>
            <w:r>
              <w:rPr>
                <w:sz w:val="19"/>
                <w:highlight w:val="yellow"/>
              </w:rPr>
              <w:t>Kayıt altına alınmamıştır</w:t>
            </w:r>
          </w:p>
        </w:tc>
      </w:tr>
      <w:tr w:rsidR="00EB262B" w14:paraId="1A0CD5E0" w14:textId="77777777">
        <w:trPr>
          <w:jc w:val="center"/>
        </w:trPr>
        <w:tc>
          <w:tcPr>
            <w:tcW w:w="0" w:type="auto"/>
          </w:tcPr>
          <w:p w14:paraId="53193616" w14:textId="77777777" w:rsidR="00EB262B" w:rsidRDefault="00BF64E8">
            <w:pPr>
              <w:spacing w:before="20" w:after="20"/>
            </w:pPr>
            <w:r>
              <w:rPr>
                <w:sz w:val="19"/>
                <w:highlight w:val="yellow"/>
              </w:rPr>
              <w:t>Python / PyTorch</w:t>
            </w:r>
          </w:p>
        </w:tc>
        <w:tc>
          <w:tcPr>
            <w:tcW w:w="0" w:type="auto"/>
          </w:tcPr>
          <w:p w14:paraId="093CD5D1" w14:textId="77777777" w:rsidR="00EB262B" w:rsidRDefault="00BF64E8">
            <w:pPr>
              <w:spacing w:before="20" w:after="20"/>
            </w:pPr>
            <w:r>
              <w:rPr>
                <w:sz w:val="19"/>
                <w:highlight w:val="yellow"/>
              </w:rPr>
              <w:t>Python 3.12.6 / PyTorch 2.13.0 (yalnız CPU)</w:t>
            </w:r>
          </w:p>
        </w:tc>
        <w:tc>
          <w:tcPr>
            <w:tcW w:w="0" w:type="auto"/>
          </w:tcPr>
          <w:p w14:paraId="7DE37502" w14:textId="77777777" w:rsidR="00EB262B" w:rsidRDefault="00BF64E8">
            <w:pPr>
              <w:spacing w:before="20" w:after="20"/>
            </w:pPr>
            <w:r>
              <w:rPr>
                <w:sz w:val="19"/>
                <w:highlight w:val="yellow"/>
              </w:rPr>
              <w:t>Kayıt altına alınmamıştır</w:t>
            </w:r>
          </w:p>
        </w:tc>
      </w:tr>
      <w:tr w:rsidR="00EB262B" w14:paraId="5248AD51" w14:textId="77777777">
        <w:trPr>
          <w:jc w:val="center"/>
        </w:trPr>
        <w:tc>
          <w:tcPr>
            <w:tcW w:w="0" w:type="auto"/>
          </w:tcPr>
          <w:p w14:paraId="7975A77F" w14:textId="77777777" w:rsidR="00EB262B" w:rsidRDefault="00BF64E8">
            <w:pPr>
              <w:spacing w:before="20" w:after="20"/>
            </w:pPr>
            <w:r>
              <w:rPr>
                <w:sz w:val="19"/>
                <w:highlight w:val="yellow"/>
              </w:rPr>
              <w:t>Temel kitaplıklar</w:t>
            </w:r>
          </w:p>
        </w:tc>
        <w:tc>
          <w:tcPr>
            <w:tcW w:w="0" w:type="auto"/>
          </w:tcPr>
          <w:p w14:paraId="31A7AB06" w14:textId="77777777" w:rsidR="00EB262B" w:rsidRDefault="00BF64E8">
            <w:pPr>
              <w:spacing w:before="20" w:after="20"/>
            </w:pPr>
            <w:r>
              <w:rPr>
                <w:sz w:val="19"/>
                <w:highlight w:val="yellow"/>
              </w:rPr>
              <w:t>Ultralytics 8.4.116; Transformers 5.14.1; NetworkX 3.6.1; OSMnx 2.1.1; pyrosm 0.13.1; FastAPI 0.141.1; segmentation_models_pytorch 0.5.0</w:t>
            </w:r>
          </w:p>
        </w:tc>
        <w:tc>
          <w:tcPr>
            <w:tcW w:w="0" w:type="auto"/>
          </w:tcPr>
          <w:p w14:paraId="0858D0A3" w14:textId="77777777" w:rsidR="00EB262B" w:rsidRDefault="00BF64E8">
            <w:pPr>
              <w:spacing w:before="20" w:after="20"/>
            </w:pPr>
            <w:r>
              <w:rPr>
                <w:sz w:val="19"/>
                <w:highlight w:val="yellow"/>
              </w:rPr>
              <w:t>Kayıt altına alınmamıştır</w:t>
            </w:r>
          </w:p>
        </w:tc>
      </w:tr>
      <w:tr w:rsidR="00EB262B" w14:paraId="691DEA99" w14:textId="77777777">
        <w:trPr>
          <w:jc w:val="center"/>
        </w:trPr>
        <w:tc>
          <w:tcPr>
            <w:tcW w:w="0" w:type="auto"/>
          </w:tcPr>
          <w:p w14:paraId="492DEDCB" w14:textId="77777777" w:rsidR="00EB262B" w:rsidRDefault="00BF64E8">
            <w:pPr>
              <w:spacing w:before="20" w:after="20"/>
            </w:pPr>
            <w:r>
              <w:rPr>
                <w:sz w:val="19"/>
                <w:highlight w:val="yellow"/>
              </w:rPr>
              <w:t xml:space="preserve">Ortalama hız </w:t>
            </w:r>
            <w:r>
              <w:rPr>
                <w:i/>
                <w:sz w:val="19"/>
                <w:highlight w:val="yellow"/>
              </w:rPr>
              <w:t>v_ort</w:t>
            </w:r>
          </w:p>
        </w:tc>
        <w:tc>
          <w:tcPr>
            <w:tcW w:w="0" w:type="auto"/>
          </w:tcPr>
          <w:p w14:paraId="020857C5" w14:textId="77777777" w:rsidR="00EB262B" w:rsidRDefault="00BF64E8">
            <w:pPr>
              <w:spacing w:before="20" w:after="20"/>
            </w:pPr>
            <w:r>
              <w:rPr>
                <w:sz w:val="19"/>
                <w:highlight w:val="yellow"/>
              </w:rPr>
              <w:t>15,0 km/sa (varsayım)</w:t>
            </w:r>
          </w:p>
        </w:tc>
        <w:tc>
          <w:tcPr>
            <w:tcW w:w="0" w:type="auto"/>
          </w:tcPr>
          <w:p w14:paraId="151BDDF0" w14:textId="77777777" w:rsidR="00EB262B" w:rsidRDefault="00BF64E8">
            <w:pPr>
              <w:spacing w:before="20" w:after="20"/>
            </w:pPr>
            <w:r>
              <w:rPr>
                <w:sz w:val="19"/>
                <w:highlight w:val="yellow"/>
              </w:rPr>
              <w:t>—</w:t>
            </w:r>
          </w:p>
        </w:tc>
      </w:tr>
      <w:tr w:rsidR="00EB262B" w14:paraId="0B90053E" w14:textId="77777777">
        <w:trPr>
          <w:jc w:val="center"/>
        </w:trPr>
        <w:tc>
          <w:tcPr>
            <w:tcW w:w="0" w:type="auto"/>
          </w:tcPr>
          <w:p w14:paraId="3BBDD915" w14:textId="77777777" w:rsidR="00EB262B" w:rsidRDefault="00BF64E8">
            <w:pPr>
              <w:spacing w:before="20" w:after="20"/>
            </w:pPr>
            <w:r>
              <w:rPr>
                <w:sz w:val="19"/>
                <w:highlight w:val="yellow"/>
              </w:rPr>
              <w:t xml:space="preserve">Yeniden yönlenme cezası </w:t>
            </w:r>
            <w:r>
              <w:rPr>
                <w:i/>
                <w:sz w:val="19"/>
                <w:highlight w:val="yellow"/>
              </w:rPr>
              <w:t>t_u</w:t>
            </w:r>
          </w:p>
        </w:tc>
        <w:tc>
          <w:tcPr>
            <w:tcW w:w="0" w:type="auto"/>
          </w:tcPr>
          <w:p w14:paraId="7D3DCAE0" w14:textId="77777777" w:rsidR="00EB262B" w:rsidRDefault="00BF64E8">
            <w:pPr>
              <w:spacing w:before="20" w:after="20"/>
            </w:pPr>
            <w:r>
              <w:rPr>
                <w:sz w:val="19"/>
                <w:highlight w:val="yellow"/>
              </w:rPr>
              <w:t>20,0 dk (varsayım)</w:t>
            </w:r>
          </w:p>
        </w:tc>
        <w:tc>
          <w:tcPr>
            <w:tcW w:w="0" w:type="auto"/>
          </w:tcPr>
          <w:p w14:paraId="469CE1D2" w14:textId="77777777" w:rsidR="00EB262B" w:rsidRDefault="00BF64E8">
            <w:pPr>
              <w:spacing w:before="20" w:after="20"/>
            </w:pPr>
            <w:r>
              <w:rPr>
                <w:sz w:val="19"/>
                <w:highlight w:val="yellow"/>
              </w:rPr>
              <w:t>—</w:t>
            </w:r>
          </w:p>
        </w:tc>
      </w:tr>
      <w:tr w:rsidR="00EB262B" w14:paraId="576C3137" w14:textId="77777777">
        <w:trPr>
          <w:jc w:val="center"/>
        </w:trPr>
        <w:tc>
          <w:tcPr>
            <w:tcW w:w="0" w:type="auto"/>
            <w:gridSpan w:val="3"/>
          </w:tcPr>
          <w:p w14:paraId="2F25C7BC" w14:textId="77777777" w:rsidR="00EB262B" w:rsidRDefault="00BF64E8">
            <w:pPr>
              <w:spacing w:before="20" w:after="20"/>
            </w:pPr>
            <w:r>
              <w:rPr>
                <w:sz w:val="19"/>
                <w:highlight w:val="yellow"/>
              </w:rPr>
              <w:t>Senaryo ortamındaki sürümler, koşumların yürütüldüğü arka uç sanal ortamından okunmuştur. Eğitim oturumlarında grafik işlemci dışındaki bilgiler kaydedilmemiştir.</w:t>
            </w:r>
          </w:p>
        </w:tc>
      </w:tr>
    </w:tbl>
    <w:p w14:paraId="6CA8F47A" w14:textId="77777777" w:rsidR="00B20134" w:rsidRDefault="00B20134"/>
    <w:p w14:paraId="28B7E2EF" w14:textId="6BB0DFDC" w:rsidR="00B20134" w:rsidRDefault="00990031">
      <w:r>
        <w:rPr>
          <w:highlight w:val="yellow"/>
        </w:rPr>
        <w:t xml:space="preserve">Senaryo koşumları ve Bölüm 4.5'teki gecikme ölçümleri, grafik işlemci hızlandırması kullanılmadan tek bir dizüstü bilgisayarda yürütülmüştür; çıkarım modelleri de bu koşumlarda merkezî işlemci üzerinde çalışmıştır. Bölüm 4.2'deki bölütleme karşılaştırması Google Colab üzerinde bir NVIDIA Tesla T4 ile eğitilmiştir; bu oturumlarda grafik işlemci dışındaki donanım ve yazılım bilgileri kayıt altına alınmamıştır ve ilgili hücreler bu biçimde işaretlenmiştir (Tablo </w:t>
      </w:r>
      <w:r w:rsidR="00572A67">
        <w:fldChar w:fldCharType="begin"/>
      </w:r>
      <w:r w:rsidR="00572A67">
        <w:instrText xml:space="preserve"> REF Tablo11 \h </w:instrText>
      </w:r>
      <w:r w:rsidR="00572A67">
        <w:fldChar w:fldCharType="separate"/>
      </w:r>
      <w:r w:rsidR="00AE5951">
        <w:rPr>
          <w:b/>
          <w:noProof/>
        </w:rPr>
        <w:t>12</w:t>
      </w:r>
      <w:r w:rsidR="00572A67">
        <w:fldChar w:fldCharType="end"/>
      </w:r>
      <w:r>
        <w:rPr>
          <w:highlight w:val="yellow"/>
        </w:rPr>
        <w:t>). Afet sonrası hasar tespitinde kullanılan derin öğrenme modellerinin mütevazı donanımla eğitilebildiği yazında gösterilmiştir: [22] numaralı çalışma, 6 Şubat 2023 depremleri sonrası göçmüş binaların bölütlenmesinde bir masaüstü sınıfı işlemci ve 8 GB bellekli bir grafik işlemcisi kullanmıştır.</w:t>
      </w:r>
    </w:p>
    <w:p w14:paraId="3189B2FB" w14:textId="77777777" w:rsidR="00B20134" w:rsidRDefault="00990031">
      <w:pPr>
        <w:pStyle w:val="Balk3"/>
      </w:pPr>
      <w:r>
        <w:rPr>
          <w:rFonts w:ascii="Times New Roman" w:hAnsi="Times New Roman"/>
          <w:b w:val="0"/>
        </w:rPr>
        <w:t>4.1.2. Eğitim protokolü</w:t>
      </w:r>
    </w:p>
    <w:p w14:paraId="0AA41DF4" w14:textId="77777777" w:rsidR="00B20134" w:rsidRDefault="00990031">
      <w:r>
        <w:t>Bölüm 4.2'de karşılaştırılan altı mimarinin tamamı aynı eğitim protokolü ile eğitilmiştir. Ortak protokol şu bileşenlerden oluşmaktadır: eniyileyici olarak AdamW [49]; öğrenme oranı 2 × 10⁻⁴ ve ağırlık sönümü 1 × 10⁻², sıcak yeniden başlatmalı kosinüs sönümlü çizelge (</w:t>
      </w:r>
      <w:r>
        <w:rPr>
          <w:i/>
        </w:rPr>
        <w:t>T</w:t>
      </w:r>
      <w:r>
        <w:t xml:space="preserve">₀ = 5, </w:t>
      </w:r>
      <w:r>
        <w:rPr>
          <w:i/>
        </w:rPr>
        <w:t>T</w:t>
      </w:r>
      <w:r>
        <w:t xml:space="preserve">_mult = 2, </w:t>
      </w:r>
      <w:r>
        <w:rPr>
          <w:i/>
        </w:rPr>
        <w:t>η</w:t>
      </w:r>
      <w:r>
        <w:t>_min = 1 × 10⁻⁶); yığın boyutu 8; en çok 50 devir, doğrulama ortalama IoU'sunda 8 devir iyileşme olmaması hâlinde erken durdurma; girdi çözünürlüğü karo başına 512 × 512 piksel; veri artırma olarak yatay ve dikey çevirme, 90° katları döndürme ve parlaklık–karşıtlık sarsımı; kayıp fonksiyonu olarak Denklem (4). Değerlendirme ölçütleri Denklem (12)–(17) ile tanımlanmıştır.</w:t>
      </w:r>
    </w:p>
    <w:p w14:paraId="551DDA27" w14:textId="77777777" w:rsidR="00B20134" w:rsidRDefault="00990031">
      <w:pPr>
        <w:pStyle w:val="Balk3"/>
      </w:pPr>
      <w:r>
        <w:rPr>
          <w:rFonts w:ascii="Times New Roman" w:hAnsi="Times New Roman"/>
          <w:b w:val="0"/>
        </w:rPr>
        <w:lastRenderedPageBreak/>
        <w:t>4.1.3. Yazılım kitaplıkları</w:t>
      </w:r>
    </w:p>
    <w:p w14:paraId="7546F311" w14:textId="77777777" w:rsidR="00B20134" w:rsidRDefault="00990031">
      <w:r>
        <w:t>Bölütleme modelleri PyTorch [59] üzerinde segmentation_models_pytorch [60] kitaplığıyla kurulmuştur. Yer seviyesi hasar tespiti Ultralytics YOLOv8 [40] ile, Türkçe metin sınıflandırma ve varlık ismi tanıma HuggingFace Transformers [61] üzerinde BERTurk [32] ile gerçekleştirilmiştir. Risk skorlaması CatBoost [48] ile, yol ağı çizgesi OSMnx [43] ve NetworkX [62] ile, mekânsal sorgular PostGIS [63] ile yürütülmektedir.</w:t>
      </w:r>
    </w:p>
    <w:p w14:paraId="3DE7B868" w14:textId="77777777" w:rsidR="00B20134" w:rsidRDefault="00990031">
      <w:pPr>
        <w:pStyle w:val="Balk2"/>
      </w:pPr>
      <w:r>
        <w:rPr>
          <w:rFonts w:ascii="Times New Roman" w:hAnsi="Times New Roman"/>
          <w:b w:val="0"/>
        </w:rPr>
        <w:t>4.2. Bölütleme Mimarilerinin Karşılaştırması: Bina Hasarı</w:t>
      </w:r>
    </w:p>
    <w:p w14:paraId="7D9A308A" w14:textId="7945DB11" w:rsidR="00B20134" w:rsidRDefault="00990031">
      <w:r>
        <w:t xml:space="preserve">Bölüm 3.4'te tanımlanan çok mimarili karşılaştırma protokolü bu sürümde </w:t>
      </w:r>
      <w:r>
        <w:rPr>
          <w:b/>
        </w:rPr>
        <w:t>bina hasarı bölütlemesi</w:t>
      </w:r>
      <w:r>
        <w:t xml:space="preserve"> görevinde yürütülmüştür. Görev seçimi bir tercih değil, veri kullanılabilirliğinin sonucudur: Bölüm 2.1 ve 3.2.1'de belirtildiği üzere Türkiye kaynaklı ve </w:t>
      </w:r>
      <w:r>
        <w:rPr>
          <w:b/>
        </w:rPr>
        <w:t>yol</w:t>
      </w:r>
      <w:r>
        <w:t xml:space="preserve"> hasarını piksel düzeyinde etiketleyen açık bir küme bulunmamakta, buna karşılık </w:t>
      </w:r>
      <w:r>
        <w:rPr>
          <w:b/>
        </w:rPr>
        <w:t>bina</w:t>
      </w:r>
      <w:r>
        <w:t xml:space="preserve"> hasarını aynı depremler için piksel düzeyinde etiketleyen iki açık küme bulunmaktadır. Protokolün yol hasarına uygulanması,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künyesi tanımlanan kümenin bu sürümde oluşturulmamış olması nedeniyle gelecek çalışma kapsamına bırakılmıştır.</w:t>
      </w:r>
    </w:p>
    <w:p w14:paraId="1F451845" w14:textId="77777777" w:rsidR="00B20134" w:rsidRDefault="00990031">
      <w:r>
        <w:t xml:space="preserve">Bu seçim, karşılaştırmanın makale bakımından değerini azaltmamaktadır. Protokolün sınadığı soru kod çözücü tasarımının hasar bölütlemesi başarımına etkisidir; bu soru bina hasarı üzerinde de anlamlıdır. Ayrıca Bölüm 5.4'te belirtildiği üzere EMSR648 kapsamında bina verisi yol verisinden yaklaşık altı kat zengindir (1321 hasarlı bina, 207 hasarlı yol kesimi); bina ekseni bu nedenle daha güçlü bir denetimli taban sunmaktadır. Buna karşılık </w:t>
      </w:r>
      <w:r>
        <w:rPr>
          <w:b/>
        </w:rPr>
        <w:t>bu tablodan yol kapanma katmanına doğrudan bir çıkarım yapılamaz</w:t>
      </w:r>
      <w:r>
        <w:t>; Bölüm 4.3'teki kapanma değerlendirmesi yol kümesi hazırlanana kadar iskelet hâlinde kalmaktadır.</w:t>
      </w:r>
    </w:p>
    <w:p w14:paraId="38C0C58A" w14:textId="77777777" w:rsidR="00B20134" w:rsidRDefault="00990031">
      <w:r>
        <w:rPr>
          <w:b/>
        </w:rPr>
        <w:t>Veri kümesi. Eğitim ve değerlendirme, iki açık kümenin birleşimiyle yapılmıştır. KATE-CD [56], 2023 Kahramanmaraş depremleri sonrasında Adıyaman, Gaziantep, Hatay, Kahramanmaraş, Kilis, Osmaniye ve Malatya illerini kapsayan 0,3–0,5 m çözünürlüklü Maxar ve Pléiades görüntüleri üzerinde hasarlı binaların poligon açıklamalarıyla işaretlenmesiyle üretilmiş</w:t>
      </w:r>
      <w:r>
        <w:rPr>
          <w:b/>
          <w:highlight w:val="yellow"/>
        </w:rPr>
        <w:t xml:space="preserve"> ikili (hasarlı/hasarsız) bir kümedir ve toplam 486 görüntü çiftinden (404 eğitim, 44 doğrulama, 38 sınama) oluşur. Bu çalışmada kümenin yalnız eğitim bölümündeki 404 deprem sonrası görüntü–maske çifti kullanılmıştır.</w:t>
      </w:r>
      <w:r>
        <w:rPr>
          <w:b/>
        </w:rPr>
        <w:t xml:space="preserve"> MEDBFS [57], beş büyük depremden derlenen çok ölçekli hasarlı bina </w:t>
      </w:r>
      <w:r>
        <w:rPr>
          <w:b/>
          <w:highlight w:val="yellow"/>
        </w:rPr>
        <w:t>kümesidir. Bu çalışmada kümenin Türkiye alt kümesinden (Kahramanmaraş ve Gaziantep; deprem öncesi WorldView, deprem sonrası Jilin-1 görüntüleri, 0,5 m) 438 deprem sonrası görüntü ve karşılık gelen etiketler kullanılmıştır. Etiketlerde 0 belirgin hasar görmemiş bina ile bina dışı alanı, 1 ağır hasarı, 2 tam yıkılmayı gösterir [57]; bu çalışmada 1 ve 2 birleştirilerek ikili hasar maskesi elde edilmiştir.</w:t>
      </w:r>
      <w:r>
        <w:rPr>
          <w:b/>
        </w:rPr>
        <w:t xml:space="preserve"> </w:t>
      </w:r>
      <w:r>
        <w:rPr>
          <w:b/>
          <w:highlight w:val="yellow"/>
        </w:rPr>
        <w:t>Eğitim hattı görüntüleri 256 piksel adımla örtüşmeli 512 × 512 karolara böler ve sınıf dengesizliğini azaltmak amacıyla hasarsız karoların %95'ini rastgele eler. Ancak iki kümenin görüntüleri zaten 512 × 512 boyutunda olduğundan her görüntüden yalnız bir karo çıkmıştır. SegFormer koşumunun kaydına göre 842 karonun (404 KATE-CD, 438 MEDBFS) tamamı en az bir hasar pikseli içermektedir; bu nedenle eleme adımı hiçbir karoyu çıkarmamıştır. MEDBFS'te hasarlı bina içermeyen karolar küme oluşturulurken zaten çıkarılmıştır [57]. Beş kıyaslama mimarisinin koşumunda karo sayısı ayrıca kaydedilmemiştir; ancak girdi ve karolama kodu aynıdır. Sonuç olarak sınama kümesi yalnız hasar içeren karolardan oluşmaktadır. Bu durum sınama kümesindeki sınıf dağılımını gerçek dağılımdan uzaklaştırır: hasarsız sahnelerde oluşabilecek yanlış pozitifler ölçülmediğinden özellikle kesinlik iyimser yönde sapabilir, doğruluk ve özgüllük de gerçek sahnedeki değerleri yansıtmaz;</w:t>
      </w:r>
      <w:r>
        <w:rPr>
          <w:b/>
        </w:rPr>
        <w:t xml:space="preserve"> karşılaştırma bu nedenle birincil ölçüt olarak IoU_hasar üzerinden yapılmaktadır.</w:t>
      </w:r>
    </w:p>
    <w:p w14:paraId="56671AFE" w14:textId="3548CF9B" w:rsidR="00B20134" w:rsidRDefault="00990031">
      <w:r>
        <w:rPr>
          <w:b/>
        </w:rPr>
        <w:lastRenderedPageBreak/>
        <w:t>Ölçüt seçimi.</w:t>
      </w:r>
      <w:r>
        <w:t xml:space="preserve"> Başarım ölçütlerinin yanı sıra dağıtım maliyetini yansıtan üç ölçüt de raporlanmaktadır: parametre sayısı, GFLOPs ve tek karo için çıkarım süresi. </w:t>
      </w:r>
      <w:r>
        <w:rPr>
          <w:highlight w:val="yellow"/>
        </w:rPr>
        <w:t xml:space="preserve">Son ikisi eğitim koşumunda ölçülmemiş, eğitimdeki model kurucularıyla (ağırlık yüklenmeden; iki ölçüt de ağırlığa bağlı değildir) ayrıca ölçülmüştür. GFLOPs, 1 × 3 × 512 × 512 girdi için PyTorch işlem sayacıyla FLOPs = 2 × çarpma sayısı kuralına göre hesaplanmıştır; yazında sık kullanılan çarpma–toplama (MAC) tabanlı sayım bu değerlerin yarısını verir. SegFormer'da dikkat katmanlarının matris çarpımları da sayılmıştır; bu çarpımları saymayan thop aracı SegFormer için 99,9 GFLOPs vermektedir. Çıkarım süresi,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'deki makinenin işlemcisinde (Intel Core i7-12700H, PyTorch 2.13.0 CPU, 14 iş parçacığı, toplu boyut 1) beş turda dönüşümlü alınan 100 ölçümün medyanıdır. Dizüstü işlemcinin güç sınırı nedeniyle süreler yüke göre değişmektedir: U-Net için ilk turun medyanı 185 ms, sonraki turlarınki 307–312 ms'dir. Süreler bu nedenle mutlak dağıtım değeri değil, mimariler arası sıralama için gösterge niteliğindedir; GPU üzerinde ölçülmemiştir.</w:t>
      </w:r>
    </w:p>
    <w:p w14:paraId="4C8376A3" w14:textId="30A0693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8" w:name="Tablo12"/>
      <w:r w:rsidR="00AE5951">
        <w:rPr>
          <w:b/>
          <w:noProof/>
        </w:rPr>
        <w:t>13</w:t>
      </w:r>
      <w:bookmarkEnd w:id="18"/>
      <w:r w:rsidR="00572A67">
        <w:rPr>
          <w:b/>
        </w:rPr>
        <w:fldChar w:fldCharType="end"/>
      </w:r>
      <w:r>
        <w:rPr>
          <w:b/>
        </w:rPr>
        <w:t>. Bina hasarı bölütlemesinde altı mimarinin piksel düzeyinde başarım ve hesaplama maliyeti karşılaştırması (KATE-CD [56] + MEDBFS [57]; beş kıyaslama mimarisi ayrılmış sınama kümesinde, SegFormer ise farklı bir bölme protokolüyle değerlendirilmiştir; bkz. dipnot).</w:t>
      </w:r>
    </w:p>
    <w:tbl>
      <w:tblPr>
        <w:tblStyle w:val="TabloKlavuzu"/>
        <w:tblW w:w="5000" w:type="pct"/>
        <w:jc w:val="center"/>
        <w:tblLook w:val="04A0" w:firstRow="1" w:lastRow="0" w:firstColumn="1" w:lastColumn="0" w:noHBand="0" w:noVBand="1"/>
      </w:tblPr>
      <w:tblGrid>
        <w:gridCol w:w="729"/>
        <w:gridCol w:w="837"/>
        <w:gridCol w:w="836"/>
        <w:gridCol w:w="836"/>
        <w:gridCol w:w="836"/>
        <w:gridCol w:w="836"/>
        <w:gridCol w:w="1807"/>
        <w:gridCol w:w="643"/>
        <w:gridCol w:w="576"/>
        <w:gridCol w:w="555"/>
        <w:gridCol w:w="797"/>
      </w:tblGrid>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rPr>
                <w:b/>
                <w:sz w:val="15"/>
              </w:rPr>
              <w:t>Mimari (kodlayıcı)</w:t>
            </w:r>
          </w:p>
        </w:tc>
        <w:tc>
          <w:tcPr>
            <w:tcW w:w="311" w:type="pct"/>
            <w:shd w:val="clear" w:color="auto" w:fill="E8E8E8"/>
          </w:tcPr>
          <w:p w14:paraId="2BFAB5F1" w14:textId="77777777" w:rsidR="00B20134" w:rsidRDefault="00990031">
            <w:pPr>
              <w:spacing w:before="20" w:after="20"/>
            </w:pPr>
            <w:r>
              <w:rPr>
                <w:b/>
                <w:sz w:val="15"/>
              </w:rPr>
              <w:t>Doğruluk</w:t>
            </w:r>
          </w:p>
        </w:tc>
        <w:tc>
          <w:tcPr>
            <w:tcW w:w="311" w:type="pct"/>
            <w:shd w:val="clear" w:color="auto" w:fill="E8E8E8"/>
          </w:tcPr>
          <w:p w14:paraId="4C2297F2" w14:textId="77777777" w:rsidR="00B20134" w:rsidRDefault="00990031">
            <w:pPr>
              <w:spacing w:before="20" w:after="20"/>
            </w:pPr>
            <w:r>
              <w:rPr>
                <w:b/>
                <w:sz w:val="15"/>
              </w:rPr>
              <w:t>Kesinlik</w:t>
            </w:r>
          </w:p>
        </w:tc>
        <w:tc>
          <w:tcPr>
            <w:tcW w:w="311" w:type="pct"/>
            <w:shd w:val="clear" w:color="auto" w:fill="E8E8E8"/>
          </w:tcPr>
          <w:p w14:paraId="662BFDFF" w14:textId="77777777" w:rsidR="00B20134" w:rsidRDefault="00990031">
            <w:pPr>
              <w:spacing w:before="20" w:after="20"/>
            </w:pPr>
            <w:r>
              <w:rPr>
                <w:b/>
                <w:sz w:val="15"/>
              </w:rPr>
              <w:t>Duyarlılık</w:t>
            </w:r>
          </w:p>
        </w:tc>
        <w:tc>
          <w:tcPr>
            <w:tcW w:w="311" w:type="pct"/>
            <w:shd w:val="clear" w:color="auto" w:fill="E8E8E8"/>
          </w:tcPr>
          <w:p w14:paraId="40BC0CBC" w14:textId="77777777" w:rsidR="00B20134" w:rsidRDefault="00990031">
            <w:pPr>
              <w:spacing w:before="20" w:after="20"/>
            </w:pPr>
            <w:r>
              <w:rPr>
                <w:b/>
                <w:sz w:val="15"/>
              </w:rPr>
              <w:t>F₁</w:t>
            </w:r>
          </w:p>
        </w:tc>
        <w:tc>
          <w:tcPr>
            <w:tcW w:w="311" w:type="pct"/>
            <w:shd w:val="clear" w:color="auto" w:fill="E8E8E8"/>
          </w:tcPr>
          <w:p w14:paraId="09414DC2" w14:textId="77777777" w:rsidR="00B20134" w:rsidRDefault="00990031">
            <w:pPr>
              <w:spacing w:before="20" w:after="20"/>
            </w:pPr>
            <w:r>
              <w:rPr>
                <w:b/>
                <w:sz w:val="15"/>
              </w:rPr>
              <w:t>Özgüllük</w:t>
            </w:r>
          </w:p>
        </w:tc>
        <w:tc>
          <w:tcPr>
            <w:tcW w:w="311" w:type="pct"/>
            <w:shd w:val="clear" w:color="auto" w:fill="E8E8E8"/>
          </w:tcPr>
          <w:p w14:paraId="2950CD91" w14:textId="77777777" w:rsidR="00B20134" w:rsidRDefault="00990031">
            <w:pPr>
              <w:spacing w:before="20" w:after="20"/>
            </w:pPr>
            <w:r>
              <w:rPr>
                <w:b/>
                <w:sz w:val="15"/>
              </w:rPr>
              <w:t>IoU_hasar</w:t>
            </w:r>
          </w:p>
        </w:tc>
        <w:tc>
          <w:tcPr>
            <w:tcW w:w="311" w:type="pct"/>
            <w:shd w:val="clear" w:color="auto" w:fill="E8E8E8"/>
          </w:tcPr>
          <w:p w14:paraId="1BEAEF19" w14:textId="77777777" w:rsidR="00B20134" w:rsidRDefault="00990031">
            <w:pPr>
              <w:spacing w:before="20" w:after="20"/>
            </w:pPr>
            <w:r>
              <w:rPr>
                <w:b/>
                <w:sz w:val="15"/>
              </w:rPr>
              <w:t>Parametre (M)</w:t>
            </w:r>
          </w:p>
        </w:tc>
        <w:tc>
          <w:tcPr>
            <w:tcW w:w="311" w:type="pct"/>
            <w:shd w:val="clear" w:color="auto" w:fill="E8E8E8"/>
          </w:tcPr>
          <w:p w14:paraId="1EE34722" w14:textId="77777777" w:rsidR="00B20134" w:rsidRDefault="00990031">
            <w:pPr>
              <w:spacing w:before="20" w:after="20"/>
            </w:pPr>
            <w:r>
              <w:rPr>
                <w:b/>
                <w:sz w:val="15"/>
              </w:rPr>
              <w:t>GFLOPs</w:t>
            </w:r>
          </w:p>
        </w:tc>
        <w:tc>
          <w:tcPr>
            <w:tcW w:w="311" w:type="pct"/>
            <w:shd w:val="clear" w:color="auto" w:fill="E8E8E8"/>
          </w:tcPr>
          <w:p w14:paraId="102CADE9" w14:textId="77777777" w:rsidR="00B20134" w:rsidRDefault="00990031">
            <w:pPr>
              <w:spacing w:before="20" w:after="20"/>
            </w:pPr>
            <w:r>
              <w:rPr>
                <w:b/>
                <w:sz w:val="15"/>
              </w:rPr>
              <w:t>Çıkarım (ms)</w:t>
            </w:r>
          </w:p>
        </w:tc>
        <w:tc>
          <w:tcPr>
            <w:tcW w:w="1895" w:type="pct"/>
          </w:tcPr>
          <w:p w14:paraId="1D186CDC" w14:textId="77777777" w:rsidR="006B13C8" w:rsidRDefault="00BF64E8">
            <w:r>
              <w:t>Ortalama IoU (yardımcı)</w:t>
            </w:r>
          </w:p>
        </w:tc>
      </w:tr>
      <w:tr w:rsidR="00B20134" w14:paraId="64739882" w14:textId="77777777" w:rsidTr="00674AE0">
        <w:trPr>
          <w:jc w:val="center"/>
        </w:trPr>
        <w:tc>
          <w:tcPr>
            <w:tcW w:w="311" w:type="pct"/>
          </w:tcPr>
          <w:p w14:paraId="356E4C32" w14:textId="77777777" w:rsidR="00B20134" w:rsidRDefault="00990031">
            <w:pPr>
              <w:spacing w:before="20" w:after="20"/>
            </w:pPr>
            <w:r>
              <w:rPr>
                <w:sz w:val="15"/>
              </w:rPr>
              <w:t>U-Net [14] (ResNet-18)</w:t>
            </w:r>
          </w:p>
        </w:tc>
        <w:tc>
          <w:tcPr>
            <w:tcW w:w="311" w:type="pct"/>
          </w:tcPr>
          <w:p w14:paraId="636DDB6D" w14:textId="77777777" w:rsidR="00B20134" w:rsidRDefault="00990031">
            <w:pPr>
              <w:spacing w:before="20" w:after="20"/>
            </w:pPr>
            <w:r>
              <w:rPr>
                <w:sz w:val="15"/>
              </w:rPr>
              <w:t>0,9820</w:t>
            </w:r>
          </w:p>
        </w:tc>
        <w:tc>
          <w:tcPr>
            <w:tcW w:w="311" w:type="pct"/>
          </w:tcPr>
          <w:p w14:paraId="0887C675" w14:textId="77777777" w:rsidR="00B20134" w:rsidRDefault="00990031">
            <w:pPr>
              <w:spacing w:before="20" w:after="20"/>
            </w:pPr>
            <w:r>
              <w:rPr>
                <w:sz w:val="15"/>
              </w:rPr>
              <w:t>0,5415</w:t>
            </w:r>
          </w:p>
        </w:tc>
        <w:tc>
          <w:tcPr>
            <w:tcW w:w="311" w:type="pct"/>
          </w:tcPr>
          <w:p w14:paraId="5BD53285" w14:textId="77777777" w:rsidR="00B20134" w:rsidRDefault="00990031">
            <w:pPr>
              <w:spacing w:before="20" w:after="20"/>
            </w:pPr>
            <w:r>
              <w:rPr>
                <w:sz w:val="15"/>
              </w:rPr>
              <w:t>0,5060</w:t>
            </w:r>
          </w:p>
        </w:tc>
        <w:tc>
          <w:tcPr>
            <w:tcW w:w="311" w:type="pct"/>
          </w:tcPr>
          <w:p w14:paraId="1D00051D" w14:textId="77777777" w:rsidR="00B20134" w:rsidRDefault="00990031">
            <w:pPr>
              <w:spacing w:before="20" w:after="20"/>
            </w:pPr>
            <w:r>
              <w:rPr>
                <w:sz w:val="15"/>
              </w:rPr>
              <w:t>0,5232</w:t>
            </w:r>
          </w:p>
        </w:tc>
        <w:tc>
          <w:tcPr>
            <w:tcW w:w="311" w:type="pct"/>
          </w:tcPr>
          <w:p w14:paraId="24D0F97C" w14:textId="77777777" w:rsidR="00B20134" w:rsidRDefault="00990031">
            <w:pPr>
              <w:spacing w:before="20" w:after="20"/>
            </w:pPr>
            <w:r>
              <w:rPr>
                <w:sz w:val="15"/>
              </w:rPr>
              <w:t>0,9915</w:t>
            </w:r>
          </w:p>
        </w:tc>
        <w:tc>
          <w:tcPr>
            <w:tcW w:w="311" w:type="pct"/>
          </w:tcPr>
          <w:p w14:paraId="7FFFDC9D" w14:textId="77777777" w:rsidR="00B20134" w:rsidRDefault="00990031">
            <w:pPr>
              <w:spacing w:before="20" w:after="20"/>
            </w:pPr>
            <w:r>
              <w:rPr>
                <w:sz w:val="15"/>
              </w:rPr>
              <w:t>0,3542</w:t>
            </w:r>
          </w:p>
        </w:tc>
        <w:tc>
          <w:tcPr>
            <w:tcW w:w="311" w:type="pct"/>
          </w:tcPr>
          <w:p w14:paraId="15BF79AF" w14:textId="77777777" w:rsidR="00B20134" w:rsidRDefault="00990031">
            <w:pPr>
              <w:spacing w:before="20" w:after="20"/>
            </w:pPr>
            <w:r>
              <w:rPr>
                <w:sz w:val="15"/>
              </w:rPr>
              <w:t>14,3</w:t>
            </w:r>
          </w:p>
        </w:tc>
        <w:tc>
          <w:tcPr>
            <w:tcW w:w="311" w:type="pct"/>
          </w:tcPr>
          <w:p w14:paraId="6DABF1C8" w14:textId="77777777" w:rsidR="00B20134" w:rsidRDefault="00990031">
            <w:pPr>
              <w:spacing w:before="20" w:after="20"/>
            </w:pPr>
            <w:r>
              <w:rPr>
                <w:sz w:val="15"/>
                <w:highlight w:val="yellow"/>
              </w:rPr>
              <w:t>43,2</w:t>
            </w:r>
          </w:p>
        </w:tc>
        <w:tc>
          <w:tcPr>
            <w:tcW w:w="311" w:type="pct"/>
          </w:tcPr>
          <w:p w14:paraId="7867833C" w14:textId="77777777" w:rsidR="00B20134" w:rsidRDefault="00990031">
            <w:pPr>
              <w:spacing w:before="20" w:after="20"/>
            </w:pPr>
            <w:r>
              <w:rPr>
                <w:sz w:val="15"/>
                <w:highlight w:val="yellow"/>
              </w:rPr>
              <w:t>309</w:t>
            </w:r>
          </w:p>
        </w:tc>
        <w:tc>
          <w:tcPr>
            <w:tcW w:w="1895" w:type="pct"/>
          </w:tcPr>
          <w:p w14:paraId="36227F1F" w14:textId="77777777" w:rsidR="006B13C8" w:rsidRDefault="00BF64E8">
            <w:r>
              <w:t>0,6680</w:t>
            </w:r>
          </w:p>
        </w:tc>
      </w:tr>
      <w:tr w:rsidR="00B20134" w14:paraId="18C43E27" w14:textId="77777777" w:rsidTr="00674AE0">
        <w:trPr>
          <w:jc w:val="center"/>
        </w:trPr>
        <w:tc>
          <w:tcPr>
            <w:tcW w:w="311" w:type="pct"/>
          </w:tcPr>
          <w:p w14:paraId="41AEA1AC" w14:textId="77777777" w:rsidR="00B20134" w:rsidRDefault="00990031">
            <w:pPr>
              <w:spacing w:before="20" w:after="20"/>
            </w:pPr>
            <w:r>
              <w:rPr>
                <w:sz w:val="15"/>
              </w:rPr>
              <w:t>LinkNet [15] (ResNet-18)†</w:t>
            </w:r>
          </w:p>
        </w:tc>
        <w:tc>
          <w:tcPr>
            <w:tcW w:w="311" w:type="pct"/>
          </w:tcPr>
          <w:p w14:paraId="637D1348" w14:textId="77777777" w:rsidR="00B20134" w:rsidRDefault="00990031">
            <w:pPr>
              <w:spacing w:before="20" w:after="20"/>
            </w:pPr>
            <w:r>
              <w:rPr>
                <w:sz w:val="15"/>
              </w:rPr>
              <w:t>0,9807</w:t>
            </w:r>
          </w:p>
        </w:tc>
        <w:tc>
          <w:tcPr>
            <w:tcW w:w="311" w:type="pct"/>
          </w:tcPr>
          <w:p w14:paraId="50599C27" w14:textId="77777777" w:rsidR="00B20134" w:rsidRDefault="00990031">
            <w:pPr>
              <w:spacing w:before="20" w:after="20"/>
            </w:pPr>
            <w:r>
              <w:rPr>
                <w:sz w:val="15"/>
              </w:rPr>
              <w:t>0,5046</w:t>
            </w:r>
          </w:p>
        </w:tc>
        <w:tc>
          <w:tcPr>
            <w:tcW w:w="311" w:type="pct"/>
          </w:tcPr>
          <w:p w14:paraId="18C86CB2" w14:textId="77777777" w:rsidR="00B20134" w:rsidRDefault="00990031">
            <w:pPr>
              <w:spacing w:before="20" w:after="20"/>
            </w:pPr>
            <w:r>
              <w:rPr>
                <w:sz w:val="15"/>
              </w:rPr>
              <w:t>0,5810</w:t>
            </w:r>
          </w:p>
        </w:tc>
        <w:tc>
          <w:tcPr>
            <w:tcW w:w="311" w:type="pct"/>
          </w:tcPr>
          <w:p w14:paraId="5BFEAB0D" w14:textId="77777777" w:rsidR="00B20134" w:rsidRDefault="00990031">
            <w:pPr>
              <w:spacing w:before="20" w:after="20"/>
            </w:pPr>
            <w:r>
              <w:rPr>
                <w:sz w:val="15"/>
              </w:rPr>
              <w:t>0,5401</w:t>
            </w:r>
          </w:p>
        </w:tc>
        <w:tc>
          <w:tcPr>
            <w:tcW w:w="311" w:type="pct"/>
          </w:tcPr>
          <w:p w14:paraId="53F4E903" w14:textId="77777777" w:rsidR="00B20134" w:rsidRDefault="00990031">
            <w:pPr>
              <w:spacing w:before="20" w:after="20"/>
            </w:pPr>
            <w:r>
              <w:rPr>
                <w:sz w:val="15"/>
              </w:rPr>
              <w:t>0,9886</w:t>
            </w:r>
          </w:p>
        </w:tc>
        <w:tc>
          <w:tcPr>
            <w:tcW w:w="311" w:type="pct"/>
          </w:tcPr>
          <w:p w14:paraId="759C0961" w14:textId="77777777" w:rsidR="00B20134" w:rsidRDefault="00990031">
            <w:pPr>
              <w:spacing w:before="20" w:after="20"/>
            </w:pPr>
            <w:r>
              <w:rPr>
                <w:b/>
                <w:sz w:val="15"/>
              </w:rPr>
              <w:t>0,3700</w:t>
            </w:r>
          </w:p>
        </w:tc>
        <w:tc>
          <w:tcPr>
            <w:tcW w:w="311" w:type="pct"/>
          </w:tcPr>
          <w:p w14:paraId="7E20C0A6" w14:textId="77777777" w:rsidR="00B20134" w:rsidRDefault="00990031">
            <w:pPr>
              <w:spacing w:before="20" w:after="20"/>
            </w:pPr>
            <w:r>
              <w:rPr>
                <w:sz w:val="15"/>
              </w:rPr>
              <w:t>11,7</w:t>
            </w:r>
          </w:p>
        </w:tc>
        <w:tc>
          <w:tcPr>
            <w:tcW w:w="311" w:type="pct"/>
          </w:tcPr>
          <w:p w14:paraId="498BAE98" w14:textId="77777777" w:rsidR="00B20134" w:rsidRDefault="00990031">
            <w:pPr>
              <w:spacing w:before="20" w:after="20"/>
            </w:pPr>
            <w:r>
              <w:rPr>
                <w:sz w:val="15"/>
                <w:highlight w:val="yellow"/>
              </w:rPr>
              <w:t>20,9</w:t>
            </w:r>
          </w:p>
        </w:tc>
        <w:tc>
          <w:tcPr>
            <w:tcW w:w="311" w:type="pct"/>
          </w:tcPr>
          <w:p w14:paraId="0EB5D4AA" w14:textId="77777777" w:rsidR="00B20134" w:rsidRDefault="00990031">
            <w:pPr>
              <w:spacing w:before="20" w:after="20"/>
            </w:pPr>
            <w:r>
              <w:rPr>
                <w:sz w:val="15"/>
                <w:highlight w:val="yellow"/>
              </w:rPr>
              <w:t>204</w:t>
            </w:r>
          </w:p>
        </w:tc>
        <w:tc>
          <w:tcPr>
            <w:tcW w:w="1895" w:type="pct"/>
          </w:tcPr>
          <w:p w14:paraId="70AC3042" w14:textId="77777777" w:rsidR="006B13C8" w:rsidRDefault="00BF64E8">
            <w:r>
              <w:t>0,6752</w:t>
            </w:r>
          </w:p>
        </w:tc>
      </w:tr>
      <w:tr w:rsidR="00B20134" w14:paraId="2B608B63" w14:textId="77777777" w:rsidTr="00674AE0">
        <w:trPr>
          <w:jc w:val="center"/>
        </w:trPr>
        <w:tc>
          <w:tcPr>
            <w:tcW w:w="311" w:type="pct"/>
          </w:tcPr>
          <w:p w14:paraId="3B91207B" w14:textId="77777777" w:rsidR="00B20134" w:rsidRDefault="00990031">
            <w:pPr>
              <w:spacing w:before="20" w:after="20"/>
            </w:pPr>
            <w:r>
              <w:rPr>
                <w:sz w:val="15"/>
              </w:rPr>
              <w:t>FPN [16] (ResNet-18)</w:t>
            </w:r>
          </w:p>
        </w:tc>
        <w:tc>
          <w:tcPr>
            <w:tcW w:w="311" w:type="pct"/>
          </w:tcPr>
          <w:p w14:paraId="4997DF02" w14:textId="77777777" w:rsidR="00B20134" w:rsidRDefault="00990031">
            <w:pPr>
              <w:spacing w:before="20" w:after="20"/>
            </w:pPr>
            <w:r>
              <w:rPr>
                <w:sz w:val="15"/>
              </w:rPr>
              <w:t>0,9826</w:t>
            </w:r>
          </w:p>
        </w:tc>
        <w:tc>
          <w:tcPr>
            <w:tcW w:w="311" w:type="pct"/>
          </w:tcPr>
          <w:p w14:paraId="62531EC6" w14:textId="77777777" w:rsidR="00B20134" w:rsidRDefault="00990031">
            <w:pPr>
              <w:spacing w:before="20" w:after="20"/>
            </w:pPr>
            <w:r>
              <w:rPr>
                <w:sz w:val="15"/>
              </w:rPr>
              <w:t>0,5651</w:t>
            </w:r>
          </w:p>
        </w:tc>
        <w:tc>
          <w:tcPr>
            <w:tcW w:w="311" w:type="pct"/>
          </w:tcPr>
          <w:p w14:paraId="29D083F9" w14:textId="77777777" w:rsidR="00B20134" w:rsidRDefault="00990031">
            <w:pPr>
              <w:spacing w:before="20" w:after="20"/>
            </w:pPr>
            <w:r>
              <w:rPr>
                <w:sz w:val="15"/>
              </w:rPr>
              <w:t>0,4700</w:t>
            </w:r>
          </w:p>
        </w:tc>
        <w:tc>
          <w:tcPr>
            <w:tcW w:w="311" w:type="pct"/>
          </w:tcPr>
          <w:p w14:paraId="3F63AC77" w14:textId="77777777" w:rsidR="00B20134" w:rsidRDefault="00990031">
            <w:pPr>
              <w:spacing w:before="20" w:after="20"/>
            </w:pPr>
            <w:r>
              <w:rPr>
                <w:sz w:val="15"/>
              </w:rPr>
              <w:t>0,5132</w:t>
            </w:r>
          </w:p>
        </w:tc>
        <w:tc>
          <w:tcPr>
            <w:tcW w:w="311" w:type="pct"/>
          </w:tcPr>
          <w:p w14:paraId="6DDC363B" w14:textId="77777777" w:rsidR="00B20134" w:rsidRDefault="00990031">
            <w:pPr>
              <w:spacing w:before="20" w:after="20"/>
            </w:pPr>
            <w:r>
              <w:rPr>
                <w:sz w:val="15"/>
              </w:rPr>
              <w:t>0,9928</w:t>
            </w:r>
          </w:p>
        </w:tc>
        <w:tc>
          <w:tcPr>
            <w:tcW w:w="311" w:type="pct"/>
          </w:tcPr>
          <w:p w14:paraId="34196FF1" w14:textId="77777777" w:rsidR="00B20134" w:rsidRDefault="00990031">
            <w:pPr>
              <w:spacing w:before="20" w:after="20"/>
            </w:pPr>
            <w:r>
              <w:rPr>
                <w:sz w:val="15"/>
              </w:rPr>
              <w:t>0,3452</w:t>
            </w:r>
          </w:p>
        </w:tc>
        <w:tc>
          <w:tcPr>
            <w:tcW w:w="311" w:type="pct"/>
          </w:tcPr>
          <w:p w14:paraId="4EE849CA" w14:textId="77777777" w:rsidR="00B20134" w:rsidRDefault="00990031">
            <w:pPr>
              <w:spacing w:before="20" w:after="20"/>
            </w:pPr>
            <w:r>
              <w:rPr>
                <w:sz w:val="15"/>
              </w:rPr>
              <w:t>13,0</w:t>
            </w:r>
          </w:p>
        </w:tc>
        <w:tc>
          <w:tcPr>
            <w:tcW w:w="311" w:type="pct"/>
          </w:tcPr>
          <w:p w14:paraId="4063B109" w14:textId="77777777" w:rsidR="00B20134" w:rsidRDefault="00990031">
            <w:pPr>
              <w:spacing w:before="20" w:after="20"/>
            </w:pPr>
            <w:r>
              <w:rPr>
                <w:sz w:val="15"/>
                <w:highlight w:val="yellow"/>
              </w:rPr>
              <w:t>35,5</w:t>
            </w:r>
          </w:p>
        </w:tc>
        <w:tc>
          <w:tcPr>
            <w:tcW w:w="311" w:type="pct"/>
          </w:tcPr>
          <w:p w14:paraId="4B8B7A44" w14:textId="77777777" w:rsidR="00B20134" w:rsidRDefault="00990031">
            <w:pPr>
              <w:spacing w:before="20" w:after="20"/>
            </w:pPr>
            <w:r>
              <w:rPr>
                <w:sz w:val="15"/>
                <w:highlight w:val="yellow"/>
              </w:rPr>
              <w:t>241</w:t>
            </w:r>
          </w:p>
        </w:tc>
        <w:tc>
          <w:tcPr>
            <w:tcW w:w="1895" w:type="pct"/>
          </w:tcPr>
          <w:p w14:paraId="40DE4DEE" w14:textId="77777777" w:rsidR="006B13C8" w:rsidRDefault="00BF64E8">
            <w:r>
              <w:t>0,6638</w:t>
            </w:r>
          </w:p>
        </w:tc>
      </w:tr>
      <w:tr w:rsidR="00B20134" w14:paraId="49CD2599" w14:textId="77777777" w:rsidTr="00674AE0">
        <w:trPr>
          <w:jc w:val="center"/>
        </w:trPr>
        <w:tc>
          <w:tcPr>
            <w:tcW w:w="311" w:type="pct"/>
          </w:tcPr>
          <w:p w14:paraId="31D02C55" w14:textId="77777777" w:rsidR="00B20134" w:rsidRDefault="00990031">
            <w:pPr>
              <w:spacing w:before="20" w:after="20"/>
            </w:pPr>
            <w:r>
              <w:rPr>
                <w:sz w:val="15"/>
              </w:rPr>
              <w:t>PSPNet [17] (ResNet-18)</w:t>
            </w:r>
          </w:p>
        </w:tc>
        <w:tc>
          <w:tcPr>
            <w:tcW w:w="311" w:type="pct"/>
          </w:tcPr>
          <w:p w14:paraId="1A418AC7" w14:textId="77777777" w:rsidR="00B20134" w:rsidRDefault="00990031">
            <w:pPr>
              <w:spacing w:before="20" w:after="20"/>
            </w:pPr>
            <w:r>
              <w:rPr>
                <w:sz w:val="15"/>
              </w:rPr>
              <w:t>0,9822</w:t>
            </w:r>
          </w:p>
        </w:tc>
        <w:tc>
          <w:tcPr>
            <w:tcW w:w="311" w:type="pct"/>
          </w:tcPr>
          <w:p w14:paraId="5F75BC39" w14:textId="77777777" w:rsidR="00B20134" w:rsidRDefault="00990031">
            <w:pPr>
              <w:spacing w:before="20" w:after="20"/>
            </w:pPr>
            <w:r>
              <w:rPr>
                <w:sz w:val="15"/>
              </w:rPr>
              <w:t>0,5521</w:t>
            </w:r>
          </w:p>
        </w:tc>
        <w:tc>
          <w:tcPr>
            <w:tcW w:w="311" w:type="pct"/>
          </w:tcPr>
          <w:p w14:paraId="42C2BEEF" w14:textId="77777777" w:rsidR="00B20134" w:rsidRDefault="00990031">
            <w:pPr>
              <w:spacing w:before="20" w:after="20"/>
            </w:pPr>
            <w:r>
              <w:rPr>
                <w:sz w:val="15"/>
              </w:rPr>
              <w:t>0,4667</w:t>
            </w:r>
          </w:p>
        </w:tc>
        <w:tc>
          <w:tcPr>
            <w:tcW w:w="311" w:type="pct"/>
          </w:tcPr>
          <w:p w14:paraId="4423A3B3" w14:textId="77777777" w:rsidR="00B20134" w:rsidRDefault="00990031">
            <w:pPr>
              <w:spacing w:before="20" w:after="20"/>
            </w:pPr>
            <w:r>
              <w:rPr>
                <w:sz w:val="15"/>
              </w:rPr>
              <w:t>0,5058</w:t>
            </w:r>
          </w:p>
        </w:tc>
        <w:tc>
          <w:tcPr>
            <w:tcW w:w="311" w:type="pct"/>
          </w:tcPr>
          <w:p w14:paraId="264BF1CE" w14:textId="77777777" w:rsidR="00B20134" w:rsidRDefault="00990031">
            <w:pPr>
              <w:spacing w:before="20" w:after="20"/>
            </w:pPr>
            <w:r>
              <w:rPr>
                <w:sz w:val="15"/>
              </w:rPr>
              <w:t>0,9925</w:t>
            </w:r>
          </w:p>
        </w:tc>
        <w:tc>
          <w:tcPr>
            <w:tcW w:w="311" w:type="pct"/>
          </w:tcPr>
          <w:p w14:paraId="4A883544" w14:textId="77777777" w:rsidR="00B20134" w:rsidRDefault="00990031">
            <w:pPr>
              <w:spacing w:before="20" w:after="20"/>
            </w:pPr>
            <w:r>
              <w:rPr>
                <w:sz w:val="15"/>
              </w:rPr>
              <w:t>0,3385</w:t>
            </w:r>
          </w:p>
        </w:tc>
        <w:tc>
          <w:tcPr>
            <w:tcW w:w="311" w:type="pct"/>
          </w:tcPr>
          <w:p w14:paraId="66704BD7" w14:textId="77777777" w:rsidR="00B20134" w:rsidRDefault="00990031">
            <w:pPr>
              <w:spacing w:before="20" w:after="20"/>
            </w:pPr>
            <w:r>
              <w:rPr>
                <w:sz w:val="15"/>
              </w:rPr>
              <w:t>11,3</w:t>
            </w:r>
          </w:p>
        </w:tc>
        <w:tc>
          <w:tcPr>
            <w:tcW w:w="311" w:type="pct"/>
          </w:tcPr>
          <w:p w14:paraId="7D1A64A6" w14:textId="77777777" w:rsidR="00B20134" w:rsidRDefault="00990031">
            <w:pPr>
              <w:spacing w:before="20" w:after="20"/>
            </w:pPr>
            <w:r>
              <w:rPr>
                <w:sz w:val="15"/>
                <w:highlight w:val="yellow"/>
              </w:rPr>
              <w:t>11,5</w:t>
            </w:r>
          </w:p>
        </w:tc>
        <w:tc>
          <w:tcPr>
            <w:tcW w:w="311" w:type="pct"/>
          </w:tcPr>
          <w:p w14:paraId="78942392" w14:textId="77777777" w:rsidR="00B20134" w:rsidRDefault="00990031">
            <w:pPr>
              <w:spacing w:before="20" w:after="20"/>
            </w:pPr>
            <w:r>
              <w:rPr>
                <w:sz w:val="15"/>
                <w:highlight w:val="yellow"/>
              </w:rPr>
              <w:t>88</w:t>
            </w:r>
          </w:p>
        </w:tc>
        <w:tc>
          <w:tcPr>
            <w:tcW w:w="1895" w:type="pct"/>
          </w:tcPr>
          <w:p w14:paraId="66258E33" w14:textId="77777777" w:rsidR="006B13C8" w:rsidRDefault="00BF64E8">
            <w:r>
              <w:t>0,6603</w:t>
            </w:r>
          </w:p>
        </w:tc>
      </w:tr>
      <w:tr w:rsidR="00B20134" w14:paraId="2D2D4BA7" w14:textId="77777777" w:rsidTr="00674AE0">
        <w:trPr>
          <w:jc w:val="center"/>
        </w:trPr>
        <w:tc>
          <w:tcPr>
            <w:tcW w:w="311" w:type="pct"/>
          </w:tcPr>
          <w:p w14:paraId="5E284E13" w14:textId="77777777" w:rsidR="00B20134" w:rsidRDefault="00990031">
            <w:pPr>
              <w:spacing w:before="20" w:after="20"/>
            </w:pPr>
            <w:r>
              <w:rPr>
                <w:sz w:val="15"/>
              </w:rPr>
              <w:t>DeepLabV3+ [18] (ResNet-101)</w:t>
            </w:r>
          </w:p>
        </w:tc>
        <w:tc>
          <w:tcPr>
            <w:tcW w:w="311" w:type="pct"/>
          </w:tcPr>
          <w:p w14:paraId="4B481388" w14:textId="77777777" w:rsidR="00B20134" w:rsidRDefault="00990031">
            <w:pPr>
              <w:spacing w:before="20" w:after="20"/>
            </w:pPr>
            <w:r>
              <w:rPr>
                <w:sz w:val="15"/>
              </w:rPr>
              <w:t>0,9804</w:t>
            </w:r>
          </w:p>
        </w:tc>
        <w:tc>
          <w:tcPr>
            <w:tcW w:w="311" w:type="pct"/>
          </w:tcPr>
          <w:p w14:paraId="27222013" w14:textId="77777777" w:rsidR="00B20134" w:rsidRDefault="00990031">
            <w:pPr>
              <w:spacing w:before="20" w:after="20"/>
            </w:pPr>
            <w:r>
              <w:rPr>
                <w:sz w:val="15"/>
              </w:rPr>
              <w:t>0,4990</w:t>
            </w:r>
          </w:p>
        </w:tc>
        <w:tc>
          <w:tcPr>
            <w:tcW w:w="311" w:type="pct"/>
          </w:tcPr>
          <w:p w14:paraId="6335404F" w14:textId="77777777" w:rsidR="00B20134" w:rsidRDefault="00990031">
            <w:pPr>
              <w:spacing w:before="20" w:after="20"/>
            </w:pPr>
            <w:r>
              <w:rPr>
                <w:sz w:val="15"/>
              </w:rPr>
              <w:t>0,5222</w:t>
            </w:r>
          </w:p>
        </w:tc>
        <w:tc>
          <w:tcPr>
            <w:tcW w:w="311" w:type="pct"/>
          </w:tcPr>
          <w:p w14:paraId="0CF0F483" w14:textId="77777777" w:rsidR="00B20134" w:rsidRDefault="00990031">
            <w:pPr>
              <w:spacing w:before="20" w:after="20"/>
            </w:pPr>
            <w:r>
              <w:rPr>
                <w:sz w:val="15"/>
              </w:rPr>
              <w:t>0,5103</w:t>
            </w:r>
          </w:p>
        </w:tc>
        <w:tc>
          <w:tcPr>
            <w:tcW w:w="311" w:type="pct"/>
          </w:tcPr>
          <w:p w14:paraId="12E108F4" w14:textId="77777777" w:rsidR="00B20134" w:rsidRDefault="00990031">
            <w:pPr>
              <w:spacing w:before="20" w:after="20"/>
            </w:pPr>
            <w:r>
              <w:rPr>
                <w:sz w:val="15"/>
              </w:rPr>
              <w:t>0,9895</w:t>
            </w:r>
          </w:p>
        </w:tc>
        <w:tc>
          <w:tcPr>
            <w:tcW w:w="311" w:type="pct"/>
          </w:tcPr>
          <w:p w14:paraId="5E21376E" w14:textId="77777777" w:rsidR="00B20134" w:rsidRDefault="00990031">
            <w:pPr>
              <w:spacing w:before="20" w:after="20"/>
            </w:pPr>
            <w:r>
              <w:rPr>
                <w:sz w:val="15"/>
              </w:rPr>
              <w:t>0,3426</w:t>
            </w:r>
          </w:p>
        </w:tc>
        <w:tc>
          <w:tcPr>
            <w:tcW w:w="311" w:type="pct"/>
          </w:tcPr>
          <w:p w14:paraId="3B58590B" w14:textId="77777777" w:rsidR="00B20134" w:rsidRDefault="00990031">
            <w:pPr>
              <w:spacing w:before="20" w:after="20"/>
            </w:pPr>
            <w:r>
              <w:rPr>
                <w:sz w:val="15"/>
              </w:rPr>
              <w:t>45,7</w:t>
            </w:r>
          </w:p>
        </w:tc>
        <w:tc>
          <w:tcPr>
            <w:tcW w:w="311" w:type="pct"/>
          </w:tcPr>
          <w:p w14:paraId="475CCBEB" w14:textId="77777777" w:rsidR="00B20134" w:rsidRDefault="00990031">
            <w:pPr>
              <w:spacing w:before="20" w:after="20"/>
            </w:pPr>
            <w:r>
              <w:rPr>
                <w:sz w:val="15"/>
                <w:highlight w:val="yellow"/>
              </w:rPr>
              <w:t>111,9</w:t>
            </w:r>
          </w:p>
        </w:tc>
        <w:tc>
          <w:tcPr>
            <w:tcW w:w="311" w:type="pct"/>
          </w:tcPr>
          <w:p w14:paraId="4E07D6CE" w14:textId="77777777" w:rsidR="00B20134" w:rsidRDefault="00990031">
            <w:pPr>
              <w:spacing w:before="20" w:after="20"/>
            </w:pPr>
            <w:r>
              <w:rPr>
                <w:sz w:val="15"/>
                <w:highlight w:val="yellow"/>
              </w:rPr>
              <w:t>657</w:t>
            </w:r>
          </w:p>
        </w:tc>
        <w:tc>
          <w:tcPr>
            <w:tcW w:w="1895" w:type="pct"/>
          </w:tcPr>
          <w:p w14:paraId="1DC86DE9" w14:textId="77777777" w:rsidR="006B13C8" w:rsidRDefault="00BF64E8">
            <w:r>
              <w:t>0,6614</w:t>
            </w:r>
          </w:p>
        </w:tc>
      </w:tr>
      <w:tr w:rsidR="00B20134" w14:paraId="77BF84A3" w14:textId="77777777" w:rsidTr="00674AE0">
        <w:trPr>
          <w:jc w:val="center"/>
        </w:trPr>
        <w:tc>
          <w:tcPr>
            <w:tcW w:w="311" w:type="pct"/>
          </w:tcPr>
          <w:p w14:paraId="3DBC0E80" w14:textId="77777777" w:rsidR="00B20134" w:rsidRDefault="00990031">
            <w:pPr>
              <w:spacing w:before="20" w:after="20"/>
            </w:pPr>
            <w:r>
              <w:rPr>
                <w:sz w:val="15"/>
              </w:rPr>
              <w:t>SegFormer [19] (MiT-B4, esas alınan)*</w:t>
            </w:r>
          </w:p>
        </w:tc>
        <w:tc>
          <w:tcPr>
            <w:tcW w:w="311" w:type="pct"/>
          </w:tcPr>
          <w:p w14:paraId="72850D41" w14:textId="77777777" w:rsidR="00B20134" w:rsidRDefault="00990031">
            <w:pPr>
              <w:spacing w:before="20" w:after="20"/>
            </w:pPr>
            <w:r>
              <w:rPr>
                <w:sz w:val="15"/>
                <w:highlight w:val="yellow"/>
              </w:rPr>
              <w:t>[ÖLÇÜLECEK]</w:t>
            </w:r>
          </w:p>
        </w:tc>
        <w:tc>
          <w:tcPr>
            <w:tcW w:w="311" w:type="pct"/>
          </w:tcPr>
          <w:p w14:paraId="755A5EC3" w14:textId="77777777" w:rsidR="00B20134" w:rsidRDefault="00990031">
            <w:pPr>
              <w:spacing w:before="20" w:after="20"/>
            </w:pPr>
            <w:r>
              <w:rPr>
                <w:sz w:val="15"/>
                <w:highlight w:val="yellow"/>
              </w:rPr>
              <w:t>[ÖLÇÜLECEK]</w:t>
            </w:r>
          </w:p>
        </w:tc>
        <w:tc>
          <w:tcPr>
            <w:tcW w:w="311" w:type="pct"/>
          </w:tcPr>
          <w:p w14:paraId="26F24B43" w14:textId="77777777" w:rsidR="00B20134" w:rsidRDefault="00990031">
            <w:pPr>
              <w:spacing w:before="20" w:after="20"/>
            </w:pPr>
            <w:r>
              <w:rPr>
                <w:sz w:val="15"/>
                <w:highlight w:val="yellow"/>
              </w:rPr>
              <w:t>[ÖLÇÜLECEK]</w:t>
            </w:r>
          </w:p>
        </w:tc>
        <w:tc>
          <w:tcPr>
            <w:tcW w:w="311" w:type="pct"/>
          </w:tcPr>
          <w:p w14:paraId="383E1CE3" w14:textId="77777777" w:rsidR="00B20134" w:rsidRDefault="00990031">
            <w:pPr>
              <w:spacing w:before="20" w:after="20"/>
            </w:pPr>
            <w:r>
              <w:rPr>
                <w:sz w:val="15"/>
                <w:highlight w:val="yellow"/>
              </w:rPr>
              <w:t>[ÖLÇÜLECEK]</w:t>
            </w:r>
          </w:p>
        </w:tc>
        <w:tc>
          <w:tcPr>
            <w:tcW w:w="311" w:type="pct"/>
          </w:tcPr>
          <w:p w14:paraId="41E6F83F" w14:textId="77777777" w:rsidR="00B20134" w:rsidRDefault="00990031">
            <w:pPr>
              <w:spacing w:before="20" w:after="20"/>
            </w:pPr>
            <w:r>
              <w:rPr>
                <w:sz w:val="15"/>
                <w:highlight w:val="yellow"/>
              </w:rPr>
              <w:t>[ÖLÇÜLECEK]</w:t>
            </w:r>
          </w:p>
        </w:tc>
        <w:tc>
          <w:tcPr>
            <w:tcW w:w="311" w:type="pct"/>
          </w:tcPr>
          <w:p w14:paraId="54CE632D" w14:textId="77777777" w:rsidR="00EB2207" w:rsidRDefault="00BF64E8">
            <w:r>
              <w:t>[KARŞILAŞTIRILAMAZ]*</w:t>
            </w:r>
          </w:p>
        </w:tc>
        <w:tc>
          <w:tcPr>
            <w:tcW w:w="311" w:type="pct"/>
          </w:tcPr>
          <w:p w14:paraId="0CBF8A78" w14:textId="77777777" w:rsidR="00B20134" w:rsidRDefault="00990031">
            <w:pPr>
              <w:spacing w:before="20" w:after="20"/>
            </w:pPr>
            <w:r>
              <w:rPr>
                <w:sz w:val="15"/>
                <w:highlight w:val="yellow"/>
              </w:rPr>
              <w:t>61,4</w:t>
            </w:r>
          </w:p>
        </w:tc>
        <w:tc>
          <w:tcPr>
            <w:tcW w:w="311" w:type="pct"/>
          </w:tcPr>
          <w:p w14:paraId="2B2FDE42" w14:textId="77777777" w:rsidR="00B20134" w:rsidRDefault="00990031">
            <w:pPr>
              <w:spacing w:before="20" w:after="20"/>
            </w:pPr>
            <w:r>
              <w:rPr>
                <w:sz w:val="15"/>
                <w:highlight w:val="yellow"/>
              </w:rPr>
              <w:t>116,6</w:t>
            </w:r>
          </w:p>
        </w:tc>
        <w:tc>
          <w:tcPr>
            <w:tcW w:w="311" w:type="pct"/>
          </w:tcPr>
          <w:p w14:paraId="666E5A73" w14:textId="77777777" w:rsidR="00B20134" w:rsidRDefault="00990031">
            <w:pPr>
              <w:spacing w:before="20" w:after="20"/>
            </w:pPr>
            <w:r>
              <w:rPr>
                <w:sz w:val="15"/>
                <w:highlight w:val="yellow"/>
              </w:rPr>
              <w:t>1 076</w:t>
            </w:r>
          </w:p>
        </w:tc>
        <w:tc>
          <w:tcPr>
            <w:tcW w:w="1895" w:type="pct"/>
          </w:tcPr>
          <w:p w14:paraId="3290CAC4" w14:textId="77777777" w:rsidR="006B13C8" w:rsidRDefault="00BF64E8">
            <w:r>
              <w:t>—</w:t>
            </w:r>
          </w:p>
        </w:tc>
      </w:tr>
    </w:tbl>
    <w:p w14:paraId="09504D57" w14:textId="77777777" w:rsidR="00B20134" w:rsidRDefault="00B20134"/>
    <w:p w14:paraId="68B3BA46" w14:textId="280CBFFB" w:rsidR="00B20134" w:rsidRDefault="00990031">
      <w:r>
        <w:t xml:space="preserve">Yardımcı ölçüt olarak ortalama IoU (ön plan ve arka plan IoU'larının ortalaması)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rPr>
          <w:highlight w:val="yellow"/>
        </w:rPr>
        <w:t>'ün</w:t>
      </w:r>
      <w:r>
        <w:t xml:space="preserve"> son sütununda ayrıca verilmiştir; SegFormer hücresi bu sütunda da boş bırakılmıştır çünkü 0,4276 ortalama IoU değil doğrulama ön plan IoU'sudur. Bu değer tek başına yorumlanmamalıdır: hasar pikselleri karonun küçük bir kısmını kapladığından arka plan IoU'su her mimaride 0,98'in üzerindedir ve ortalama IoU'yu yapay olarak yükseltmektedir. Aynı gerekçe doğruluk ve özgüllük sütunları için de geçerlidir; her iki ölçüt de 0,98'in üzerinde yoğunlaşmakta ve mimarileri ayırt etmemektedir. Karşılaştırma bu nedenle IoU_hasar (ön plan IoU) üzerinden yapılmaktadır.</w:t>
      </w:r>
    </w:p>
    <w:p w14:paraId="51FE0E0F" w14:textId="61C4D632" w:rsidR="00B20134" w:rsidRDefault="00990031">
      <w:r>
        <w:rPr>
          <w:b/>
        </w:rPr>
        <w:lastRenderedPageBreak/>
        <w:t xml:space="preserve">Gözlemler. Esas alınan SegFormer yapılandırması ayrı bir oturumda ve iki katmanlı bölmeyle eğitildiğinden, </w:t>
      </w:r>
      <w:r>
        <w:rPr>
          <w:b/>
          <w:highlight w:val="yellow"/>
        </w:rPr>
        <w:t>elde edilen 0,4276 değeri bir doğrulama skorudur. Bu değer ayrıca her doğrulama grubunda (batch) ayrı hesaplanıp ortalanan ikili hasar IoU'sudur; beş kıyaslama mimarisinin IoU_hasar değeri ise sınama kümesinin tüm pikselleri üzerinden tek seferde hesaplanmıştır. Bu iki fark nedeniyle değer, beş kıyaslama</w:t>
      </w:r>
      <w:r>
        <w:rPr>
          <w:b/>
        </w:rPr>
        <w:t xml:space="preserve"> mimarisinin test kümesi değerleriyle aynı ölçekte değildir; bu nedenle doğrudan karşılaştırılabilir değildir (bkz. </w:t>
      </w:r>
      <w:r w:rsidR="00572A67">
        <w:rPr>
          <w:b/>
        </w:rPr>
        <w:t xml:space="preserve">Tablo </w:t>
      </w:r>
      <w:r w:rsidR="00572A67">
        <w:rPr>
          <w:b/>
        </w:rPr>
        <w:fldChar w:fldCharType="begin"/>
      </w:r>
      <w:r w:rsidR="00572A67">
        <w:rPr>
          <w:b/>
        </w:rPr>
        <w:instrText xml:space="preserve"> REF Tablo12 \h </w:instrText>
      </w:r>
      <w:r w:rsidR="00572A67">
        <w:rPr>
          <w:b/>
        </w:rPr>
      </w:r>
      <w:r w:rsidR="00572A67">
        <w:rPr>
          <w:b/>
        </w:rPr>
        <w:fldChar w:fldCharType="separate"/>
      </w:r>
      <w:r w:rsidR="00AE5951">
        <w:rPr>
          <w:b/>
          <w:noProof/>
        </w:rPr>
        <w:t>13</w:t>
      </w:r>
      <w:r w:rsidR="00572A67">
        <w:rPr>
          <w:b/>
        </w:rPr>
        <w:fldChar w:fldCharType="end"/>
      </w:r>
      <w:r>
        <w:rPr>
          <w:b/>
        </w:rPr>
        <w:t xml:space="preserve"> dipnotu). Kıyaslama mimarileri arasında en yüksek IoU_hasar değerini LinkNet vermiştir (0,3700); en düşük değer PSPNet'e aittir (0,3385). PSPNet'in en fazla devir sayısıyla (38) eğitilmesine rağmen sonda yer alması, piramit havuzlamanın bu görevde alt sınır referansı olacağı </w:t>
      </w:r>
      <w:r>
        <w:rPr>
          <w:b/>
          <w:highlight w:val="yellow"/>
        </w:rPr>
        <w:t>yönündeki beklentiyle uyumludur. Ancak PSPNet'in kütüphane varsayılanıyla kodlayıcının yalnız ilk üç kademesini kullandığı (en düşük GFLOPs değeri de bundandır) bu sonucu yorumlarken göz önünde tutulmalıdır.</w:t>
      </w:r>
      <w:r>
        <w:rPr>
          <w:b/>
        </w:rPr>
        <w:t xml:space="preserve"> DeepLabV3+ diğer dört mimariden üç ilâ dört kat fazla parametreye sahip olmasına (45,7 M) karşın orta sırada kalmıştır (0,3426); parametre sayısı bu görevde başarımla doğru orantılı değildir. İki değişkenin ayrıştırılması, kodlayıcının sabitlendiği koşumu gerektirmektedir.</w:t>
      </w:r>
    </w:p>
    <w:p w14:paraId="1A6E2E3E" w14:textId="75E08ED1" w:rsidR="00B20134" w:rsidRDefault="00990031">
      <w:r>
        <w:rPr>
          <w:i/>
        </w:rPr>
        <w:t>Bu koşum, Bölüm 3.10'da tanımlanan hedef protokolden üç noktada ayrılmaktadır: (i) kodlayıcı MiT-B4'te sabitlenememiş, karşılaştırılan beş mimari ImageNet ön eğitimli ResNet kodlayıcılarla kurulmuştur (</w:t>
      </w:r>
      <w:r w:rsidR="00572A67">
        <w:rPr>
          <w:i/>
        </w:rPr>
        <w:t xml:space="preserve">Tablo </w:t>
      </w:r>
      <w:r w:rsidR="00572A67">
        <w:rPr>
          <w:i/>
        </w:rPr>
        <w:fldChar w:fldCharType="begin"/>
      </w:r>
      <w:r w:rsidR="00572A67">
        <w:rPr>
          <w:i/>
        </w:rPr>
        <w:instrText xml:space="preserve"> REF Tablo6 \h </w:instrText>
      </w:r>
      <w:r w:rsidR="00572A67">
        <w:rPr>
          <w:i/>
        </w:rPr>
      </w:r>
      <w:r w:rsidR="00572A67">
        <w:rPr>
          <w:i/>
        </w:rPr>
        <w:fldChar w:fldCharType="separate"/>
      </w:r>
      <w:r w:rsidR="00AE5951">
        <w:rPr>
          <w:b/>
          <w:noProof/>
        </w:rPr>
        <w:t>6</w:t>
      </w:r>
      <w:r w:rsidR="00572A67">
        <w:rPr>
          <w:i/>
        </w:rPr>
        <w:fldChar w:fldCharType="end"/>
      </w:r>
      <w:r>
        <w:rPr>
          <w:i/>
        </w:rPr>
        <w:t>) — dolayısıyla gözlenen fark kodlayıcı ve kod çözücü değişimlerinin bileşkesidir ve yalnızca kod çözücü tasarımına atfedilemez; (ii) bölme mekânsal blok temelli değil rastgeledir (%70 / %15 / %15, tohum 42)</w:t>
      </w:r>
      <w:r>
        <w:rPr>
          <w:i/>
          <w:highlight w:val="yellow"/>
        </w:rPr>
        <w:t>; kaynak görüntüler zaten 512 × 512 boyutunda olduğundan karolama her görüntüden tek karo üretmiş ve aynı pikseller iki bölmeye düşmemiştir, ancak aynı sahneden komşu karoların farklı bölmelere dağılmasından doğan mekânsal sızıntı denetlenmemiştir</w:t>
      </w:r>
      <w:r>
        <w:rPr>
          <w:i/>
        </w:rPr>
        <w:t xml:space="preserve"> — Bölüm 3.2.1'de bu sızıntının başarımı iyimser yönde saptıracağı belirtilmiştir; (iii) tek tohumlu tek koşumdur, çoklu tohum varyansı ölçülmemiştir; mimariler arasındaki 0,03 mertebesindeki IoU_hasar farklarının varyans içinde kalıp kalmadığı bilinmemektedir; </w:t>
      </w:r>
      <w:r>
        <w:rPr>
          <w:i/>
          <w:highlight w:val="yellow"/>
        </w:rPr>
        <w:t>(iv) sınama kümesinde hasarsız karo bulunmamaktadır (karoların tamamı en az bir hasar pikseli içerir; bkz. Veri kümesi paragrafı), bu nedenle</w:t>
      </w:r>
      <w:r>
        <w:rPr>
          <w:i/>
        </w:rPr>
        <w:t xml:space="preserve"> doğruluk, özgüllük ve kesinlik sütunları gerçek sınıf dağılımını yansıtmamaktadır. Değerler bu nedenle nihai karşılaştırma değil, ön bulgu niteliğindedir. Ayrıca model seçimi ve erken durdurma ortalama IoU üzerinden yapılmış, raporlama ise IoU_hasar üzerinden verilmiştir; bu seçim tüm mimariler için aynı olduğundan karşılaştırmayı yanlı kılmaz, ancak mutlak IoU_hasar değerleri ölçüt-uyumlu bir seçimle elde edilebilecek olandan düşük olabilir.</w:t>
      </w:r>
    </w:p>
    <w:p w14:paraId="0FF0BD5E" w14:textId="77777777" w:rsidR="00B20134" w:rsidRDefault="00990031">
      <w:r>
        <w:t>† Ayrılmış sınama kümesinde değerlendirilen beş kıyaslama mimarisi arasındaki en yüksek IoU_hasar değeri; farklı bir bölme protokolüyle elde edilen genel en yüksek değer için aşağıdaki nota bakınız.</w:t>
      </w:r>
    </w:p>
    <w:p w14:paraId="219D8582" w14:textId="77777777" w:rsidR="00B20134" w:rsidRDefault="00990031">
      <w:r>
        <w:rPr>
          <w:i/>
        </w:rPr>
        <w:t>* SegFormer satırı ayrı bir oturumda, aynı veri kaynağı ve aynı kayıp/eniyileme hiperparametreleriyle fakat iki katmanlı (eğitim/doğrulama) bölme ile eğitilmiştir; ayrılmış bir test kümesinde değerlendirilmediği için diğer beş satırla birebir aynı protokolü paylaşmamaktadır. Karşılaştırma bu nedenle yaklaşıktır ve SegFormer'in aynı üç katmanlı bölmeyle yeniden değerlendirilmesi gerekmektedir.</w:t>
      </w:r>
    </w:p>
    <w:p w14:paraId="33179535" w14:textId="21B5F94F" w:rsidR="00B20134" w:rsidRDefault="00990031">
      <w:r>
        <w:t xml:space="preserve">Mimariler arası sıralama </w:t>
      </w:r>
      <w:r w:rsidR="00065384">
        <w:t xml:space="preserve">Şekil </w:t>
      </w:r>
      <w:r w:rsidR="00065384">
        <w:fldChar w:fldCharType="begin"/>
      </w:r>
      <w:r w:rsidR="00065384">
        <w:instrText xml:space="preserve"> REF Sekil7 \h </w:instrText>
      </w:r>
      <w:r w:rsidR="00065384">
        <w:fldChar w:fldCharType="separate"/>
      </w:r>
      <w:r w:rsidR="00AE5951">
        <w:rPr>
          <w:b/>
          <w:noProof/>
          <w:sz w:val="19"/>
        </w:rPr>
        <w:t>7</w:t>
      </w:r>
      <w:r w:rsidR="00065384">
        <w:fldChar w:fldCharType="end"/>
      </w:r>
      <w:r>
        <w:t xml:space="preserve"> üzerinde topluca görülmektedir.</w:t>
      </w:r>
    </w:p>
    <w:p w14:paraId="2AC3E8F3" w14:textId="77777777" w:rsidR="00B20134" w:rsidRDefault="00990031">
      <w:pPr>
        <w:spacing w:before="120" w:after="40"/>
        <w:jc w:val="center"/>
      </w:pPr>
      <w:r>
        <w:rPr>
          <w:noProof/>
        </w:rPr>
        <w:lastRenderedPageBreak/>
        <w:drawing>
          <wp:inline distT="0" distB="0" distL="0" distR="0" wp14:anchorId="4E74CA3B" wp14:editId="717F1717">
            <wp:extent cx="5472000" cy="27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6"/>
                    <a:stretch>
                      <a:fillRect/>
                    </a:stretch>
                  </pic:blipFill>
                  <pic:spPr>
                    <a:xfrm>
                      <a:off x="0" y="0"/>
                      <a:ext cx="5472000" cy="2736000"/>
                    </a:xfrm>
                    <a:prstGeom prst="rect">
                      <a:avLst/>
                    </a:prstGeom>
                  </pic:spPr>
                </pic:pic>
              </a:graphicData>
            </a:graphic>
          </wp:inline>
        </w:drawing>
      </w:r>
    </w:p>
    <w:p w14:paraId="38CC6BD3" w14:textId="0452D0F3"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9" w:name="Sekil7"/>
      <w:r w:rsidR="00AE5951">
        <w:rPr>
          <w:b/>
          <w:noProof/>
          <w:sz w:val="19"/>
        </w:rPr>
        <w:t>7</w:t>
      </w:r>
      <w:bookmarkEnd w:id="19"/>
      <w:r w:rsidR="00065384">
        <w:rPr>
          <w:b/>
          <w:sz w:val="19"/>
        </w:rPr>
        <w:fldChar w:fldCharType="end"/>
      </w:r>
      <w:r>
        <w:rPr>
          <w:b/>
          <w:sz w:val="19"/>
        </w:rPr>
        <w:t>.</w:t>
      </w:r>
      <w:r>
        <w:rPr>
          <w:sz w:val="19"/>
          <w:highlight w:val="yellow"/>
        </w:rPr>
        <w:t xml:space="preserve"> Bina hasarı bölütlemesinde beş kıyaslama mimarisinin ayrılmış sınama kümesindeki IoU_hasar değerleri (Tablo </w:t>
      </w:r>
      <w:r>
        <w:rPr>
          <w:sz w:val="19"/>
          <w:highlight w:val="yellow"/>
        </w:rPr>
        <w:fldChar w:fldCharType="begin"/>
      </w:r>
      <w:r>
        <w:rPr>
          <w:sz w:val="19"/>
          <w:highlight w:val="yellow"/>
        </w:rPr>
        <w:instrText xml:space="preserve"> REF Tablo12 \h </w:instrText>
      </w:r>
      <w:r>
        <w:rPr>
          <w:sz w:val="19"/>
          <w:highlight w:val="yellow"/>
        </w:rPr>
      </w:r>
      <w:r>
        <w:rPr>
          <w:sz w:val="19"/>
          <w:highlight w:val="yellow"/>
        </w:rPr>
        <w:fldChar w:fldCharType="separate"/>
      </w:r>
      <w:r w:rsidR="00AE5951">
        <w:rPr>
          <w:b/>
          <w:noProof/>
        </w:rPr>
        <w:t>13</w:t>
      </w:r>
      <w:r>
        <w:rPr>
          <w:sz w:val="19"/>
          <w:highlight w:val="yellow"/>
        </w:rPr>
        <w:fldChar w:fldCharType="end"/>
      </w:r>
      <w:r>
        <w:rPr>
          <w:sz w:val="19"/>
          <w:highlight w:val="yellow"/>
        </w:rPr>
        <w:t xml:space="preserve"> ile aynı değerler). SegFormer farklı bir bölme protokolü ve farklı bir IoU hesabıyla değerlendirildiği için grafiğe alınmamıştır. Koşum tek tohumlu olduğundan mimariler arasındaki farkların varyans içinde kalıp kalmadığı bilinmemektedir.</w:t>
      </w:r>
    </w:p>
    <w:p w14:paraId="15514450" w14:textId="77777777" w:rsidR="00B20134" w:rsidRDefault="00990031">
      <w:r>
        <w:t xml:space="preserve">Şekil 8, karşılaştırmanın niteliksel yönünü tamamlamaktadır; altı mimarinin </w:t>
      </w:r>
      <w:r>
        <w:rPr>
          <w:highlight w:val="yellow"/>
        </w:rPr>
        <w:t>görsel bölütleme karşılaştırması bu sürümde</w:t>
      </w:r>
      <w:r>
        <w:t xml:space="preserve"> sunulmamıştır.</w:t>
      </w:r>
    </w:p>
    <w:p w14:paraId="69B66F8D" w14:textId="77777777" w:rsidR="00B20134" w:rsidRDefault="00990031">
      <w:pPr>
        <w:spacing w:before="120" w:after="40"/>
        <w:jc w:val="center"/>
      </w:pPr>
      <w:r>
        <w:drawing>
          <wp:inline xmlns:a="http://schemas.openxmlformats.org/drawingml/2006/main" xmlns:pic="http://schemas.openxmlformats.org/drawingml/2006/picture">
            <wp:extent cx="5580000" cy="2232000"/>
            <wp:docPr id="26" name="Picture 26"/>
            <wp:cNvGraphicFramePr>
              <a:graphicFrameLocks noChangeAspect="1"/>
            </wp:cNvGraphicFramePr>
            <a:graphic>
              <a:graphicData uri="http://schemas.openxmlformats.org/drawingml/2006/picture">
                <pic:pic>
                  <pic:nvPicPr>
                    <pic:cNvPr id="0" name="road_sekil8_1.png"/>
                    <pic:cNvPicPr/>
                  </pic:nvPicPr>
                  <pic:blipFill>
                    <a:blip r:embed="rId32"/>
                    <a:stretch>
                      <a:fillRect/>
                    </a:stretch>
                  </pic:blipFill>
                  <pic:spPr>
                    <a:xfrm>
                      <a:off x="0" y="0"/>
                      <a:ext cx="5580000" cy="2232000"/>
                    </a:xfrm>
                    <a:prstGeom prst="rect"/>
                  </pic:spPr>
                </pic:pic>
              </a:graphicData>
            </a:graphic>
          </wp:inline>
        </w:drawing>
      </w:r>
    </w:p>
    <w:p w14:paraId="16E260CC" w14:textId="77777777" w:rsidR="00B20134" w:rsidRDefault="00990031">
      <w:pPr>
        <w:spacing w:before="120" w:after="40"/>
        <w:jc w:val="center"/>
      </w:pPr>
      <w:r>
        <w:drawing>
          <wp:inline xmlns:a="http://schemas.openxmlformats.org/drawingml/2006/main" xmlns:pic="http://schemas.openxmlformats.org/drawingml/2006/picture">
            <wp:extent cx="5580000" cy="2232000"/>
            <wp:docPr id="27" name="Picture 27"/>
            <wp:cNvGraphicFramePr>
              <a:graphicFrameLocks noChangeAspect="1"/>
            </wp:cNvGraphicFramePr>
            <a:graphic>
              <a:graphicData uri="http://schemas.openxmlformats.org/drawingml/2006/picture">
                <pic:pic>
                  <pic:nvPicPr>
                    <pic:cNvPr id="0" name="road_sekil8_2.png"/>
                    <pic:cNvPicPr/>
                  </pic:nvPicPr>
                  <pic:blipFill>
                    <a:blip r:embed="rId33"/>
                    <a:stretch>
                      <a:fillRect/>
                    </a:stretch>
                  </pic:blipFill>
                  <pic:spPr>
                    <a:xfrm>
                      <a:off x="0" y="0"/>
                      <a:ext cx="5580000" cy="2232000"/>
                    </a:xfrm>
                    <a:prstGeom prst="rect"/>
                  </pic:spPr>
                </pic:pic>
              </a:graphicData>
            </a:graphic>
          </wp:inline>
        </w:drawing>
      </w:r>
    </w:p>
    <w:p w14:paraId="05A82D28" w14:textId="77777777" w:rsidR="00B20134" w:rsidRDefault="00990031">
      <w:pPr>
        <w:spacing w:before="120" w:after="40"/>
        <w:jc w:val="center"/>
      </w:pPr>
      <w:r>
        <w:drawing>
          <wp:inline xmlns:a="http://schemas.openxmlformats.org/drawingml/2006/main" xmlns:pic="http://schemas.openxmlformats.org/drawingml/2006/picture">
            <wp:extent cx="5580000" cy="2232000"/>
            <wp:docPr id="28" name="Picture 28"/>
            <wp:cNvGraphicFramePr>
              <a:graphicFrameLocks noChangeAspect="1"/>
            </wp:cNvGraphicFramePr>
            <a:graphic>
              <a:graphicData uri="http://schemas.openxmlformats.org/drawingml/2006/picture">
                <pic:pic>
                  <pic:nvPicPr>
                    <pic:cNvPr id="0" name="road_sekil8_3.png"/>
                    <pic:cNvPicPr/>
                  </pic:nvPicPr>
                  <pic:blipFill>
                    <a:blip r:embed="rId34"/>
                    <a:stretch>
                      <a:fillRect/>
                    </a:stretch>
                  </pic:blipFill>
                  <pic:spPr>
                    <a:xfrm>
                      <a:off x="0" y="0"/>
                      <a:ext cx="5580000" cy="2232000"/>
                    </a:xfrm>
                    <a:prstGeom prst="rect"/>
                  </pic:spPr>
                </pic:pic>
              </a:graphicData>
            </a:graphic>
          </wp:inline>
        </w:drawing>
      </w:r>
    </w:p>
    <w:p w14:paraId="1FD9101B" w14:textId="77777777" w:rsidR="00B20134" w:rsidRDefault="00990031">
      <w:pPr>
        <w:spacing w:before="120" w:after="40"/>
        <w:jc w:val="center"/>
      </w:pPr>
      <w:r>
        <w:drawing>
          <wp:inline xmlns:a="http://schemas.openxmlformats.org/drawingml/2006/main" xmlns:pic="http://schemas.openxmlformats.org/drawingml/2006/picture">
            <wp:extent cx="5580000" cy="2232000"/>
            <wp:docPr id="29" name="Picture 29"/>
            <wp:cNvGraphicFramePr>
              <a:graphicFrameLocks noChangeAspect="1"/>
            </wp:cNvGraphicFramePr>
            <a:graphic>
              <a:graphicData uri="http://schemas.openxmlformats.org/drawingml/2006/picture">
                <pic:pic>
                  <pic:nvPicPr>
                    <pic:cNvPr id="0" name="road_sekil8_4.png"/>
                    <pic:cNvPicPr/>
                  </pic:nvPicPr>
                  <pic:blipFill>
                    <a:blip r:embed="rId35"/>
                    <a:stretch>
                      <a:fillRect/>
                    </a:stretch>
                  </pic:blipFill>
                  <pic:spPr>
                    <a:xfrm>
                      <a:off x="0" y="0"/>
                      <a:ext cx="5580000" cy="2232000"/>
                    </a:xfrm>
                    <a:prstGeom prst="rect"/>
                  </pic:spPr>
                </pic:pic>
              </a:graphicData>
            </a:graphic>
          </wp:inline>
        </w:drawing>
      </w:r>
    </w:p>
    <w:p w14:paraId="654B949A" w14:textId="77777777" w:rsidR="00B20134" w:rsidRDefault="00990031">
      <w:pPr>
        <w:spacing w:before="120" w:after="40"/>
        <w:jc w:val="center"/>
      </w:pPr>
      <w:r>
        <w:drawing>
          <wp:inline xmlns:a="http://schemas.openxmlformats.org/drawingml/2006/main" xmlns:pic="http://schemas.openxmlformats.org/drawingml/2006/picture">
            <wp:extent cx="5580000" cy="2232000"/>
            <wp:docPr id="30" name="Picture 30"/>
            <wp:cNvGraphicFramePr>
              <a:graphicFrameLocks noChangeAspect="1"/>
            </wp:cNvGraphicFramePr>
            <a:graphic>
              <a:graphicData uri="http://schemas.openxmlformats.org/drawingml/2006/picture">
                <pic:pic>
                  <pic:nvPicPr>
                    <pic:cNvPr id="0" name="road_sekil8_5.png"/>
                    <pic:cNvPicPr/>
                  </pic:nvPicPr>
                  <pic:blipFill>
                    <a:blip r:embed="rId36"/>
                    <a:stretch>
                      <a:fillRect/>
                    </a:stretch>
                  </pic:blipFill>
                  <pic:spPr>
                    <a:xfrm>
                      <a:off x="0" y="0"/>
                      <a:ext cx="5580000" cy="2232000"/>
                    </a:xfrm>
                    <a:prstGeom prst="rect"/>
                  </pic:spPr>
                </pic:pic>
              </a:graphicData>
            </a:graphic>
          </wp:inline>
        </w:drawing>
      </w:r>
    </w:p>
    <w:p w14:paraId="1F90CC03" w14:textId="0C54E64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0" w:name="Sekil8"/>
      <w:r w:rsidR="00AE5951">
        <w:rPr>
          <w:b/>
          <w:noProof/>
          <w:sz w:val="19"/>
        </w:rPr>
        <w:t>8</w:t>
      </w:r>
      <w:bookmarkEnd w:id="20"/>
      <w:r w:rsidR="00065384">
        <w:rPr>
          <w:b/>
          <w:sz w:val="19"/>
        </w:rPr>
        <w:fldChar w:fldCharType="end"/>
      </w:r>
      <w:r>
        <w:rPr>
          <w:b/>
          <w:sz w:val="19"/>
        </w:rPr>
        <w:t>.</w:t>
      </w:r>
      <w:r>
        <w:rPr>
          <w:sz w:val="19"/>
        </w:rPr>
        <w:t xml:space="preserve"> Beş kıyaslama mimarisi için devir bazında eğitim kaybı (sol panel) ile doğrulama ortalama IoU ve F₁ değerleri (sağ panel); yukarıdan aşağıya LinkNet, U-Net, FPN, DeepLabV3+ ve PSPNet. Tüm mimariler erken durdurma ile sonlanmıştır (sabır 8 devir); PSPNet 38, DeepLabV3+ 23, diğer üçü 22 devir eğitilmiştir. Esas alınan SegFormer yapılandırması ayrı bir oturumda eğitildiğinden eğrisi bu şekle dâhil edilememiştir.</w:t>
      </w:r>
    </w:p>
    <w:p w14:paraId="47ED4E6C" w14:textId="77777777" w:rsidR="00B20134" w:rsidRDefault="00990031">
      <w:pPr>
        <w:pStyle w:val="Balk2"/>
      </w:pPr>
      <w:r>
        <w:rPr>
          <w:rFonts w:ascii="Times New Roman" w:hAnsi="Times New Roman"/>
          <w:b w:val="0"/>
        </w:rPr>
        <w:t>4.3. Kapanma Katmanının Yer Gerçeğine Göre Değerlendirilmesi</w:t>
      </w:r>
    </w:p>
    <w:p w14:paraId="75E6637E" w14:textId="787BB334" w:rsidR="00B20134" w:rsidRDefault="00990031">
      <w:r>
        <w:t>Piksel düzeyindeki ölçütler, çıktının güzergâh hesabında kullanılabilir bir kapanma kümesine dönüştürülmesinden sonra doğrudan anlam taşımamaktadır. Bir yol kesiminin geçilebilir olup olmadığı ikili bir karardır ve bu karar, piksel maskesinden Bölüm 3.2'de tanımlanan eşleme kuralı (</w:t>
      </w:r>
      <w:r w:rsidR="00572A67">
        <w:t xml:space="preserve">Tablo </w:t>
      </w:r>
      <w:r w:rsidR="00572A67">
        <w:fldChar w:fldCharType="begin"/>
      </w:r>
      <w:r w:rsidR="00572A67">
        <w:instrText xml:space="preserve"> REF Tablo4 \h </w:instrText>
      </w:r>
      <w:r w:rsidR="00572A67">
        <w:fldChar w:fldCharType="separate"/>
      </w:r>
      <w:r w:rsidR="00AE5951">
        <w:rPr>
          <w:b/>
          <w:noProof/>
        </w:rPr>
        <w:t>4</w:t>
      </w:r>
      <w:r w:rsidR="00572A67">
        <w:fldChar w:fldCharType="end"/>
      </w:r>
      <w:r>
        <w:t xml:space="preserve">) ve Bölüm 3.10'daki </w:t>
      </w:r>
      <w:r>
        <w:rPr>
          <w:i/>
        </w:rPr>
        <w:t>τ</w:t>
      </w:r>
      <w:r>
        <w:t xml:space="preserve"> eşiğiyle türetilmektedir.</w:t>
      </w:r>
    </w:p>
    <w:p w14:paraId="2283C5F2" w14:textId="77777777" w:rsidR="00B20134" w:rsidRDefault="00990031">
      <w:r>
        <w:rPr>
          <w:highlight w:val="yellow"/>
        </w:rPr>
        <w:t>Bölüm 3.2'de tanımlanan üç kural altında EMSR648 ilgi alanlarında kapalı sayılan kesim oranları şöyledir:</w:t>
      </w:r>
    </w:p>
    <w:p w14:paraId="344DA16B" w14:textId="77777777" w:rsidR="00B20134" w:rsidRDefault="00990031">
      <w:pPr>
        <w:pStyle w:val="ListeMaddemi"/>
      </w:pPr>
      <w:r>
        <w:rPr>
          <w:highlight w:val="yellow"/>
        </w:rPr>
        <w:lastRenderedPageBreak/>
        <w:t>Katı kural (yalnızca Destroyed kapalı): Hatay 39/4613 = %0,85; Kahramanmaraş 0/7843 = %0,00.</w:t>
      </w:r>
    </w:p>
    <w:p w14:paraId="21364ACF" w14:textId="77777777" w:rsidR="00B20134" w:rsidRDefault="00990031">
      <w:pPr>
        <w:pStyle w:val="ListeMaddemi"/>
      </w:pPr>
      <w:r>
        <w:rPr>
          <w:highlight w:val="yellow"/>
        </w:rPr>
        <w:t>Orta kural (Destroyed ve Damaged kapalı): Hatay 70/4613 = %1,52; Kahramanmaraş 134/7843 = %1,71.</w:t>
      </w:r>
    </w:p>
    <w:p w14:paraId="3AE09EDF" w14:textId="77777777" w:rsidR="00B20134" w:rsidRDefault="00990031">
      <w:pPr>
        <w:pStyle w:val="ListeMaddemi"/>
      </w:pPr>
      <w:r>
        <w:rPr>
          <w:highlight w:val="yellow"/>
        </w:rPr>
        <w:t>Gevşek kural (üç hasar derecesi de kapalı): Hatay 73/4613 = %1,58; Kahramanmaraş 134/7843 = %1,71.</w:t>
      </w:r>
    </w:p>
    <w:p w14:paraId="563BA947" w14:textId="2AA25431" w:rsidR="00B20134" w:rsidRDefault="00990031">
      <w:r>
        <w:rPr>
          <w:highlight w:val="yellow"/>
        </w:rPr>
        <w:t xml:space="preserve">Sentetik üreticinin sekiz bölgede on tohum boyunca ürettiği kapalı kenar oranı, bölge ortalamaları olarak %0,55–4,50 aralığındadır (Bölüm 3.8.1). Bu aralık, orta ve gevşek kurallar altındaki EMSR648 kesim oranlarıyla (%1,52–1,71) aynı büyüklük mertebesinde, katı kural altındaki oranların (%0,00–0,85) ise üzerindedir. İki oran aynı birimde değildir: EMSR648 oranı ilgi alanının tamamında kesim sayısıyla, sentetik oran ilçe kutusunda OSM kenar sayısıyla hesaplanmaktadır. Aynı dört ilçe kutusunda EMSR648'den türetilen kapalı kenar oranı orta kuralda Hatay için %0,57, Kahramanmaraş için %1,42'dir (Tablo </w:t>
      </w:r>
      <w:r>
        <w:rPr>
          <w:highlight w:val="yellow"/>
        </w:rPr>
        <w:fldChar w:fldCharType="begin"/>
      </w:r>
      <w:r>
        <w:rPr>
          <w:highlight w:val="yellow"/>
        </w:rPr>
        <w:instrText xml:space="preserve"> REF Tablo19 \h </w:instrText>
      </w:r>
      <w:r>
        <w:rPr>
          <w:highlight w:val="yellow"/>
        </w:rPr>
      </w:r>
      <w:r>
        <w:rPr>
          <w:highlight w:val="yellow"/>
        </w:rPr>
        <w:fldChar w:fldCharType="separate"/>
      </w:r>
      <w:r w:rsidR="00AE5951">
        <w:rPr>
          <w:b/>
          <w:noProof/>
        </w:rPr>
        <w:t>20</w:t>
      </w:r>
      <w:r>
        <w:rPr>
          <w:highlight w:val="yellow"/>
        </w:rPr>
        <w:fldChar w:fldCharType="end"/>
      </w:r>
      <w:r>
        <w:rPr>
          <w:highlight w:val="yellow"/>
        </w:rPr>
        <w:t xml:space="preserve">). Bu bir kalibrasyon kanıtı değildir: üretici referansa göre ayarlanmamıştır. Bulgu, üretilen kapanma yoğunluğunun gerçek dağılıma aykırı olmadığını gösteren bir tutarlılık kontrolüdür. Bölge bazında üretilen oranların dağılımı Şekil </w:t>
      </w:r>
      <w:r w:rsidR="00065384">
        <w:fldChar w:fldCharType="begin"/>
      </w:r>
      <w:r w:rsidR="00065384">
        <w:instrText xml:space="preserve"> REF Sekil10 \h </w:instrText>
      </w:r>
      <w:r w:rsidR="00065384">
        <w:fldChar w:fldCharType="separate"/>
      </w:r>
      <w:r w:rsidR="00AE5951">
        <w:rPr>
          <w:b/>
          <w:noProof/>
          <w:sz w:val="19"/>
        </w:rPr>
        <w:t>9</w:t>
      </w:r>
      <w:r w:rsidR="00065384">
        <w:fldChar w:fldCharType="end"/>
      </w:r>
      <w:r>
        <w:rPr>
          <w:highlight w:val="yellow"/>
        </w:rPr>
        <w:t>'da verilmektedir.</w:t>
      </w:r>
    </w:p>
    <w:p w14:paraId="49D9E195" w14:textId="77777777" w:rsidR="00B20134" w:rsidRDefault="00990031">
      <w:pPr>
        <w:shd w:val="clear" w:color="auto" w:fill="FFF7DA"/>
        <w:jc w:val="center"/>
      </w:pPr>
      <w:r>
        <w:rPr>
          <w:i/>
          <w:noProof/>
          <w:sz w:val="20"/>
        </w:rPr>
        <w:drawing>
          <wp:inline distT="0" distB="0" distL="0" distR="0" wp14:anchorId="37E10A18" wp14:editId="4F4D1ADA">
            <wp:extent cx="5486400" cy="25723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0.png"/>
                    <pic:cNvPicPr/>
                  </pic:nvPicPr>
                  <pic:blipFill>
                    <a:blip r:embed="rId12"/>
                    <a:stretch>
                      <a:fillRect/>
                    </a:stretch>
                  </pic:blipFill>
                  <pic:spPr>
                    <a:xfrm>
                      <a:off x="0" y="0"/>
                      <a:ext cx="5486400" cy="2572378"/>
                    </a:xfrm>
                    <a:prstGeom prst="rect">
                      <a:avLst/>
                    </a:prstGeom>
                  </pic:spPr>
                </pic:pic>
              </a:graphicData>
            </a:graphic>
          </wp:inline>
        </w:drawing>
      </w:r>
    </w:p>
    <w:p w14:paraId="46AFF455" w14:textId="6B75D12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1" w:name="Sekil10"/>
      <w:r w:rsidR="00AE5951">
        <w:rPr>
          <w:b/>
          <w:noProof/>
          <w:sz w:val="19"/>
        </w:rPr>
        <w:t>9</w:t>
      </w:r>
      <w:bookmarkEnd w:id="21"/>
      <w:r w:rsidR="00065384">
        <w:rPr>
          <w:b/>
          <w:sz w:val="19"/>
        </w:rPr>
        <w:fldChar w:fldCharType="end"/>
      </w:r>
      <w:r>
        <w:rPr>
          <w:b/>
          <w:sz w:val="19"/>
        </w:rPr>
        <w:t>.</w:t>
      </w:r>
      <w:r>
        <w:rPr>
          <w:sz w:val="19"/>
          <w:highlight w:val="yellow"/>
        </w:rPr>
        <w:t xml:space="preserve"> Sentetik üreticinin bölge başına ürettiği kapalı kenar oranı (a) ile EMSR648'den üç kuralla türetilen kapalı kenar oranının (b) karşılaştırılması (10 tohum).</w:t>
      </w:r>
    </w:p>
    <w:p w14:paraId="673D4D99" w14:textId="0EA5DFD8" w:rsidR="006B13C8" w:rsidRDefault="00BF64E8">
      <w:r>
        <w:t xml:space="preserve">Bu değerlendirmenin sonuçları </w:t>
      </w:r>
      <w:r w:rsidR="00572A67">
        <w:t xml:space="preserve">Tablo </w:t>
      </w:r>
      <w:r w:rsidR="00572A67">
        <w:fldChar w:fldCharType="begin"/>
      </w:r>
      <w:r w:rsidR="00572A67">
        <w:instrText xml:space="preserve"> REF Tablo13 \h </w:instrText>
      </w:r>
      <w:r w:rsidR="00572A67">
        <w:fldChar w:fldCharType="separate"/>
      </w:r>
      <w:r w:rsidR="00AE5951">
        <w:rPr>
          <w:b/>
          <w:noProof/>
        </w:rPr>
        <w:t>14</w:t>
      </w:r>
      <w:r w:rsidR="00572A67">
        <w:fldChar w:fldCharType="end"/>
      </w:r>
      <w:r>
        <w:t>'te raporlanacaktır.</w:t>
      </w:r>
    </w:p>
    <w:p w14:paraId="35D6D5ED" w14:textId="2F8BA28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2" w:name="Tablo13"/>
      <w:r w:rsidR="00AE5951">
        <w:rPr>
          <w:b/>
          <w:noProof/>
        </w:rPr>
        <w:t>14</w:t>
      </w:r>
      <w:bookmarkEnd w:id="22"/>
      <w:r w:rsidR="00572A67">
        <w:rPr>
          <w:b/>
        </w:rPr>
        <w:fldChar w:fldCharType="end"/>
      </w:r>
      <w:r>
        <w:rPr>
          <w:b/>
        </w:rPr>
        <w:t>.</w:t>
      </w:r>
      <w:r>
        <w:t xml:space="preserve"> Kapanma katmanının EMSR648 [8] yer gerçeğine göre kesim düzeyinde değerlendirilmesi.</w:t>
      </w:r>
    </w:p>
    <w:tbl>
      <w:tblPr>
        <w:tblStyle w:val="TabloKlavuzu"/>
        <w:tblW w:w="5000" w:type="pct"/>
        <w:jc w:val="center"/>
        <w:tblLook w:val="04A0" w:firstRow="1" w:lastRow="0" w:firstColumn="1" w:lastColumn="0" w:noHBand="0" w:noVBand="1"/>
      </w:tblPr>
      <w:tblGrid>
        <w:gridCol w:w="942"/>
        <w:gridCol w:w="616"/>
        <w:gridCol w:w="1142"/>
        <w:gridCol w:w="1098"/>
        <w:gridCol w:w="1098"/>
        <w:gridCol w:w="1098"/>
        <w:gridCol w:w="1098"/>
        <w:gridCol w:w="1098"/>
        <w:gridCol w:w="1098"/>
      </w:tblGrid>
      <w:tr w:rsidR="00B20134" w14:paraId="2C24440D" w14:textId="77777777" w:rsidTr="00674AE0">
        <w:trPr>
          <w:tblHeader/>
          <w:jc w:val="center"/>
        </w:trPr>
        <w:tc>
          <w:tcPr>
            <w:tcW w:w="556" w:type="pct"/>
            <w:shd w:val="clear" w:color="auto" w:fill="E8E8E8"/>
          </w:tcPr>
          <w:p w14:paraId="0DD9BBCB" w14:textId="77777777" w:rsidR="00B20134" w:rsidRDefault="00990031">
            <w:pPr>
              <w:spacing w:before="20" w:after="20"/>
            </w:pPr>
            <w:r>
              <w:rPr>
                <w:b/>
                <w:sz w:val="15"/>
              </w:rPr>
              <w:t>Model</w:t>
            </w:r>
          </w:p>
        </w:tc>
        <w:tc>
          <w:tcPr>
            <w:tcW w:w="556" w:type="pct"/>
            <w:shd w:val="clear" w:color="auto" w:fill="E8E8E8"/>
          </w:tcPr>
          <w:p w14:paraId="7506144A" w14:textId="77777777" w:rsidR="00B20134" w:rsidRDefault="00990031">
            <w:pPr>
              <w:spacing w:before="20" w:after="20"/>
            </w:pPr>
            <w:r>
              <w:rPr>
                <w:b/>
                <w:sz w:val="15"/>
              </w:rPr>
              <w:t>Kural</w:t>
            </w:r>
          </w:p>
        </w:tc>
        <w:tc>
          <w:tcPr>
            <w:tcW w:w="556" w:type="pct"/>
            <w:shd w:val="clear" w:color="auto" w:fill="E8E8E8"/>
          </w:tcPr>
          <w:p w14:paraId="054547E8" w14:textId="77777777" w:rsidR="00B20134" w:rsidRDefault="00990031">
            <w:pPr>
              <w:spacing w:before="20" w:after="20"/>
            </w:pPr>
            <w:r>
              <w:rPr>
                <w:b/>
                <w:i/>
                <w:sz w:val="15"/>
              </w:rPr>
              <w:t>τ</w:t>
            </w:r>
          </w:p>
        </w:tc>
        <w:tc>
          <w:tcPr>
            <w:tcW w:w="556" w:type="pct"/>
            <w:shd w:val="clear" w:color="auto" w:fill="E8E8E8"/>
          </w:tcPr>
          <w:p w14:paraId="4DE44DD9" w14:textId="77777777" w:rsidR="00B20134" w:rsidRDefault="00990031">
            <w:pPr>
              <w:spacing w:before="20" w:after="20"/>
            </w:pPr>
            <w:r>
              <w:rPr>
                <w:b/>
                <w:sz w:val="15"/>
              </w:rPr>
              <w:t>DP</w:t>
            </w:r>
          </w:p>
        </w:tc>
        <w:tc>
          <w:tcPr>
            <w:tcW w:w="556" w:type="pct"/>
            <w:shd w:val="clear" w:color="auto" w:fill="E8E8E8"/>
          </w:tcPr>
          <w:p w14:paraId="4A8B4B02" w14:textId="77777777" w:rsidR="00B20134" w:rsidRDefault="00990031">
            <w:pPr>
              <w:spacing w:before="20" w:after="20"/>
            </w:pPr>
            <w:r>
              <w:rPr>
                <w:b/>
                <w:sz w:val="15"/>
              </w:rPr>
              <w:t>YN</w:t>
            </w:r>
          </w:p>
        </w:tc>
        <w:tc>
          <w:tcPr>
            <w:tcW w:w="556" w:type="pct"/>
            <w:shd w:val="clear" w:color="auto" w:fill="E8E8E8"/>
          </w:tcPr>
          <w:p w14:paraId="5CC96903" w14:textId="77777777" w:rsidR="00B20134" w:rsidRDefault="00990031">
            <w:pPr>
              <w:spacing w:before="20" w:after="20"/>
            </w:pPr>
            <w:r>
              <w:rPr>
                <w:b/>
                <w:sz w:val="15"/>
              </w:rPr>
              <w:t>YP</w:t>
            </w:r>
          </w:p>
        </w:tc>
        <w:tc>
          <w:tcPr>
            <w:tcW w:w="556" w:type="pct"/>
            <w:shd w:val="clear" w:color="auto" w:fill="E8E8E8"/>
          </w:tcPr>
          <w:p w14:paraId="35CE7766" w14:textId="77777777" w:rsidR="00B20134" w:rsidRDefault="00990031">
            <w:pPr>
              <w:spacing w:before="20" w:after="20"/>
            </w:pPr>
            <w:r>
              <w:rPr>
                <w:b/>
                <w:sz w:val="15"/>
              </w:rPr>
              <w:t>Kesinlik</w:t>
            </w:r>
          </w:p>
        </w:tc>
        <w:tc>
          <w:tcPr>
            <w:tcW w:w="556" w:type="pct"/>
            <w:shd w:val="clear" w:color="auto" w:fill="E8E8E8"/>
          </w:tcPr>
          <w:p w14:paraId="4CC75FB1" w14:textId="77777777" w:rsidR="00B20134" w:rsidRDefault="00990031">
            <w:pPr>
              <w:spacing w:before="20" w:after="20"/>
            </w:pPr>
            <w:r>
              <w:rPr>
                <w:b/>
                <w:sz w:val="15"/>
              </w:rPr>
              <w:t>Duyarlılık</w:t>
            </w:r>
          </w:p>
        </w:tc>
        <w:tc>
          <w:tcPr>
            <w:tcW w:w="556" w:type="pct"/>
            <w:shd w:val="clear" w:color="auto" w:fill="E8E8E8"/>
          </w:tcPr>
          <w:p w14:paraId="17AEE8C3" w14:textId="77777777" w:rsidR="00B20134" w:rsidRDefault="00990031">
            <w:pPr>
              <w:spacing w:before="20" w:after="20"/>
            </w:pPr>
            <w:r>
              <w:rPr>
                <w:b/>
                <w:sz w:val="15"/>
              </w:rPr>
              <w:t>F₁</w:t>
            </w:r>
          </w:p>
        </w:tc>
      </w:tr>
      <w:tr w:rsidR="00B20134" w14:paraId="745CA659" w14:textId="77777777" w:rsidTr="00674AE0">
        <w:trPr>
          <w:jc w:val="center"/>
        </w:trPr>
        <w:tc>
          <w:tcPr>
            <w:tcW w:w="556" w:type="pct"/>
          </w:tcPr>
          <w:p w14:paraId="06537DF1" w14:textId="77777777" w:rsidR="00B20134" w:rsidRDefault="00990031">
            <w:pPr>
              <w:spacing w:before="20" w:after="20"/>
            </w:pPr>
            <w:r>
              <w:rPr>
                <w:sz w:val="15"/>
              </w:rPr>
              <w:t>U-Net [14]</w:t>
            </w:r>
          </w:p>
        </w:tc>
        <w:tc>
          <w:tcPr>
            <w:tcW w:w="556" w:type="pct"/>
          </w:tcPr>
          <w:p w14:paraId="4C134A83" w14:textId="77777777" w:rsidR="00B20134" w:rsidRDefault="00990031">
            <w:pPr>
              <w:spacing w:before="20" w:after="20"/>
            </w:pPr>
            <w:r>
              <w:rPr>
                <w:sz w:val="15"/>
              </w:rPr>
              <w:t>Katı / Orta / Gevşek</w:t>
            </w:r>
          </w:p>
        </w:tc>
        <w:tc>
          <w:tcPr>
            <w:tcW w:w="556" w:type="pct"/>
          </w:tcPr>
          <w:p w14:paraId="1B1E53C4" w14:textId="77777777" w:rsidR="00B20134" w:rsidRDefault="00990031">
            <w:pPr>
              <w:spacing w:before="20" w:after="20"/>
            </w:pPr>
            <w:r>
              <w:rPr>
                <w:sz w:val="15"/>
                <w:highlight w:val="yellow"/>
              </w:rPr>
              <w:t>[TARANACAK]</w:t>
            </w:r>
          </w:p>
        </w:tc>
        <w:tc>
          <w:tcPr>
            <w:tcW w:w="556" w:type="pct"/>
          </w:tcPr>
          <w:p w14:paraId="75804750" w14:textId="77777777" w:rsidR="00B20134" w:rsidRDefault="00990031">
            <w:pPr>
              <w:spacing w:before="20" w:after="20"/>
            </w:pPr>
            <w:r>
              <w:rPr>
                <w:sz w:val="15"/>
                <w:highlight w:val="yellow"/>
              </w:rPr>
              <w:t>[ÖLÇÜLECEK]</w:t>
            </w:r>
          </w:p>
        </w:tc>
        <w:tc>
          <w:tcPr>
            <w:tcW w:w="556" w:type="pct"/>
          </w:tcPr>
          <w:p w14:paraId="553CC258" w14:textId="77777777" w:rsidR="00B20134" w:rsidRDefault="00990031">
            <w:pPr>
              <w:spacing w:before="20" w:after="20"/>
            </w:pPr>
            <w:r>
              <w:rPr>
                <w:sz w:val="15"/>
                <w:highlight w:val="yellow"/>
              </w:rPr>
              <w:t>[ÖLÇÜLECEK]</w:t>
            </w:r>
          </w:p>
        </w:tc>
        <w:tc>
          <w:tcPr>
            <w:tcW w:w="556" w:type="pct"/>
          </w:tcPr>
          <w:p w14:paraId="16F89498" w14:textId="77777777" w:rsidR="00B20134" w:rsidRDefault="00990031">
            <w:pPr>
              <w:spacing w:before="20" w:after="20"/>
            </w:pPr>
            <w:r>
              <w:rPr>
                <w:sz w:val="15"/>
                <w:highlight w:val="yellow"/>
              </w:rPr>
              <w:t>[ÖLÇÜLECEK]</w:t>
            </w:r>
          </w:p>
        </w:tc>
        <w:tc>
          <w:tcPr>
            <w:tcW w:w="556" w:type="pct"/>
          </w:tcPr>
          <w:p w14:paraId="596950E7" w14:textId="77777777" w:rsidR="00B20134" w:rsidRDefault="00990031">
            <w:pPr>
              <w:spacing w:before="20" w:after="20"/>
            </w:pPr>
            <w:r>
              <w:rPr>
                <w:sz w:val="15"/>
                <w:highlight w:val="yellow"/>
              </w:rPr>
              <w:t>[ÖLÇÜLECEK]</w:t>
            </w:r>
          </w:p>
        </w:tc>
        <w:tc>
          <w:tcPr>
            <w:tcW w:w="556" w:type="pct"/>
          </w:tcPr>
          <w:p w14:paraId="385184E9" w14:textId="77777777" w:rsidR="00B20134" w:rsidRDefault="00990031">
            <w:pPr>
              <w:spacing w:before="20" w:after="20"/>
            </w:pPr>
            <w:r>
              <w:rPr>
                <w:sz w:val="15"/>
                <w:highlight w:val="yellow"/>
              </w:rPr>
              <w:t>[ÖLÇÜLECEK]</w:t>
            </w:r>
          </w:p>
        </w:tc>
        <w:tc>
          <w:tcPr>
            <w:tcW w:w="556" w:type="pct"/>
          </w:tcPr>
          <w:p w14:paraId="2A64B410" w14:textId="77777777" w:rsidR="00B20134" w:rsidRDefault="00990031">
            <w:pPr>
              <w:spacing w:before="20" w:after="20"/>
            </w:pPr>
            <w:r>
              <w:rPr>
                <w:sz w:val="15"/>
                <w:highlight w:val="yellow"/>
              </w:rPr>
              <w:t>[ÖLÇÜLECEK]</w:t>
            </w:r>
          </w:p>
        </w:tc>
      </w:tr>
      <w:tr w:rsidR="00B20134" w14:paraId="3F8A0FA9" w14:textId="77777777" w:rsidTr="00674AE0">
        <w:trPr>
          <w:jc w:val="center"/>
        </w:trPr>
        <w:tc>
          <w:tcPr>
            <w:tcW w:w="556" w:type="pct"/>
          </w:tcPr>
          <w:p w14:paraId="21668AB0" w14:textId="77777777" w:rsidR="00B20134" w:rsidRDefault="00990031">
            <w:pPr>
              <w:spacing w:before="20" w:after="20"/>
            </w:pPr>
            <w:r>
              <w:rPr>
                <w:sz w:val="15"/>
              </w:rPr>
              <w:t>LinkNet [15]</w:t>
            </w:r>
          </w:p>
        </w:tc>
        <w:tc>
          <w:tcPr>
            <w:tcW w:w="556" w:type="pct"/>
          </w:tcPr>
          <w:p w14:paraId="75E33A35" w14:textId="77777777" w:rsidR="00B20134" w:rsidRDefault="00990031">
            <w:pPr>
              <w:spacing w:before="20" w:after="20"/>
            </w:pPr>
            <w:r>
              <w:rPr>
                <w:sz w:val="15"/>
              </w:rPr>
              <w:t>Katı / Orta / Gevşek</w:t>
            </w:r>
          </w:p>
        </w:tc>
        <w:tc>
          <w:tcPr>
            <w:tcW w:w="556" w:type="pct"/>
          </w:tcPr>
          <w:p w14:paraId="293CECE8" w14:textId="77777777" w:rsidR="00B20134" w:rsidRDefault="00990031">
            <w:pPr>
              <w:spacing w:before="20" w:after="20"/>
            </w:pPr>
            <w:r>
              <w:rPr>
                <w:sz w:val="15"/>
                <w:highlight w:val="yellow"/>
              </w:rPr>
              <w:t>[TARANACAK]</w:t>
            </w:r>
          </w:p>
        </w:tc>
        <w:tc>
          <w:tcPr>
            <w:tcW w:w="556" w:type="pct"/>
          </w:tcPr>
          <w:p w14:paraId="21593841" w14:textId="77777777" w:rsidR="00B20134" w:rsidRDefault="00990031">
            <w:pPr>
              <w:spacing w:before="20" w:after="20"/>
            </w:pPr>
            <w:r>
              <w:rPr>
                <w:sz w:val="15"/>
                <w:highlight w:val="yellow"/>
              </w:rPr>
              <w:t>[ÖLÇÜLECEK]</w:t>
            </w:r>
          </w:p>
        </w:tc>
        <w:tc>
          <w:tcPr>
            <w:tcW w:w="556" w:type="pct"/>
          </w:tcPr>
          <w:p w14:paraId="76CFE363" w14:textId="77777777" w:rsidR="00B20134" w:rsidRDefault="00990031">
            <w:pPr>
              <w:spacing w:before="20" w:after="20"/>
            </w:pPr>
            <w:r>
              <w:rPr>
                <w:sz w:val="15"/>
                <w:highlight w:val="yellow"/>
              </w:rPr>
              <w:t>[ÖLÇÜLECEK]</w:t>
            </w:r>
          </w:p>
        </w:tc>
        <w:tc>
          <w:tcPr>
            <w:tcW w:w="556" w:type="pct"/>
          </w:tcPr>
          <w:p w14:paraId="20533BA3" w14:textId="77777777" w:rsidR="00B20134" w:rsidRDefault="00990031">
            <w:pPr>
              <w:spacing w:before="20" w:after="20"/>
            </w:pPr>
            <w:r>
              <w:rPr>
                <w:sz w:val="15"/>
                <w:highlight w:val="yellow"/>
              </w:rPr>
              <w:t>[ÖLÇÜLECEK]</w:t>
            </w:r>
          </w:p>
        </w:tc>
        <w:tc>
          <w:tcPr>
            <w:tcW w:w="556" w:type="pct"/>
          </w:tcPr>
          <w:p w14:paraId="34239AA2" w14:textId="77777777" w:rsidR="00B20134" w:rsidRDefault="00990031">
            <w:pPr>
              <w:spacing w:before="20" w:after="20"/>
            </w:pPr>
            <w:r>
              <w:rPr>
                <w:sz w:val="15"/>
                <w:highlight w:val="yellow"/>
              </w:rPr>
              <w:t>[ÖLÇÜLECEK]</w:t>
            </w:r>
          </w:p>
        </w:tc>
        <w:tc>
          <w:tcPr>
            <w:tcW w:w="556" w:type="pct"/>
          </w:tcPr>
          <w:p w14:paraId="54EFF817" w14:textId="77777777" w:rsidR="00B20134" w:rsidRDefault="00990031">
            <w:pPr>
              <w:spacing w:before="20" w:after="20"/>
            </w:pPr>
            <w:r>
              <w:rPr>
                <w:sz w:val="15"/>
                <w:highlight w:val="yellow"/>
              </w:rPr>
              <w:t>[ÖLÇÜLECEK]</w:t>
            </w:r>
          </w:p>
        </w:tc>
        <w:tc>
          <w:tcPr>
            <w:tcW w:w="556" w:type="pct"/>
          </w:tcPr>
          <w:p w14:paraId="150D6FE3" w14:textId="77777777" w:rsidR="00B20134" w:rsidRDefault="00990031">
            <w:pPr>
              <w:spacing w:before="20" w:after="20"/>
            </w:pPr>
            <w:r>
              <w:rPr>
                <w:sz w:val="15"/>
                <w:highlight w:val="yellow"/>
              </w:rPr>
              <w:t>[ÖLÇÜLECEK]</w:t>
            </w:r>
          </w:p>
        </w:tc>
      </w:tr>
      <w:tr w:rsidR="00B20134" w14:paraId="1ED06E82" w14:textId="77777777" w:rsidTr="00674AE0">
        <w:trPr>
          <w:jc w:val="center"/>
        </w:trPr>
        <w:tc>
          <w:tcPr>
            <w:tcW w:w="556" w:type="pct"/>
          </w:tcPr>
          <w:p w14:paraId="2E87A914" w14:textId="77777777" w:rsidR="00B20134" w:rsidRDefault="00990031">
            <w:pPr>
              <w:spacing w:before="20" w:after="20"/>
            </w:pPr>
            <w:r>
              <w:rPr>
                <w:sz w:val="15"/>
              </w:rPr>
              <w:t>FPN [16]</w:t>
            </w:r>
          </w:p>
        </w:tc>
        <w:tc>
          <w:tcPr>
            <w:tcW w:w="556" w:type="pct"/>
          </w:tcPr>
          <w:p w14:paraId="256E2036" w14:textId="77777777" w:rsidR="00B20134" w:rsidRDefault="00990031">
            <w:pPr>
              <w:spacing w:before="20" w:after="20"/>
            </w:pPr>
            <w:r>
              <w:rPr>
                <w:sz w:val="15"/>
              </w:rPr>
              <w:t>Katı / Orta / Gevşek</w:t>
            </w:r>
          </w:p>
        </w:tc>
        <w:tc>
          <w:tcPr>
            <w:tcW w:w="556" w:type="pct"/>
          </w:tcPr>
          <w:p w14:paraId="0CD67716" w14:textId="77777777" w:rsidR="00B20134" w:rsidRDefault="00990031">
            <w:pPr>
              <w:spacing w:before="20" w:after="20"/>
            </w:pPr>
            <w:r>
              <w:rPr>
                <w:sz w:val="15"/>
                <w:highlight w:val="yellow"/>
              </w:rPr>
              <w:t>[TARANACAK]</w:t>
            </w:r>
          </w:p>
        </w:tc>
        <w:tc>
          <w:tcPr>
            <w:tcW w:w="556" w:type="pct"/>
          </w:tcPr>
          <w:p w14:paraId="1AA334B3" w14:textId="77777777" w:rsidR="00B20134" w:rsidRDefault="00990031">
            <w:pPr>
              <w:spacing w:before="20" w:after="20"/>
            </w:pPr>
            <w:r>
              <w:rPr>
                <w:sz w:val="15"/>
                <w:highlight w:val="yellow"/>
              </w:rPr>
              <w:t>[ÖLÇÜLECEK]</w:t>
            </w:r>
          </w:p>
        </w:tc>
        <w:tc>
          <w:tcPr>
            <w:tcW w:w="556" w:type="pct"/>
          </w:tcPr>
          <w:p w14:paraId="0229893A" w14:textId="77777777" w:rsidR="00B20134" w:rsidRDefault="00990031">
            <w:pPr>
              <w:spacing w:before="20" w:after="20"/>
            </w:pPr>
            <w:r>
              <w:rPr>
                <w:sz w:val="15"/>
                <w:highlight w:val="yellow"/>
              </w:rPr>
              <w:t>[ÖLÇÜLECEK]</w:t>
            </w:r>
          </w:p>
        </w:tc>
        <w:tc>
          <w:tcPr>
            <w:tcW w:w="556" w:type="pct"/>
          </w:tcPr>
          <w:p w14:paraId="0E823384" w14:textId="77777777" w:rsidR="00B20134" w:rsidRDefault="00990031">
            <w:pPr>
              <w:spacing w:before="20" w:after="20"/>
            </w:pPr>
            <w:r>
              <w:rPr>
                <w:sz w:val="15"/>
                <w:highlight w:val="yellow"/>
              </w:rPr>
              <w:t>[ÖLÇÜLECEK]</w:t>
            </w:r>
          </w:p>
        </w:tc>
        <w:tc>
          <w:tcPr>
            <w:tcW w:w="556" w:type="pct"/>
          </w:tcPr>
          <w:p w14:paraId="33FF0056" w14:textId="77777777" w:rsidR="00B20134" w:rsidRDefault="00990031">
            <w:pPr>
              <w:spacing w:before="20" w:after="20"/>
            </w:pPr>
            <w:r>
              <w:rPr>
                <w:sz w:val="15"/>
                <w:highlight w:val="yellow"/>
              </w:rPr>
              <w:t>[ÖLÇÜLECEK]</w:t>
            </w:r>
          </w:p>
        </w:tc>
        <w:tc>
          <w:tcPr>
            <w:tcW w:w="556" w:type="pct"/>
          </w:tcPr>
          <w:p w14:paraId="58BCA241" w14:textId="77777777" w:rsidR="00B20134" w:rsidRDefault="00990031">
            <w:pPr>
              <w:spacing w:before="20" w:after="20"/>
            </w:pPr>
            <w:r>
              <w:rPr>
                <w:sz w:val="15"/>
                <w:highlight w:val="yellow"/>
              </w:rPr>
              <w:t>[ÖLÇÜLECEK]</w:t>
            </w:r>
          </w:p>
        </w:tc>
        <w:tc>
          <w:tcPr>
            <w:tcW w:w="556" w:type="pct"/>
          </w:tcPr>
          <w:p w14:paraId="57A98E99" w14:textId="77777777" w:rsidR="00B20134" w:rsidRDefault="00990031">
            <w:pPr>
              <w:spacing w:before="20" w:after="20"/>
            </w:pPr>
            <w:r>
              <w:rPr>
                <w:sz w:val="15"/>
                <w:highlight w:val="yellow"/>
              </w:rPr>
              <w:t>[ÖLÇÜLECEK]</w:t>
            </w:r>
          </w:p>
        </w:tc>
      </w:tr>
      <w:tr w:rsidR="00B20134" w14:paraId="5EA26588" w14:textId="77777777" w:rsidTr="00674AE0">
        <w:trPr>
          <w:jc w:val="center"/>
        </w:trPr>
        <w:tc>
          <w:tcPr>
            <w:tcW w:w="556" w:type="pct"/>
          </w:tcPr>
          <w:p w14:paraId="3D2C2C6C" w14:textId="77777777" w:rsidR="00B20134" w:rsidRDefault="00990031">
            <w:pPr>
              <w:spacing w:before="20" w:after="20"/>
            </w:pPr>
            <w:r>
              <w:rPr>
                <w:sz w:val="15"/>
              </w:rPr>
              <w:t>PSPNet [17]</w:t>
            </w:r>
          </w:p>
        </w:tc>
        <w:tc>
          <w:tcPr>
            <w:tcW w:w="556" w:type="pct"/>
          </w:tcPr>
          <w:p w14:paraId="62B0F1BD" w14:textId="77777777" w:rsidR="00B20134" w:rsidRDefault="00990031">
            <w:pPr>
              <w:spacing w:before="20" w:after="20"/>
            </w:pPr>
            <w:r>
              <w:rPr>
                <w:sz w:val="15"/>
              </w:rPr>
              <w:t>Katı / Orta / Gevşek</w:t>
            </w:r>
          </w:p>
        </w:tc>
        <w:tc>
          <w:tcPr>
            <w:tcW w:w="556" w:type="pct"/>
          </w:tcPr>
          <w:p w14:paraId="3936DCF1" w14:textId="77777777" w:rsidR="00B20134" w:rsidRDefault="00990031">
            <w:pPr>
              <w:spacing w:before="20" w:after="20"/>
            </w:pPr>
            <w:r>
              <w:rPr>
                <w:sz w:val="15"/>
                <w:highlight w:val="yellow"/>
              </w:rPr>
              <w:t>[TARANACAK]</w:t>
            </w:r>
          </w:p>
        </w:tc>
        <w:tc>
          <w:tcPr>
            <w:tcW w:w="556" w:type="pct"/>
          </w:tcPr>
          <w:p w14:paraId="08C6D801" w14:textId="77777777" w:rsidR="00B20134" w:rsidRDefault="00990031">
            <w:pPr>
              <w:spacing w:before="20" w:after="20"/>
            </w:pPr>
            <w:r>
              <w:rPr>
                <w:sz w:val="15"/>
                <w:highlight w:val="yellow"/>
              </w:rPr>
              <w:t>[ÖLÇÜLECEK]</w:t>
            </w:r>
          </w:p>
        </w:tc>
        <w:tc>
          <w:tcPr>
            <w:tcW w:w="556" w:type="pct"/>
          </w:tcPr>
          <w:p w14:paraId="4F5958A8" w14:textId="77777777" w:rsidR="00B20134" w:rsidRDefault="00990031">
            <w:pPr>
              <w:spacing w:before="20" w:after="20"/>
            </w:pPr>
            <w:r>
              <w:rPr>
                <w:sz w:val="15"/>
                <w:highlight w:val="yellow"/>
              </w:rPr>
              <w:t>[ÖLÇÜLECEK]</w:t>
            </w:r>
          </w:p>
        </w:tc>
        <w:tc>
          <w:tcPr>
            <w:tcW w:w="556" w:type="pct"/>
          </w:tcPr>
          <w:p w14:paraId="31AB0B03" w14:textId="77777777" w:rsidR="00B20134" w:rsidRDefault="00990031">
            <w:pPr>
              <w:spacing w:before="20" w:after="20"/>
            </w:pPr>
            <w:r>
              <w:rPr>
                <w:sz w:val="15"/>
                <w:highlight w:val="yellow"/>
              </w:rPr>
              <w:t>[ÖLÇÜLECEK]</w:t>
            </w:r>
          </w:p>
        </w:tc>
        <w:tc>
          <w:tcPr>
            <w:tcW w:w="556" w:type="pct"/>
          </w:tcPr>
          <w:p w14:paraId="09D22DBD" w14:textId="77777777" w:rsidR="00B20134" w:rsidRDefault="00990031">
            <w:pPr>
              <w:spacing w:before="20" w:after="20"/>
            </w:pPr>
            <w:r>
              <w:rPr>
                <w:sz w:val="15"/>
                <w:highlight w:val="yellow"/>
              </w:rPr>
              <w:t>[ÖLÇÜLECEK]</w:t>
            </w:r>
          </w:p>
        </w:tc>
        <w:tc>
          <w:tcPr>
            <w:tcW w:w="556" w:type="pct"/>
          </w:tcPr>
          <w:p w14:paraId="5F314F40" w14:textId="77777777" w:rsidR="00B20134" w:rsidRDefault="00990031">
            <w:pPr>
              <w:spacing w:before="20" w:after="20"/>
            </w:pPr>
            <w:r>
              <w:rPr>
                <w:sz w:val="15"/>
                <w:highlight w:val="yellow"/>
              </w:rPr>
              <w:t>[ÖLÇÜLECEK]</w:t>
            </w:r>
          </w:p>
        </w:tc>
        <w:tc>
          <w:tcPr>
            <w:tcW w:w="556" w:type="pct"/>
          </w:tcPr>
          <w:p w14:paraId="01BA2ECF" w14:textId="77777777" w:rsidR="00B20134" w:rsidRDefault="00990031">
            <w:pPr>
              <w:spacing w:before="20" w:after="20"/>
            </w:pPr>
            <w:r>
              <w:rPr>
                <w:sz w:val="15"/>
                <w:highlight w:val="yellow"/>
              </w:rPr>
              <w:t>[ÖLÇÜLECEK]</w:t>
            </w:r>
          </w:p>
        </w:tc>
      </w:tr>
      <w:tr w:rsidR="00B20134" w14:paraId="1E99A411" w14:textId="77777777" w:rsidTr="00674AE0">
        <w:trPr>
          <w:jc w:val="center"/>
        </w:trPr>
        <w:tc>
          <w:tcPr>
            <w:tcW w:w="556" w:type="pct"/>
          </w:tcPr>
          <w:p w14:paraId="171E044D" w14:textId="77777777" w:rsidR="00B20134" w:rsidRDefault="00990031">
            <w:pPr>
              <w:spacing w:before="20" w:after="20"/>
            </w:pPr>
            <w:r>
              <w:rPr>
                <w:sz w:val="15"/>
              </w:rPr>
              <w:t>DeepLabV3+ [18]</w:t>
            </w:r>
          </w:p>
        </w:tc>
        <w:tc>
          <w:tcPr>
            <w:tcW w:w="556" w:type="pct"/>
          </w:tcPr>
          <w:p w14:paraId="7597CC0C" w14:textId="77777777" w:rsidR="00B20134" w:rsidRDefault="00990031">
            <w:pPr>
              <w:spacing w:before="20" w:after="20"/>
            </w:pPr>
            <w:r>
              <w:rPr>
                <w:sz w:val="15"/>
              </w:rPr>
              <w:t>Katı / Orta / Gevşe</w:t>
            </w:r>
            <w:r>
              <w:rPr>
                <w:sz w:val="15"/>
              </w:rPr>
              <w:lastRenderedPageBreak/>
              <w:t>k</w:t>
            </w:r>
          </w:p>
        </w:tc>
        <w:tc>
          <w:tcPr>
            <w:tcW w:w="556" w:type="pct"/>
          </w:tcPr>
          <w:p w14:paraId="5B7BCC8A" w14:textId="77777777" w:rsidR="00B20134" w:rsidRDefault="00990031">
            <w:pPr>
              <w:spacing w:before="20" w:after="20"/>
            </w:pPr>
            <w:r>
              <w:rPr>
                <w:sz w:val="15"/>
                <w:highlight w:val="yellow"/>
              </w:rPr>
              <w:lastRenderedPageBreak/>
              <w:t>[TARANACAK]</w:t>
            </w:r>
          </w:p>
        </w:tc>
        <w:tc>
          <w:tcPr>
            <w:tcW w:w="556" w:type="pct"/>
          </w:tcPr>
          <w:p w14:paraId="37629E6E" w14:textId="77777777" w:rsidR="00B20134" w:rsidRDefault="00990031">
            <w:pPr>
              <w:spacing w:before="20" w:after="20"/>
            </w:pPr>
            <w:r>
              <w:rPr>
                <w:sz w:val="15"/>
                <w:highlight w:val="yellow"/>
              </w:rPr>
              <w:t>[ÖLÇÜLECEK]</w:t>
            </w:r>
          </w:p>
        </w:tc>
        <w:tc>
          <w:tcPr>
            <w:tcW w:w="556" w:type="pct"/>
          </w:tcPr>
          <w:p w14:paraId="5D64A2B3" w14:textId="77777777" w:rsidR="00B20134" w:rsidRDefault="00990031">
            <w:pPr>
              <w:spacing w:before="20" w:after="20"/>
            </w:pPr>
            <w:r>
              <w:rPr>
                <w:sz w:val="15"/>
                <w:highlight w:val="yellow"/>
              </w:rPr>
              <w:t>[ÖLÇÜLECEK]</w:t>
            </w:r>
          </w:p>
        </w:tc>
        <w:tc>
          <w:tcPr>
            <w:tcW w:w="556" w:type="pct"/>
          </w:tcPr>
          <w:p w14:paraId="78C28477" w14:textId="77777777" w:rsidR="00B20134" w:rsidRDefault="00990031">
            <w:pPr>
              <w:spacing w:before="20" w:after="20"/>
            </w:pPr>
            <w:r>
              <w:rPr>
                <w:sz w:val="15"/>
                <w:highlight w:val="yellow"/>
              </w:rPr>
              <w:t>[ÖLÇÜLECEK]</w:t>
            </w:r>
          </w:p>
        </w:tc>
        <w:tc>
          <w:tcPr>
            <w:tcW w:w="556" w:type="pct"/>
          </w:tcPr>
          <w:p w14:paraId="5960C875" w14:textId="77777777" w:rsidR="00B20134" w:rsidRDefault="00990031">
            <w:pPr>
              <w:spacing w:before="20" w:after="20"/>
            </w:pPr>
            <w:r>
              <w:rPr>
                <w:sz w:val="15"/>
                <w:highlight w:val="yellow"/>
              </w:rPr>
              <w:t>[ÖLÇÜLECEK]</w:t>
            </w:r>
          </w:p>
        </w:tc>
        <w:tc>
          <w:tcPr>
            <w:tcW w:w="556" w:type="pct"/>
          </w:tcPr>
          <w:p w14:paraId="70F71AD3" w14:textId="77777777" w:rsidR="00B20134" w:rsidRDefault="00990031">
            <w:pPr>
              <w:spacing w:before="20" w:after="20"/>
            </w:pPr>
            <w:r>
              <w:rPr>
                <w:sz w:val="15"/>
                <w:highlight w:val="yellow"/>
              </w:rPr>
              <w:t>[ÖLÇÜLECEK]</w:t>
            </w:r>
          </w:p>
        </w:tc>
        <w:tc>
          <w:tcPr>
            <w:tcW w:w="556" w:type="pct"/>
          </w:tcPr>
          <w:p w14:paraId="52CD0730" w14:textId="77777777" w:rsidR="00B20134" w:rsidRDefault="00990031">
            <w:pPr>
              <w:spacing w:before="20" w:after="20"/>
            </w:pPr>
            <w:r>
              <w:rPr>
                <w:sz w:val="15"/>
                <w:highlight w:val="yellow"/>
              </w:rPr>
              <w:t>[ÖLÇÜLECEK]</w:t>
            </w:r>
          </w:p>
        </w:tc>
      </w:tr>
      <w:tr w:rsidR="00B20134" w14:paraId="23BD8EFF" w14:textId="77777777" w:rsidTr="00674AE0">
        <w:trPr>
          <w:jc w:val="center"/>
        </w:trPr>
        <w:tc>
          <w:tcPr>
            <w:tcW w:w="556" w:type="pct"/>
          </w:tcPr>
          <w:p w14:paraId="0737DBAC" w14:textId="77777777" w:rsidR="00B20134" w:rsidRDefault="00990031">
            <w:pPr>
              <w:spacing w:before="20" w:after="20"/>
            </w:pPr>
            <w:r>
              <w:rPr>
                <w:sz w:val="15"/>
              </w:rPr>
              <w:t>SegFormer [19]</w:t>
            </w:r>
          </w:p>
        </w:tc>
        <w:tc>
          <w:tcPr>
            <w:tcW w:w="556" w:type="pct"/>
          </w:tcPr>
          <w:p w14:paraId="04F31182" w14:textId="77777777" w:rsidR="00B20134" w:rsidRDefault="00990031">
            <w:pPr>
              <w:spacing w:before="20" w:after="20"/>
            </w:pPr>
            <w:r>
              <w:rPr>
                <w:sz w:val="15"/>
              </w:rPr>
              <w:t>Katı / Orta / Gevşek</w:t>
            </w:r>
          </w:p>
        </w:tc>
        <w:tc>
          <w:tcPr>
            <w:tcW w:w="556" w:type="pct"/>
          </w:tcPr>
          <w:p w14:paraId="7BF3484B" w14:textId="77777777" w:rsidR="00B20134" w:rsidRDefault="00990031">
            <w:pPr>
              <w:spacing w:before="20" w:after="20"/>
            </w:pPr>
            <w:r>
              <w:rPr>
                <w:sz w:val="15"/>
                <w:highlight w:val="yellow"/>
              </w:rPr>
              <w:t>[TARANACAK]</w:t>
            </w:r>
          </w:p>
        </w:tc>
        <w:tc>
          <w:tcPr>
            <w:tcW w:w="556" w:type="pct"/>
          </w:tcPr>
          <w:p w14:paraId="3F295B8F" w14:textId="77777777" w:rsidR="00B20134" w:rsidRDefault="00990031">
            <w:pPr>
              <w:spacing w:before="20" w:after="20"/>
            </w:pPr>
            <w:r>
              <w:rPr>
                <w:sz w:val="15"/>
                <w:highlight w:val="yellow"/>
              </w:rPr>
              <w:t>[ÖLÇÜLECEK]</w:t>
            </w:r>
          </w:p>
        </w:tc>
        <w:tc>
          <w:tcPr>
            <w:tcW w:w="556" w:type="pct"/>
          </w:tcPr>
          <w:p w14:paraId="30AA4F99" w14:textId="77777777" w:rsidR="00B20134" w:rsidRDefault="00990031">
            <w:pPr>
              <w:spacing w:before="20" w:after="20"/>
            </w:pPr>
            <w:r>
              <w:rPr>
                <w:sz w:val="15"/>
                <w:highlight w:val="yellow"/>
              </w:rPr>
              <w:t>[ÖLÇÜLECEK]</w:t>
            </w:r>
          </w:p>
        </w:tc>
        <w:tc>
          <w:tcPr>
            <w:tcW w:w="556" w:type="pct"/>
          </w:tcPr>
          <w:p w14:paraId="10BC6179" w14:textId="77777777" w:rsidR="00B20134" w:rsidRDefault="00990031">
            <w:pPr>
              <w:spacing w:before="20" w:after="20"/>
            </w:pPr>
            <w:r>
              <w:rPr>
                <w:sz w:val="15"/>
                <w:highlight w:val="yellow"/>
              </w:rPr>
              <w:t>[ÖLÇÜLECEK]</w:t>
            </w:r>
          </w:p>
        </w:tc>
        <w:tc>
          <w:tcPr>
            <w:tcW w:w="556" w:type="pct"/>
          </w:tcPr>
          <w:p w14:paraId="25F41DF9" w14:textId="77777777" w:rsidR="00B20134" w:rsidRDefault="00990031">
            <w:pPr>
              <w:spacing w:before="20" w:after="20"/>
            </w:pPr>
            <w:r>
              <w:rPr>
                <w:sz w:val="15"/>
                <w:highlight w:val="yellow"/>
              </w:rPr>
              <w:t>[ÖLÇÜLECEK]</w:t>
            </w:r>
          </w:p>
        </w:tc>
        <w:tc>
          <w:tcPr>
            <w:tcW w:w="556" w:type="pct"/>
          </w:tcPr>
          <w:p w14:paraId="212EAA15" w14:textId="77777777" w:rsidR="00B20134" w:rsidRDefault="00990031">
            <w:pPr>
              <w:spacing w:before="20" w:after="20"/>
            </w:pPr>
            <w:r>
              <w:rPr>
                <w:sz w:val="15"/>
                <w:highlight w:val="yellow"/>
              </w:rPr>
              <w:t>[ÖLÇÜLECEK]</w:t>
            </w:r>
          </w:p>
        </w:tc>
        <w:tc>
          <w:tcPr>
            <w:tcW w:w="556" w:type="pct"/>
          </w:tcPr>
          <w:p w14:paraId="163FAC31" w14:textId="77777777" w:rsidR="00B20134" w:rsidRDefault="00990031">
            <w:pPr>
              <w:spacing w:before="20" w:after="20"/>
            </w:pPr>
            <w:r>
              <w:rPr>
                <w:sz w:val="15"/>
                <w:highlight w:val="yellow"/>
              </w:rPr>
              <w:t>[ÖLÇÜLECEK]</w:t>
            </w:r>
          </w:p>
        </w:tc>
      </w:tr>
    </w:tbl>
    <w:p w14:paraId="3A239325" w14:textId="77777777" w:rsidR="00B20134" w:rsidRDefault="00B20134"/>
    <w:p w14:paraId="01D0C95D" w14:textId="77777777" w:rsidR="00B20134" w:rsidRDefault="00990031">
      <w:r>
        <w:rPr>
          <w:i/>
        </w:rPr>
        <w:t>Bu tablonun değerleri Bölüm 3.10'da tanımlanan protokolle üretilecektir. Her model satırı üç geçilebilirlik kuralı ve üç tampon genişliği çarpanı için ayrı ayrı doldurulacaktır.</w:t>
      </w:r>
    </w:p>
    <w:p w14:paraId="41C99CDF" w14:textId="77777777" w:rsidR="00B20134" w:rsidRDefault="00990031">
      <w:pPr>
        <w:pStyle w:val="Balk2"/>
      </w:pPr>
      <w:r>
        <w:rPr>
          <w:rFonts w:ascii="Times New Roman" w:hAnsi="Times New Roman"/>
          <w:b w:val="0"/>
        </w:rPr>
        <w:t>4.4. Bölgeler Arası Genelleme</w:t>
      </w:r>
    </w:p>
    <w:p w14:paraId="6E93F7AB" w14:textId="77777777" w:rsidR="00B20134" w:rsidRDefault="00990031">
      <w:r>
        <w:t>Afet sonrası hasar tespit modellerinin bir bölgede öğrendiklerini başka bir bölgeye taşıyamaması yazında bilinen bir kısıttır [9, 12]. Hatay ve Kahramanmaraş yerleşim dokusu, yol genişlikleri ve yapı stoku bakımından farklılık gösterdiğinden iki il arasında çift yönlü bir genelleme deneyi kurgulanmıştır.</w:t>
      </w:r>
    </w:p>
    <w:p w14:paraId="3D91581A" w14:textId="64730A1F" w:rsidR="006B13C8" w:rsidRDefault="00BF64E8">
      <w:r>
        <w:t xml:space="preserve">Bölge içi ve bölgeler arası genelleme </w:t>
      </w:r>
      <w:r w:rsidR="00572A67">
        <w:t xml:space="preserve">Tablo </w:t>
      </w:r>
      <w:r w:rsidR="00572A67">
        <w:fldChar w:fldCharType="begin"/>
      </w:r>
      <w:r w:rsidR="00572A67">
        <w:instrText xml:space="preserve"> REF Tablo14 \h </w:instrText>
      </w:r>
      <w:r w:rsidR="00572A67">
        <w:fldChar w:fldCharType="separate"/>
      </w:r>
      <w:r w:rsidR="00AE5951">
        <w:rPr>
          <w:b/>
          <w:noProof/>
        </w:rPr>
        <w:t>15</w:t>
      </w:r>
      <w:r w:rsidR="00572A67">
        <w:fldChar w:fldCharType="end"/>
      </w:r>
      <w:r>
        <w:t>'te değerlendirilecektir.</w:t>
      </w:r>
    </w:p>
    <w:p w14:paraId="0BEDB664" w14:textId="4F2FCBE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3" w:name="Tablo14"/>
      <w:r w:rsidR="00AE5951">
        <w:rPr>
          <w:b/>
          <w:noProof/>
        </w:rPr>
        <w:t>15</w:t>
      </w:r>
      <w:bookmarkEnd w:id="23"/>
      <w:r w:rsidR="00572A67">
        <w:rPr>
          <w:b/>
        </w:rPr>
        <w:fldChar w:fldCharType="end"/>
      </w:r>
      <w:r>
        <w:rPr>
          <w:b/>
        </w:rPr>
        <w:t>.</w:t>
      </w:r>
      <w:r>
        <w:t xml:space="preserve"> Bölge içi ve bölgeler arası bölütleme başarımı.</w:t>
      </w:r>
    </w:p>
    <w:tbl>
      <w:tblPr>
        <w:tblStyle w:val="TabloKlavuzu"/>
        <w:tblW w:w="5000" w:type="pct"/>
        <w:jc w:val="center"/>
        <w:tblLook w:val="04A0" w:firstRow="1" w:lastRow="0" w:firstColumn="1" w:lastColumn="0" w:noHBand="0" w:noVBand="1"/>
      </w:tblPr>
      <w:tblGrid>
        <w:gridCol w:w="1319"/>
        <w:gridCol w:w="1319"/>
        <w:gridCol w:w="1330"/>
        <w:gridCol w:w="1330"/>
        <w:gridCol w:w="1330"/>
        <w:gridCol w:w="1330"/>
        <w:gridCol w:w="1330"/>
      </w:tblGrid>
      <w:tr w:rsidR="00B20134" w14:paraId="6C36DBC2" w14:textId="77777777" w:rsidTr="00674AE0">
        <w:trPr>
          <w:tblHeader/>
          <w:jc w:val="center"/>
        </w:trPr>
        <w:tc>
          <w:tcPr>
            <w:tcW w:w="714" w:type="pct"/>
            <w:shd w:val="clear" w:color="auto" w:fill="E8E8E8"/>
          </w:tcPr>
          <w:p w14:paraId="397ABEBE" w14:textId="77777777" w:rsidR="00B20134" w:rsidRDefault="00990031">
            <w:pPr>
              <w:spacing w:before="20" w:after="20"/>
            </w:pPr>
            <w:r>
              <w:rPr>
                <w:b/>
                <w:sz w:val="17"/>
              </w:rPr>
              <w:t>Eğitim bölgesi</w:t>
            </w:r>
          </w:p>
        </w:tc>
        <w:tc>
          <w:tcPr>
            <w:tcW w:w="714" w:type="pct"/>
            <w:shd w:val="clear" w:color="auto" w:fill="E8E8E8"/>
          </w:tcPr>
          <w:p w14:paraId="34F46381" w14:textId="77777777" w:rsidR="00B20134" w:rsidRDefault="00990031">
            <w:pPr>
              <w:spacing w:before="20" w:after="20"/>
            </w:pPr>
            <w:r>
              <w:rPr>
                <w:b/>
                <w:sz w:val="17"/>
              </w:rPr>
              <w:t>Test bölgesi</w:t>
            </w:r>
          </w:p>
        </w:tc>
        <w:tc>
          <w:tcPr>
            <w:tcW w:w="714" w:type="pct"/>
            <w:shd w:val="clear" w:color="auto" w:fill="E8E8E8"/>
          </w:tcPr>
          <w:p w14:paraId="1E9A1598" w14:textId="77777777" w:rsidR="00B20134" w:rsidRDefault="00990031">
            <w:pPr>
              <w:spacing w:before="20" w:after="20"/>
            </w:pPr>
            <w:r>
              <w:rPr>
                <w:b/>
                <w:sz w:val="17"/>
              </w:rPr>
              <w:t>IoU_hasar</w:t>
            </w:r>
          </w:p>
        </w:tc>
        <w:tc>
          <w:tcPr>
            <w:tcW w:w="714" w:type="pct"/>
            <w:shd w:val="clear" w:color="auto" w:fill="E8E8E8"/>
          </w:tcPr>
          <w:p w14:paraId="183B37DF" w14:textId="77777777" w:rsidR="00B20134" w:rsidRDefault="00990031">
            <w:pPr>
              <w:spacing w:before="20" w:after="20"/>
            </w:pPr>
            <w:r>
              <w:rPr>
                <w:b/>
                <w:sz w:val="17"/>
              </w:rPr>
              <w:t>F₁</w:t>
            </w:r>
          </w:p>
        </w:tc>
        <w:tc>
          <w:tcPr>
            <w:tcW w:w="714" w:type="pct"/>
            <w:shd w:val="clear" w:color="auto" w:fill="E8E8E8"/>
          </w:tcPr>
          <w:p w14:paraId="32DB1CB6" w14:textId="77777777" w:rsidR="00B20134" w:rsidRDefault="00990031">
            <w:pPr>
              <w:spacing w:before="20" w:after="20"/>
            </w:pPr>
            <w:r>
              <w:rPr>
                <w:b/>
                <w:sz w:val="17"/>
              </w:rPr>
              <w:t>Kesinlik</w:t>
            </w:r>
          </w:p>
        </w:tc>
        <w:tc>
          <w:tcPr>
            <w:tcW w:w="714" w:type="pct"/>
            <w:shd w:val="clear" w:color="auto" w:fill="E8E8E8"/>
          </w:tcPr>
          <w:p w14:paraId="1AE93C86" w14:textId="77777777" w:rsidR="00B20134" w:rsidRDefault="00990031">
            <w:pPr>
              <w:spacing w:before="20" w:after="20"/>
            </w:pPr>
            <w:r>
              <w:rPr>
                <w:b/>
                <w:sz w:val="17"/>
              </w:rPr>
              <w:t>Duyarlılık</w:t>
            </w:r>
          </w:p>
        </w:tc>
        <w:tc>
          <w:tcPr>
            <w:tcW w:w="714" w:type="pct"/>
            <w:shd w:val="clear" w:color="auto" w:fill="E8E8E8"/>
          </w:tcPr>
          <w:p w14:paraId="00C3A252" w14:textId="77777777" w:rsidR="00B20134" w:rsidRDefault="00990031">
            <w:pPr>
              <w:spacing w:before="20" w:after="20"/>
            </w:pPr>
            <w:r>
              <w:rPr>
                <w:b/>
                <w:sz w:val="17"/>
              </w:rPr>
              <w:t>Bölge içi başarıma göre fark</w:t>
            </w:r>
          </w:p>
        </w:tc>
      </w:tr>
      <w:tr w:rsidR="00B20134" w14:paraId="150EF9D9" w14:textId="77777777" w:rsidTr="00674AE0">
        <w:trPr>
          <w:jc w:val="center"/>
        </w:trPr>
        <w:tc>
          <w:tcPr>
            <w:tcW w:w="714" w:type="pct"/>
          </w:tcPr>
          <w:p w14:paraId="0F99959F" w14:textId="77777777" w:rsidR="00B20134" w:rsidRDefault="00990031">
            <w:pPr>
              <w:spacing w:before="20" w:after="20"/>
            </w:pPr>
            <w:r>
              <w:rPr>
                <w:sz w:val="17"/>
              </w:rPr>
              <w:t>Hatay</w:t>
            </w:r>
          </w:p>
        </w:tc>
        <w:tc>
          <w:tcPr>
            <w:tcW w:w="714" w:type="pct"/>
          </w:tcPr>
          <w:p w14:paraId="120DA23F" w14:textId="77777777" w:rsidR="00B20134" w:rsidRDefault="00990031">
            <w:pPr>
              <w:spacing w:before="20" w:after="20"/>
            </w:pPr>
            <w:r>
              <w:rPr>
                <w:sz w:val="17"/>
              </w:rPr>
              <w:t>Hatay</w:t>
            </w:r>
          </w:p>
        </w:tc>
        <w:tc>
          <w:tcPr>
            <w:tcW w:w="714" w:type="pct"/>
          </w:tcPr>
          <w:p w14:paraId="3016082E" w14:textId="77777777" w:rsidR="00B20134" w:rsidRDefault="00990031">
            <w:pPr>
              <w:spacing w:before="20" w:after="20"/>
            </w:pPr>
            <w:r>
              <w:rPr>
                <w:sz w:val="17"/>
                <w:highlight w:val="yellow"/>
              </w:rPr>
              <w:t>[ÖLÇÜLECEK]</w:t>
            </w:r>
          </w:p>
        </w:tc>
        <w:tc>
          <w:tcPr>
            <w:tcW w:w="714" w:type="pct"/>
          </w:tcPr>
          <w:p w14:paraId="58449684" w14:textId="77777777" w:rsidR="00B20134" w:rsidRDefault="00990031">
            <w:pPr>
              <w:spacing w:before="20" w:after="20"/>
            </w:pPr>
            <w:r>
              <w:rPr>
                <w:sz w:val="17"/>
                <w:highlight w:val="yellow"/>
              </w:rPr>
              <w:t>[ÖLÇÜLECEK]</w:t>
            </w:r>
          </w:p>
        </w:tc>
        <w:tc>
          <w:tcPr>
            <w:tcW w:w="714" w:type="pct"/>
          </w:tcPr>
          <w:p w14:paraId="5A4F1C92" w14:textId="77777777" w:rsidR="00B20134" w:rsidRDefault="00990031">
            <w:pPr>
              <w:spacing w:before="20" w:after="20"/>
            </w:pPr>
            <w:r>
              <w:rPr>
                <w:sz w:val="17"/>
                <w:highlight w:val="yellow"/>
              </w:rPr>
              <w:t>[ÖLÇÜLECEK]</w:t>
            </w:r>
          </w:p>
        </w:tc>
        <w:tc>
          <w:tcPr>
            <w:tcW w:w="714" w:type="pct"/>
          </w:tcPr>
          <w:p w14:paraId="2807E5FB" w14:textId="77777777" w:rsidR="00B20134" w:rsidRDefault="00990031">
            <w:pPr>
              <w:spacing w:before="20" w:after="20"/>
            </w:pPr>
            <w:r>
              <w:rPr>
                <w:sz w:val="17"/>
                <w:highlight w:val="yellow"/>
              </w:rPr>
              <w:t>[ÖLÇÜLECEK]</w:t>
            </w:r>
          </w:p>
        </w:tc>
        <w:tc>
          <w:tcPr>
            <w:tcW w:w="714" w:type="pct"/>
          </w:tcPr>
          <w:p w14:paraId="520E98F6" w14:textId="77777777" w:rsidR="00B20134" w:rsidRDefault="00990031">
            <w:pPr>
              <w:spacing w:before="20" w:after="20"/>
            </w:pPr>
            <w:r>
              <w:rPr>
                <w:sz w:val="17"/>
              </w:rPr>
              <w:t>— (referans)</w:t>
            </w:r>
          </w:p>
        </w:tc>
      </w:tr>
      <w:tr w:rsidR="00B20134" w14:paraId="14E7F0B8" w14:textId="77777777" w:rsidTr="00674AE0">
        <w:trPr>
          <w:jc w:val="center"/>
        </w:trPr>
        <w:tc>
          <w:tcPr>
            <w:tcW w:w="714" w:type="pct"/>
          </w:tcPr>
          <w:p w14:paraId="7A93C38F" w14:textId="77777777" w:rsidR="00B20134" w:rsidRDefault="00990031">
            <w:pPr>
              <w:spacing w:before="20" w:after="20"/>
            </w:pPr>
            <w:r>
              <w:rPr>
                <w:sz w:val="17"/>
              </w:rPr>
              <w:t>Hatay</w:t>
            </w:r>
          </w:p>
        </w:tc>
        <w:tc>
          <w:tcPr>
            <w:tcW w:w="714" w:type="pct"/>
          </w:tcPr>
          <w:p w14:paraId="11C23AF7" w14:textId="77777777" w:rsidR="00B20134" w:rsidRDefault="00990031">
            <w:pPr>
              <w:spacing w:before="20" w:after="20"/>
            </w:pPr>
            <w:r>
              <w:rPr>
                <w:sz w:val="17"/>
              </w:rPr>
              <w:t>Kahramanmaraş</w:t>
            </w:r>
          </w:p>
        </w:tc>
        <w:tc>
          <w:tcPr>
            <w:tcW w:w="714" w:type="pct"/>
          </w:tcPr>
          <w:p w14:paraId="635CCC80" w14:textId="77777777" w:rsidR="00B20134" w:rsidRDefault="00990031">
            <w:pPr>
              <w:spacing w:before="20" w:after="20"/>
            </w:pPr>
            <w:r>
              <w:rPr>
                <w:sz w:val="17"/>
                <w:highlight w:val="yellow"/>
              </w:rPr>
              <w:t>[ÖLÇÜLECEK]</w:t>
            </w:r>
          </w:p>
        </w:tc>
        <w:tc>
          <w:tcPr>
            <w:tcW w:w="714" w:type="pct"/>
          </w:tcPr>
          <w:p w14:paraId="7A1E423B" w14:textId="77777777" w:rsidR="00B20134" w:rsidRDefault="00990031">
            <w:pPr>
              <w:spacing w:before="20" w:after="20"/>
            </w:pPr>
            <w:r>
              <w:rPr>
                <w:sz w:val="17"/>
                <w:highlight w:val="yellow"/>
              </w:rPr>
              <w:t>[ÖLÇÜLECEK]</w:t>
            </w:r>
          </w:p>
        </w:tc>
        <w:tc>
          <w:tcPr>
            <w:tcW w:w="714" w:type="pct"/>
          </w:tcPr>
          <w:p w14:paraId="75DFDBAC" w14:textId="77777777" w:rsidR="00B20134" w:rsidRDefault="00990031">
            <w:pPr>
              <w:spacing w:before="20" w:after="20"/>
            </w:pPr>
            <w:r>
              <w:rPr>
                <w:sz w:val="17"/>
                <w:highlight w:val="yellow"/>
              </w:rPr>
              <w:t>[ÖLÇÜLECEK]</w:t>
            </w:r>
          </w:p>
        </w:tc>
        <w:tc>
          <w:tcPr>
            <w:tcW w:w="714" w:type="pct"/>
          </w:tcPr>
          <w:p w14:paraId="27FB5AA2" w14:textId="77777777" w:rsidR="00B20134" w:rsidRDefault="00990031">
            <w:pPr>
              <w:spacing w:before="20" w:after="20"/>
            </w:pPr>
            <w:r>
              <w:rPr>
                <w:sz w:val="17"/>
                <w:highlight w:val="yellow"/>
              </w:rPr>
              <w:t>[ÖLÇÜLECEK]</w:t>
            </w:r>
          </w:p>
        </w:tc>
        <w:tc>
          <w:tcPr>
            <w:tcW w:w="714" w:type="pct"/>
          </w:tcPr>
          <w:p w14:paraId="70D0CA25" w14:textId="77777777" w:rsidR="00B20134" w:rsidRDefault="00990031">
            <w:pPr>
              <w:spacing w:before="20" w:after="20"/>
            </w:pPr>
            <w:r>
              <w:rPr>
                <w:sz w:val="17"/>
                <w:highlight w:val="yellow"/>
              </w:rPr>
              <w:t>[ÖLÇÜLECEK]</w:t>
            </w:r>
          </w:p>
        </w:tc>
      </w:tr>
      <w:tr w:rsidR="00B20134" w14:paraId="44A83EE8" w14:textId="77777777" w:rsidTr="00674AE0">
        <w:trPr>
          <w:jc w:val="center"/>
        </w:trPr>
        <w:tc>
          <w:tcPr>
            <w:tcW w:w="714" w:type="pct"/>
          </w:tcPr>
          <w:p w14:paraId="210A7F50" w14:textId="77777777" w:rsidR="00B20134" w:rsidRDefault="00990031">
            <w:pPr>
              <w:spacing w:before="20" w:after="20"/>
            </w:pPr>
            <w:r>
              <w:rPr>
                <w:sz w:val="17"/>
              </w:rPr>
              <w:t>Kahramanmaraş</w:t>
            </w:r>
          </w:p>
        </w:tc>
        <w:tc>
          <w:tcPr>
            <w:tcW w:w="714" w:type="pct"/>
          </w:tcPr>
          <w:p w14:paraId="2AC2E9F2" w14:textId="77777777" w:rsidR="00B20134" w:rsidRDefault="00990031">
            <w:pPr>
              <w:spacing w:before="20" w:after="20"/>
            </w:pPr>
            <w:r>
              <w:rPr>
                <w:sz w:val="17"/>
              </w:rPr>
              <w:t>Kahramanmaraş</w:t>
            </w:r>
          </w:p>
        </w:tc>
        <w:tc>
          <w:tcPr>
            <w:tcW w:w="714" w:type="pct"/>
          </w:tcPr>
          <w:p w14:paraId="1295A024" w14:textId="77777777" w:rsidR="00B20134" w:rsidRDefault="00990031">
            <w:pPr>
              <w:spacing w:before="20" w:after="20"/>
            </w:pPr>
            <w:r>
              <w:rPr>
                <w:sz w:val="17"/>
                <w:highlight w:val="yellow"/>
              </w:rPr>
              <w:t>[ÖLÇÜLECEK]</w:t>
            </w:r>
          </w:p>
        </w:tc>
        <w:tc>
          <w:tcPr>
            <w:tcW w:w="714" w:type="pct"/>
          </w:tcPr>
          <w:p w14:paraId="112D3389" w14:textId="77777777" w:rsidR="00B20134" w:rsidRDefault="00990031">
            <w:pPr>
              <w:spacing w:before="20" w:after="20"/>
            </w:pPr>
            <w:r>
              <w:rPr>
                <w:sz w:val="17"/>
                <w:highlight w:val="yellow"/>
              </w:rPr>
              <w:t>[ÖLÇÜLECEK]</w:t>
            </w:r>
          </w:p>
        </w:tc>
        <w:tc>
          <w:tcPr>
            <w:tcW w:w="714" w:type="pct"/>
          </w:tcPr>
          <w:p w14:paraId="0E1ED9ED" w14:textId="77777777" w:rsidR="00B20134" w:rsidRDefault="00990031">
            <w:pPr>
              <w:spacing w:before="20" w:after="20"/>
            </w:pPr>
            <w:r>
              <w:rPr>
                <w:sz w:val="17"/>
                <w:highlight w:val="yellow"/>
              </w:rPr>
              <w:t>[ÖLÇÜLECEK]</w:t>
            </w:r>
          </w:p>
        </w:tc>
        <w:tc>
          <w:tcPr>
            <w:tcW w:w="714" w:type="pct"/>
          </w:tcPr>
          <w:p w14:paraId="509B13B1" w14:textId="77777777" w:rsidR="00B20134" w:rsidRDefault="00990031">
            <w:pPr>
              <w:spacing w:before="20" w:after="20"/>
            </w:pPr>
            <w:r>
              <w:rPr>
                <w:sz w:val="17"/>
                <w:highlight w:val="yellow"/>
              </w:rPr>
              <w:t>[ÖLÇÜLECEK]</w:t>
            </w:r>
          </w:p>
        </w:tc>
        <w:tc>
          <w:tcPr>
            <w:tcW w:w="714" w:type="pct"/>
          </w:tcPr>
          <w:p w14:paraId="684F48C9" w14:textId="77777777" w:rsidR="00B20134" w:rsidRDefault="00990031">
            <w:pPr>
              <w:spacing w:before="20" w:after="20"/>
            </w:pPr>
            <w:r>
              <w:rPr>
                <w:sz w:val="17"/>
              </w:rPr>
              <w:t>— (referans)</w:t>
            </w:r>
          </w:p>
        </w:tc>
      </w:tr>
      <w:tr w:rsidR="00B20134" w14:paraId="3186C375" w14:textId="77777777" w:rsidTr="00674AE0">
        <w:trPr>
          <w:jc w:val="center"/>
        </w:trPr>
        <w:tc>
          <w:tcPr>
            <w:tcW w:w="714" w:type="pct"/>
          </w:tcPr>
          <w:p w14:paraId="058215BD" w14:textId="77777777" w:rsidR="00B20134" w:rsidRDefault="00990031">
            <w:pPr>
              <w:spacing w:before="20" w:after="20"/>
            </w:pPr>
            <w:r>
              <w:rPr>
                <w:sz w:val="17"/>
              </w:rPr>
              <w:t>Kahramanmaraş</w:t>
            </w:r>
          </w:p>
        </w:tc>
        <w:tc>
          <w:tcPr>
            <w:tcW w:w="714" w:type="pct"/>
          </w:tcPr>
          <w:p w14:paraId="6A88A3C3" w14:textId="77777777" w:rsidR="00B20134" w:rsidRDefault="00990031">
            <w:pPr>
              <w:spacing w:before="20" w:after="20"/>
            </w:pPr>
            <w:r>
              <w:rPr>
                <w:sz w:val="17"/>
              </w:rPr>
              <w:t>Hatay</w:t>
            </w:r>
          </w:p>
        </w:tc>
        <w:tc>
          <w:tcPr>
            <w:tcW w:w="714" w:type="pct"/>
          </w:tcPr>
          <w:p w14:paraId="16FF6136" w14:textId="77777777" w:rsidR="00B20134" w:rsidRDefault="00990031">
            <w:pPr>
              <w:spacing w:before="20" w:after="20"/>
            </w:pPr>
            <w:r>
              <w:rPr>
                <w:sz w:val="17"/>
                <w:highlight w:val="yellow"/>
              </w:rPr>
              <w:t>[ÖLÇÜLECEK]</w:t>
            </w:r>
          </w:p>
        </w:tc>
        <w:tc>
          <w:tcPr>
            <w:tcW w:w="714" w:type="pct"/>
          </w:tcPr>
          <w:p w14:paraId="5E410146" w14:textId="77777777" w:rsidR="00B20134" w:rsidRDefault="00990031">
            <w:pPr>
              <w:spacing w:before="20" w:after="20"/>
            </w:pPr>
            <w:r>
              <w:rPr>
                <w:sz w:val="17"/>
                <w:highlight w:val="yellow"/>
              </w:rPr>
              <w:t>[ÖLÇÜLECEK]</w:t>
            </w:r>
          </w:p>
        </w:tc>
        <w:tc>
          <w:tcPr>
            <w:tcW w:w="714" w:type="pct"/>
          </w:tcPr>
          <w:p w14:paraId="7EDABE28" w14:textId="77777777" w:rsidR="00B20134" w:rsidRDefault="00990031">
            <w:pPr>
              <w:spacing w:before="20" w:after="20"/>
            </w:pPr>
            <w:r>
              <w:rPr>
                <w:sz w:val="17"/>
                <w:highlight w:val="yellow"/>
              </w:rPr>
              <w:t>[ÖLÇÜLECEK]</w:t>
            </w:r>
          </w:p>
        </w:tc>
        <w:tc>
          <w:tcPr>
            <w:tcW w:w="714" w:type="pct"/>
          </w:tcPr>
          <w:p w14:paraId="28BDFBAB" w14:textId="77777777" w:rsidR="00B20134" w:rsidRDefault="00990031">
            <w:pPr>
              <w:spacing w:before="20" w:after="20"/>
            </w:pPr>
            <w:r>
              <w:rPr>
                <w:sz w:val="17"/>
                <w:highlight w:val="yellow"/>
              </w:rPr>
              <w:t>[ÖLÇÜLECEK]</w:t>
            </w:r>
          </w:p>
        </w:tc>
        <w:tc>
          <w:tcPr>
            <w:tcW w:w="714" w:type="pct"/>
          </w:tcPr>
          <w:p w14:paraId="1B6CA1C5" w14:textId="77777777" w:rsidR="00B20134" w:rsidRDefault="00990031">
            <w:pPr>
              <w:spacing w:before="20" w:after="20"/>
            </w:pPr>
            <w:r>
              <w:rPr>
                <w:sz w:val="17"/>
                <w:highlight w:val="yellow"/>
              </w:rPr>
              <w:t>[ÖLÇÜLECEK]</w:t>
            </w:r>
          </w:p>
        </w:tc>
      </w:tr>
      <w:tr w:rsidR="00B20134" w14:paraId="65243727" w14:textId="77777777" w:rsidTr="00674AE0">
        <w:trPr>
          <w:jc w:val="center"/>
        </w:trPr>
        <w:tc>
          <w:tcPr>
            <w:tcW w:w="714" w:type="pct"/>
          </w:tcPr>
          <w:p w14:paraId="1A051E85" w14:textId="77777777" w:rsidR="00B20134" w:rsidRDefault="00990031">
            <w:pPr>
              <w:spacing w:before="20" w:after="20"/>
            </w:pPr>
            <w:r>
              <w:rPr>
                <w:sz w:val="17"/>
              </w:rPr>
              <w:t>Birleşik</w:t>
            </w:r>
          </w:p>
        </w:tc>
        <w:tc>
          <w:tcPr>
            <w:tcW w:w="714" w:type="pct"/>
          </w:tcPr>
          <w:p w14:paraId="5170A4F0" w14:textId="77777777" w:rsidR="00B20134" w:rsidRDefault="00990031">
            <w:pPr>
              <w:spacing w:before="20" w:after="20"/>
            </w:pPr>
            <w:r>
              <w:rPr>
                <w:sz w:val="17"/>
              </w:rPr>
              <w:t>Hatay</w:t>
            </w:r>
          </w:p>
        </w:tc>
        <w:tc>
          <w:tcPr>
            <w:tcW w:w="714" w:type="pct"/>
          </w:tcPr>
          <w:p w14:paraId="6974761C" w14:textId="77777777" w:rsidR="00B20134" w:rsidRDefault="00990031">
            <w:pPr>
              <w:spacing w:before="20" w:after="20"/>
            </w:pPr>
            <w:r>
              <w:rPr>
                <w:sz w:val="17"/>
                <w:highlight w:val="yellow"/>
              </w:rPr>
              <w:t>[ÖLÇÜLECEK]</w:t>
            </w:r>
          </w:p>
        </w:tc>
        <w:tc>
          <w:tcPr>
            <w:tcW w:w="714" w:type="pct"/>
          </w:tcPr>
          <w:p w14:paraId="33E3F1BB" w14:textId="77777777" w:rsidR="00B20134" w:rsidRDefault="00990031">
            <w:pPr>
              <w:spacing w:before="20" w:after="20"/>
            </w:pPr>
            <w:r>
              <w:rPr>
                <w:sz w:val="17"/>
                <w:highlight w:val="yellow"/>
              </w:rPr>
              <w:t>[ÖLÇÜLECEK]</w:t>
            </w:r>
          </w:p>
        </w:tc>
        <w:tc>
          <w:tcPr>
            <w:tcW w:w="714" w:type="pct"/>
          </w:tcPr>
          <w:p w14:paraId="4ABD5971" w14:textId="77777777" w:rsidR="00B20134" w:rsidRDefault="00990031">
            <w:pPr>
              <w:spacing w:before="20" w:after="20"/>
            </w:pPr>
            <w:r>
              <w:rPr>
                <w:sz w:val="17"/>
                <w:highlight w:val="yellow"/>
              </w:rPr>
              <w:t>[ÖLÇÜLECEK]</w:t>
            </w:r>
          </w:p>
        </w:tc>
        <w:tc>
          <w:tcPr>
            <w:tcW w:w="714" w:type="pct"/>
          </w:tcPr>
          <w:p w14:paraId="5D1D1AF7" w14:textId="77777777" w:rsidR="00B20134" w:rsidRDefault="00990031">
            <w:pPr>
              <w:spacing w:before="20" w:after="20"/>
            </w:pPr>
            <w:r>
              <w:rPr>
                <w:sz w:val="17"/>
                <w:highlight w:val="yellow"/>
              </w:rPr>
              <w:t>[ÖLÇÜLECEK]</w:t>
            </w:r>
          </w:p>
        </w:tc>
        <w:tc>
          <w:tcPr>
            <w:tcW w:w="714" w:type="pct"/>
          </w:tcPr>
          <w:p w14:paraId="40A06A8B" w14:textId="77777777" w:rsidR="00B20134" w:rsidRDefault="00990031">
            <w:pPr>
              <w:spacing w:before="20" w:after="20"/>
            </w:pPr>
            <w:r>
              <w:rPr>
                <w:sz w:val="17"/>
                <w:highlight w:val="yellow"/>
              </w:rPr>
              <w:t>[ÖLÇÜLECEK]</w:t>
            </w:r>
          </w:p>
        </w:tc>
      </w:tr>
      <w:tr w:rsidR="00B20134" w14:paraId="7381787F" w14:textId="77777777" w:rsidTr="00674AE0">
        <w:trPr>
          <w:jc w:val="center"/>
        </w:trPr>
        <w:tc>
          <w:tcPr>
            <w:tcW w:w="714" w:type="pct"/>
          </w:tcPr>
          <w:p w14:paraId="3964B925" w14:textId="77777777" w:rsidR="00B20134" w:rsidRDefault="00990031">
            <w:pPr>
              <w:spacing w:before="20" w:after="20"/>
            </w:pPr>
            <w:r>
              <w:rPr>
                <w:sz w:val="17"/>
              </w:rPr>
              <w:t>Birleşik</w:t>
            </w:r>
          </w:p>
        </w:tc>
        <w:tc>
          <w:tcPr>
            <w:tcW w:w="714" w:type="pct"/>
          </w:tcPr>
          <w:p w14:paraId="681FA272" w14:textId="77777777" w:rsidR="00B20134" w:rsidRDefault="00990031">
            <w:pPr>
              <w:spacing w:before="20" w:after="20"/>
            </w:pPr>
            <w:r>
              <w:rPr>
                <w:sz w:val="17"/>
              </w:rPr>
              <w:t>Kahramanmaraş</w:t>
            </w:r>
          </w:p>
        </w:tc>
        <w:tc>
          <w:tcPr>
            <w:tcW w:w="714" w:type="pct"/>
          </w:tcPr>
          <w:p w14:paraId="20A7DFBC" w14:textId="77777777" w:rsidR="00B20134" w:rsidRDefault="00990031">
            <w:pPr>
              <w:spacing w:before="20" w:after="20"/>
            </w:pPr>
            <w:r>
              <w:rPr>
                <w:sz w:val="17"/>
                <w:highlight w:val="yellow"/>
              </w:rPr>
              <w:t>[ÖLÇÜLECEK]</w:t>
            </w:r>
          </w:p>
        </w:tc>
        <w:tc>
          <w:tcPr>
            <w:tcW w:w="714" w:type="pct"/>
          </w:tcPr>
          <w:p w14:paraId="633EED7C" w14:textId="77777777" w:rsidR="00B20134" w:rsidRDefault="00990031">
            <w:pPr>
              <w:spacing w:before="20" w:after="20"/>
            </w:pPr>
            <w:r>
              <w:rPr>
                <w:sz w:val="17"/>
                <w:highlight w:val="yellow"/>
              </w:rPr>
              <w:t>[ÖLÇÜLECEK]</w:t>
            </w:r>
          </w:p>
        </w:tc>
        <w:tc>
          <w:tcPr>
            <w:tcW w:w="714" w:type="pct"/>
          </w:tcPr>
          <w:p w14:paraId="0029A51D" w14:textId="77777777" w:rsidR="00B20134" w:rsidRDefault="00990031">
            <w:pPr>
              <w:spacing w:before="20" w:after="20"/>
            </w:pPr>
            <w:r>
              <w:rPr>
                <w:sz w:val="17"/>
                <w:highlight w:val="yellow"/>
              </w:rPr>
              <w:t>[ÖLÇÜLECEK]</w:t>
            </w:r>
          </w:p>
        </w:tc>
        <w:tc>
          <w:tcPr>
            <w:tcW w:w="714" w:type="pct"/>
          </w:tcPr>
          <w:p w14:paraId="58AFEEB3" w14:textId="77777777" w:rsidR="00B20134" w:rsidRDefault="00990031">
            <w:pPr>
              <w:spacing w:before="20" w:after="20"/>
            </w:pPr>
            <w:r>
              <w:rPr>
                <w:sz w:val="17"/>
                <w:highlight w:val="yellow"/>
              </w:rPr>
              <w:t>[ÖLÇÜLECEK]</w:t>
            </w:r>
          </w:p>
        </w:tc>
        <w:tc>
          <w:tcPr>
            <w:tcW w:w="714" w:type="pct"/>
          </w:tcPr>
          <w:p w14:paraId="70652676" w14:textId="77777777" w:rsidR="00B20134" w:rsidRDefault="00990031">
            <w:pPr>
              <w:spacing w:before="20" w:after="20"/>
            </w:pPr>
            <w:r>
              <w:rPr>
                <w:sz w:val="17"/>
                <w:highlight w:val="yellow"/>
              </w:rPr>
              <w:t>[ÖLÇÜLECEK]</w:t>
            </w:r>
          </w:p>
        </w:tc>
      </w:tr>
    </w:tbl>
    <w:p w14:paraId="48F89540" w14:textId="77777777" w:rsidR="00B20134" w:rsidRDefault="00B20134"/>
    <w:p w14:paraId="03828E7F" w14:textId="77777777" w:rsidR="00B20134" w:rsidRDefault="00990031">
      <w:r>
        <w:rPr>
          <w:i/>
        </w:rPr>
        <w:t>Bu tablonun değerleri Bölüm 3.10'da tanımlanan protokolle üretilecektir.</w:t>
      </w:r>
    </w:p>
    <w:p w14:paraId="42A1543C" w14:textId="77777777" w:rsidR="00B20134" w:rsidRDefault="00990031">
      <w:pPr>
        <w:pStyle w:val="Balk2"/>
      </w:pPr>
      <w:r>
        <w:rPr>
          <w:rFonts w:ascii="Times New Roman" w:hAnsi="Times New Roman"/>
          <w:b w:val="0"/>
        </w:rPr>
        <w:t>4.5. Uçtan Uca Senaryo Değerlendirmesi</w:t>
      </w:r>
    </w:p>
    <w:p w14:paraId="4229612E" w14:textId="77777777" w:rsidR="00B20134" w:rsidRDefault="00990031">
      <w:r>
        <w:rPr>
          <w:highlight w:val="yellow"/>
        </w:rPr>
        <w:t>Bileşenlerin tek tek başarımından bağımsız olarak, platformun bütün olarak bir müdahale döngüsünü tamamlayıp tamamlayamadığı ayrıca sınanmıştır. Bu bölümde raporlanan değerler, sekiz ilçenin tamamında sentetik kapanma kümesiyle on tohum için yapılan koşumlardan ölçülmüştür; aynı senaryonun EMSR648 türevli kapanma kümeleriyle yapılan koşumları Bölüm 4.6 ve 4.8'de raporlanmaktadır.</w:t>
      </w:r>
    </w:p>
    <w:p w14:paraId="48820451" w14:textId="77777777" w:rsidR="00B20134" w:rsidRDefault="00990031">
      <w:r>
        <w:rPr>
          <w:highlight w:val="yellow"/>
        </w:rPr>
        <w:t>Senaryo kurgusu sekiz bölgeden (beşi Hatay: H-Z1 Antakya-Defne, H-Z2 İskenderun, H-Z3 Kırıkhan, H-Z4 Samandağ, H-Z5 Belen; üçü Kahramanmaraş: K-Z1 Merkez, K-Z2 Elbistan, K-Z3 Pazarcık), bölge başına 6 afetzede ve 6 müdahale ekibinden (toplam 48 afetzede-ekip çifti) oluşmaktadır. Bölge merkezleri OSM/Nominatim üzerinden yer adıyla geocode edilmiş, afetzede ve ekip (karargâh) konumları o bölgenin gerçek yol ağından rastgele (tohumla) örneklenmiştir; bu, orijinal (kayıp) sahnenin birebir yeniden üretimi değil, aynı algoritmalarla (Algoritma 1-3) kurulmuş yeni ve tekrarlanabilir bir sahnedir. İhbar kategorisi/rolü ataması için gerçek BERTurk tabanlı sınıflandırıcı kullanılmıştır (Bölüm 3.9).</w:t>
      </w:r>
    </w:p>
    <w:p w14:paraId="3EEC72C4" w14:textId="77777777" w:rsidR="00B20134" w:rsidRDefault="00990031">
      <w:r>
        <w:rPr>
          <w:b/>
          <w:highlight w:val="yellow"/>
        </w:rPr>
        <w:t>Görev orkestrasyonu.</w:t>
      </w:r>
      <w:r>
        <w:rPr>
          <w:highlight w:val="yellow"/>
        </w:rPr>
        <w:t xml:space="preserve"> On tohumun her birinde 48 ekip–hedef atamasının (8 bölge × 6) tamamı Algoritma 3 ile gerçekleştirilmiş ve 480/480 atama başarıyla tamamlanmıştır. Rotalanabilen görev sayısı yönteme göre 430-433/480 arasında değişmektedir; bazı (bölge, tohum) kombinasyonlarında sentetik kapanma kümesi bir afetzedeyi yol ağından koparmıştır (Bölüm 4.6). Aynı hedefe ikinci bir ekibin sevk </w:t>
      </w:r>
      <w:r>
        <w:rPr>
          <w:highlight w:val="yellow"/>
        </w:rPr>
        <w:t>edilmesi her (bölge, tohum) kombinasyonunda beş kez bilinçli olarak denenmiş ve 400 girişimin tamamı, gerçek ve iplik-güvenli bir görev kilitleme sınıfı (TaskLock) tarafından reddedilmiştir. Bu mekanizma şu an yalnızca bu değerlendirme kodunda uygulanmıştır; üretim REST API'sinde henüz bir HTTP uç noktasına bağlanmamıştır, dolayısıyla canlı sistemde bir HTTP 409 yanıtı bu sürümde doğrulanmamıştır. Ölçülen büyüklük bir atama kalitesi değil, bir eşzamanlılık güvencesidir.</w:t>
      </w:r>
    </w:p>
    <w:p w14:paraId="0FFB8CCB" w14:textId="77777777" w:rsidR="00B20134" w:rsidRDefault="00990031">
      <w:r>
        <w:rPr>
          <w:b/>
          <w:highlight w:val="yellow"/>
        </w:rPr>
        <w:t>Güzergâh iç tutarlılığı.</w:t>
      </w:r>
      <w:r>
        <w:rPr>
          <w:highlight w:val="yellow"/>
        </w:rPr>
        <w:t xml:space="preserve"> Rotalanan güzergâhların hiçbiri kapalı olarak işaretlenmiş bir kenar içeremez: sert kapatma, ilgili kenarları çizge görünümünden (nx.restricted_view) tümüyle dışlayarak en kısa yol aramasının bu kenarları hiç değerlendirmemesini yapısal olarak garanti eder. Bu, ayrı ve bağımsız bir yol bulucuyla çapraz doğrulanmamıştır; önceki sürümde anılan '90 görevde en fazla 0,00 m fark' iddiası bu sürümde koşulmamış ve kaldırılmıştır. Sahadaki geçilebilirliğin doğrulanması ayrı bir konudur ve burada iddia edilmemektedir.</w:t>
      </w:r>
    </w:p>
    <w:p w14:paraId="4054F514" w14:textId="17FD0B0A" w:rsidR="00B20134" w:rsidRDefault="00990031">
      <w:r>
        <w:rPr>
          <w:b/>
          <w:highlight w:val="yellow"/>
        </w:rPr>
        <w:t>Model gecikmeleri.</w:t>
      </w:r>
      <w:r>
        <w:rPr>
          <w:highlight w:val="yellow"/>
        </w:rPr>
        <w:t xml:space="preserve"> Gecikmeler, senaryo istemcisinin çıkarım uç noktasına gönderdiği HTTP isteğinin yanıtlanmasına kadar geçen süre olarak ölçülmüştür; yer seviyesi kanalında görüntünün base64 kodlu aktarımı da süreye dahildir. Dokuz senaryo yapılandırmasının on tohumla ardışık koşumlarında her kanal için 380 gözlem elde edilmiştir. Yer seviyesi bina hasarı modelinde medyan gecikme 338,9 ms, 95. yüzdelik 1 270,2 ms; metin analizi zincirinde medyan 124,5 ms, 95. yüzdelik 556,8 ms olarak ölçülmüştür. Önceki sürümde tek bir gözlemde görülen 11 419,4 ms'lik metin gecikmesi bu ölçümlerde tekrarlanmamıştır (en büyük değer 1 285,2 ms). Arka uç koşumlar boyunca çalışır durumda kaldığından ve her koşumun ilk çağrısının medyanı genel medyandan yüksek olmadığından ölçümler ısınma sonrası duruma karşılık gelmektedir. Metin zincirindeki gecikmenin bileşenlerine (biçimbilimsel çözümleme, ileri geçiş, varlık ismi tanıma, coğrafi kodlama) ayrıştırılması bu sürümde yapılmamıştır (Bölüm 5.3(d)). Ölçüm ortamı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'de verilmektedir.</w:t>
      </w:r>
    </w:p>
    <w:p w14:paraId="164AD5FD" w14:textId="7B0C437D" w:rsidR="006B13C8" w:rsidRDefault="00BF64E8">
      <w:r>
        <w:t xml:space="preserve">Gözlenen gecikmeler ve güven değerleri </w:t>
      </w:r>
      <w:r w:rsidR="00572A67">
        <w:t xml:space="preserve">Tablo </w:t>
      </w:r>
      <w:r w:rsidR="00572A67">
        <w:fldChar w:fldCharType="begin"/>
      </w:r>
      <w:r w:rsidR="00572A67">
        <w:instrText xml:space="preserve"> REF Tablo15 \h </w:instrText>
      </w:r>
      <w:r w:rsidR="00572A67">
        <w:fldChar w:fldCharType="separate"/>
      </w:r>
      <w:r w:rsidR="00AE5951">
        <w:rPr>
          <w:b/>
          <w:noProof/>
        </w:rPr>
        <w:t>16</w:t>
      </w:r>
      <w:r w:rsidR="00572A67">
        <w:fldChar w:fldCharType="end"/>
      </w:r>
      <w:r>
        <w:t>'da listelenmektedir.</w:t>
      </w:r>
    </w:p>
    <w:p w14:paraId="4FFFF698" w14:textId="5CF032A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4" w:name="Tablo15"/>
      <w:r w:rsidR="00AE5951">
        <w:rPr>
          <w:b/>
          <w:noProof/>
        </w:rPr>
        <w:t>16</w:t>
      </w:r>
      <w:bookmarkEnd w:id="24"/>
      <w:r w:rsidR="00572A67">
        <w:rPr>
          <w:b/>
        </w:rPr>
        <w:fldChar w:fldCharType="end"/>
      </w:r>
      <w:r>
        <w:rPr>
          <w:b/>
        </w:rPr>
        <w:t>.</w:t>
      </w:r>
      <w:r>
        <w:rPr>
          <w:highlight w:val="yellow"/>
        </w:rPr>
        <w:t xml:space="preserve"> Senaryo koşumlarında ölçülen model gecikmeleri (dokuz yapılandırma × 10 tohum; istemci tarafında ölçülen HTTP yanıt süresi).</w:t>
      </w:r>
    </w:p>
    <w:tbl>
      <w:tblPr>
        <w:tblStyle w:val="TabloKlavuzu"/>
        <w:tblW w:w="5000" w:type="pct"/>
        <w:jc w:val="center"/>
        <w:tblLook w:val="04A0" w:firstRow="1" w:lastRow="0" w:firstColumn="1" w:lastColumn="0" w:noHBand="0" w:noVBand="1"/>
      </w:tblPr>
      <w:tblGrid>
        <w:gridCol w:w="1203"/>
        <w:gridCol w:w="1450"/>
        <w:gridCol w:w="525"/>
        <w:gridCol w:w="1063"/>
        <w:gridCol w:w="1184"/>
        <w:gridCol w:w="1184"/>
        <w:gridCol w:w="1315"/>
        <w:gridCol w:w="1364"/>
      </w:tblGrid>
      <w:tr w:rsidR="00EB2207" w14:paraId="6F5E41A5" w14:textId="77777777">
        <w:trPr>
          <w:jc w:val="center"/>
        </w:trPr>
        <w:tc>
          <w:tcPr>
            <w:tcW w:w="0" w:type="auto"/>
            <w:shd w:val="clear" w:color="auto" w:fill="E8E8E8"/>
          </w:tcPr>
          <w:p w14:paraId="29A3FB17" w14:textId="77777777" w:rsidR="00EB2207" w:rsidRDefault="00BF64E8">
            <w:pPr>
              <w:spacing w:before="20" w:after="20"/>
            </w:pPr>
            <w:r>
              <w:rPr>
                <w:b/>
                <w:sz w:val="19"/>
                <w:highlight w:val="yellow"/>
              </w:rPr>
              <w:t>Kanal</w:t>
            </w:r>
          </w:p>
        </w:tc>
        <w:tc>
          <w:tcPr>
            <w:tcW w:w="0" w:type="auto"/>
            <w:shd w:val="clear" w:color="auto" w:fill="E8E8E8"/>
          </w:tcPr>
          <w:p w14:paraId="12E45AFA" w14:textId="77777777" w:rsidR="00EB2207" w:rsidRDefault="00BF64E8">
            <w:pPr>
              <w:spacing w:before="20" w:after="20"/>
            </w:pPr>
            <w:r>
              <w:rPr>
                <w:b/>
                <w:sz w:val="19"/>
                <w:highlight w:val="yellow"/>
              </w:rPr>
              <w:t>Model</w:t>
            </w:r>
          </w:p>
        </w:tc>
        <w:tc>
          <w:tcPr>
            <w:tcW w:w="0" w:type="auto"/>
            <w:shd w:val="clear" w:color="auto" w:fill="E8E8E8"/>
          </w:tcPr>
          <w:p w14:paraId="5D82F672" w14:textId="77777777" w:rsidR="00EB2207" w:rsidRDefault="00BF64E8">
            <w:pPr>
              <w:spacing w:before="20" w:after="20"/>
            </w:pPr>
            <w:r>
              <w:rPr>
                <w:b/>
                <w:sz w:val="19"/>
                <w:highlight w:val="yellow"/>
              </w:rPr>
              <w:t>n</w:t>
            </w:r>
          </w:p>
        </w:tc>
        <w:tc>
          <w:tcPr>
            <w:tcW w:w="0" w:type="auto"/>
            <w:shd w:val="clear" w:color="auto" w:fill="E8E8E8"/>
          </w:tcPr>
          <w:p w14:paraId="04355427" w14:textId="77777777" w:rsidR="00EB2207" w:rsidRDefault="00BF64E8">
            <w:pPr>
              <w:spacing w:before="20" w:after="20"/>
            </w:pPr>
            <w:r>
              <w:rPr>
                <w:b/>
                <w:sz w:val="19"/>
                <w:highlight w:val="yellow"/>
              </w:rPr>
              <w:t>Medyan (ms)</w:t>
            </w:r>
          </w:p>
        </w:tc>
        <w:tc>
          <w:tcPr>
            <w:tcW w:w="0" w:type="auto"/>
            <w:shd w:val="clear" w:color="auto" w:fill="E8E8E8"/>
          </w:tcPr>
          <w:p w14:paraId="0CE9FC64" w14:textId="77777777" w:rsidR="00EB2207" w:rsidRDefault="00BF64E8">
            <w:pPr>
              <w:spacing w:before="20" w:after="20"/>
            </w:pPr>
            <w:r>
              <w:rPr>
                <w:b/>
                <w:sz w:val="19"/>
                <w:highlight w:val="yellow"/>
              </w:rPr>
              <w:t>95. yüzdelik (ms)</w:t>
            </w:r>
          </w:p>
        </w:tc>
        <w:tc>
          <w:tcPr>
            <w:tcW w:w="0" w:type="auto"/>
            <w:shd w:val="clear" w:color="auto" w:fill="E8E8E8"/>
          </w:tcPr>
          <w:p w14:paraId="07843FDB" w14:textId="77777777" w:rsidR="00EB2207" w:rsidRDefault="00BF64E8">
            <w:pPr>
              <w:spacing w:before="20" w:after="20"/>
            </w:pPr>
            <w:r>
              <w:rPr>
                <w:b/>
                <w:sz w:val="19"/>
                <w:highlight w:val="yellow"/>
              </w:rPr>
              <w:t>99. yüzdelik (ms)</w:t>
            </w:r>
          </w:p>
        </w:tc>
        <w:tc>
          <w:tcPr>
            <w:tcW w:w="0" w:type="auto"/>
            <w:shd w:val="clear" w:color="auto" w:fill="E8E8E8"/>
          </w:tcPr>
          <w:p w14:paraId="77925885" w14:textId="77777777" w:rsidR="00EB2207" w:rsidRDefault="00BF64E8">
            <w:pPr>
              <w:spacing w:before="20" w:after="20"/>
            </w:pPr>
            <w:r>
              <w:rPr>
                <w:b/>
                <w:sz w:val="19"/>
                <w:highlight w:val="yellow"/>
              </w:rPr>
              <w:t>Ortalama ± ss (ms)</w:t>
            </w:r>
          </w:p>
        </w:tc>
        <w:tc>
          <w:tcPr>
            <w:tcW w:w="0" w:type="auto"/>
            <w:shd w:val="clear" w:color="auto" w:fill="E8E8E8"/>
          </w:tcPr>
          <w:p w14:paraId="445AEDB6" w14:textId="77777777" w:rsidR="00EB2207" w:rsidRDefault="00BF64E8">
            <w:pPr>
              <w:spacing w:before="20" w:after="20"/>
            </w:pPr>
            <w:r>
              <w:rPr>
                <w:b/>
                <w:sz w:val="19"/>
                <w:highlight w:val="yellow"/>
              </w:rPr>
              <w:t>En küçük – en büyük (ms)</w:t>
            </w:r>
          </w:p>
        </w:tc>
      </w:tr>
      <w:tr w:rsidR="00EB2207" w14:paraId="0DF09D4D" w14:textId="77777777">
        <w:trPr>
          <w:jc w:val="center"/>
        </w:trPr>
        <w:tc>
          <w:tcPr>
            <w:tcW w:w="0" w:type="auto"/>
          </w:tcPr>
          <w:p w14:paraId="0E0951AD" w14:textId="77777777" w:rsidR="00EB2207" w:rsidRDefault="00BF64E8">
            <w:pPr>
              <w:spacing w:before="20" w:after="20"/>
            </w:pPr>
            <w:r>
              <w:rPr>
                <w:sz w:val="19"/>
                <w:highlight w:val="yellow"/>
              </w:rPr>
              <w:t>Yer seviyesi görüntü</w:t>
            </w:r>
          </w:p>
        </w:tc>
        <w:tc>
          <w:tcPr>
            <w:tcW w:w="0" w:type="auto"/>
          </w:tcPr>
          <w:p w14:paraId="168F21B5" w14:textId="77777777" w:rsidR="00EB2207" w:rsidRDefault="00BF64E8">
            <w:pPr>
              <w:spacing w:before="20" w:after="20"/>
            </w:pPr>
            <w:r>
              <w:rPr>
                <w:sz w:val="19"/>
                <w:highlight w:val="yellow"/>
              </w:rPr>
              <w:t>Bina modeli (YOLOv8)</w:t>
            </w:r>
          </w:p>
        </w:tc>
        <w:tc>
          <w:tcPr>
            <w:tcW w:w="0" w:type="auto"/>
          </w:tcPr>
          <w:p w14:paraId="0C0CD7A7" w14:textId="77777777" w:rsidR="00EB2207" w:rsidRDefault="00BF64E8">
            <w:pPr>
              <w:spacing w:before="20" w:after="20"/>
            </w:pPr>
            <w:r>
              <w:rPr>
                <w:sz w:val="19"/>
                <w:highlight w:val="yellow"/>
              </w:rPr>
              <w:t>380</w:t>
            </w:r>
          </w:p>
        </w:tc>
        <w:tc>
          <w:tcPr>
            <w:tcW w:w="0" w:type="auto"/>
          </w:tcPr>
          <w:p w14:paraId="63B9CC4D" w14:textId="77777777" w:rsidR="00EB2207" w:rsidRDefault="00BF64E8">
            <w:pPr>
              <w:spacing w:before="20" w:after="20"/>
            </w:pPr>
            <w:r>
              <w:rPr>
                <w:sz w:val="19"/>
                <w:highlight w:val="yellow"/>
              </w:rPr>
              <w:t>338,9</w:t>
            </w:r>
          </w:p>
        </w:tc>
        <w:tc>
          <w:tcPr>
            <w:tcW w:w="0" w:type="auto"/>
          </w:tcPr>
          <w:p w14:paraId="69DF8D5F" w14:textId="77777777" w:rsidR="00EB2207" w:rsidRDefault="00BF64E8">
            <w:pPr>
              <w:spacing w:before="20" w:after="20"/>
            </w:pPr>
            <w:r>
              <w:rPr>
                <w:sz w:val="19"/>
                <w:highlight w:val="yellow"/>
              </w:rPr>
              <w:t>1 270,2</w:t>
            </w:r>
          </w:p>
        </w:tc>
        <w:tc>
          <w:tcPr>
            <w:tcW w:w="0" w:type="auto"/>
          </w:tcPr>
          <w:p w14:paraId="403F68D4" w14:textId="77777777" w:rsidR="00EB2207" w:rsidRDefault="00BF64E8">
            <w:pPr>
              <w:spacing w:before="20" w:after="20"/>
            </w:pPr>
            <w:r>
              <w:rPr>
                <w:sz w:val="19"/>
                <w:highlight w:val="yellow"/>
              </w:rPr>
              <w:t>1 809,4</w:t>
            </w:r>
          </w:p>
        </w:tc>
        <w:tc>
          <w:tcPr>
            <w:tcW w:w="0" w:type="auto"/>
          </w:tcPr>
          <w:p w14:paraId="5BA55565" w14:textId="77777777" w:rsidR="00EB2207" w:rsidRDefault="00BF64E8">
            <w:pPr>
              <w:spacing w:before="20" w:after="20"/>
            </w:pPr>
            <w:r>
              <w:rPr>
                <w:sz w:val="19"/>
                <w:highlight w:val="yellow"/>
              </w:rPr>
              <w:t>495,9 ± 389,3</w:t>
            </w:r>
          </w:p>
        </w:tc>
        <w:tc>
          <w:tcPr>
            <w:tcW w:w="0" w:type="auto"/>
          </w:tcPr>
          <w:p w14:paraId="70C9EF5C" w14:textId="77777777" w:rsidR="00EB2207" w:rsidRDefault="00BF64E8">
            <w:pPr>
              <w:spacing w:before="20" w:after="20"/>
            </w:pPr>
            <w:r>
              <w:rPr>
                <w:sz w:val="19"/>
                <w:highlight w:val="yellow"/>
              </w:rPr>
              <w:t>121,6 – 2 480,4</w:t>
            </w:r>
          </w:p>
        </w:tc>
      </w:tr>
      <w:tr w:rsidR="00EB2207" w14:paraId="72804F48" w14:textId="77777777">
        <w:trPr>
          <w:jc w:val="center"/>
        </w:trPr>
        <w:tc>
          <w:tcPr>
            <w:tcW w:w="0" w:type="auto"/>
          </w:tcPr>
          <w:p w14:paraId="62CF56A2" w14:textId="77777777" w:rsidR="00EB2207" w:rsidRDefault="00BF64E8">
            <w:pPr>
              <w:spacing w:before="20" w:after="20"/>
            </w:pPr>
            <w:r>
              <w:rPr>
                <w:sz w:val="19"/>
                <w:highlight w:val="yellow"/>
              </w:rPr>
              <w:t>Türkçe metin</w:t>
            </w:r>
          </w:p>
        </w:tc>
        <w:tc>
          <w:tcPr>
            <w:tcW w:w="0" w:type="auto"/>
          </w:tcPr>
          <w:p w14:paraId="473B5F84" w14:textId="77777777" w:rsidR="00EB2207" w:rsidRDefault="00BF64E8">
            <w:pPr>
              <w:spacing w:before="20" w:after="20"/>
            </w:pPr>
            <w:r>
              <w:rPr>
                <w:sz w:val="19"/>
                <w:highlight w:val="yellow"/>
              </w:rPr>
              <w:t>BERTurk zinciri</w:t>
            </w:r>
          </w:p>
        </w:tc>
        <w:tc>
          <w:tcPr>
            <w:tcW w:w="0" w:type="auto"/>
          </w:tcPr>
          <w:p w14:paraId="4BCC1C8D" w14:textId="77777777" w:rsidR="00EB2207" w:rsidRDefault="00BF64E8">
            <w:pPr>
              <w:spacing w:before="20" w:after="20"/>
            </w:pPr>
            <w:r>
              <w:rPr>
                <w:sz w:val="19"/>
                <w:highlight w:val="yellow"/>
              </w:rPr>
              <w:t>380</w:t>
            </w:r>
          </w:p>
        </w:tc>
        <w:tc>
          <w:tcPr>
            <w:tcW w:w="0" w:type="auto"/>
          </w:tcPr>
          <w:p w14:paraId="70701FA4" w14:textId="77777777" w:rsidR="00EB2207" w:rsidRDefault="00BF64E8">
            <w:pPr>
              <w:spacing w:before="20" w:after="20"/>
            </w:pPr>
            <w:r>
              <w:rPr>
                <w:sz w:val="19"/>
                <w:highlight w:val="yellow"/>
              </w:rPr>
              <w:t>124,5</w:t>
            </w:r>
          </w:p>
        </w:tc>
        <w:tc>
          <w:tcPr>
            <w:tcW w:w="0" w:type="auto"/>
          </w:tcPr>
          <w:p w14:paraId="187ACF4A" w14:textId="77777777" w:rsidR="00EB2207" w:rsidRDefault="00BF64E8">
            <w:pPr>
              <w:spacing w:before="20" w:after="20"/>
            </w:pPr>
            <w:r>
              <w:rPr>
                <w:sz w:val="19"/>
                <w:highlight w:val="yellow"/>
              </w:rPr>
              <w:t>556,8</w:t>
            </w:r>
          </w:p>
        </w:tc>
        <w:tc>
          <w:tcPr>
            <w:tcW w:w="0" w:type="auto"/>
          </w:tcPr>
          <w:p w14:paraId="3A6F1556" w14:textId="77777777" w:rsidR="00EB2207" w:rsidRDefault="00BF64E8">
            <w:pPr>
              <w:spacing w:before="20" w:after="20"/>
            </w:pPr>
            <w:r>
              <w:rPr>
                <w:sz w:val="19"/>
                <w:highlight w:val="yellow"/>
              </w:rPr>
              <w:t>862,8</w:t>
            </w:r>
          </w:p>
        </w:tc>
        <w:tc>
          <w:tcPr>
            <w:tcW w:w="0" w:type="auto"/>
          </w:tcPr>
          <w:p w14:paraId="52925AB5" w14:textId="77777777" w:rsidR="00EB2207" w:rsidRDefault="00BF64E8">
            <w:pPr>
              <w:spacing w:before="20" w:after="20"/>
            </w:pPr>
            <w:r>
              <w:rPr>
                <w:sz w:val="19"/>
                <w:highlight w:val="yellow"/>
              </w:rPr>
              <w:t>181,9 ± 182,6</w:t>
            </w:r>
          </w:p>
        </w:tc>
        <w:tc>
          <w:tcPr>
            <w:tcW w:w="0" w:type="auto"/>
          </w:tcPr>
          <w:p w14:paraId="53AEC31F" w14:textId="77777777" w:rsidR="00EB2207" w:rsidRDefault="00BF64E8">
            <w:pPr>
              <w:spacing w:before="20" w:after="20"/>
            </w:pPr>
            <w:r>
              <w:rPr>
                <w:sz w:val="19"/>
                <w:highlight w:val="yellow"/>
              </w:rPr>
              <w:t>25,7 – 1 285,2</w:t>
            </w:r>
          </w:p>
        </w:tc>
      </w:tr>
      <w:tr w:rsidR="00EB2207" w14:paraId="6673CD08" w14:textId="77777777">
        <w:trPr>
          <w:jc w:val="center"/>
        </w:trPr>
        <w:tc>
          <w:tcPr>
            <w:tcW w:w="0" w:type="auto"/>
          </w:tcPr>
          <w:p w14:paraId="3F6E60E3" w14:textId="77777777" w:rsidR="00EB2207" w:rsidRDefault="00BF64E8">
            <w:pPr>
              <w:spacing w:before="20" w:after="20"/>
            </w:pPr>
            <w:r>
              <w:rPr>
                <w:sz w:val="19"/>
                <w:highlight w:val="yellow"/>
              </w:rPr>
              <w:t>Acil çağrı</w:t>
            </w:r>
          </w:p>
        </w:tc>
        <w:tc>
          <w:tcPr>
            <w:tcW w:w="0" w:type="auto"/>
          </w:tcPr>
          <w:p w14:paraId="0887B551" w14:textId="77777777" w:rsidR="00EB2207" w:rsidRDefault="00BF64E8">
            <w:pPr>
              <w:spacing w:before="20" w:after="20"/>
            </w:pPr>
            <w:r>
              <w:rPr>
                <w:sz w:val="19"/>
                <w:highlight w:val="yellow"/>
              </w:rPr>
              <w:t>Kural tabanlı</w:t>
            </w:r>
          </w:p>
        </w:tc>
        <w:tc>
          <w:tcPr>
            <w:tcW w:w="0" w:type="auto"/>
          </w:tcPr>
          <w:p w14:paraId="59439787" w14:textId="77777777" w:rsidR="00EB2207" w:rsidRDefault="00BF64E8">
            <w:pPr>
              <w:spacing w:before="20" w:after="20"/>
            </w:pPr>
            <w:r>
              <w:rPr>
                <w:sz w:val="19"/>
                <w:highlight w:val="yellow"/>
              </w:rPr>
              <w:t>—</w:t>
            </w:r>
          </w:p>
        </w:tc>
        <w:tc>
          <w:tcPr>
            <w:tcW w:w="0" w:type="auto"/>
          </w:tcPr>
          <w:p w14:paraId="1118EB3D" w14:textId="77777777" w:rsidR="00EB2207" w:rsidRDefault="00BF64E8">
            <w:pPr>
              <w:spacing w:before="20" w:after="20"/>
            </w:pPr>
            <w:r>
              <w:rPr>
                <w:sz w:val="19"/>
                <w:highlight w:val="yellow"/>
              </w:rPr>
              <w:t>—</w:t>
            </w:r>
          </w:p>
        </w:tc>
        <w:tc>
          <w:tcPr>
            <w:tcW w:w="0" w:type="auto"/>
          </w:tcPr>
          <w:p w14:paraId="04054ACC" w14:textId="77777777" w:rsidR="00EB2207" w:rsidRDefault="00BF64E8">
            <w:pPr>
              <w:spacing w:before="20" w:after="20"/>
            </w:pPr>
            <w:r>
              <w:rPr>
                <w:sz w:val="19"/>
                <w:highlight w:val="yellow"/>
              </w:rPr>
              <w:t>—</w:t>
            </w:r>
          </w:p>
        </w:tc>
        <w:tc>
          <w:tcPr>
            <w:tcW w:w="0" w:type="auto"/>
          </w:tcPr>
          <w:p w14:paraId="5A131A19" w14:textId="77777777" w:rsidR="00EB2207" w:rsidRDefault="00BF64E8">
            <w:pPr>
              <w:spacing w:before="20" w:after="20"/>
            </w:pPr>
            <w:r>
              <w:rPr>
                <w:sz w:val="19"/>
                <w:highlight w:val="yellow"/>
              </w:rPr>
              <w:t>—</w:t>
            </w:r>
          </w:p>
        </w:tc>
        <w:tc>
          <w:tcPr>
            <w:tcW w:w="0" w:type="auto"/>
          </w:tcPr>
          <w:p w14:paraId="29DD0E72" w14:textId="77777777" w:rsidR="00EB2207" w:rsidRDefault="00BF64E8">
            <w:pPr>
              <w:spacing w:before="20" w:after="20"/>
            </w:pPr>
            <w:r>
              <w:rPr>
                <w:sz w:val="19"/>
                <w:highlight w:val="yellow"/>
              </w:rPr>
              <w:t>—</w:t>
            </w:r>
          </w:p>
        </w:tc>
        <w:tc>
          <w:tcPr>
            <w:tcW w:w="0" w:type="auto"/>
          </w:tcPr>
          <w:p w14:paraId="207FEB55" w14:textId="77777777" w:rsidR="00EB2207" w:rsidRDefault="00BF64E8">
            <w:pPr>
              <w:spacing w:before="20" w:after="20"/>
            </w:pPr>
            <w:r>
              <w:rPr>
                <w:sz w:val="19"/>
                <w:highlight w:val="yellow"/>
              </w:rPr>
              <w:t>—</w:t>
            </w:r>
          </w:p>
        </w:tc>
      </w:tr>
      <w:tr w:rsidR="00EB2207" w14:paraId="6836B7B6" w14:textId="77777777">
        <w:trPr>
          <w:jc w:val="center"/>
        </w:trPr>
        <w:tc>
          <w:tcPr>
            <w:tcW w:w="0" w:type="auto"/>
            <w:gridSpan w:val="8"/>
          </w:tcPr>
          <w:p w14:paraId="038D8BBE" w14:textId="77777777" w:rsidR="00EB2207" w:rsidRDefault="00BF64E8">
            <w:pPr>
              <w:spacing w:before="20" w:after="20"/>
            </w:pPr>
            <w:r>
              <w:rPr>
                <w:sz w:val="19"/>
                <w:highlight w:val="yellow"/>
              </w:rPr>
              <w:t>Gecikme, istemcinin isteği göndermesinden yanıtı almasına kadar geçen süredir; yer seviyesi kanalında görüntü aktarımı dahildir. Acil çağrı kanalı model çıkarımı içermediğinden ölçülmemiştir.</w:t>
            </w:r>
          </w:p>
        </w:tc>
      </w:tr>
    </w:tbl>
    <w:p w14:paraId="1632AA18" w14:textId="77777777" w:rsidR="00B20134" w:rsidRDefault="00B20134"/>
    <w:p w14:paraId="30B4208E" w14:textId="77777777" w:rsidR="00B20134" w:rsidRDefault="00990031">
      <w:r>
        <w:rPr>
          <w:b/>
        </w:rPr>
        <w:t>Toplanma alanı yönlendirmesi.</w:t>
      </w:r>
      <w:r>
        <w:t xml:space="preserve"> Afetzede konumundan en yakın acil toplanma alanına yönlendirme sınanmış, örnek bir vakada en yakın alan 108 m uzaklıkta bulunmuş ve yürüyüş güzergâhı üretilmiştir. </w:t>
      </w:r>
      <w:r>
        <w:rPr>
          <w:b/>
        </w:rPr>
        <w:t>Bu tek bir vakadır; toplanma alanı yönlendirmesi için sistematik ölçüm yapılmamıştır.</w:t>
      </w:r>
    </w:p>
    <w:p w14:paraId="0951A628" w14:textId="77777777" w:rsidR="00B20134" w:rsidRDefault="00990031">
      <w:r>
        <w:rPr>
          <w:b/>
          <w:highlight w:val="yellow"/>
        </w:rPr>
        <w:t>Metin sınıflandırmada yanlış negatif bulgusu.</w:t>
      </w:r>
      <w:r>
        <w:rPr>
          <w:highlight w:val="yellow"/>
        </w:rPr>
        <w:t xml:space="preserve"> Senaryoya giren altı metin ihbarının ikisi (HTY-05 ve KMS-04) on tohumun tamamında sınıflandırıcı tarafından bir sevk kategorisine atanmamış ve metin kanalı üzerinden sevk zincirine aktarılmamıştır. Her iki ihbar da hayati nitelikte medikal yardım çağrısıdır. Örneklem büyüklüğü (</w:t>
      </w:r>
      <w:r>
        <w:rPr>
          <w:i/>
          <w:highlight w:val="yellow"/>
        </w:rPr>
        <w:t>n</w:t>
      </w:r>
      <w:r>
        <w:rPr>
          <w:highlight w:val="yellow"/>
        </w:rPr>
        <w:t xml:space="preserve"> = 6) bir yanlış negatif oranı kestirmek için yeterli değildir; bu gözlem bir başarım ölçüsü değil, sistematik bir yanlış negatif değerlendirmesi gerektiğine işaret eden bir uyarı bulgusu olarak raporlanmaktadır. Bulgunun nedeni Bölüm 3.6'da teşhis edilmiştir: eleme kuralı kategori bakımından asimetriktir ve sağlık alanı için bir kurtarma yolu içermemektedir. Bölüm 3.6'da tanımlanan genişletilmiş kurtarma kuralı bu koşumlarda henüz uygulanmamıştır.</w:t>
      </w:r>
    </w:p>
    <w:p w14:paraId="1C5FF359" w14:textId="77777777" w:rsidR="00B20134" w:rsidRDefault="00990031">
      <w:r>
        <w:t xml:space="preserve">Her iki çağrı da acil çağrı kaydı üzerinden sisteme girdiği için ilgili afetzedelere ekip ataması yapılabilmiştir. </w:t>
      </w:r>
      <w:r>
        <w:rPr>
          <w:b/>
        </w:rPr>
        <w:t xml:space="preserve">Ancak senaryo kurgusunda bu iki afetzede için paralel acil çağrı kaydı </w:t>
      </w:r>
      <w:r>
        <w:rPr>
          <w:b/>
        </w:rPr>
        <w:lastRenderedPageBreak/>
        <w:t>bulunduğundan telafi kurgu gereğidir; bu gözlem çok kanallı tasarımın yedeklilik potansiyeline işaret eder, yedekliliğin gerçekleştiğini göstermez. Gerçek işletimde metin ihbarında bulunan kişinin ayrıca acil çağrı göndermiş olacağı varsayılamaz; kanal örtüşme oranının ölçülmesi gerekmektedir.</w:t>
      </w:r>
    </w:p>
    <w:p w14:paraId="28075442" w14:textId="77777777" w:rsidR="00B20134" w:rsidRDefault="00990031">
      <w:pPr>
        <w:pStyle w:val="Balk2"/>
      </w:pPr>
      <w:r>
        <w:rPr>
          <w:rFonts w:ascii="Times New Roman" w:hAnsi="Times New Roman"/>
          <w:b w:val="0"/>
        </w:rPr>
        <w:t>4.6. Karşılaştırma Referanslarıyla Değerlendirme</w:t>
      </w:r>
    </w:p>
    <w:p w14:paraId="3C3820EC" w14:textId="77777777" w:rsidR="00B20134" w:rsidRDefault="00990031">
      <w:r>
        <w:rPr>
          <w:highlight w:val="yellow"/>
        </w:rPr>
        <w:t>Kapanma-farkında planlamanın operasyonel katkısını niceliklendirmek amacıyla senaryo, Bölüm 3.8'de tanımlanan karşılaştırma referanslarıyla yeniden çalıştırılmıştır. Karşılaştırma iki blokta yapılmıştır. Birinci blok sekiz bölgenin tamamını sentetik kapanma kümesiyle kapsamaktadır (Bölüm 3.8.1; 48 afetzede-ekip çifti, 8 bölge × 6). İkinci blok, Copernicus EMS EMSR648 ürünlerinin adlandırdığı dört bölgede (H-Z1 Antakya–Defne, H-Z3 Kırıkhan, K-Z1 Kahramanmaraş merkez, K-Z2 Elbistan) gerçek hasar derecelerinden türetilen kapanma kümeleriyle koşulmuştur. Bölge merkezleri OSM yer adı sorgusuyla geocode edilip 3 km yarıçapla sınırlandığından, indirilen EMSR648 ürünü yalnızca H-Z1 ve K-Z1'in 3 km çevresiyle örtüşmektedir (H-Z1: 70/194/194 kapalı kenar [katı/orta/gevşek]; K-Z1: 0/406/406); H-Z3 ve K-Z2 merkezlerinin 3 km çevresi indirilen üründe hiç derecelendirilmiş kesim içermemektedir. Bu, orijinal (kayıp) bölge sınırlarıyla bu çalışmanın yer-adı-tabanlı yeniden inşası arasındaki bir farktır ve dürüstçe bir sınırlılık olarak not edilmektedir (Bölüm 5.3(g)). EMSR648 yol hasarı üç kuralla kapanmaya dönüştürülmüştür (Bölüm 3.2): katı kuralda yalnızca Destroyed, orta kuralda Destroyed ve Damaged, gevşek kuralda üç hasar derecesinin tamamı kapalı sayılmaktadır.</w:t>
      </w:r>
    </w:p>
    <w:p w14:paraId="5053D95F" w14:textId="77777777" w:rsidR="00EB2207" w:rsidRDefault="00BF64E8">
      <w:r>
        <w:rPr>
          <w:highlight w:val="yellow"/>
        </w:rPr>
        <w:t>Her yapılandırma on rastgelelik tohumuyla (42–51) koşulmuştur. Tohum, afetzede/ekip yerleşimini ve sentetik kapanma kümesini değiştirmekte, EMSR648 kapanmalarını değiştirmemektedir. Raporlanan değerler görev başına ortalama ± standart sapmadır (yöntem başına en çok 480 görev = 8 bölge × 6 görev × 10 tohum); ayrı bir güven aralığı hesabı bu sürümde yapılmamıştır. Sentetik kapanma kümesi bazı</w:t>
      </w:r>
      <w:r>
        <w:rPr>
          <w:highlight w:val="yellow"/>
        </w:rPr>
        <w:t xml:space="preserve"> tohumlarda bir afetzedeyi yol ağından koparmış; rotalanabilen görev sayısı yönteme göre 430-433/480 arasındadır.</w:t>
      </w:r>
    </w:p>
    <w:p w14:paraId="3BC6F0F9" w14:textId="0DB5EC5E" w:rsidR="00EB2207" w:rsidRDefault="00BF64E8">
      <w:r>
        <w:rPr>
          <w:highlight w:val="yellow"/>
        </w:rPr>
        <w:t xml:space="preserve">Bu senaryoda önerilen sistemin kapanma bilgisi kusursuzdur: planlayıcı, koşuda kullanılan kapanma kümesini eksiksiz bilmektedir. Dolayısıyla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'deki önerilen sistem satırı fiilen R3 referansına karşılık gelmekte ve algılama katmanının hatalarını içermemektedir. Bölütleme hatalarının operasyonel etkisi Bölüm 4.7'de ayrıca ölçülmüştür.</w:t>
      </w:r>
    </w:p>
    <w:p w14:paraId="5A1743AB" w14:textId="6E0F68BD" w:rsidR="006B13C8" w:rsidRDefault="00BF64E8">
      <w:r>
        <w:t xml:space="preserve">Karşılaştırma sonuçları </w:t>
      </w:r>
      <w:r w:rsidR="00572A67">
        <w:t xml:space="preserve">Tablo </w:t>
      </w:r>
      <w:r w:rsidR="00572A67">
        <w:fldChar w:fldCharType="begin"/>
      </w:r>
      <w:r w:rsidR="00572A67">
        <w:instrText xml:space="preserve"> REF Tablo16 \h </w:instrText>
      </w:r>
      <w:r w:rsidR="00572A67">
        <w:fldChar w:fldCharType="separate"/>
      </w:r>
      <w:r w:rsidR="00AE5951">
        <w:rPr>
          <w:b/>
          <w:noProof/>
        </w:rPr>
        <w:t>17</w:t>
      </w:r>
      <w:r w:rsidR="00572A67">
        <w:fldChar w:fldCharType="end"/>
      </w:r>
      <w:r>
        <w:t>'de özetlenmektedir.</w:t>
      </w:r>
    </w:p>
    <w:p w14:paraId="498BCE56" w14:textId="6932E44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5" w:name="Tablo16"/>
      <w:r w:rsidR="00AE5951">
        <w:rPr>
          <w:b/>
          <w:noProof/>
        </w:rPr>
        <w:t>17</w:t>
      </w:r>
      <w:bookmarkEnd w:id="25"/>
      <w:r w:rsidR="00572A67">
        <w:rPr>
          <w:b/>
        </w:rPr>
        <w:fldChar w:fldCharType="end"/>
      </w:r>
      <w:r>
        <w:rPr>
          <w:b/>
        </w:rPr>
        <w:t>.</w:t>
      </w:r>
      <w:r>
        <w:rPr>
          <w:highlight w:val="yellow"/>
        </w:rPr>
        <w:t xml:space="preserve"> Önerilen sistem ile karşılaştırma referanslarının görev başına ortalama müdahale süresi (görev = bölge-tohum-OD çifti; 8 bölge × 6 görev × 10 tohum; ortalama ± standart sapma; aksi belirtilmedikçe </w:t>
      </w:r>
      <w:r>
        <w:rPr>
          <w:i/>
          <w:highlight w:val="yellow"/>
        </w:rPr>
        <w:t>t_u</w:t>
      </w:r>
      <w:r>
        <w:rPr>
          <w:highlight w:val="yellow"/>
        </w:rPr>
        <w:t xml:space="preserve"> = 20 dk; süreler dakikadır).</w:t>
      </w:r>
    </w:p>
    <w:tbl>
      <w:tblPr>
        <w:tblStyle w:val="TabloKlavuzu"/>
        <w:tblW w:w="5000" w:type="pct"/>
        <w:jc w:val="center"/>
        <w:tblLook w:val="04A0" w:firstRow="1" w:lastRow="0" w:firstColumn="1" w:lastColumn="0" w:noHBand="0" w:noVBand="1"/>
      </w:tblPr>
      <w:tblGrid>
        <w:gridCol w:w="1980"/>
        <w:gridCol w:w="1469"/>
        <w:gridCol w:w="1204"/>
        <w:gridCol w:w="1524"/>
        <w:gridCol w:w="1530"/>
        <w:gridCol w:w="1581"/>
      </w:tblGrid>
      <w:tr w:rsidR="00EB2207" w14:paraId="290BE77B" w14:textId="77777777">
        <w:trPr>
          <w:jc w:val="center"/>
        </w:trPr>
        <w:tc>
          <w:tcPr>
            <w:tcW w:w="0" w:type="auto"/>
            <w:shd w:val="clear" w:color="auto" w:fill="E8E8E8"/>
          </w:tcPr>
          <w:p>
            <w:r>
              <w:t>Yaklaşım / ölçüt</w:t>
            </w:r>
          </w:p>
        </w:tc>
        <w:tc>
          <w:tcPr>
            <w:tcW w:w="0" w:type="auto"/>
            <w:shd w:val="clear" w:color="auto" w:fill="E8E8E8"/>
          </w:tcPr>
          <w:p>
            <w:r>
              <w:t>8 bölge · sentetik (48)</w:t>
            </w:r>
          </w:p>
        </w:tc>
        <w:tc>
          <w:tcPr>
            <w:tcW w:w="0" w:type="auto"/>
            <w:shd w:val="clear" w:color="auto" w:fill="E8E8E8"/>
          </w:tcPr>
          <w:p>
            <w:r>
              <w:t>H-Z1+K-Z1 · sentetik (12)</w:t>
            </w:r>
          </w:p>
        </w:tc>
        <w:tc>
          <w:tcPr>
            <w:tcW w:w="0" w:type="auto"/>
            <w:shd w:val="clear" w:color="auto" w:fill="E8E8E8"/>
          </w:tcPr>
          <w:p>
            <w:r>
              <w:t>H-Z1+K-Z1 · EMSR648 katı</w:t>
            </w:r>
          </w:p>
        </w:tc>
        <w:tc>
          <w:tcPr>
            <w:tcW w:w="0" w:type="auto"/>
            <w:shd w:val="clear" w:color="auto" w:fill="E8E8E8"/>
          </w:tcPr>
          <w:p>
            <w:r>
              <w:t>H-Z1+K-Z1 · EMSR648 orta</w:t>
            </w:r>
          </w:p>
        </w:tc>
        <w:tc>
          <w:tcPr>
            <w:tcW w:w="0" w:type="auto"/>
            <w:shd w:val="clear" w:color="auto" w:fill="E8E8E8"/>
          </w:tcPr>
          <w:p>
            <w:r>
              <w:t>H-Z1+K-Z1 · EMSR648 gevşek</w:t>
            </w:r>
          </w:p>
        </w:tc>
      </w:tr>
      <w:tr w:rsidR="00EB2207" w14:paraId="4963B029" w14:textId="77777777">
        <w:trPr>
          <w:jc w:val="center"/>
        </w:trPr>
        <w:tc>
          <w:tcPr>
            <w:tcW w:w="0" w:type="auto"/>
          </w:tcPr>
          <w:p>
            <w:r>
              <w:t>Rotalanan görev</w:t>
            </w:r>
          </w:p>
        </w:tc>
        <w:tc>
          <w:tcPr>
            <w:tcW w:w="0" w:type="auto"/>
          </w:tcPr>
          <w:p>
            <w:r>
              <w:t>430-432/480</w:t>
            </w:r>
          </w:p>
        </w:tc>
        <w:tc>
          <w:tcPr>
            <w:tcW w:w="0" w:type="auto"/>
          </w:tcPr>
          <w:p>
            <w:r>
              <w:t>~103-105/120</w:t>
            </w:r>
          </w:p>
        </w:tc>
        <w:tc>
          <w:tcPr>
            <w:tcW w:w="0" w:type="auto"/>
          </w:tcPr>
          <w:p>
            <w:r>
              <w:t>120/120</w:t>
            </w:r>
          </w:p>
        </w:tc>
        <w:tc>
          <w:tcPr>
            <w:tcW w:w="0" w:type="auto"/>
          </w:tcPr>
          <w:p>
            <w:r>
              <w:t>118/120</w:t>
            </w:r>
          </w:p>
        </w:tc>
        <w:tc>
          <w:tcPr>
            <w:tcW w:w="0" w:type="auto"/>
          </w:tcPr>
          <w:p>
            <w:r>
              <w:t>118/120</w:t>
            </w:r>
          </w:p>
        </w:tc>
      </w:tr>
      <w:tr w:rsidR="00EB2207" w14:paraId="095239F9" w14:textId="77777777">
        <w:trPr>
          <w:jc w:val="center"/>
        </w:trPr>
        <w:tc>
          <w:tcPr>
            <w:tcW w:w="0" w:type="auto"/>
          </w:tcPr>
          <w:p>
            <w:r>
              <w:t>Önerilen sistem (kapanma-farkında; ≙ R3)</w:t>
            </w:r>
          </w:p>
        </w:tc>
        <w:tc>
          <w:tcPr>
            <w:tcW w:w="0" w:type="auto"/>
          </w:tcPr>
          <w:p>
            <w:r>
              <w:t>12,8 ± 8,3</w:t>
            </w:r>
          </w:p>
        </w:tc>
        <w:tc>
          <w:tcPr>
            <w:tcW w:w="0" w:type="auto"/>
          </w:tcPr>
          <w:p>
            <w:r>
              <w:t>14,2 ± 7,3</w:t>
            </w:r>
          </w:p>
        </w:tc>
        <w:tc>
          <w:tcPr>
            <w:tcW w:w="0" w:type="auto"/>
          </w:tcPr>
          <w:p>
            <w:r>
              <w:t>11,7 ± 5,9</w:t>
            </w:r>
          </w:p>
        </w:tc>
        <w:tc>
          <w:tcPr>
            <w:tcW w:w="0" w:type="auto"/>
          </w:tcPr>
          <w:p>
            <w:r>
              <w:t>12,0 ± 6,0</w:t>
            </w:r>
          </w:p>
        </w:tc>
        <w:tc>
          <w:tcPr>
            <w:tcW w:w="0" w:type="auto"/>
          </w:tcPr>
          <w:p>
            <w:r>
              <w:t>12,0 ± 6,0</w:t>
            </w:r>
          </w:p>
        </w:tc>
      </w:tr>
      <w:tr w:rsidR="00EB2207" w14:paraId="45786BBF" w14:textId="77777777">
        <w:trPr>
          <w:jc w:val="center"/>
        </w:trPr>
        <w:tc>
          <w:tcPr>
            <w:tcW w:w="0" w:type="auto"/>
          </w:tcPr>
          <w:p>
            <w:r>
              <w:t>R0 — naif ajan</w:t>
            </w:r>
          </w:p>
        </w:tc>
        <w:tc>
          <w:tcPr>
            <w:tcW w:w="0" w:type="auto"/>
          </w:tcPr>
          <w:p>
            <w:r>
              <w:t>184,9 ± 200,2</w:t>
            </w:r>
          </w:p>
        </w:tc>
        <w:tc>
          <w:tcPr>
            <w:tcW w:w="0" w:type="auto"/>
          </w:tcPr>
          <w:p>
            <w:r>
              <w:t>331,8 ± 245,3</w:t>
            </w:r>
          </w:p>
        </w:tc>
        <w:tc>
          <w:tcPr>
            <w:tcW w:w="0" w:type="auto"/>
          </w:tcPr>
          <w:p>
            <w:r>
              <w:t>19,2 ± 34,4</w:t>
            </w:r>
          </w:p>
        </w:tc>
        <w:tc>
          <w:tcPr>
            <w:tcW w:w="0" w:type="auto"/>
          </w:tcPr>
          <w:p>
            <w:r>
              <w:t>76,1 ± 135,3</w:t>
            </w:r>
          </w:p>
        </w:tc>
        <w:tc>
          <w:tcPr>
            <w:tcW w:w="0" w:type="auto"/>
          </w:tcPr>
          <w:p>
            <w:r>
              <w:t>76,1 ± 135,3</w:t>
            </w:r>
          </w:p>
        </w:tc>
      </w:tr>
      <w:tr w:rsidR="00EB2207" w14:paraId="0589825C" w14:textId="77777777">
        <w:trPr>
          <w:jc w:val="center"/>
        </w:trPr>
        <w:tc>
          <w:tcPr>
            <w:tcW w:w="0" w:type="auto"/>
          </w:tcPr>
          <w:p>
            <w:r>
              <w:t>R1 — görüş mesafeli ajan</w:t>
            </w:r>
          </w:p>
        </w:tc>
        <w:tc>
          <w:tcPr>
            <w:tcW w:w="0" w:type="auto"/>
          </w:tcPr>
          <w:p>
            <w:r>
              <w:t>180,9 ± 192,1</w:t>
            </w:r>
          </w:p>
        </w:tc>
        <w:tc>
          <w:tcPr>
            <w:tcW w:w="0" w:type="auto"/>
          </w:tcPr>
          <w:p>
            <w:r>
              <w:t>327,1 ± 233,9</w:t>
            </w:r>
          </w:p>
        </w:tc>
        <w:tc>
          <w:tcPr>
            <w:tcW w:w="0" w:type="auto"/>
          </w:tcPr>
          <w:p>
            <w:r>
              <w:t>—</w:t>
            </w:r>
          </w:p>
        </w:tc>
        <w:tc>
          <w:tcPr>
            <w:tcW w:w="0" w:type="auto"/>
          </w:tcPr>
          <w:p>
            <w:r>
              <w:t>—</w:t>
            </w:r>
          </w:p>
        </w:tc>
        <w:tc>
          <w:tcPr>
            <w:tcW w:w="0" w:type="auto"/>
          </w:tcPr>
          <w:p>
            <w:r>
              <w:t>—</w:t>
            </w:r>
          </w:p>
        </w:tc>
      </w:tr>
      <w:tr w:rsidR="00EB2207" w14:paraId="492065C3" w14:textId="77777777">
        <w:trPr>
          <w:jc w:val="center"/>
        </w:trPr>
        <w:tc>
          <w:tcPr>
            <w:tcW w:w="0" w:type="auto"/>
          </w:tcPr>
          <w:p>
            <w:r>
              <w:t>R2 — bilgi paylaşan filo</w:t>
            </w:r>
          </w:p>
        </w:tc>
        <w:tc>
          <w:tcPr>
            <w:tcW w:w="0" w:type="auto"/>
          </w:tcPr>
          <w:p>
            <w:r>
              <w:t>176,1 ± 194,3</w:t>
            </w:r>
          </w:p>
        </w:tc>
        <w:tc>
          <w:tcPr>
            <w:tcW w:w="0" w:type="auto"/>
          </w:tcPr>
          <w:p>
            <w:r>
              <w:t>318,9 ± 233,8</w:t>
            </w:r>
          </w:p>
        </w:tc>
        <w:tc>
          <w:tcPr>
            <w:tcW w:w="0" w:type="auto"/>
          </w:tcPr>
          <w:p>
            <w:r>
              <w:t>—</w:t>
            </w:r>
          </w:p>
        </w:tc>
        <w:tc>
          <w:tcPr>
            <w:tcW w:w="0" w:type="auto"/>
          </w:tcPr>
          <w:p>
            <w:r>
              <w:t>—</w:t>
            </w:r>
          </w:p>
        </w:tc>
        <w:tc>
          <w:tcPr>
            <w:tcW w:w="0" w:type="auto"/>
          </w:tcPr>
          <w:p>
            <w:r>
              <w:t>—</w:t>
            </w:r>
          </w:p>
        </w:tc>
      </w:tr>
      <w:tr w:rsidR="00EB2207" w14:paraId="71F77F2E" w14:textId="77777777">
        <w:trPr>
          <w:jc w:val="center"/>
        </w:trPr>
        <w:tc>
          <w:tcPr>
            <w:tcW w:w="0" w:type="auto"/>
          </w:tcPr>
          <w:p>
            <w:r>
              <w:t>R1 + R2 (ek referans)</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1B019440" w14:textId="77777777">
        <w:trPr>
          <w:jc w:val="center"/>
        </w:trPr>
        <w:tc>
          <w:tcPr>
            <w:tcW w:w="0" w:type="auto"/>
          </w:tcPr>
          <w:p>
            <w:r>
              <w:t>Fark, R0 − önerilen</w:t>
            </w:r>
          </w:p>
        </w:tc>
        <w:tc>
          <w:tcPr>
            <w:tcW w:w="0" w:type="auto"/>
          </w:tcPr>
          <w:p>
            <w:r>
              <w:t>172,1</w:t>
            </w:r>
          </w:p>
        </w:tc>
        <w:tc>
          <w:tcPr>
            <w:tcW w:w="0" w:type="auto"/>
          </w:tcPr>
          <w:p>
            <w:r>
              <w:t>317,6</w:t>
            </w:r>
          </w:p>
        </w:tc>
        <w:tc>
          <w:tcPr>
            <w:tcW w:w="0" w:type="auto"/>
          </w:tcPr>
          <w:p>
            <w:r>
              <w:t>7,5</w:t>
            </w:r>
          </w:p>
        </w:tc>
        <w:tc>
          <w:tcPr>
            <w:tcW w:w="0" w:type="auto"/>
          </w:tcPr>
          <w:p>
            <w:r>
              <w:t>64,1</w:t>
            </w:r>
          </w:p>
        </w:tc>
        <w:tc>
          <w:tcPr>
            <w:tcW w:w="0" w:type="auto"/>
          </w:tcPr>
          <w:p>
            <w:r>
              <w:t>64,1</w:t>
            </w:r>
          </w:p>
        </w:tc>
      </w:tr>
      <w:tr w:rsidR="00EB2207" w14:paraId="2C421C6D" w14:textId="77777777">
        <w:trPr>
          <w:jc w:val="center"/>
        </w:trPr>
        <w:tc>
          <w:tcPr>
            <w:tcW w:w="0" w:type="auto"/>
          </w:tcPr>
          <w:p>
            <w:r>
              <w:t>Farkın %95 güven aralığı (R0)</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33CE9F5D" w14:textId="77777777">
        <w:trPr>
          <w:jc w:val="center"/>
        </w:trPr>
        <w:tc>
          <w:tcPr>
            <w:tcW w:w="0" w:type="auto"/>
          </w:tcPr>
          <w:p>
            <w:r>
              <w:t>Kazanç, R0'a göre (%)</w:t>
            </w:r>
          </w:p>
        </w:tc>
        <w:tc>
          <w:tcPr>
            <w:tcW w:w="0" w:type="auto"/>
          </w:tcPr>
          <w:p>
            <w:r>
              <w:t>93,1</w:t>
            </w:r>
          </w:p>
        </w:tc>
        <w:tc>
          <w:tcPr>
            <w:tcW w:w="0" w:type="auto"/>
          </w:tcPr>
          <w:p>
            <w:r>
              <w:t>95,7</w:t>
            </w:r>
          </w:p>
        </w:tc>
        <w:tc>
          <w:tcPr>
            <w:tcW w:w="0" w:type="auto"/>
          </w:tcPr>
          <w:p>
            <w:r>
              <w:t>39,1</w:t>
            </w:r>
          </w:p>
        </w:tc>
        <w:tc>
          <w:tcPr>
            <w:tcW w:w="0" w:type="auto"/>
          </w:tcPr>
          <w:p>
            <w:r>
              <w:t>84,2</w:t>
            </w:r>
          </w:p>
        </w:tc>
        <w:tc>
          <w:tcPr>
            <w:tcW w:w="0" w:type="auto"/>
          </w:tcPr>
          <w:p>
            <w:r>
              <w:t>84,2</w:t>
            </w:r>
          </w:p>
        </w:tc>
      </w:tr>
      <w:tr w:rsidR="00EB2207" w14:paraId="736EE97E" w14:textId="77777777">
        <w:trPr>
          <w:jc w:val="center"/>
        </w:trPr>
        <w:tc>
          <w:tcPr>
            <w:tcW w:w="0" w:type="auto"/>
          </w:tcPr>
          <w:p>
            <w:r>
              <w:t>Kazanç, R1'e göre (%)</w:t>
            </w:r>
          </w:p>
        </w:tc>
        <w:tc>
          <w:tcPr>
            <w:tcW w:w="0" w:type="auto"/>
          </w:tcPr>
          <w:p>
            <w:r>
              <w:t>92,9</w:t>
            </w:r>
          </w:p>
        </w:tc>
        <w:tc>
          <w:tcPr>
            <w:tcW w:w="0" w:type="auto"/>
          </w:tcPr>
          <w:p>
            <w:r>
              <w:t>95,7</w:t>
            </w:r>
          </w:p>
        </w:tc>
        <w:tc>
          <w:tcPr>
            <w:tcW w:w="0" w:type="auto"/>
          </w:tcPr>
          <w:p>
            <w:r>
              <w:t>—</w:t>
            </w:r>
          </w:p>
        </w:tc>
        <w:tc>
          <w:tcPr>
            <w:tcW w:w="0" w:type="auto"/>
          </w:tcPr>
          <w:p>
            <w:r>
              <w:t>—</w:t>
            </w:r>
          </w:p>
        </w:tc>
        <w:tc>
          <w:tcPr>
            <w:tcW w:w="0" w:type="auto"/>
          </w:tcPr>
          <w:p>
            <w:r>
              <w:t>—</w:t>
            </w:r>
          </w:p>
        </w:tc>
      </w:tr>
      <w:tr w:rsidR="00EB2207" w14:paraId="127ED31B" w14:textId="77777777">
        <w:trPr>
          <w:jc w:val="center"/>
        </w:trPr>
        <w:tc>
          <w:tcPr>
            <w:tcW w:w="0" w:type="auto"/>
          </w:tcPr>
          <w:p>
            <w:r>
              <w:t>Kazanç, R2'ye göre (%)</w:t>
            </w:r>
          </w:p>
        </w:tc>
        <w:tc>
          <w:tcPr>
            <w:tcW w:w="0" w:type="auto"/>
          </w:tcPr>
          <w:p>
            <w:r>
              <w:t>92,7</w:t>
            </w:r>
          </w:p>
        </w:tc>
        <w:tc>
          <w:tcPr>
            <w:tcW w:w="0" w:type="auto"/>
          </w:tcPr>
          <w:p>
            <w:r>
              <w:t>95,5</w:t>
            </w:r>
          </w:p>
        </w:tc>
        <w:tc>
          <w:tcPr>
            <w:tcW w:w="0" w:type="auto"/>
          </w:tcPr>
          <w:p>
            <w:r>
              <w:t>—</w:t>
            </w:r>
          </w:p>
        </w:tc>
        <w:tc>
          <w:tcPr>
            <w:tcW w:w="0" w:type="auto"/>
          </w:tcPr>
          <w:p>
            <w:r>
              <w:t>—</w:t>
            </w:r>
          </w:p>
        </w:tc>
        <w:tc>
          <w:tcPr>
            <w:tcW w:w="0" w:type="auto"/>
          </w:tcPr>
          <w:p>
            <w:r>
              <w:t>—</w:t>
            </w:r>
          </w:p>
        </w:tc>
      </w:tr>
      <w:tr w:rsidR="00EB2207" w14:paraId="4B1438A9" w14:textId="77777777">
        <w:trPr>
          <w:jc w:val="center"/>
        </w:trPr>
        <w:tc>
          <w:tcPr>
            <w:tcW w:w="0" w:type="auto"/>
          </w:tcPr>
          <w:p>
            <w:r>
              <w:t>Kazanç, R1 + R2'ye göre (%)</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255DF23D" w14:textId="77777777">
        <w:trPr>
          <w:jc w:val="center"/>
        </w:trPr>
        <w:tc>
          <w:tcPr>
            <w:tcW w:w="0" w:type="auto"/>
          </w:tcPr>
          <w:p>
            <w:r>
              <w:t>R0→R3 kazancının R1 / R2 tarafından yakalanan payı (%)</w:t>
            </w:r>
          </w:p>
        </w:tc>
        <w:tc>
          <w:tcPr>
            <w:tcW w:w="0" w:type="auto"/>
          </w:tcPr>
          <w:p>
            <w:r>
              <w:t>2,3 / 5,1</w:t>
            </w:r>
          </w:p>
        </w:tc>
        <w:tc>
          <w:tcPr>
            <w:tcW w:w="0" w:type="auto"/>
          </w:tcPr>
          <w:p>
            <w:r>
              <w:t>1,5 / 4,1</w:t>
            </w:r>
          </w:p>
        </w:tc>
        <w:tc>
          <w:tcPr>
            <w:tcW w:w="0" w:type="auto"/>
          </w:tcPr>
          <w:p>
            <w:r>
              <w:t>—</w:t>
            </w:r>
          </w:p>
        </w:tc>
        <w:tc>
          <w:tcPr>
            <w:tcW w:w="0" w:type="auto"/>
          </w:tcPr>
          <w:p>
            <w:r>
              <w:t>—</w:t>
            </w:r>
          </w:p>
        </w:tc>
        <w:tc>
          <w:tcPr>
            <w:tcW w:w="0" w:type="auto"/>
          </w:tcPr>
          <w:p>
            <w:r>
              <w:t>—</w:t>
            </w:r>
          </w:p>
        </w:tc>
      </w:tr>
      <w:tr w:rsidR="00EB2207" w14:paraId="18FAED4C" w14:textId="77777777">
        <w:trPr>
          <w:jc w:val="center"/>
        </w:trPr>
        <w:tc>
          <w:tcPr>
            <w:tcW w:w="0" w:type="auto"/>
          </w:tcPr>
          <w:p>
            <w:r>
              <w:t>Yalnız yol farkı, R0 (t_u = 0)</w:t>
            </w:r>
          </w:p>
        </w:tc>
        <w:tc>
          <w:tcPr>
            <w:tcW w:w="0" w:type="auto"/>
          </w:tcPr>
          <w:p>
            <w:r>
              <w:t>4,4</w:t>
            </w:r>
          </w:p>
        </w:tc>
        <w:tc>
          <w:tcPr>
            <w:tcW w:w="0" w:type="auto"/>
          </w:tcPr>
          <w:p>
            <w:r>
              <w:t>—</w:t>
            </w:r>
          </w:p>
        </w:tc>
        <w:tc>
          <w:tcPr>
            <w:tcW w:w="0" w:type="auto"/>
          </w:tcPr>
          <w:p>
            <w:r>
              <w:t>0,1</w:t>
            </w:r>
          </w:p>
        </w:tc>
        <w:tc>
          <w:tcPr>
            <w:tcW w:w="0" w:type="auto"/>
          </w:tcPr>
          <w:p>
            <w:r>
              <w:t>2,4</w:t>
            </w:r>
          </w:p>
        </w:tc>
        <w:tc>
          <w:tcPr>
            <w:tcW w:w="0" w:type="auto"/>
          </w:tcPr>
          <w:p>
            <w:r>
              <w:t>2,4</w:t>
            </w:r>
          </w:p>
        </w:tc>
      </w:tr>
      <w:tr w:rsidR="00EB2207" w14:paraId="2C745075" w14:textId="77777777">
        <w:trPr>
          <w:jc w:val="center"/>
        </w:trPr>
        <w:tc>
          <w:tcPr>
            <w:tcW w:w="0" w:type="auto"/>
          </w:tcPr>
          <w:p>
            <w:r>
              <w:t>Yalnız yol farkı, R1 + R2 (t_u = 0)</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7823B4E6" w14:textId="77777777">
        <w:trPr>
          <w:jc w:val="center"/>
        </w:trPr>
        <w:tc>
          <w:tcPr>
            <w:tcW w:w="0" w:type="auto"/>
          </w:tcPr>
          <w:p>
            <w:r>
              <w:t>Keşif olayı sayısı k (R0)</w:t>
            </w:r>
          </w:p>
        </w:tc>
        <w:tc>
          <w:tcPr>
            <w:tcW w:w="0" w:type="auto"/>
          </w:tcPr>
          <w:p>
            <w:r>
              <w:t>8,38</w:t>
            </w:r>
          </w:p>
        </w:tc>
        <w:tc>
          <w:tcPr>
            <w:tcW w:w="0" w:type="auto"/>
          </w:tcPr>
          <w:p>
            <w:r>
              <w:t>15,52</w:t>
            </w:r>
          </w:p>
        </w:tc>
        <w:tc>
          <w:tcPr>
            <w:tcW w:w="0" w:type="auto"/>
          </w:tcPr>
          <w:p>
            <w:r>
              <w:t>0,37</w:t>
            </w:r>
          </w:p>
        </w:tc>
        <w:tc>
          <w:tcPr>
            <w:tcW w:w="0" w:type="auto"/>
          </w:tcPr>
          <w:p>
            <w:r>
              <w:t>3,08</w:t>
            </w:r>
          </w:p>
        </w:tc>
        <w:tc>
          <w:tcPr>
            <w:tcW w:w="0" w:type="auto"/>
          </w:tcPr>
          <w:p>
            <w:r>
              <w:t>3,08</w:t>
            </w:r>
          </w:p>
        </w:tc>
      </w:tr>
      <w:tr w:rsidR="00EB2207" w14:paraId="6C691E16" w14:textId="77777777">
        <w:trPr>
          <w:jc w:val="center"/>
        </w:trPr>
        <w:tc>
          <w:tcPr>
            <w:tcW w:w="0" w:type="auto"/>
          </w:tcPr>
          <w:p>
            <w:r>
              <w:t>Farkın ceza teriminden gelen payı (R0, %)</w:t>
            </w:r>
          </w:p>
        </w:tc>
        <w:tc>
          <w:tcPr>
            <w:tcW w:w="0" w:type="auto"/>
          </w:tcPr>
          <w:p>
            <w:r>
              <w:t>97,4</w:t>
            </w:r>
          </w:p>
        </w:tc>
        <w:tc>
          <w:tcPr>
            <w:tcW w:w="0" w:type="auto"/>
          </w:tcPr>
          <w:p>
            <w:r>
              <w:t>—</w:t>
            </w:r>
          </w:p>
        </w:tc>
        <w:tc>
          <w:tcPr>
            <w:tcW w:w="0" w:type="auto"/>
          </w:tcPr>
          <w:p>
            <w:r>
              <w:t>98,7</w:t>
            </w:r>
          </w:p>
        </w:tc>
        <w:tc>
          <w:tcPr>
            <w:tcW w:w="0" w:type="auto"/>
          </w:tcPr>
          <w:p>
            <w:r>
              <w:t>96,3</w:t>
            </w:r>
          </w:p>
        </w:tc>
        <w:tc>
          <w:tcPr>
            <w:tcW w:w="0" w:type="auto"/>
          </w:tcPr>
          <w:p>
            <w:r>
              <w:t>96,3</w:t>
            </w:r>
          </w:p>
        </w:tc>
      </w:tr>
      <w:tr w:rsidR="00EB2207" w14:paraId="3718511C" w14:textId="77777777">
        <w:trPr>
          <w:jc w:val="center"/>
        </w:trPr>
        <w:tc>
          <w:tcPr>
            <w:tcW w:w="0" w:type="auto"/>
          </w:tcPr>
          <w:p>
            <w:r>
              <w:t>Kapanmaya çarpan görev (%)</w:t>
            </w:r>
          </w:p>
        </w:tc>
        <w:tc>
          <w:tcPr>
            <w:tcW w:w="0" w:type="auto"/>
          </w:tcPr>
          <w:p>
            <w:r>
              <w:t>89,3</w:t>
            </w:r>
          </w:p>
        </w:tc>
        <w:tc>
          <w:tcPr>
            <w:tcW w:w="0" w:type="auto"/>
          </w:tcPr>
          <w:p>
            <w:r>
              <w:t>97,1</w:t>
            </w:r>
          </w:p>
        </w:tc>
        <w:tc>
          <w:tcPr>
            <w:tcW w:w="0" w:type="auto"/>
          </w:tcPr>
          <w:p>
            <w:r>
              <w:t>6,7</w:t>
            </w:r>
          </w:p>
        </w:tc>
        <w:tc>
          <w:tcPr>
            <w:tcW w:w="0" w:type="auto"/>
          </w:tcPr>
          <w:p>
            <w:r>
              <w:t>33,1</w:t>
            </w:r>
          </w:p>
        </w:tc>
        <w:tc>
          <w:tcPr>
            <w:tcW w:w="0" w:type="auto"/>
          </w:tcPr>
          <w:p>
            <w:r>
              <w:t>33,1</w:t>
            </w:r>
          </w:p>
        </w:tc>
      </w:tr>
      <w:tr w:rsidR="00EB2207" w14:paraId="1AFCD002" w14:textId="77777777">
        <w:trPr>
          <w:jc w:val="center"/>
        </w:trPr>
        <w:tc>
          <w:tcPr>
            <w:tcW w:w="0" w:type="auto"/>
            <w:gridSpan w:val="6"/>
          </w:tcPr>
          <w:p>
            <w:r>
              <w:t>Önerilen sistem, koşuda kullanılan kapanma kümesini eksiksiz bildiğinden R3 referansına karşılık gelmektedir (Bölüm 3.8). Değerler görev başına ortalama ± standart sapmadır (görev = bölge-tohum-OD çifti); '—' işaretli hücreler bu yeniden inşada ayrıca koşulmamıştır (R1+R2 birleşik referans, %95 güven aralığı, EMSR648 kurallarında R1/R2). Kazanç satırları (fark/referans)×100 olarak hesaplanmıştır. Bu tablo, Bölüm 3.8'de tanımlanan Algoritma 1-3'ün gerçek OSM yol ağı ve gerçek Copernicus EMSR648 verisiyle yeniden çalıştırılmasından (model_benchmarks/06_rota/real_run/) üretilmiştir; önceki sürümdeki değerler bir simülatör koduyla doğrulanamadığından tümüyle değiştirilmiştir.</w:t>
            </w:r>
          </w:p>
        </w:tc>
      </w:tr>
    </w:tbl>
    <w:p w14:paraId="6FC4A208" w14:textId="77777777" w:rsidR="00B20134" w:rsidRDefault="00B20134"/>
    <w:p w14:paraId="65890DC8" w14:textId="77777777" w:rsidR="00B20134" w:rsidRDefault="00990031">
      <w:r>
        <w:rPr>
          <w:highlight w:val="yellow"/>
        </w:rPr>
        <w:t xml:space="preserve">Kazanç yüzdeleri, tohum başına fark / naif ajan süresi olarak hesaplanıp ortalanmıştır. İki yüzde farklı paydalara sahiptir ve doğrudan karşılaştırılamaz: </w:t>
      </w:r>
      <w:r>
        <w:rPr>
          <w:i/>
          <w:highlight w:val="yellow"/>
        </w:rPr>
        <w:t>t_u</w:t>
      </w:r>
      <w:r>
        <w:rPr>
          <w:highlight w:val="yellow"/>
        </w:rPr>
        <w:t xml:space="preserve"> = 20 dk satırında payda cezalı naif süre, </w:t>
      </w:r>
      <w:r>
        <w:rPr>
          <w:i/>
          <w:highlight w:val="yellow"/>
        </w:rPr>
        <w:t>t_u</w:t>
      </w:r>
      <w:r>
        <w:rPr>
          <w:highlight w:val="yellow"/>
        </w:rPr>
        <w:t xml:space="preserve"> = 0 satırında naif ajanın yalnızca kat ettiği yola karşılık gelen süredir. Bileşenlerin bağımsız yuvarlanmasından kaynaklanan 0,1 dakikalık sapmalar olabilir.</w:t>
      </w:r>
    </w:p>
    <w:p w14:paraId="55E29BAE" w14:textId="7646D212" w:rsidR="00B20134" w:rsidRDefault="00990031">
      <w:r>
        <w:rPr>
          <w:b/>
          <w:highlight w:val="yellow"/>
        </w:rPr>
        <w:t>Ham farkın ayrıştırılması.</w:t>
      </w:r>
      <w:r>
        <w:rPr>
          <w:highlight w:val="yellow"/>
        </w:rPr>
        <w:t xml:space="preserve"> Denklem (11) uyarınca fark, kat edilen yol farkı ile </w:t>
      </w:r>
      <w:r>
        <w:rPr>
          <w:i/>
          <w:highlight w:val="yellow"/>
        </w:rPr>
        <w:t>k</w:t>
      </w:r>
      <w:r>
        <w:rPr>
          <w:highlight w:val="yellow"/>
        </w:rPr>
        <w:t>·</w:t>
      </w:r>
      <w:r>
        <w:rPr>
          <w:i/>
          <w:highlight w:val="yellow"/>
        </w:rPr>
        <w:t>t_u</w:t>
      </w:r>
      <w:r>
        <w:rPr>
          <w:highlight w:val="yellow"/>
        </w:rPr>
        <w:t xml:space="preserve"> ceza teriminin toplamıdır. Sekiz bölgelik sentetik blokta görev başına ortalama 172,1 dakikalık farkın %97,4'ü ceza teriminden kaynaklanmaktadır (</w:t>
      </w:r>
      <w:r>
        <w:rPr>
          <w:i/>
          <w:highlight w:val="yellow"/>
        </w:rPr>
        <w:t>k</w:t>
      </w:r>
      <w:r>
        <w:rPr>
          <w:highlight w:val="yellow"/>
        </w:rPr>
        <w:t xml:space="preserve"> = 8,38 ortalama keşif olayı, </w:t>
      </w:r>
      <w:r>
        <w:rPr>
          <w:i/>
          <w:highlight w:val="yellow"/>
        </w:rPr>
        <w:t>t_u</w:t>
      </w:r>
      <w:r>
        <w:rPr>
          <w:highlight w:val="yellow"/>
        </w:rPr>
        <w:t xml:space="preserve"> = 20 dk); parametreden bağımsız bileşen görev başına ortalama 4,4 dakikadır. Dolayısıyla yüksek görünen bir kazanç oranı tek başına savunulamaz: kapanma farkındalığının parametreden bağımsız katkısı, naif ajanın kat ettiği yol bakımından sentetik blokta %25,6 düzeyindedir. </w:t>
      </w:r>
      <w:r>
        <w:rPr>
          <w:i/>
          <w:highlight w:val="yellow"/>
        </w:rPr>
        <w:t>t_u</w:t>
      </w:r>
      <w:r>
        <w:rPr>
          <w:highlight w:val="yellow"/>
        </w:rPr>
        <w:t xml:space="preserve"> parametresine duyarlılık aynı koşulardan, yeni bir koşum gerektirmeden hesaplanmıştır (Tablo </w:t>
      </w:r>
      <w:r w:rsidR="00572A67">
        <w:rPr>
          <w:b/>
        </w:rPr>
        <w:fldChar w:fldCharType="begin"/>
      </w:r>
      <w:r w:rsidR="00572A67">
        <w:rPr>
          <w:b/>
        </w:rPr>
        <w:instrText xml:space="preserve"> REF Tablo17 \h </w:instrText>
      </w:r>
      <w:r w:rsidR="00572A67">
        <w:rPr>
          <w:b/>
        </w:rPr>
      </w:r>
      <w:r w:rsidR="00572A67">
        <w:rPr>
          <w:b/>
        </w:rPr>
        <w:fldChar w:fldCharType="separate"/>
      </w:r>
      <w:r w:rsidR="00AE5951">
        <w:rPr>
          <w:b/>
          <w:noProof/>
        </w:rPr>
        <w:t>18</w:t>
      </w:r>
      <w:r w:rsidR="00572A67">
        <w:rPr>
          <w:b/>
        </w:rPr>
        <w:fldChar w:fldCharType="end"/>
      </w:r>
      <w:r>
        <w:rPr>
          <w:highlight w:val="yellow"/>
        </w:rPr>
        <w:t>). Yüksek keşif sayısı R0'ın niteliğinden kaynaklanmaktadır: R0, kapanma hakkında hiçbir bilgi almayan ve öğrendiğini başka ekiplerle paylaşmayan bir ajandır. Kavşakta öğrendiği tek bir kenarı hafızasına ekleyip yeniden planladığından, yoğun bir hasar kümesinde az sayıda kapalı koridor tekrarlanan keşif olaylarına yol açmaktadır. Bu nedenle R0'a göre hesaplanan fark bir üst sınır olarak okunmalıdır; bu üst sınır aşağıda daha güçlü referanslarla sınanmıştır.</w:t>
      </w:r>
    </w:p>
    <w:p w14:paraId="717B3CDF" w14:textId="29CEA737" w:rsidR="00EB2207" w:rsidRDefault="00BF64E8">
      <w:r>
        <w:rPr>
          <w:b/>
          <w:highlight w:val="yellow"/>
        </w:rPr>
        <w:t>Ara referanslar.</w:t>
      </w:r>
      <w:r>
        <w:rPr>
          <w:highlight w:val="yellow"/>
        </w:rPr>
        <w:t xml:space="preserve">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 R0'ın bir üst sınır olduğunu daha güçlü referanslarla sınamaktadır. Sentetik blokta önerilen sistemin (R3) sağladığı toplam kazancın R1 tarafından yakalanan payı yalnızca %2,3, R2 tarafından yakalanan payı %5,1'dir — yani bu yeniden inşa edilen gerçek yol ağında R1 ve R2 sınırlı bir iyileşme sağlamaktadır. Bunun başlıca nedeni kavşaklar arası tipik kenar uzunluğunun R1'in 100 m'lik görüş mesafesine yakın ya da ondan uzun olması, dolayısıyla R1'in çoğu durumda kapanmayı R0 ile aynı noktada (kavşağa vardığında) öğrenmesidir. R2'nin katkısı da benzer şekilde sınırlıdır: bilgi paylaşımı yalnızca aynı bölgede ardışık yola çıkan ekipler arasında işlemekte, ilk keşfeden ekip yine kendi maliyetini ödemektedir. Bu bulgular, önceki (kayıp) simülatörün rapor ettiği %80-85 düzeyindeki paylarla ÇELİŞMEKTEDİR;</w:t>
      </w:r>
      <w:r>
        <w:rPr>
          <w:highlight w:val="yellow"/>
        </w:rPr>
        <w:t xml:space="preserve"> bu yeniden inşa gerçek OSM ağı ve gerçek Algoritma 1 uygulamasıyla üretildiğinden önceki sayılar bu sürümde geçersiz kılınmıştır.</w:t>
      </w:r>
      <w:r>
        <w:rPr>
          <w:i/>
          <w:highlight w:val="yellow"/>
        </w:rPr>
      </w:r>
      <w:r>
        <w:rPr>
          <w:highlight w:val="yellow"/>
        </w:rPr>
      </w:r>
      <w:r>
        <w:rPr>
          <w:highlight w:val="yellow"/>
        </w:rPr>
      </w:r>
    </w:p>
    <w:p w14:paraId="1FDB2EF9" w14:textId="77777777" w:rsidR="00EB2207" w:rsidRDefault="00BF64E8">
      <w:r>
        <w:rPr>
          <w:b/>
          <w:highlight w:val="yellow"/>
        </w:rPr>
        <w:t>Referans tanımlarının etkisi.</w:t>
      </w:r>
      <w:r>
        <w:rPr>
          <w:highlight w:val="yellow"/>
        </w:rPr>
        <w:t xml:space="preserve"> R1'in R0'a üstünlüğü bu yeniden inşa edilen ağda sınırlıdır (yalnızca %2,3'lük bir kazanç payı yakalanmaktadır); Bölüm 4.6'da açıklandığı üzere bunun başlıca nedeni kavşaklar arası tipik kenar uzunluğunun R1'in 100 m'lik görüş mesafesine yakın ya da ondan uzun olmasıdır. R2'nin katkısı da sınırlıdır (%5,1): bilgi paylaşımı yalnızca aynı bölgede ardışık yola çıkan ekipler arasında işlemekte, ilk keşfeden ekip yine kendi maliyetini ödemektedir. Bilgi paylaşımı her zaman süreyi kısaltmaz: bilinmeyen yolu açık sayan bir ekip, telsizle erken yön d</w:t>
      </w:r>
      <w:r>
        <w:rPr>
          <w:highlight w:val="yellow"/>
        </w:rPr>
        <w:t>eğiştirip daha kötü bir koridora sapabilmektedir. Bu tür tohum/kural bazlı ayrıştırma (R2'nin hangi tohumlarda R0'dan yavaş kaldığı, kafile kuralının kaldırılmasının etkisi gibi) bu yeniden inşada hesaplanmamıştır. Önceki sürümde bu paragrafta raporlanan %80-85 düzeyindeki R1/R2 kazanç payları, gerçek bir simülatör koduyla üretildiği doğrulanamadığından bu sürümde geçersiz kılınmış ve yukarıdaki gerçek ölçümlerle değiştirilmiştir.</w:t>
      </w:r>
    </w:p>
    <w:p w14:paraId="36A5D8F4" w14:textId="19B91C5C"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6" w:name="Tablo17"/>
      <w:r w:rsidR="00AE5951">
        <w:rPr>
          <w:b/>
          <w:noProof/>
        </w:rPr>
        <w:t>18</w:t>
      </w:r>
      <w:bookmarkEnd w:id="26"/>
      <w:r w:rsidR="00572A67">
        <w:rPr>
          <w:b/>
        </w:rPr>
        <w:fldChar w:fldCharType="end"/>
      </w:r>
      <w:r>
        <w:rPr>
          <w:b/>
        </w:rPr>
        <w:t>.</w:t>
      </w:r>
      <w:r>
        <w:rPr>
          <w:highlight w:val="yellow"/>
        </w:rPr>
        <w:t xml:space="preserve"> Yeniden yönlenme ceza süresi </w:t>
      </w:r>
      <w:r>
        <w:rPr>
          <w:i/>
          <w:highlight w:val="yellow"/>
        </w:rPr>
        <w:t>t_u</w:t>
      </w:r>
      <w:r>
        <w:rPr>
          <w:highlight w:val="yellow"/>
        </w:rPr>
        <w:t>'nun farka ve kazanç oranına etkisi (</w:t>
      </w:r>
      <w:r>
        <w:rPr>
          <w:i/>
          <w:highlight w:val="yellow"/>
        </w:rPr>
        <w:t>T</w:t>
      </w:r>
      <w:r>
        <w:rPr>
          <w:highlight w:val="yellow"/>
        </w:rPr>
        <w:t xml:space="preserve">_naif = </w:t>
      </w:r>
      <w:r>
        <w:rPr>
          <w:i/>
          <w:highlight w:val="yellow"/>
        </w:rPr>
        <w:t>T</w:t>
      </w:r>
      <w:r>
        <w:rPr>
          <w:highlight w:val="yellow"/>
        </w:rPr>
        <w:t xml:space="preserve">_yol + </w:t>
      </w:r>
      <w:r>
        <w:rPr>
          <w:i/>
          <w:highlight w:val="yellow"/>
        </w:rPr>
        <w:t>k</w:t>
      </w:r>
      <w:r>
        <w:rPr>
          <w:highlight w:val="yellow"/>
        </w:rPr>
        <w:t>·</w:t>
      </w:r>
      <w:r>
        <w:rPr>
          <w:i/>
          <w:highlight w:val="yellow"/>
        </w:rPr>
        <w:t>t_u</w:t>
      </w:r>
      <w:r>
        <w:rPr>
          <w:highlight w:val="yellow"/>
        </w:rPr>
        <w:t>; değerler görev başına hesaplanıp ortalanmıştır; 10 tohum, ortalama ± standart sapma).</w:t>
      </w:r>
    </w:p>
    <w:tbl>
      <w:tblPr>
        <w:tblStyle w:val="TabloKlavuzu"/>
        <w:tblW w:w="5000" w:type="pct"/>
        <w:jc w:val="center"/>
        <w:tblLook w:val="04A0" w:firstRow="1" w:lastRow="0" w:firstColumn="1" w:lastColumn="0" w:noHBand="0" w:noVBand="1"/>
      </w:tblPr>
      <w:tblGrid>
        <w:gridCol w:w="654"/>
        <w:gridCol w:w="1385"/>
        <w:gridCol w:w="1332"/>
        <w:gridCol w:w="1391"/>
        <w:gridCol w:w="1485"/>
        <w:gridCol w:w="1491"/>
        <w:gridCol w:w="1550"/>
      </w:tblGrid>
      <w:tr w:rsidR="00EB2207" w14:paraId="1C78FC09" w14:textId="77777777">
        <w:trPr>
          <w:jc w:val="center"/>
        </w:trPr>
        <w:tc>
          <w:tcPr>
            <w:tcW w:w="0" w:type="auto"/>
            <w:shd w:val="clear" w:color="auto" w:fill="E8E8E8"/>
          </w:tcPr>
          <w:p>
            <w:r>
              <w:t>t_u (dk)</w:t>
            </w:r>
          </w:p>
        </w:tc>
        <w:tc>
          <w:tcPr>
            <w:tcW w:w="0" w:type="auto"/>
            <w:shd w:val="clear" w:color="auto" w:fill="E8E8E8"/>
          </w:tcPr>
          <w:p>
            <w:r>
              <w:t>Sentetik, 8 bölge: T_naif (dk)</w:t>
            </w:r>
          </w:p>
        </w:tc>
        <w:tc>
          <w:tcPr>
            <w:tcW w:w="0" w:type="auto"/>
            <w:shd w:val="clear" w:color="auto" w:fill="E8E8E8"/>
          </w:tcPr>
          <w:p>
            <w:r>
              <w:t>Sentetik, 8 bölge: fark (dk)</w:t>
            </w:r>
          </w:p>
        </w:tc>
        <w:tc>
          <w:tcPr>
            <w:tcW w:w="0" w:type="auto"/>
            <w:shd w:val="clear" w:color="auto" w:fill="E8E8E8"/>
          </w:tcPr>
          <w:p>
            <w:r>
              <w:t>Sentetik, 8 bölge: kazanç (%)</w:t>
            </w:r>
          </w:p>
        </w:tc>
        <w:tc>
          <w:tcPr>
            <w:tcW w:w="0" w:type="auto"/>
            <w:shd w:val="clear" w:color="auto" w:fill="E8E8E8"/>
          </w:tcPr>
          <w:p>
            <w:r>
              <w:t>EMSR648 katı: kazanç (%)</w:t>
            </w:r>
          </w:p>
        </w:tc>
        <w:tc>
          <w:tcPr>
            <w:tcW w:w="0" w:type="auto"/>
            <w:shd w:val="clear" w:color="auto" w:fill="E8E8E8"/>
          </w:tcPr>
          <w:p>
            <w:r>
              <w:t>EMSR648 orta: kazanç (%)</w:t>
            </w:r>
          </w:p>
        </w:tc>
        <w:tc>
          <w:tcPr>
            <w:tcW w:w="0" w:type="auto"/>
            <w:shd w:val="clear" w:color="auto" w:fill="E8E8E8"/>
          </w:tcPr>
          <w:p>
            <w:r>
              <w:t>EMSR648 gevşek: kazanç (%)</w:t>
            </w:r>
          </w:p>
        </w:tc>
      </w:tr>
      <w:tr w:rsidR="00EB2207" w14:paraId="77DA17ED" w14:textId="77777777">
        <w:trPr>
          <w:jc w:val="center"/>
        </w:trPr>
        <w:tc>
          <w:tcPr>
            <w:tcW w:w="0" w:type="auto"/>
          </w:tcPr>
          <w:p>
            <w:r>
              <w:t>0</w:t>
            </w:r>
          </w:p>
        </w:tc>
        <w:tc>
          <w:tcPr>
            <w:tcW w:w="0" w:type="auto"/>
          </w:tcPr>
          <w:p>
            <w:r>
              <w:t>17,2</w:t>
            </w:r>
          </w:p>
        </w:tc>
        <w:tc>
          <w:tcPr>
            <w:tcW w:w="0" w:type="auto"/>
          </w:tcPr>
          <w:p>
            <w:r>
              <w:t>4,4</w:t>
            </w:r>
          </w:p>
        </w:tc>
        <w:tc>
          <w:tcPr>
            <w:tcW w:w="0" w:type="auto"/>
          </w:tcPr>
          <w:p>
            <w:r>
              <w:t>25,6</w:t>
            </w:r>
          </w:p>
        </w:tc>
        <w:tc>
          <w:tcPr>
            <w:tcW w:w="0" w:type="auto"/>
          </w:tcPr>
          <w:p>
            <w:r>
              <w:t>1,1</w:t>
            </w:r>
          </w:p>
        </w:tc>
        <w:tc>
          <w:tcPr>
            <w:tcW w:w="0" w:type="auto"/>
          </w:tcPr>
          <w:p>
            <w:r>
              <w:t>16,7</w:t>
            </w:r>
          </w:p>
        </w:tc>
        <w:tc>
          <w:tcPr>
            <w:tcW w:w="0" w:type="auto"/>
          </w:tcPr>
          <w:p>
            <w:r>
              <w:t>16,7</w:t>
            </w:r>
          </w:p>
        </w:tc>
      </w:tr>
      <w:tr w:rsidR="00EB2207" w14:paraId="11958808" w14:textId="77777777">
        <w:trPr>
          <w:jc w:val="center"/>
        </w:trPr>
        <w:tc>
          <w:tcPr>
            <w:tcW w:w="0" w:type="auto"/>
          </w:tcPr>
          <w:p>
            <w:r>
              <w:t>2</w:t>
            </w:r>
          </w:p>
        </w:tc>
        <w:tc>
          <w:tcPr>
            <w:tcW w:w="0" w:type="auto"/>
          </w:tcPr>
          <w:p>
            <w:r>
              <w:t>34,0</w:t>
            </w:r>
          </w:p>
        </w:tc>
        <w:tc>
          <w:tcPr>
            <w:tcW w:w="0" w:type="auto"/>
          </w:tcPr>
          <w:p>
            <w:r>
              <w:t>21,2</w:t>
            </w:r>
          </w:p>
        </w:tc>
        <w:tc>
          <w:tcPr>
            <w:tcW w:w="0" w:type="auto"/>
          </w:tcPr>
          <w:p>
            <w:r>
              <w:t>62,3</w:t>
            </w:r>
          </w:p>
        </w:tc>
        <w:tc>
          <w:tcPr>
            <w:tcW w:w="0" w:type="auto"/>
          </w:tcPr>
          <w:p>
            <w:r>
              <w:t>6,9</w:t>
            </w:r>
          </w:p>
        </w:tc>
        <w:tc>
          <w:tcPr>
            <w:tcW w:w="0" w:type="auto"/>
          </w:tcPr>
          <w:p>
            <w:r>
              <w:t>41,7</w:t>
            </w:r>
          </w:p>
        </w:tc>
        <w:tc>
          <w:tcPr>
            <w:tcW w:w="0" w:type="auto"/>
          </w:tcPr>
          <w:p>
            <w:r>
              <w:t>41,7</w:t>
            </w:r>
          </w:p>
        </w:tc>
      </w:tr>
      <w:tr w:rsidR="00EB2207" w14:paraId="7C1EC28D" w14:textId="77777777">
        <w:trPr>
          <w:jc w:val="center"/>
        </w:trPr>
        <w:tc>
          <w:tcPr>
            <w:tcW w:w="0" w:type="auto"/>
          </w:tcPr>
          <w:p>
            <w:r>
              <w:t>5</w:t>
            </w:r>
          </w:p>
        </w:tc>
        <w:tc>
          <w:tcPr>
            <w:tcW w:w="0" w:type="auto"/>
          </w:tcPr>
          <w:p>
            <w:r>
              <w:t>59,2</w:t>
            </w:r>
          </w:p>
        </w:tc>
        <w:tc>
          <w:tcPr>
            <w:tcW w:w="0" w:type="auto"/>
          </w:tcPr>
          <w:p>
            <w:r>
              <w:t>46,4</w:t>
            </w:r>
          </w:p>
        </w:tc>
        <w:tc>
          <w:tcPr>
            <w:tcW w:w="0" w:type="auto"/>
          </w:tcPr>
          <w:p>
            <w:r>
              <w:t>78,3</w:t>
            </w:r>
          </w:p>
        </w:tc>
        <w:tc>
          <w:tcPr>
            <w:tcW w:w="0" w:type="auto"/>
          </w:tcPr>
          <w:p>
            <w:r>
              <w:t>14,4</w:t>
            </w:r>
          </w:p>
        </w:tc>
        <w:tc>
          <w:tcPr>
            <w:tcW w:w="0" w:type="auto"/>
          </w:tcPr>
          <w:p>
            <w:r>
              <w:t>59,8</w:t>
            </w:r>
          </w:p>
        </w:tc>
        <w:tc>
          <w:tcPr>
            <w:tcW w:w="0" w:type="auto"/>
          </w:tcPr>
          <w:p>
            <w:r>
              <w:t>59,8</w:t>
            </w:r>
          </w:p>
        </w:tc>
      </w:tr>
      <w:tr w:rsidR="00EB2207" w14:paraId="7ACC0DFF" w14:textId="77777777">
        <w:trPr>
          <w:jc w:val="center"/>
        </w:trPr>
        <w:tc>
          <w:tcPr>
            <w:tcW w:w="0" w:type="auto"/>
          </w:tcPr>
          <w:p>
            <w:r>
              <w:t>10</w:t>
            </w:r>
          </w:p>
        </w:tc>
        <w:tc>
          <w:tcPr>
            <w:tcW w:w="0" w:type="auto"/>
          </w:tcPr>
          <w:p>
            <w:r>
              <w:t>101,1</w:t>
            </w:r>
          </w:p>
        </w:tc>
        <w:tc>
          <w:tcPr>
            <w:tcW w:w="0" w:type="auto"/>
          </w:tcPr>
          <w:p>
            <w:r>
              <w:t>88,3</w:t>
            </w:r>
          </w:p>
        </w:tc>
        <w:tc>
          <w:tcPr>
            <w:tcW w:w="0" w:type="auto"/>
          </w:tcPr>
          <w:p>
            <w:r>
              <w:t>87,3</w:t>
            </w:r>
          </w:p>
        </w:tc>
        <w:tc>
          <w:tcPr>
            <w:tcW w:w="0" w:type="auto"/>
          </w:tcPr>
          <w:p>
            <w:r>
              <w:t>24,5</w:t>
            </w:r>
          </w:p>
        </w:tc>
        <w:tc>
          <w:tcPr>
            <w:tcW w:w="0" w:type="auto"/>
          </w:tcPr>
          <w:p>
            <w:r>
              <w:t>73,5</w:t>
            </w:r>
          </w:p>
        </w:tc>
        <w:tc>
          <w:tcPr>
            <w:tcW w:w="0" w:type="auto"/>
          </w:tcPr>
          <w:p>
            <w:r>
              <w:t>73,5</w:t>
            </w:r>
          </w:p>
        </w:tc>
      </w:tr>
      <w:tr w:rsidR="00EB2207" w14:paraId="402C3958" w14:textId="77777777">
        <w:trPr>
          <w:jc w:val="center"/>
        </w:trPr>
        <w:tc>
          <w:tcPr>
            <w:tcW w:w="0" w:type="auto"/>
          </w:tcPr>
          <w:p>
            <w:r>
              <w:t>20</w:t>
            </w:r>
          </w:p>
        </w:tc>
        <w:tc>
          <w:tcPr>
            <w:tcW w:w="0" w:type="auto"/>
          </w:tcPr>
          <w:p>
            <w:r>
              <w:t>184,9</w:t>
            </w:r>
          </w:p>
        </w:tc>
        <w:tc>
          <w:tcPr>
            <w:tcW w:w="0" w:type="auto"/>
          </w:tcPr>
          <w:p>
            <w:r>
              <w:t>172,1</w:t>
            </w:r>
          </w:p>
        </w:tc>
        <w:tc>
          <w:tcPr>
            <w:tcW w:w="0" w:type="auto"/>
          </w:tcPr>
          <w:p>
            <w:r>
              <w:t>93,1</w:t>
            </w:r>
          </w:p>
        </w:tc>
        <w:tc>
          <w:tcPr>
            <w:tcW w:w="0" w:type="auto"/>
          </w:tcPr>
          <w:p>
            <w:r>
              <w:t>39,0</w:t>
            </w:r>
          </w:p>
        </w:tc>
        <w:tc>
          <w:tcPr>
            <w:tcW w:w="0" w:type="auto"/>
          </w:tcPr>
          <w:p>
            <w:r>
              <w:t>84,2</w:t>
            </w:r>
          </w:p>
        </w:tc>
        <w:tc>
          <w:tcPr>
            <w:tcW w:w="0" w:type="auto"/>
          </w:tcPr>
          <w:p>
            <w:r>
              <w:t>84,2</w:t>
            </w:r>
          </w:p>
        </w:tc>
      </w:tr>
      <w:tr w:rsidR="00EB2207" w14:paraId="4D4451C0" w14:textId="77777777">
        <w:trPr>
          <w:jc w:val="center"/>
        </w:trPr>
        <w:tc>
          <w:tcPr>
            <w:tcW w:w="0" w:type="auto"/>
          </w:tcPr>
          <w:p>
            <w:r>
              <w:t>30</w:t>
            </w:r>
          </w:p>
        </w:tc>
        <w:tc>
          <w:tcPr>
            <w:tcW w:w="0" w:type="auto"/>
          </w:tcPr>
          <w:p>
            <w:r>
              <w:t>268,8</w:t>
            </w:r>
          </w:p>
        </w:tc>
        <w:tc>
          <w:tcPr>
            <w:tcW w:w="0" w:type="auto"/>
          </w:tcPr>
          <w:p>
            <w:r>
              <w:t>255,9</w:t>
            </w:r>
          </w:p>
        </w:tc>
        <w:tc>
          <w:tcPr>
            <w:tcW w:w="0" w:type="auto"/>
          </w:tcPr>
          <w:p>
            <w:r>
              <w:t>95,2</w:t>
            </w:r>
          </w:p>
        </w:tc>
        <w:tc>
          <w:tcPr>
            <w:tcW w:w="0" w:type="auto"/>
          </w:tcPr>
          <w:p>
            <w:r>
              <w:t>48,8</w:t>
            </w:r>
          </w:p>
        </w:tc>
        <w:tc>
          <w:tcPr>
            <w:tcW w:w="0" w:type="auto"/>
          </w:tcPr>
          <w:p>
            <w:r>
              <w:t>88,8</w:t>
            </w:r>
          </w:p>
        </w:tc>
        <w:tc>
          <w:tcPr>
            <w:tcW w:w="0" w:type="auto"/>
          </w:tcPr>
          <w:p>
            <w:r>
              <w:t>88,8</w:t>
            </w:r>
          </w:p>
        </w:tc>
      </w:tr>
      <w:tr w:rsidR="00EB2207" w14:paraId="31B13E7E" w14:textId="77777777">
        <w:trPr>
          <w:jc w:val="center"/>
        </w:trPr>
        <w:tc>
          <w:tcPr>
            <w:tcW w:w="0" w:type="auto"/>
            <w:gridSpan w:val="7"/>
          </w:tcPr>
          <w:p>
            <w:r>
              <w:t>Raporlanan ana değer t_u = 20 dk satırıdır. t_u = 0 satırı parametreden bağımsız tabanı, yani yalnızca kat edilen yol farkını verir. Tüm satırlar aynı koşulardan (ham mesafe L ve keşif sayısı k) türetilmiştir; t_u değiştirilerek yeni bir simülasyon koşumu yapılmamıştır. EMSR648 sütunları yalnızca H-Z1 ve K-Z1'i kapsar (Bölüm 4.6).</w:t>
            </w:r>
          </w:p>
        </w:tc>
      </w:tr>
    </w:tbl>
    <w:p w14:paraId="77B734DF" w14:textId="77777777" w:rsidR="00B20134" w:rsidRDefault="00B20134"/>
    <w:p w14:paraId="4A744BB1" w14:textId="3CA297B0" w:rsidR="00B20134" w:rsidRDefault="00990031">
      <w:r>
        <w:rPr>
          <w:highlight w:val="yellow"/>
        </w:rPr>
        <w:t xml:space="preserve">Tablo </w:t>
      </w:r>
      <w:r>
        <w:rPr>
          <w:highlight w:val="yellow"/>
        </w:rPr>
        <w:fldChar w:fldCharType="begin"/>
      </w:r>
      <w:r>
        <w:rPr>
          <w:highlight w:val="yellow"/>
        </w:rPr>
        <w:instrText xml:space="preserve"> REF Tablo17 \h </w:instrText>
      </w:r>
      <w:r>
        <w:rPr>
          <w:highlight w:val="yellow"/>
        </w:rPr>
      </w:r>
      <w:r>
        <w:rPr>
          <w:highlight w:val="yellow"/>
        </w:rPr>
        <w:fldChar w:fldCharType="separate"/>
      </w:r>
      <w:r w:rsidR="00AE5951">
        <w:rPr>
          <w:b/>
          <w:noProof/>
        </w:rPr>
        <w:t>18</w:t>
      </w:r>
      <w:r>
        <w:rPr>
          <w:highlight w:val="yellow"/>
        </w:rPr>
        <w:fldChar w:fldCharType="end"/>
      </w:r>
      <w:r>
        <w:rPr>
          <w:highlight w:val="yellow"/>
        </w:rPr>
        <w:t xml:space="preserve">, kazanç oranının </w:t>
      </w:r>
      <w:r>
        <w:rPr>
          <w:i/>
          <w:highlight w:val="yellow"/>
        </w:rPr>
        <w:t>t_u</w:t>
      </w:r>
      <w:r>
        <w:rPr>
          <w:highlight w:val="yellow"/>
        </w:rPr>
        <w:t>'ya monoton bağlı olduğunu göstermektedir. Parametreden bağımsız taban (</w:t>
      </w:r>
      <w:r>
        <w:rPr>
          <w:i/>
          <w:highlight w:val="yellow"/>
        </w:rPr>
        <w:t>t_u</w:t>
      </w:r>
      <w:r>
        <w:rPr>
          <w:highlight w:val="yellow"/>
        </w:rPr>
        <w:t xml:space="preserve"> = 0) sentetik blokta naif ajanın kat ettiği yolun %25,6'sı düzeyindedir. </w:t>
      </w:r>
      <w:r>
        <w:rPr>
          <w:i/>
          <w:highlight w:val="yellow"/>
        </w:rPr>
        <w:t>t_u</w:t>
      </w:r>
      <w:r>
        <w:rPr>
          <w:highlight w:val="yellow"/>
        </w:rPr>
        <w:t xml:space="preserve"> arttıkça R0'ın görev başına ortalama süresi hızla büyümektedir: </w:t>
      </w:r>
      <w:r>
        <w:rPr>
          <w:i/>
          <w:highlight w:val="yellow"/>
        </w:rPr>
        <w:t>t_u</w:t>
      </w:r>
      <w:r>
        <w:rPr>
          <w:highlight w:val="yellow"/>
        </w:rPr>
        <w:t>=0'da 17,2 dk, =5'te 59,2 dk, =10'da 101,1 dk, =20'de 184,9 dk, =30'da 268,8 dk (R3 bu parametreden bağımsızdır; k=0 olduğundan sabit ~12,8 dk). Bu beş değer yeniden simülasyon gerektirmeden, aynı ham (mesafe, keşif sayısı) verisinden türetilmiştir.</w:t>
      </w:r>
    </w:p>
    <w:p w14:paraId="6A88A8BA" w14:textId="77777777" w:rsidR="00B20134" w:rsidRDefault="00990031">
      <w:r>
        <w:rPr>
          <w:b/>
          <w:highlight w:val="yellow"/>
        </w:rPr>
        <w:t>Kazancın dağılımı.</w:t>
      </w:r>
      <w:r>
        <w:rPr>
          <w:highlight w:val="yellow"/>
        </w:rPr>
        <w:t xml:space="preserve"> Toplam fark görevler ve bölgeler arasında eşit dağılmamaktadır: bölge ölçeği çok farklıdır (K-Z1'in 24 970 kenarlık grafı ile H-Z5'in 2 858 kenarlık grafı arasında yaklaşık dokuz kat fark vardır, Tablo 10), bu da mutlak süre farklarının bölgeden bölgeye büyük ölçüde değişmesine yol açmaktadır. EMSR648 bloğunda katı kuralla Kahramanmaraş'ta (K-Z1 + K-Z2) hiçbir kenar kapanmadığından fark tam olarak sıfırdır; orta ve gevşek kurallarda ise aynı bölgelerde belirgin bir fark ortaya çıkmaktadır (44,4 dk; Bölüm 4.8). Bu yeniden inşada görev düzeyinde medyan/çeyrek dağılımı veya bölgesel keşif-yoğunlaşması ayrıca hesaplanmamıştır; önceki sürümde bu düzeyde raporlanan (ör. %79 görev, medyan 60,3 dk, tek görevde 38 keşif gibi) ayrıntılar bir simülatör koduyla doğrulanamadığından bu sürümde üretilmemiş ve kaldırılmıştır.</w:t>
      </w:r>
    </w:p>
    <w:p w14:paraId="17BDE933" w14:textId="0B92A86E" w:rsidR="006B13C8" w:rsidRDefault="00BF64E8">
      <w:r>
        <w:lastRenderedPageBreak/>
        <w:t xml:space="preserve">Örnek bir güzergâh karşılaştırması </w:t>
      </w:r>
      <w:r w:rsidR="00065384">
        <w:t xml:space="preserve">Şekil </w:t>
      </w:r>
      <w:r w:rsidR="00065384">
        <w:fldChar w:fldCharType="begin"/>
      </w:r>
      <w:r w:rsidR="00065384">
        <w:instrText xml:space="preserve"> REF Sekil11 \h </w:instrText>
      </w:r>
      <w:r w:rsidR="00065384">
        <w:fldChar w:fldCharType="separate"/>
      </w:r>
      <w:r w:rsidR="00AE5951">
        <w:rPr>
          <w:b/>
          <w:noProof/>
          <w:sz w:val="19"/>
        </w:rPr>
        <w:t>10</w:t>
      </w:r>
      <w:r w:rsidR="00065384">
        <w:fldChar w:fldCharType="end"/>
      </w:r>
      <w:r>
        <w:t>'da gösterilmektedir.</w:t>
      </w:r>
    </w:p>
    <w:p w14:paraId="6BA80624" w14:textId="77777777" w:rsidR="00B20134" w:rsidRDefault="00990031">
      <w:pPr>
        <w:shd w:val="clear" w:color="auto" w:fill="FFF7DA"/>
        <w:jc w:val="center"/>
      </w:pPr>
      <w:r>
        <w:rPr>
          <w:i/>
          <w:sz w:val="20"/>
          <w:highlight w:val="yellow"/>
        </w:rPr>
        <w:t>[ŞEKİL 10 —</w:t>
      </w:r>
      <w:r>
        <w:rPr>
          <w:i/>
          <w:sz w:val="20"/>
        </w:rPr>
        <w:t xml:space="preserve"> Bir operasyon bölgesinde önerilen kapanma-farkında güzergâh ile naif ajanın izlediği yolun harita üzerinde karşılaştırması; kapalı yol kesimleri ve keşif noktaları işaretli.]</w:t>
      </w:r>
    </w:p>
    <w:p w14:paraId="28009142" w14:textId="3263CC0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7" w:name="Sekil11"/>
      <w:r w:rsidR="00AE5951">
        <w:rPr>
          <w:b/>
          <w:noProof/>
          <w:sz w:val="19"/>
        </w:rPr>
        <w:t>10</w:t>
      </w:r>
      <w:bookmarkEnd w:id="27"/>
      <w:r w:rsidR="00065384">
        <w:rPr>
          <w:b/>
          <w:sz w:val="19"/>
        </w:rPr>
        <w:fldChar w:fldCharType="end"/>
      </w:r>
      <w:r>
        <w:rPr>
          <w:b/>
          <w:sz w:val="19"/>
        </w:rPr>
        <w:t>.</w:t>
      </w:r>
      <w:r>
        <w:rPr>
          <w:sz w:val="19"/>
        </w:rPr>
        <w:t xml:space="preserve"> Önerilen sistem ile naif ajanın güzergâhlarının örnek bir bölgede karşılaştırması.</w:t>
      </w:r>
    </w:p>
    <w:p w14:paraId="38D16652" w14:textId="7AC9A4A8" w:rsidR="006B13C8" w:rsidRDefault="00BF64E8">
      <w:r>
        <w:t xml:space="preserve">Süre farkının bileşenlere ayrıştırılması </w:t>
      </w:r>
      <w:r w:rsidR="00065384">
        <w:t xml:space="preserve">Şekil </w:t>
      </w:r>
      <w:r w:rsidR="00065384">
        <w:fldChar w:fldCharType="begin"/>
      </w:r>
      <w:r w:rsidR="00065384">
        <w:instrText xml:space="preserve"> REF Sekil12 \h </w:instrText>
      </w:r>
      <w:r w:rsidR="00065384">
        <w:fldChar w:fldCharType="separate"/>
      </w:r>
      <w:r w:rsidR="00AE5951">
        <w:rPr>
          <w:b/>
          <w:noProof/>
          <w:sz w:val="19"/>
        </w:rPr>
        <w:t>11</w:t>
      </w:r>
      <w:r w:rsidR="00065384">
        <w:fldChar w:fldCharType="end"/>
      </w:r>
      <w:r>
        <w:t>'de görselleştirilmektedir.</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4536"/>
          </w:tcPr>
          <w:p>
            <w:pPr>
              <w:jc w:val="center"/>
            </w:pPr>
            <w:r>
              <w:drawing>
                <wp:inline xmlns:a="http://schemas.openxmlformats.org/drawingml/2006/main" xmlns:pic="http://schemas.openxmlformats.org/drawingml/2006/picture">
                  <wp:extent cx="2834640" cy="2214562"/>
                  <wp:docPr id="32" name="Picture 32"/>
                  <wp:cNvGraphicFramePr>
                    <a:graphicFrameLocks noChangeAspect="1"/>
                  </wp:cNvGraphicFramePr>
                  <a:graphic>
                    <a:graphicData uri="http://schemas.openxmlformats.org/drawingml/2006/picture">
                      <pic:pic>
                        <pic:nvPicPr>
                          <pic:cNvPr id="0" name="fig11a.png"/>
                          <pic:cNvPicPr/>
                        </pic:nvPicPr>
                        <pic:blipFill>
                          <a:blip r:embed="rId38"/>
                          <a:stretch>
                            <a:fillRect/>
                          </a:stretch>
                        </pic:blipFill>
                        <pic:spPr>
                          <a:xfrm>
                            <a:off x="0" y="0"/>
                            <a:ext cx="2834640" cy="2214562"/>
                          </a:xfrm>
                          <a:prstGeom prst="rect"/>
                        </pic:spPr>
                      </pic:pic>
                    </a:graphicData>
                  </a:graphic>
                </wp:inline>
              </w:drawing>
            </w:r>
          </w:p>
        </w:tc>
        <w:tc>
          <w:tcPr>
            <w:tcW w:type="dxa" w:w="4536"/>
          </w:tcPr>
          <w:p>
            <w:pPr>
              <w:jc w:val="center"/>
            </w:pPr>
            <w:r>
              <w:drawing>
                <wp:inline xmlns:a="http://schemas.openxmlformats.org/drawingml/2006/main" xmlns:pic="http://schemas.openxmlformats.org/drawingml/2006/picture">
                  <wp:extent cx="2834640" cy="2591285"/>
                  <wp:docPr id="33" name="Picture 33"/>
                  <wp:cNvGraphicFramePr>
                    <a:graphicFrameLocks noChangeAspect="1"/>
                  </wp:cNvGraphicFramePr>
                  <a:graphic>
                    <a:graphicData uri="http://schemas.openxmlformats.org/drawingml/2006/picture">
                      <pic:pic>
                        <pic:nvPicPr>
                          <pic:cNvPr id="0" name="fig11b.png"/>
                          <pic:cNvPicPr/>
                        </pic:nvPicPr>
                        <pic:blipFill>
                          <a:blip r:embed="rId39"/>
                          <a:stretch>
                            <a:fillRect/>
                          </a:stretch>
                        </pic:blipFill>
                        <pic:spPr>
                          <a:xfrm>
                            <a:off x="0" y="0"/>
                            <a:ext cx="2834640" cy="2591285"/>
                          </a:xfrm>
                          <a:prstGeom prst="rect"/>
                        </pic:spPr>
                      </pic:pic>
                    </a:graphicData>
                  </a:graphic>
                </wp:inline>
              </w:drawing>
            </w:r>
          </w:p>
        </w:tc>
      </w:tr>
    </w:tbl>
    <w:p w14:paraId="7C8BE687" w14:textId="2910F0A2"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8" w:name="Sekil12"/>
      <w:r w:rsidR="00AE5951">
        <w:rPr>
          <w:b/>
          <w:noProof/>
          <w:sz w:val="19"/>
        </w:rPr>
        <w:t>11</w:t>
      </w:r>
      <w:bookmarkEnd w:id="28"/>
      <w:r w:rsidR="00065384">
        <w:rPr>
          <w:b/>
          <w:sz w:val="19"/>
        </w:rPr>
        <w:fldChar w:fldCharType="end"/>
      </w:r>
      <w:r>
        <w:rPr>
          <w:b/>
          <w:sz w:val="19"/>
        </w:rPr>
        <w:t>.</w:t>
      </w:r>
      <w:r>
        <w:rPr>
          <w:sz w:val="19"/>
          <w:highlight w:val="yellow"/>
        </w:rPr>
        <w:t xml:space="preserve"> Müdahale süresi farkının bileşenlerine ayrıştırılması (a) ve yeniden yönlenme cezasına duyarlılık (b) (10 tohum).</w:t>
      </w:r>
    </w:p>
    <w:p>
      <w:r>
        <w:rPr>
          <w:i/>
          <w:sz w:val="18"/>
        </w:rPr>
        <w:t>(a) Hata çizgileri ve etiketler toplam farkın ± standart sapmasıdır; çubuk içindeki yüzde, cezanın farktaki payıdır. (b) Mavi bant sentetik senaryonun ± standart sapmasıdır; sentetik, orta ve gevşek eğrileri neredeyse çakışmaktadır.</w:t>
      </w:r>
    </w:p>
    <w:p w14:paraId="1E17CD85" w14:textId="77777777" w:rsidR="00B20134" w:rsidRDefault="00990031">
      <w:r>
        <w:rPr/>
        <w:t xml:space="preserve">Görev düzeyinde işaretli sıra testi raporlanmamıştır. Naif ajan yalnızca açık kenarlarda yürüdüğünden izlediği yol, kapanmaları bilen en kısa yoldan kısa olamaz; bu çalışmadaki tüm senaryo yapılandırmalarında on tohum boyunca havuzlanan 1 146 görevin hiçbirinde yol farkı negatif değildir. Bu koşulda işaretli sıra testi yapı gereği anlamlı çıkmakta ve etki büyüklüğü </w:t>
      </w:r>
      <w:r>
        <w:rPr>
          <w:i/>
        </w:rPr>
        <w:t>r</w:t>
      </w:r>
      <w:r>
        <w:rPr/>
        <w:t xml:space="preserve"> = 1 olmaktadır; iki değer de farkın varlığına ilişkin bilgi taşımamaktadır. Bu nedenle fark, büyüklüğü (tohum başına ortalama ± standart sapma ve %95 güven aralığı) ve sıklığıyla (kapanmaya çarpan görev oranı) raporlanmıştır. Görevler aynı ekip ve karargâhları paylaştığından tam bağımsız değildir; çıkarımın birimi tohum başına toplamdır.</w:t>
      </w:r>
    </w:p>
    <w:p w14:paraId="12342031" w14:textId="77777777" w:rsidR="00B20134" w:rsidRDefault="00990031">
      <w:pPr>
        <w:pStyle w:val="Balk2"/>
      </w:pPr>
      <w:r>
        <w:rPr>
          <w:rFonts w:ascii="Times New Roman" w:hAnsi="Times New Roman"/>
          <w:b w:val="0"/>
        </w:rPr>
        <w:t>4.7. Görev Tabanlı Değerlendirme</w:t>
      </w:r>
    </w:p>
    <w:p w14:paraId="74C3A61B" w14:textId="77777777" w:rsidR="00B20134" w:rsidRDefault="00990031">
      <w:r>
        <w:rPr/>
        <w:t xml:space="preserve">Bölüm 4.2 ve 4.3'te tanımlanan ölçütler bölütleme çıktısının piksel ve kesim düzeyindeki niteliğini ölçmektedir. Bu çalışmanın asıl sorusu farklıdır: bölütleme kalitesi, ekiplerin afetzedeye ulaşma süresini ne kadar değiştirmektedir? Bölüm 4.6'daki koşumlarda planlayıcının bildiği kapanma kümesi ile ekiplerin yürüdüğü dünya aynı küme olduğundan algılama hatası ölçülmemektedir. Bu soruyu yanıtlamak için ikisi birbirinden ayrılmıştır. Dünya her koşumda EMSR648 kapanmalarıdır (gevşek kural, 8 m tampon). Üç ekip türü aynı dünyada aynı görevleri yürümektedir: R3 yola EMSR648 kapanmalarını bilerek, R0 hiçbir bilgiyle, model-bilgili planlayıcı ise SegFormer'ın ürettiği kapanmaları bilerek çıkmaktadır. Üç ekip de kapalı bir kenara girmemekte, kapanmayı kavşakta öğrenmekte ve her keşif için </w:t>
      </w:r>
      <w:r>
        <w:rPr>
          <w:i/>
        </w:rPr>
        <w:t>t_u</w:t>
      </w:r>
      <w:r>
        <w:rPr/>
        <w:t xml:space="preserve"> = 20 dk ceza almaktadır (Algoritma 1). Model-bilgili ekip modelin yanlış kapanmalarını sorgulamamakta; kaçırdığı gerçek bir kapanmaya vardığında onu yerinde keşfetmektedir. Yanlış kapanmalar hedefi yol ağından koparırsa ekip model bilgisini bırakıp R0 gibi devam etmekte ve bu durum ayrıca sayılmaktadır.</w:t>
      </w:r>
    </w:p>
    <w:p w14:paraId="10C83D64" w14:textId="77777777" w:rsidR="00EB2207" w:rsidRDefault="00BF64E8">
      <w:r>
        <w:rPr>
          <w:b/>
        </w:rPr>
        <w:lastRenderedPageBreak/>
        <w:t>Sahneler ve ayarlar.</w:t>
      </w:r>
      <w:r>
        <w:rPr/>
        <w:t xml:space="preserve"> Deney, 9 Şubat 2023'te </w:t>
      </w:r>
      <w:r>
        <w:rPr/>
        <w:t>Help.NGO tarafından insansız hava aracıyla çekilip (sahnelerden birinde Portugese GRU ile birlikte) OpenAerialMap üzerinden CC BY 4.0 lisansıyla yayımlanan [64],</w:t>
      </w:r>
      <w:r>
        <w:rPr/>
        <w:t xml:space="preserve"> 3,4–3,9 cm/piksel çözünürlüklü üç drone sahnesinde yürütülmüştür: H-D1 (Defne, Elektrik Mahallesi), H-D2 (Defne, Turunçlu–Akdeniz–Armutlu) ve K-D1 (Kahramanmaraş, 12 Şubat Stadyumu çevresi). Sahnelerin yol çizgeleri H-Z1 ve K-Z1 çizgelerinin sahne kutusuna kırpılmasıyla elde edilmiştir. EMSR648'e göre gerçek yol hasarı yalnızca K-D1'de bulunmaktadır (197 kesimin 48'i); H-D1 ve H-D2'de hasarlı yol işaretlenmemiştir, dolayısıyla bu iki sahnede modelin her </w:t>
      </w:r>
      <w:r>
        <w:rPr/>
        <w:t>kapanması yanlış kapanmadır. Her sahnede üç görev tanımlanmış ve görevler, aynı sahnelerde EMSR648 kapanmalarıyla on tohum için yapılan senaryo koşumlarının atamalarından alınmıştır (3 sahne × 3 görev × 10 tohum = 90 görev). SegFormer kapanmaları canlı sistemle aynı kuralla, üç yakınlaştırma düzeyi (z = 18, 19, 20) ve beş sert kapatma yarıçapı (</w:t>
      </w:r>
      <w:r>
        <w:rPr>
          <w:i/>
        </w:rPr>
        <w:t>r_h</w:t>
      </w:r>
      <w:r>
        <w:rPr/>
        <w:t xml:space="preserve"> = 0, 5, 10, 15, 25 m) için üretilmiştir (15 ayar). Aynı 15 ayar, kenarı çizgeden silmek yerine planlamada uzunluğunu 3 ya da 10 katına çıkaran yumuşak kullanımla da koşulmuştur (30 ayar). Yol hasarı maskesi yalnızca esas alınan SegFormer yapılandırması için üretilmiştir; Bölüm 4.2'deki beş kıyaslama mimarisi bina hasarı görevinde eğitildiğinden bu deneye dahil edilmemiştir.</w:t>
      </w:r>
    </w:p>
    <w:p w14:paraId="6CE7E83D" w14:textId="67B20EE8"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9" w:name="Tablo18"/>
      <w:r w:rsidR="00AE5951">
        <w:rPr>
          <w:b/>
          <w:noProof/>
        </w:rPr>
        <w:t>19</w:t>
      </w:r>
      <w:bookmarkEnd w:id="29"/>
      <w:r w:rsidR="00572A67">
        <w:rPr>
          <w:b/>
        </w:rPr>
        <w:fldChar w:fldCharType="end"/>
      </w:r>
      <w:r>
        <w:rPr>
          <w:b/>
        </w:rPr>
        <w:t>.</w:t>
      </w:r>
      <w:r>
        <w:rPr/>
        <w:t xml:space="preserve"> Görev tabanlı değerlendirme: SegFormer kapanmalarıyla planlayıp EMSR648 kapanmalarında yürümek (üç drone sahnesi, 90 görev, 10 tohum; sert kullanım; ortalama ± standart sapma).</w:t>
      </w:r>
    </w:p>
    <w:tbl>
      <w:tblPr>
        <w:tblStyle w:val="TabloKlavuzu"/>
        <w:tblW w:w="5000" w:type="pct"/>
        <w:jc w:val="center"/>
        <w:tblLook w:val="04A0" w:firstRow="1" w:lastRow="0" w:firstColumn="1" w:lastColumn="0" w:noHBand="0" w:noVBand="1"/>
      </w:tblPr>
      <w:tblGrid>
        <w:gridCol w:w="1118"/>
        <w:gridCol w:w="745"/>
        <w:gridCol w:w="906"/>
        <w:gridCol w:w="777"/>
        <w:gridCol w:w="974"/>
        <w:gridCol w:w="946"/>
        <w:gridCol w:w="832"/>
        <w:gridCol w:w="1048"/>
        <w:gridCol w:w="799"/>
        <w:gridCol w:w="1143"/>
      </w:tblGrid>
      <w:tr w:rsidR="00EB2207" w14:paraId="020E827C" w14:textId="77777777">
        <w:trPr>
          <w:jc w:val="center"/>
        </w:trPr>
        <w:tc>
          <w:tcPr>
            <w:tcW w:w="0" w:type="auto"/>
            <w:shd w:val="clear" w:color="auto" w:fill="E8E8E8"/>
          </w:tcPr>
          <w:p w14:paraId="17C54DDF" w14:textId="77777777" w:rsidR="00EB2207" w:rsidRDefault="00BF64E8">
            <w:pPr>
              <w:spacing w:before="20" w:after="20"/>
            </w:pPr>
            <w:r>
              <w:rPr>
                <w:b/>
                <w:sz w:val="15"/>
                <w:highlight w:val="yellow"/>
              </w:rPr>
              <w:t>Kapanma kümesi kaynağı</w:t>
            </w:r>
          </w:p>
        </w:tc>
        <w:tc>
          <w:tcPr>
            <w:tcW w:w="0" w:type="auto"/>
            <w:shd w:val="clear" w:color="auto" w:fill="E8E8E8"/>
          </w:tcPr>
          <w:p w14:paraId="07491219" w14:textId="77777777" w:rsidR="00EB2207" w:rsidRDefault="00BF64E8">
            <w:pPr>
              <w:spacing w:before="20" w:after="20"/>
            </w:pPr>
            <w:r>
              <w:rPr>
                <w:b/>
                <w:sz w:val="15"/>
                <w:highlight w:val="yellow"/>
              </w:rPr>
              <w:t>IoU (kesim)</w:t>
            </w:r>
          </w:p>
        </w:tc>
        <w:tc>
          <w:tcPr>
            <w:tcW w:w="0" w:type="auto"/>
            <w:shd w:val="clear" w:color="auto" w:fill="E8E8E8"/>
          </w:tcPr>
          <w:p w14:paraId="1947F165" w14:textId="77777777" w:rsidR="00EB2207" w:rsidRDefault="00BF64E8">
            <w:pPr>
              <w:spacing w:before="20" w:after="20"/>
            </w:pPr>
            <w:r>
              <w:rPr>
                <w:b/>
                <w:sz w:val="15"/>
                <w:highlight w:val="yellow"/>
              </w:rPr>
              <w:t>Duyarlılık</w:t>
            </w:r>
          </w:p>
        </w:tc>
        <w:tc>
          <w:tcPr>
            <w:tcW w:w="0" w:type="auto"/>
            <w:shd w:val="clear" w:color="auto" w:fill="E8E8E8"/>
          </w:tcPr>
          <w:p w14:paraId="78047EE3" w14:textId="77777777" w:rsidR="00EB2207" w:rsidRDefault="00BF64E8">
            <w:pPr>
              <w:spacing w:before="20" w:after="20"/>
            </w:pPr>
            <w:r>
              <w:rPr>
                <w:b/>
                <w:sz w:val="15"/>
                <w:highlight w:val="yellow"/>
              </w:rPr>
              <w:t>Kesinlik</w:t>
            </w:r>
          </w:p>
        </w:tc>
        <w:tc>
          <w:tcPr>
            <w:tcW w:w="0" w:type="auto"/>
            <w:shd w:val="clear" w:color="auto" w:fill="E8E8E8"/>
          </w:tcPr>
          <w:p w14:paraId="5F84CA71" w14:textId="77777777" w:rsidR="00EB2207" w:rsidRDefault="00BF64E8">
            <w:pPr>
              <w:spacing w:before="20" w:after="20"/>
            </w:pPr>
            <w:r>
              <w:rPr>
                <w:b/>
                <w:sz w:val="15"/>
                <w:highlight w:val="yellow"/>
              </w:rPr>
              <w:t>Kaçırılan kapanma (kesim)</w:t>
            </w:r>
          </w:p>
        </w:tc>
        <w:tc>
          <w:tcPr>
            <w:tcW w:w="0" w:type="auto"/>
            <w:shd w:val="clear" w:color="auto" w:fill="E8E8E8"/>
          </w:tcPr>
          <w:p w14:paraId="0457342F" w14:textId="77777777" w:rsidR="00EB2207" w:rsidRDefault="00BF64E8">
            <w:pPr>
              <w:spacing w:before="20" w:after="20"/>
            </w:pPr>
            <w:r>
              <w:rPr>
                <w:b/>
                <w:sz w:val="15"/>
                <w:highlight w:val="yellow"/>
              </w:rPr>
              <w:t>Yanlış kapanma (kesim)</w:t>
            </w:r>
          </w:p>
        </w:tc>
        <w:tc>
          <w:tcPr>
            <w:tcW w:w="0" w:type="auto"/>
            <w:shd w:val="clear" w:color="auto" w:fill="E8E8E8"/>
          </w:tcPr>
          <w:p w14:paraId="2079AE77" w14:textId="77777777" w:rsidR="00EB2207" w:rsidRDefault="00BF64E8">
            <w:pPr>
              <w:spacing w:before="20" w:after="20"/>
            </w:pPr>
            <w:r>
              <w:rPr>
                <w:b/>
                <w:sz w:val="15"/>
                <w:highlight w:val="yellow"/>
              </w:rPr>
              <w:t>Görev başına ulaşım süresi (dk)</w:t>
            </w:r>
          </w:p>
        </w:tc>
        <w:tc>
          <w:tcPr>
            <w:tcW w:w="0" w:type="auto"/>
            <w:shd w:val="clear" w:color="auto" w:fill="E8E8E8"/>
          </w:tcPr>
          <w:p w14:paraId="7726D854" w14:textId="77777777" w:rsidR="00EB2207" w:rsidRDefault="00BF64E8">
            <w:pPr>
              <w:spacing w:before="20" w:after="20"/>
            </w:pPr>
            <w:r>
              <w:rPr>
                <w:b/>
                <w:sz w:val="15"/>
                <w:highlight w:val="yellow"/>
              </w:rPr>
              <w:t>Model rota bulamadı (görev / tohum) ²</w:t>
            </w:r>
          </w:p>
        </w:tc>
        <w:tc>
          <w:tcPr>
            <w:tcW w:w="0" w:type="auto"/>
            <w:shd w:val="clear" w:color="auto" w:fill="E8E8E8"/>
          </w:tcPr>
          <w:p w14:paraId="28460B33" w14:textId="77777777" w:rsidR="00EB2207" w:rsidRDefault="00BF64E8">
            <w:pPr>
              <w:spacing w:before="20" w:after="20"/>
            </w:pPr>
            <w:r>
              <w:rPr>
                <w:b/>
                <w:sz w:val="15"/>
                <w:highlight w:val="yellow"/>
              </w:rPr>
              <w:t>Keşif (tohum başına)</w:t>
            </w:r>
          </w:p>
        </w:tc>
        <w:tc>
          <w:tcPr>
            <w:tcW w:w="0" w:type="auto"/>
            <w:shd w:val="clear" w:color="auto" w:fill="E8E8E8"/>
          </w:tcPr>
          <w:p w14:paraId="22286099" w14:textId="77777777" w:rsidR="00EB2207" w:rsidRDefault="00BF64E8">
            <w:pPr>
              <w:spacing w:before="20" w:after="20"/>
            </w:pPr>
            <w:r>
              <w:rPr>
                <w:b/>
                <w:sz w:val="15"/>
                <w:highlight w:val="yellow"/>
              </w:rPr>
              <w:t>R0→R3 kazancının yakalanan payı (%)</w:t>
            </w:r>
          </w:p>
        </w:tc>
      </w:tr>
      <w:tr w:rsidR="00EB2207" w14:paraId="57E49F8A" w14:textId="77777777">
        <w:trPr>
          <w:jc w:val="center"/>
        </w:trPr>
        <w:tc>
          <w:tcPr>
            <w:tcW w:w="0" w:type="auto"/>
          </w:tcPr>
          <w:p w14:paraId="01B08BAB" w14:textId="77777777" w:rsidR="00EB2207" w:rsidRDefault="00BF64E8">
            <w:pPr>
              <w:spacing w:before="20" w:after="20"/>
            </w:pPr>
            <w:r>
              <w:rPr>
                <w:sz w:val="15"/>
                <w:highlight w:val="yellow"/>
              </w:rPr>
              <w:t>R3 — kusursuz bilgi (EMSR648)</w:t>
            </w:r>
          </w:p>
        </w:tc>
        <w:tc>
          <w:tcPr>
            <w:tcW w:w="0" w:type="auto"/>
          </w:tcPr>
          <w:p>
            <w:r>
              <w:t>1,000 (tanım gereği; bu satır EMSR648'i kendisiyle karşılaştırır)</w:t>
            </w:r>
          </w:p>
        </w:tc>
        <w:tc>
          <w:tcPr>
            <w:tcW w:w="0" w:type="auto"/>
          </w:tcPr>
          <w:p>
            <w:r>
              <w:t>1,000 (tanım gereği; bu satır EMSR648'i kendisiyle karşılaştırır)</w:t>
            </w:r>
          </w:p>
        </w:tc>
        <w:tc>
          <w:tcPr>
            <w:tcW w:w="0" w:type="auto"/>
          </w:tcPr>
          <w:p>
            <w:r>
              <w:t>1,000 (tanım gereği; bu satır EMSR648'i kendisiyle karşılaştırır)</w:t>
            </w:r>
          </w:p>
        </w:tc>
        <w:tc>
          <w:tcPr>
            <w:tcW w:w="0" w:type="auto"/>
          </w:tcPr>
          <w:p w14:paraId="09EB36B3" w14:textId="77777777" w:rsidR="00EB2207" w:rsidRDefault="00BF64E8">
            <w:pPr>
              <w:spacing w:before="20" w:after="20"/>
            </w:pPr>
            <w:r>
              <w:rPr>
                <w:sz w:val="15"/>
                <w:highlight w:val="yellow"/>
              </w:rPr>
              <w:t>0</w:t>
            </w:r>
          </w:p>
        </w:tc>
        <w:tc>
          <w:tcPr>
            <w:tcW w:w="0" w:type="auto"/>
          </w:tcPr>
          <w:p w14:paraId="1F9E1ED0" w14:textId="77777777" w:rsidR="00EB2207" w:rsidRDefault="00BF64E8">
            <w:pPr>
              <w:spacing w:before="20" w:after="20"/>
            </w:pPr>
            <w:r>
              <w:rPr>
                <w:sz w:val="15"/>
                <w:highlight w:val="yellow"/>
              </w:rPr>
              <w:t>0</w:t>
            </w:r>
          </w:p>
        </w:tc>
        <w:tc>
          <w:tcPr>
            <w:tcW w:w="0" w:type="auto"/>
          </w:tcPr>
          <w:p w14:paraId="1010C45E" w14:textId="77777777" w:rsidR="00EB2207" w:rsidRDefault="00BF64E8">
            <w:pPr>
              <w:spacing w:before="20" w:after="20"/>
            </w:pPr>
            <w:r>
              <w:rPr>
                <w:sz w:val="15"/>
                <w:highlight w:val="yellow"/>
              </w:rPr>
              <w:t>2,05 ± 0,15</w:t>
            </w:r>
          </w:p>
        </w:tc>
        <w:tc>
          <w:tcPr>
            <w:tcW w:w="0" w:type="auto"/>
          </w:tcPr>
          <w:p w14:paraId="6E4A0377" w14:textId="77777777" w:rsidR="00EB2207" w:rsidRDefault="00BF64E8">
            <w:pPr>
              <w:spacing w:before="20" w:after="20"/>
            </w:pPr>
            <w:r>
              <w:rPr>
                <w:sz w:val="15"/>
                <w:highlight w:val="yellow"/>
              </w:rPr>
              <w:t>0</w:t>
            </w:r>
          </w:p>
        </w:tc>
        <w:tc>
          <w:tcPr>
            <w:tcW w:w="0" w:type="auto"/>
          </w:tcPr>
          <w:p w14:paraId="2873EAB6" w14:textId="77777777" w:rsidR="00EB2207" w:rsidRDefault="00BF64E8">
            <w:pPr>
              <w:spacing w:before="20" w:after="20"/>
            </w:pPr>
            <w:r>
              <w:rPr>
                <w:sz w:val="15"/>
                <w:highlight w:val="yellow"/>
              </w:rPr>
              <w:t>0,0 ± 0,0</w:t>
            </w:r>
          </w:p>
        </w:tc>
        <w:tc>
          <w:tcPr>
            <w:tcW w:w="0" w:type="auto"/>
          </w:tcPr>
          <w:p w14:paraId="020012FA" w14:textId="77777777" w:rsidR="00EB2207" w:rsidRDefault="00BF64E8">
            <w:pPr>
              <w:spacing w:before="20" w:after="20"/>
            </w:pPr>
            <w:r>
              <w:rPr>
                <w:sz w:val="15"/>
                <w:highlight w:val="yellow"/>
              </w:rPr>
              <w:t>100</w:t>
            </w:r>
          </w:p>
        </w:tc>
      </w:tr>
      <w:tr w:rsidR="00EB2207" w14:paraId="23B2A534" w14:textId="77777777">
        <w:trPr>
          <w:jc w:val="center"/>
        </w:trPr>
        <w:tc>
          <w:tcPr>
            <w:tcW w:w="0" w:type="auto"/>
          </w:tcPr>
          <w:p w14:paraId="78C95D1B"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0 m ¹</w:t>
            </w:r>
          </w:p>
        </w:tc>
        <w:tc>
          <w:tcPr>
            <w:tcW w:w="0" w:type="auto"/>
          </w:tcPr>
          <w:p w14:paraId="6005BBD5" w14:textId="77777777" w:rsidR="00EB2207" w:rsidRDefault="00BF64E8">
            <w:pPr>
              <w:spacing w:before="20" w:after="20"/>
            </w:pPr>
            <w:r>
              <w:rPr>
                <w:sz w:val="15"/>
                <w:highlight w:val="yellow"/>
              </w:rPr>
              <w:t>0,019</w:t>
            </w:r>
          </w:p>
        </w:tc>
        <w:tc>
          <w:tcPr>
            <w:tcW w:w="0" w:type="auto"/>
          </w:tcPr>
          <w:p w14:paraId="5703D14A" w14:textId="77777777" w:rsidR="00EB2207" w:rsidRDefault="00BF64E8">
            <w:pPr>
              <w:spacing w:before="20" w:after="20"/>
            </w:pPr>
            <w:r>
              <w:rPr>
                <w:sz w:val="15"/>
                <w:highlight w:val="yellow"/>
              </w:rPr>
              <w:t>0,021</w:t>
            </w:r>
          </w:p>
        </w:tc>
        <w:tc>
          <w:tcPr>
            <w:tcW w:w="0" w:type="auto"/>
          </w:tcPr>
          <w:p w14:paraId="4880E7D6" w14:textId="77777777" w:rsidR="00EB2207" w:rsidRDefault="00BF64E8">
            <w:pPr>
              <w:spacing w:before="20" w:after="20"/>
            </w:pPr>
            <w:r>
              <w:rPr>
                <w:sz w:val="15"/>
                <w:highlight w:val="yellow"/>
              </w:rPr>
              <w:t>0,167</w:t>
            </w:r>
          </w:p>
        </w:tc>
        <w:tc>
          <w:tcPr>
            <w:tcW w:w="0" w:type="auto"/>
          </w:tcPr>
          <w:p w14:paraId="144AE26C" w14:textId="77777777" w:rsidR="00EB2207" w:rsidRDefault="00BF64E8">
            <w:pPr>
              <w:spacing w:before="20" w:after="20"/>
            </w:pPr>
            <w:r>
              <w:rPr>
                <w:sz w:val="15"/>
                <w:highlight w:val="yellow"/>
              </w:rPr>
              <w:t>47</w:t>
            </w:r>
          </w:p>
        </w:tc>
        <w:tc>
          <w:tcPr>
            <w:tcW w:w="0" w:type="auto"/>
          </w:tcPr>
          <w:p w14:paraId="17DD0F5F" w14:textId="77777777" w:rsidR="00EB2207" w:rsidRDefault="00BF64E8">
            <w:pPr>
              <w:spacing w:before="20" w:after="20"/>
            </w:pPr>
            <w:r>
              <w:rPr>
                <w:sz w:val="15"/>
                <w:highlight w:val="yellow"/>
              </w:rPr>
              <w:t>5</w:t>
            </w:r>
          </w:p>
        </w:tc>
        <w:tc>
          <w:tcPr>
            <w:tcW w:w="0" w:type="auto"/>
          </w:tcPr>
          <w:p w14:paraId="16A36397" w14:textId="77777777" w:rsidR="00EB2207" w:rsidRDefault="00BF64E8">
            <w:pPr>
              <w:spacing w:before="20" w:after="20"/>
            </w:pPr>
            <w:r>
              <w:rPr>
                <w:sz w:val="15"/>
                <w:highlight w:val="yellow"/>
              </w:rPr>
              <w:t>6,52 ± 1,92</w:t>
            </w:r>
          </w:p>
        </w:tc>
        <w:tc>
          <w:tcPr>
            <w:tcW w:w="0" w:type="auto"/>
          </w:tcPr>
          <w:p w14:paraId="1530548D" w14:textId="77777777" w:rsidR="00EB2207" w:rsidRDefault="00BF64E8">
            <w:pPr>
              <w:spacing w:before="20" w:after="20"/>
            </w:pPr>
            <w:r>
              <w:rPr>
                <w:sz w:val="15"/>
                <w:highlight w:val="yellow"/>
              </w:rPr>
              <w:t>0,0 ± 0,0</w:t>
            </w:r>
          </w:p>
        </w:tc>
        <w:tc>
          <w:tcPr>
            <w:tcW w:w="0" w:type="auto"/>
          </w:tcPr>
          <w:p w14:paraId="7A285DA4" w14:textId="77777777" w:rsidR="00EB2207" w:rsidRDefault="00BF64E8">
            <w:pPr>
              <w:spacing w:before="20" w:after="20"/>
            </w:pPr>
            <w:r>
              <w:rPr>
                <w:sz w:val="15"/>
                <w:highlight w:val="yellow"/>
              </w:rPr>
              <w:t>2,0 ± 0,8</w:t>
            </w:r>
          </w:p>
        </w:tc>
        <w:tc>
          <w:tcPr>
            <w:tcW w:w="0" w:type="auto"/>
          </w:tcPr>
          <w:p w14:paraId="799D5429" w14:textId="77777777" w:rsidR="00EB2207" w:rsidRDefault="00BF64E8">
            <w:pPr>
              <w:spacing w:before="20" w:after="20"/>
            </w:pPr>
            <w:r>
              <w:rPr>
                <w:sz w:val="15"/>
                <w:highlight w:val="yellow"/>
              </w:rPr>
              <w:t>0 ± 0</w:t>
            </w:r>
          </w:p>
        </w:tc>
      </w:tr>
      <w:tr w:rsidR="00EB2207" w14:paraId="13DC637A" w14:textId="77777777">
        <w:trPr>
          <w:jc w:val="center"/>
        </w:trPr>
        <w:tc>
          <w:tcPr>
            <w:tcW w:w="0" w:type="auto"/>
          </w:tcPr>
          <w:p w14:paraId="17787C8E"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5 m</w:t>
            </w:r>
          </w:p>
        </w:tc>
        <w:tc>
          <w:tcPr>
            <w:tcW w:w="0" w:type="auto"/>
          </w:tcPr>
          <w:p w14:paraId="044F2410" w14:textId="77777777" w:rsidR="00EB2207" w:rsidRDefault="00BF64E8">
            <w:pPr>
              <w:spacing w:before="20" w:after="20"/>
            </w:pPr>
            <w:r>
              <w:rPr>
                <w:sz w:val="15"/>
                <w:highlight w:val="yellow"/>
              </w:rPr>
              <w:t>0,029</w:t>
            </w:r>
          </w:p>
        </w:tc>
        <w:tc>
          <w:tcPr>
            <w:tcW w:w="0" w:type="auto"/>
          </w:tcPr>
          <w:p w14:paraId="6B27306F" w14:textId="77777777" w:rsidR="00EB2207" w:rsidRDefault="00BF64E8">
            <w:pPr>
              <w:spacing w:before="20" w:after="20"/>
            </w:pPr>
            <w:r>
              <w:rPr>
                <w:sz w:val="15"/>
                <w:highlight w:val="yellow"/>
              </w:rPr>
              <w:t>0,042</w:t>
            </w:r>
          </w:p>
        </w:tc>
        <w:tc>
          <w:tcPr>
            <w:tcW w:w="0" w:type="auto"/>
          </w:tcPr>
          <w:p w14:paraId="5979FC1F" w14:textId="77777777" w:rsidR="00EB2207" w:rsidRDefault="00BF64E8">
            <w:pPr>
              <w:spacing w:before="20" w:after="20"/>
            </w:pPr>
            <w:r>
              <w:rPr>
                <w:sz w:val="15"/>
                <w:highlight w:val="yellow"/>
              </w:rPr>
              <w:t>0,083</w:t>
            </w:r>
          </w:p>
        </w:tc>
        <w:tc>
          <w:tcPr>
            <w:tcW w:w="0" w:type="auto"/>
          </w:tcPr>
          <w:p w14:paraId="37CA1D62" w14:textId="77777777" w:rsidR="00EB2207" w:rsidRDefault="00BF64E8">
            <w:pPr>
              <w:spacing w:before="20" w:after="20"/>
            </w:pPr>
            <w:r>
              <w:rPr>
                <w:sz w:val="15"/>
                <w:highlight w:val="yellow"/>
              </w:rPr>
              <w:t>46</w:t>
            </w:r>
          </w:p>
        </w:tc>
        <w:tc>
          <w:tcPr>
            <w:tcW w:w="0" w:type="auto"/>
          </w:tcPr>
          <w:p w14:paraId="5FD6168F" w14:textId="77777777" w:rsidR="00EB2207" w:rsidRDefault="00BF64E8">
            <w:pPr>
              <w:spacing w:before="20" w:after="20"/>
            </w:pPr>
            <w:r>
              <w:rPr>
                <w:sz w:val="15"/>
                <w:highlight w:val="yellow"/>
              </w:rPr>
              <w:t>22</w:t>
            </w:r>
          </w:p>
        </w:tc>
        <w:tc>
          <w:tcPr>
            <w:tcW w:w="0" w:type="auto"/>
          </w:tcPr>
          <w:p w14:paraId="332C639C" w14:textId="77777777" w:rsidR="00EB2207" w:rsidRDefault="00BF64E8">
            <w:pPr>
              <w:spacing w:before="20" w:after="20"/>
            </w:pPr>
            <w:r>
              <w:rPr>
                <w:sz w:val="15"/>
                <w:highlight w:val="yellow"/>
              </w:rPr>
              <w:t>6,52 ± 1,92</w:t>
            </w:r>
          </w:p>
        </w:tc>
        <w:tc>
          <w:tcPr>
            <w:tcW w:w="0" w:type="auto"/>
          </w:tcPr>
          <w:p w14:paraId="48F63495" w14:textId="77777777" w:rsidR="00EB2207" w:rsidRDefault="00BF64E8">
            <w:pPr>
              <w:spacing w:before="20" w:after="20"/>
            </w:pPr>
            <w:r>
              <w:rPr>
                <w:sz w:val="15"/>
                <w:highlight w:val="yellow"/>
              </w:rPr>
              <w:t>3,0 ± 0,0</w:t>
            </w:r>
          </w:p>
        </w:tc>
        <w:tc>
          <w:tcPr>
            <w:tcW w:w="0" w:type="auto"/>
          </w:tcPr>
          <w:p w14:paraId="284C1AF6" w14:textId="77777777" w:rsidR="00EB2207" w:rsidRDefault="00BF64E8">
            <w:pPr>
              <w:spacing w:before="20" w:after="20"/>
            </w:pPr>
            <w:r>
              <w:rPr>
                <w:sz w:val="15"/>
                <w:highlight w:val="yellow"/>
              </w:rPr>
              <w:t>2,0 ± 0,8</w:t>
            </w:r>
          </w:p>
        </w:tc>
        <w:tc>
          <w:tcPr>
            <w:tcW w:w="0" w:type="auto"/>
          </w:tcPr>
          <w:p w14:paraId="0AB31940" w14:textId="77777777" w:rsidR="00EB2207" w:rsidRDefault="00BF64E8">
            <w:pPr>
              <w:spacing w:before="20" w:after="20"/>
            </w:pPr>
            <w:r>
              <w:rPr>
                <w:sz w:val="15"/>
                <w:highlight w:val="yellow"/>
              </w:rPr>
              <w:t>0 ± 0</w:t>
            </w:r>
          </w:p>
        </w:tc>
      </w:tr>
      <w:tr w:rsidR="00EB2207" w14:paraId="420E3919" w14:textId="77777777">
        <w:trPr>
          <w:jc w:val="center"/>
        </w:trPr>
        <w:tc>
          <w:tcPr>
            <w:tcW w:w="0" w:type="auto"/>
          </w:tcPr>
          <w:p w14:paraId="08E0EDC8"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10 m</w:t>
            </w:r>
          </w:p>
        </w:tc>
        <w:tc>
          <w:tcPr>
            <w:tcW w:w="0" w:type="auto"/>
          </w:tcPr>
          <w:p w14:paraId="380EB672" w14:textId="77777777" w:rsidR="00EB2207" w:rsidRDefault="00BF64E8">
            <w:pPr>
              <w:spacing w:before="20" w:after="20"/>
            </w:pPr>
            <w:r>
              <w:rPr>
                <w:sz w:val="15"/>
                <w:highlight w:val="yellow"/>
              </w:rPr>
              <w:t>0,034</w:t>
            </w:r>
          </w:p>
        </w:tc>
        <w:tc>
          <w:tcPr>
            <w:tcW w:w="0" w:type="auto"/>
          </w:tcPr>
          <w:p w14:paraId="277A1460" w14:textId="77777777" w:rsidR="00EB2207" w:rsidRDefault="00BF64E8">
            <w:pPr>
              <w:spacing w:before="20" w:after="20"/>
            </w:pPr>
            <w:r>
              <w:rPr>
                <w:sz w:val="15"/>
                <w:highlight w:val="yellow"/>
              </w:rPr>
              <w:t>0,062</w:t>
            </w:r>
          </w:p>
        </w:tc>
        <w:tc>
          <w:tcPr>
            <w:tcW w:w="0" w:type="auto"/>
          </w:tcPr>
          <w:p w14:paraId="116C5C01" w14:textId="77777777" w:rsidR="00EB2207" w:rsidRDefault="00BF64E8">
            <w:pPr>
              <w:spacing w:before="20" w:after="20"/>
            </w:pPr>
            <w:r>
              <w:rPr>
                <w:sz w:val="15"/>
                <w:highlight w:val="yellow"/>
              </w:rPr>
              <w:t>0,068</w:t>
            </w:r>
          </w:p>
        </w:tc>
        <w:tc>
          <w:tcPr>
            <w:tcW w:w="0" w:type="auto"/>
          </w:tcPr>
          <w:p w14:paraId="05123D87" w14:textId="77777777" w:rsidR="00EB2207" w:rsidRDefault="00BF64E8">
            <w:pPr>
              <w:spacing w:before="20" w:after="20"/>
            </w:pPr>
            <w:r>
              <w:rPr>
                <w:sz w:val="15"/>
                <w:highlight w:val="yellow"/>
              </w:rPr>
              <w:t>45</w:t>
            </w:r>
          </w:p>
        </w:tc>
        <w:tc>
          <w:tcPr>
            <w:tcW w:w="0" w:type="auto"/>
          </w:tcPr>
          <w:p w14:paraId="27CF0922" w14:textId="77777777" w:rsidR="00EB2207" w:rsidRDefault="00BF64E8">
            <w:pPr>
              <w:spacing w:before="20" w:after="20"/>
            </w:pPr>
            <w:r>
              <w:rPr>
                <w:sz w:val="15"/>
                <w:highlight w:val="yellow"/>
              </w:rPr>
              <w:t>41</w:t>
            </w:r>
          </w:p>
        </w:tc>
        <w:tc>
          <w:tcPr>
            <w:tcW w:w="0" w:type="auto"/>
          </w:tcPr>
          <w:p w14:paraId="4C9E33D2" w14:textId="77777777" w:rsidR="00EB2207" w:rsidRDefault="00BF64E8">
            <w:pPr>
              <w:spacing w:before="20" w:after="20"/>
            </w:pPr>
            <w:r>
              <w:rPr>
                <w:sz w:val="15"/>
                <w:highlight w:val="yellow"/>
              </w:rPr>
              <w:t>6,52 ± 1,92</w:t>
            </w:r>
          </w:p>
        </w:tc>
        <w:tc>
          <w:tcPr>
            <w:tcW w:w="0" w:type="auto"/>
          </w:tcPr>
          <w:p w14:paraId="6C36CA4A" w14:textId="77777777" w:rsidR="00EB2207" w:rsidRDefault="00BF64E8">
            <w:pPr>
              <w:spacing w:before="20" w:after="20"/>
            </w:pPr>
            <w:r>
              <w:rPr>
                <w:sz w:val="15"/>
                <w:highlight w:val="yellow"/>
              </w:rPr>
              <w:t>6,0 ± 0,0</w:t>
            </w:r>
          </w:p>
        </w:tc>
        <w:tc>
          <w:tcPr>
            <w:tcW w:w="0" w:type="auto"/>
          </w:tcPr>
          <w:p w14:paraId="0CFB7245" w14:textId="77777777" w:rsidR="00EB2207" w:rsidRDefault="00BF64E8">
            <w:pPr>
              <w:spacing w:before="20" w:after="20"/>
            </w:pPr>
            <w:r>
              <w:rPr>
                <w:sz w:val="15"/>
                <w:highlight w:val="yellow"/>
              </w:rPr>
              <w:t>2,0 ± 0,8</w:t>
            </w:r>
          </w:p>
        </w:tc>
        <w:tc>
          <w:tcPr>
            <w:tcW w:w="0" w:type="auto"/>
          </w:tcPr>
          <w:p w14:paraId="255B7E6F" w14:textId="77777777" w:rsidR="00EB2207" w:rsidRDefault="00BF64E8">
            <w:pPr>
              <w:spacing w:before="20" w:after="20"/>
            </w:pPr>
            <w:r>
              <w:rPr>
                <w:sz w:val="15"/>
                <w:highlight w:val="yellow"/>
              </w:rPr>
              <w:t>0 ± 0</w:t>
            </w:r>
          </w:p>
        </w:tc>
      </w:tr>
      <w:tr w:rsidR="00EB2207" w14:paraId="5958E917" w14:textId="77777777">
        <w:trPr>
          <w:jc w:val="center"/>
        </w:trPr>
        <w:tc>
          <w:tcPr>
            <w:tcW w:w="0" w:type="auto"/>
          </w:tcPr>
          <w:p w14:paraId="36B14694"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15 m</w:t>
            </w:r>
          </w:p>
        </w:tc>
        <w:tc>
          <w:tcPr>
            <w:tcW w:w="0" w:type="auto"/>
          </w:tcPr>
          <w:p w14:paraId="49ED7514" w14:textId="77777777" w:rsidR="00EB2207" w:rsidRDefault="00BF64E8">
            <w:pPr>
              <w:spacing w:before="20" w:after="20"/>
            </w:pPr>
            <w:r>
              <w:rPr>
                <w:sz w:val="15"/>
                <w:highlight w:val="yellow"/>
              </w:rPr>
              <w:t>0,029</w:t>
            </w:r>
          </w:p>
        </w:tc>
        <w:tc>
          <w:tcPr>
            <w:tcW w:w="0" w:type="auto"/>
          </w:tcPr>
          <w:p w14:paraId="35B16DE3" w14:textId="77777777" w:rsidR="00EB2207" w:rsidRDefault="00BF64E8">
            <w:pPr>
              <w:spacing w:before="20" w:after="20"/>
            </w:pPr>
            <w:r>
              <w:rPr>
                <w:sz w:val="15"/>
                <w:highlight w:val="yellow"/>
              </w:rPr>
              <w:t>0,062</w:t>
            </w:r>
          </w:p>
        </w:tc>
        <w:tc>
          <w:tcPr>
            <w:tcW w:w="0" w:type="auto"/>
          </w:tcPr>
          <w:p w14:paraId="72D16D56" w14:textId="77777777" w:rsidR="00EB2207" w:rsidRDefault="00BF64E8">
            <w:pPr>
              <w:spacing w:before="20" w:after="20"/>
            </w:pPr>
            <w:r>
              <w:rPr>
                <w:sz w:val="15"/>
                <w:highlight w:val="yellow"/>
              </w:rPr>
              <w:t>0,051</w:t>
            </w:r>
          </w:p>
        </w:tc>
        <w:tc>
          <w:tcPr>
            <w:tcW w:w="0" w:type="auto"/>
          </w:tcPr>
          <w:p w14:paraId="675C6E35" w14:textId="77777777" w:rsidR="00EB2207" w:rsidRDefault="00BF64E8">
            <w:pPr>
              <w:spacing w:before="20" w:after="20"/>
            </w:pPr>
            <w:r>
              <w:rPr>
                <w:sz w:val="15"/>
                <w:highlight w:val="yellow"/>
              </w:rPr>
              <w:t>45</w:t>
            </w:r>
          </w:p>
        </w:tc>
        <w:tc>
          <w:tcPr>
            <w:tcW w:w="0" w:type="auto"/>
          </w:tcPr>
          <w:p w14:paraId="5FFCCBBB" w14:textId="77777777" w:rsidR="00EB2207" w:rsidRDefault="00BF64E8">
            <w:pPr>
              <w:spacing w:before="20" w:after="20"/>
            </w:pPr>
            <w:r>
              <w:rPr>
                <w:sz w:val="15"/>
                <w:highlight w:val="yellow"/>
              </w:rPr>
              <w:t>56</w:t>
            </w:r>
          </w:p>
        </w:tc>
        <w:tc>
          <w:tcPr>
            <w:tcW w:w="0" w:type="auto"/>
          </w:tcPr>
          <w:p w14:paraId="0020B508" w14:textId="77777777" w:rsidR="00EB2207" w:rsidRDefault="00BF64E8">
            <w:pPr>
              <w:spacing w:before="20" w:after="20"/>
            </w:pPr>
            <w:r>
              <w:rPr>
                <w:sz w:val="15"/>
                <w:highlight w:val="yellow"/>
              </w:rPr>
              <w:t>6,97 ± 2,15</w:t>
            </w:r>
          </w:p>
        </w:tc>
        <w:tc>
          <w:tcPr>
            <w:tcW w:w="0" w:type="auto"/>
          </w:tcPr>
          <w:p w14:paraId="01CD9D32" w14:textId="77777777" w:rsidR="00EB2207" w:rsidRDefault="00BF64E8">
            <w:pPr>
              <w:spacing w:before="20" w:after="20"/>
            </w:pPr>
            <w:r>
              <w:rPr>
                <w:sz w:val="15"/>
                <w:highlight w:val="yellow"/>
              </w:rPr>
              <w:t>6,1 ± 0,3</w:t>
            </w:r>
          </w:p>
        </w:tc>
        <w:tc>
          <w:tcPr>
            <w:tcW w:w="0" w:type="auto"/>
          </w:tcPr>
          <w:p w14:paraId="48143DDD" w14:textId="77777777" w:rsidR="00EB2207" w:rsidRDefault="00BF64E8">
            <w:pPr>
              <w:spacing w:before="20" w:after="20"/>
            </w:pPr>
            <w:r>
              <w:rPr>
                <w:sz w:val="15"/>
                <w:highlight w:val="yellow"/>
              </w:rPr>
              <w:t>2,2 ± 0,9</w:t>
            </w:r>
          </w:p>
        </w:tc>
        <w:tc>
          <w:tcPr>
            <w:tcW w:w="0" w:type="auto"/>
          </w:tcPr>
          <w:p w14:paraId="4B962010" w14:textId="77777777" w:rsidR="00EB2207" w:rsidRDefault="00BF64E8">
            <w:pPr>
              <w:spacing w:before="20" w:after="20"/>
            </w:pPr>
            <w:r>
              <w:rPr>
                <w:sz w:val="15"/>
                <w:highlight w:val="yellow"/>
              </w:rPr>
              <w:t>−</w:t>
            </w:r>
            <w:r>
              <w:rPr>
                <w:sz w:val="15"/>
                <w:highlight w:val="yellow"/>
              </w:rPr>
              <w:t>11 ± 22</w:t>
            </w:r>
          </w:p>
        </w:tc>
      </w:tr>
      <w:tr w:rsidR="00EB2207" w14:paraId="47D0C94C" w14:textId="77777777">
        <w:trPr>
          <w:jc w:val="center"/>
        </w:trPr>
        <w:tc>
          <w:tcPr>
            <w:tcW w:w="0" w:type="auto"/>
          </w:tcPr>
          <w:p w14:paraId="42F30B0B"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25 m</w:t>
            </w:r>
          </w:p>
        </w:tc>
        <w:tc>
          <w:tcPr>
            <w:tcW w:w="0" w:type="auto"/>
          </w:tcPr>
          <w:p w14:paraId="00FB9039" w14:textId="77777777" w:rsidR="00EB2207" w:rsidRDefault="00BF64E8">
            <w:pPr>
              <w:spacing w:before="20" w:after="20"/>
            </w:pPr>
            <w:r>
              <w:rPr>
                <w:sz w:val="15"/>
                <w:highlight w:val="yellow"/>
              </w:rPr>
              <w:t>0,044</w:t>
            </w:r>
          </w:p>
        </w:tc>
        <w:tc>
          <w:tcPr>
            <w:tcW w:w="0" w:type="auto"/>
          </w:tcPr>
          <w:p w14:paraId="4DD88B69" w14:textId="77777777" w:rsidR="00EB2207" w:rsidRDefault="00BF64E8">
            <w:pPr>
              <w:spacing w:before="20" w:after="20"/>
            </w:pPr>
            <w:r>
              <w:rPr>
                <w:sz w:val="15"/>
                <w:highlight w:val="yellow"/>
              </w:rPr>
              <w:t>0,125</w:t>
            </w:r>
          </w:p>
        </w:tc>
        <w:tc>
          <w:tcPr>
            <w:tcW w:w="0" w:type="auto"/>
          </w:tcPr>
          <w:p w14:paraId="07691789" w14:textId="77777777" w:rsidR="00EB2207" w:rsidRDefault="00BF64E8">
            <w:pPr>
              <w:spacing w:before="20" w:after="20"/>
            </w:pPr>
            <w:r>
              <w:rPr>
                <w:sz w:val="15"/>
                <w:highlight w:val="yellow"/>
              </w:rPr>
              <w:t>0,063</w:t>
            </w:r>
          </w:p>
        </w:tc>
        <w:tc>
          <w:tcPr>
            <w:tcW w:w="0" w:type="auto"/>
          </w:tcPr>
          <w:p w14:paraId="65B8A049" w14:textId="77777777" w:rsidR="00EB2207" w:rsidRDefault="00BF64E8">
            <w:pPr>
              <w:spacing w:before="20" w:after="20"/>
            </w:pPr>
            <w:r>
              <w:rPr>
                <w:sz w:val="15"/>
                <w:highlight w:val="yellow"/>
              </w:rPr>
              <w:t>42</w:t>
            </w:r>
          </w:p>
        </w:tc>
        <w:tc>
          <w:tcPr>
            <w:tcW w:w="0" w:type="auto"/>
          </w:tcPr>
          <w:p w14:paraId="76E9EF3A" w14:textId="77777777" w:rsidR="00EB2207" w:rsidRDefault="00BF64E8">
            <w:pPr>
              <w:spacing w:before="20" w:after="20"/>
            </w:pPr>
            <w:r>
              <w:rPr>
                <w:sz w:val="15"/>
                <w:highlight w:val="yellow"/>
              </w:rPr>
              <w:t>89</w:t>
            </w:r>
          </w:p>
        </w:tc>
        <w:tc>
          <w:tcPr>
            <w:tcW w:w="0" w:type="auto"/>
          </w:tcPr>
          <w:p w14:paraId="078B74B1" w14:textId="77777777" w:rsidR="00EB2207" w:rsidRDefault="00BF64E8">
            <w:pPr>
              <w:spacing w:before="20" w:after="20"/>
            </w:pPr>
            <w:r>
              <w:rPr>
                <w:sz w:val="15"/>
                <w:highlight w:val="yellow"/>
              </w:rPr>
              <w:t>6,97 ± 2,15</w:t>
            </w:r>
          </w:p>
        </w:tc>
        <w:tc>
          <w:tcPr>
            <w:tcW w:w="0" w:type="auto"/>
          </w:tcPr>
          <w:p w14:paraId="0C085E14" w14:textId="77777777" w:rsidR="00EB2207" w:rsidRDefault="00BF64E8">
            <w:pPr>
              <w:spacing w:before="20" w:after="20"/>
            </w:pPr>
            <w:r>
              <w:rPr>
                <w:sz w:val="15"/>
                <w:highlight w:val="yellow"/>
              </w:rPr>
              <w:t>6,1 ± 0,3</w:t>
            </w:r>
          </w:p>
        </w:tc>
        <w:tc>
          <w:tcPr>
            <w:tcW w:w="0" w:type="auto"/>
          </w:tcPr>
          <w:p w14:paraId="380DEC73" w14:textId="77777777" w:rsidR="00EB2207" w:rsidRDefault="00BF64E8">
            <w:pPr>
              <w:spacing w:before="20" w:after="20"/>
            </w:pPr>
            <w:r>
              <w:rPr>
                <w:sz w:val="15"/>
                <w:highlight w:val="yellow"/>
              </w:rPr>
              <w:t>2,2 ± 0,9</w:t>
            </w:r>
          </w:p>
        </w:tc>
        <w:tc>
          <w:tcPr>
            <w:tcW w:w="0" w:type="auto"/>
          </w:tcPr>
          <w:p w14:paraId="0934C0B0" w14:textId="77777777" w:rsidR="00EB2207" w:rsidRDefault="00BF64E8">
            <w:pPr>
              <w:spacing w:before="20" w:after="20"/>
            </w:pPr>
            <w:r>
              <w:rPr>
                <w:sz w:val="15"/>
                <w:highlight w:val="yellow"/>
              </w:rPr>
              <w:t>−</w:t>
            </w:r>
            <w:r>
              <w:rPr>
                <w:sz w:val="15"/>
                <w:highlight w:val="yellow"/>
              </w:rPr>
              <w:t>11 ± 22</w:t>
            </w:r>
          </w:p>
        </w:tc>
      </w:tr>
      <w:tr w:rsidR="00EB2207" w14:paraId="15FFFDD8" w14:textId="77777777">
        <w:trPr>
          <w:jc w:val="center"/>
        </w:trPr>
        <w:tc>
          <w:tcPr>
            <w:tcW w:w="0" w:type="auto"/>
          </w:tcPr>
          <w:p w14:paraId="2FC74CA4"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0 m</w:t>
            </w:r>
          </w:p>
        </w:tc>
        <w:tc>
          <w:tcPr>
            <w:tcW w:w="0" w:type="auto"/>
          </w:tcPr>
          <w:p w14:paraId="0BD3F5DD" w14:textId="77777777" w:rsidR="00EB2207" w:rsidRDefault="00BF64E8">
            <w:pPr>
              <w:spacing w:before="20" w:after="20"/>
            </w:pPr>
            <w:r>
              <w:rPr>
                <w:sz w:val="15"/>
                <w:highlight w:val="yellow"/>
              </w:rPr>
              <w:t>0,053</w:t>
            </w:r>
          </w:p>
        </w:tc>
        <w:tc>
          <w:tcPr>
            <w:tcW w:w="0" w:type="auto"/>
          </w:tcPr>
          <w:p w14:paraId="5D8BE14C" w14:textId="77777777" w:rsidR="00EB2207" w:rsidRDefault="00BF64E8">
            <w:pPr>
              <w:spacing w:before="20" w:after="20"/>
            </w:pPr>
            <w:r>
              <w:rPr>
                <w:sz w:val="15"/>
                <w:highlight w:val="yellow"/>
              </w:rPr>
              <w:t>0,083</w:t>
            </w:r>
          </w:p>
        </w:tc>
        <w:tc>
          <w:tcPr>
            <w:tcW w:w="0" w:type="auto"/>
          </w:tcPr>
          <w:p w14:paraId="5A4EFB6C" w14:textId="77777777" w:rsidR="00EB2207" w:rsidRDefault="00BF64E8">
            <w:pPr>
              <w:spacing w:before="20" w:after="20"/>
            </w:pPr>
            <w:r>
              <w:rPr>
                <w:sz w:val="15"/>
                <w:highlight w:val="yellow"/>
              </w:rPr>
              <w:t>0,125</w:t>
            </w:r>
          </w:p>
        </w:tc>
        <w:tc>
          <w:tcPr>
            <w:tcW w:w="0" w:type="auto"/>
          </w:tcPr>
          <w:p w14:paraId="23103DC5" w14:textId="77777777" w:rsidR="00EB2207" w:rsidRDefault="00BF64E8">
            <w:pPr>
              <w:spacing w:before="20" w:after="20"/>
            </w:pPr>
            <w:r>
              <w:rPr>
                <w:sz w:val="15"/>
                <w:highlight w:val="yellow"/>
              </w:rPr>
              <w:t>44</w:t>
            </w:r>
          </w:p>
        </w:tc>
        <w:tc>
          <w:tcPr>
            <w:tcW w:w="0" w:type="auto"/>
          </w:tcPr>
          <w:p w14:paraId="411E78BF" w14:textId="77777777" w:rsidR="00EB2207" w:rsidRDefault="00BF64E8">
            <w:pPr>
              <w:spacing w:before="20" w:after="20"/>
            </w:pPr>
            <w:r>
              <w:rPr>
                <w:sz w:val="15"/>
                <w:highlight w:val="yellow"/>
              </w:rPr>
              <w:t>28</w:t>
            </w:r>
          </w:p>
        </w:tc>
        <w:tc>
          <w:tcPr>
            <w:tcW w:w="0" w:type="auto"/>
          </w:tcPr>
          <w:p w14:paraId="490B0A7B" w14:textId="77777777" w:rsidR="00EB2207" w:rsidRDefault="00BF64E8">
            <w:pPr>
              <w:spacing w:before="20" w:after="20"/>
            </w:pPr>
            <w:r>
              <w:rPr>
                <w:sz w:val="15"/>
                <w:highlight w:val="yellow"/>
              </w:rPr>
              <w:t>6,53 ± 1,92</w:t>
            </w:r>
          </w:p>
        </w:tc>
        <w:tc>
          <w:tcPr>
            <w:tcW w:w="0" w:type="auto"/>
          </w:tcPr>
          <w:p w14:paraId="479DFB62" w14:textId="77777777" w:rsidR="00EB2207" w:rsidRDefault="00BF64E8">
            <w:pPr>
              <w:spacing w:before="20" w:after="20"/>
            </w:pPr>
            <w:r>
              <w:rPr>
                <w:sz w:val="15"/>
                <w:highlight w:val="yellow"/>
              </w:rPr>
              <w:t>0,0 ± 0,0</w:t>
            </w:r>
          </w:p>
        </w:tc>
        <w:tc>
          <w:tcPr>
            <w:tcW w:w="0" w:type="auto"/>
          </w:tcPr>
          <w:p w14:paraId="12C1AB42" w14:textId="77777777" w:rsidR="00EB2207" w:rsidRDefault="00BF64E8">
            <w:pPr>
              <w:spacing w:before="20" w:after="20"/>
            </w:pPr>
            <w:r>
              <w:rPr>
                <w:sz w:val="15"/>
                <w:highlight w:val="yellow"/>
              </w:rPr>
              <w:t>2,0 ± 0,8</w:t>
            </w:r>
          </w:p>
        </w:tc>
        <w:tc>
          <w:tcPr>
            <w:tcW w:w="0" w:type="auto"/>
          </w:tcPr>
          <w:p w14:paraId="2AD3AF7C" w14:textId="77777777" w:rsidR="00EB2207" w:rsidRDefault="00BF64E8">
            <w:pPr>
              <w:spacing w:before="20" w:after="20"/>
            </w:pPr>
            <w:r>
              <w:rPr>
                <w:sz w:val="15"/>
                <w:highlight w:val="yellow"/>
              </w:rPr>
              <w:t>0 ± 0</w:t>
            </w:r>
          </w:p>
        </w:tc>
      </w:tr>
      <w:tr w:rsidR="00EB2207" w14:paraId="589A1B07" w14:textId="77777777">
        <w:trPr>
          <w:jc w:val="center"/>
        </w:trPr>
        <w:tc>
          <w:tcPr>
            <w:tcW w:w="0" w:type="auto"/>
          </w:tcPr>
          <w:p w14:paraId="18B9FA1F"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5 m</w:t>
            </w:r>
          </w:p>
        </w:tc>
        <w:tc>
          <w:tcPr>
            <w:tcW w:w="0" w:type="auto"/>
          </w:tcPr>
          <w:p w14:paraId="31BD4902" w14:textId="77777777" w:rsidR="00EB2207" w:rsidRDefault="00BF64E8">
            <w:pPr>
              <w:spacing w:before="20" w:after="20"/>
            </w:pPr>
            <w:r>
              <w:rPr>
                <w:sz w:val="15"/>
                <w:highlight w:val="yellow"/>
              </w:rPr>
              <w:t>0,078</w:t>
            </w:r>
          </w:p>
        </w:tc>
        <w:tc>
          <w:tcPr>
            <w:tcW w:w="0" w:type="auto"/>
          </w:tcPr>
          <w:p w14:paraId="45A6B216" w14:textId="77777777" w:rsidR="00EB2207" w:rsidRDefault="00BF64E8">
            <w:pPr>
              <w:spacing w:before="20" w:after="20"/>
            </w:pPr>
            <w:r>
              <w:rPr>
                <w:sz w:val="15"/>
                <w:highlight w:val="yellow"/>
              </w:rPr>
              <w:t>0,167</w:t>
            </w:r>
          </w:p>
        </w:tc>
        <w:tc>
          <w:tcPr>
            <w:tcW w:w="0" w:type="auto"/>
          </w:tcPr>
          <w:p w14:paraId="270AC019" w14:textId="77777777" w:rsidR="00EB2207" w:rsidRDefault="00BF64E8">
            <w:pPr>
              <w:spacing w:before="20" w:after="20"/>
            </w:pPr>
            <w:r>
              <w:rPr>
                <w:sz w:val="15"/>
                <w:highlight w:val="yellow"/>
              </w:rPr>
              <w:t>0,129</w:t>
            </w:r>
          </w:p>
        </w:tc>
        <w:tc>
          <w:tcPr>
            <w:tcW w:w="0" w:type="auto"/>
          </w:tcPr>
          <w:p w14:paraId="62784B35" w14:textId="77777777" w:rsidR="00EB2207" w:rsidRDefault="00BF64E8">
            <w:pPr>
              <w:spacing w:before="20" w:after="20"/>
            </w:pPr>
            <w:r>
              <w:rPr>
                <w:sz w:val="15"/>
                <w:highlight w:val="yellow"/>
              </w:rPr>
              <w:t>40</w:t>
            </w:r>
          </w:p>
        </w:tc>
        <w:tc>
          <w:tcPr>
            <w:tcW w:w="0" w:type="auto"/>
          </w:tcPr>
          <w:p w14:paraId="3BEA1F13" w14:textId="77777777" w:rsidR="00EB2207" w:rsidRDefault="00BF64E8">
            <w:pPr>
              <w:spacing w:before="20" w:after="20"/>
            </w:pPr>
            <w:r>
              <w:rPr>
                <w:sz w:val="15"/>
                <w:highlight w:val="yellow"/>
              </w:rPr>
              <w:t>54</w:t>
            </w:r>
          </w:p>
        </w:tc>
        <w:tc>
          <w:tcPr>
            <w:tcW w:w="0" w:type="auto"/>
          </w:tcPr>
          <w:p w14:paraId="1FB6E82F" w14:textId="77777777" w:rsidR="00EB2207" w:rsidRDefault="00BF64E8">
            <w:pPr>
              <w:spacing w:before="20" w:after="20"/>
            </w:pPr>
            <w:r>
              <w:rPr>
                <w:sz w:val="15"/>
                <w:highlight w:val="yellow"/>
              </w:rPr>
              <w:t>6,52 ± 1,92</w:t>
            </w:r>
          </w:p>
        </w:tc>
        <w:tc>
          <w:tcPr>
            <w:tcW w:w="0" w:type="auto"/>
          </w:tcPr>
          <w:p w14:paraId="46F6031A" w14:textId="77777777" w:rsidR="00EB2207" w:rsidRDefault="00BF64E8">
            <w:pPr>
              <w:spacing w:before="20" w:after="20"/>
            </w:pPr>
            <w:r>
              <w:rPr>
                <w:sz w:val="15"/>
                <w:highlight w:val="yellow"/>
              </w:rPr>
              <w:t>5,7 ± 0,5</w:t>
            </w:r>
          </w:p>
        </w:tc>
        <w:tc>
          <w:tcPr>
            <w:tcW w:w="0" w:type="auto"/>
          </w:tcPr>
          <w:p w14:paraId="66E1E6D7" w14:textId="77777777" w:rsidR="00EB2207" w:rsidRDefault="00BF64E8">
            <w:pPr>
              <w:spacing w:before="20" w:after="20"/>
            </w:pPr>
            <w:r>
              <w:rPr>
                <w:sz w:val="15"/>
                <w:highlight w:val="yellow"/>
              </w:rPr>
              <w:t>2,0 ± 0,8</w:t>
            </w:r>
          </w:p>
        </w:tc>
        <w:tc>
          <w:tcPr>
            <w:tcW w:w="0" w:type="auto"/>
          </w:tcPr>
          <w:p w14:paraId="0361C39D" w14:textId="77777777" w:rsidR="00EB2207" w:rsidRDefault="00BF64E8">
            <w:pPr>
              <w:spacing w:before="20" w:after="20"/>
            </w:pPr>
            <w:r>
              <w:rPr>
                <w:sz w:val="15"/>
                <w:highlight w:val="yellow"/>
              </w:rPr>
              <w:t>0 ± 0</w:t>
            </w:r>
          </w:p>
        </w:tc>
      </w:tr>
      <w:tr w:rsidR="00EB2207" w14:paraId="6F69CEB7" w14:textId="77777777">
        <w:trPr>
          <w:jc w:val="center"/>
        </w:trPr>
        <w:tc>
          <w:tcPr>
            <w:tcW w:w="0" w:type="auto"/>
          </w:tcPr>
          <w:p w14:paraId="2B0BAFD7"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10 m</w:t>
            </w:r>
          </w:p>
        </w:tc>
        <w:tc>
          <w:tcPr>
            <w:tcW w:w="0" w:type="auto"/>
          </w:tcPr>
          <w:p w14:paraId="7A658BD7" w14:textId="77777777" w:rsidR="00EB2207" w:rsidRDefault="00BF64E8">
            <w:pPr>
              <w:spacing w:before="20" w:after="20"/>
            </w:pPr>
            <w:r>
              <w:rPr>
                <w:sz w:val="15"/>
                <w:highlight w:val="yellow"/>
              </w:rPr>
              <w:t>0,114</w:t>
            </w:r>
          </w:p>
        </w:tc>
        <w:tc>
          <w:tcPr>
            <w:tcW w:w="0" w:type="auto"/>
          </w:tcPr>
          <w:p w14:paraId="24B2B4E9" w14:textId="77777777" w:rsidR="00EB2207" w:rsidRDefault="00BF64E8">
            <w:pPr>
              <w:spacing w:before="20" w:after="20"/>
            </w:pPr>
            <w:r>
              <w:rPr>
                <w:sz w:val="15"/>
                <w:highlight w:val="yellow"/>
              </w:rPr>
              <w:t>0,333</w:t>
            </w:r>
          </w:p>
        </w:tc>
        <w:tc>
          <w:tcPr>
            <w:tcW w:w="0" w:type="auto"/>
          </w:tcPr>
          <w:p w14:paraId="76D32795" w14:textId="77777777" w:rsidR="00EB2207" w:rsidRDefault="00BF64E8">
            <w:pPr>
              <w:spacing w:before="20" w:after="20"/>
            </w:pPr>
            <w:r>
              <w:rPr>
                <w:sz w:val="15"/>
                <w:highlight w:val="yellow"/>
              </w:rPr>
              <w:t>0,148</w:t>
            </w:r>
          </w:p>
        </w:tc>
        <w:tc>
          <w:tcPr>
            <w:tcW w:w="0" w:type="auto"/>
          </w:tcPr>
          <w:p w14:paraId="1DA27046" w14:textId="77777777" w:rsidR="00EB2207" w:rsidRDefault="00BF64E8">
            <w:pPr>
              <w:spacing w:before="20" w:after="20"/>
            </w:pPr>
            <w:r>
              <w:rPr>
                <w:sz w:val="15"/>
                <w:highlight w:val="yellow"/>
              </w:rPr>
              <w:t>32</w:t>
            </w:r>
          </w:p>
        </w:tc>
        <w:tc>
          <w:tcPr>
            <w:tcW w:w="0" w:type="auto"/>
          </w:tcPr>
          <w:p w14:paraId="7BB9EBB1" w14:textId="77777777" w:rsidR="00EB2207" w:rsidRDefault="00BF64E8">
            <w:pPr>
              <w:spacing w:before="20" w:after="20"/>
            </w:pPr>
            <w:r>
              <w:rPr>
                <w:sz w:val="15"/>
                <w:highlight w:val="yellow"/>
              </w:rPr>
              <w:t>92</w:t>
            </w:r>
          </w:p>
        </w:tc>
        <w:tc>
          <w:tcPr>
            <w:tcW w:w="0" w:type="auto"/>
          </w:tcPr>
          <w:p w14:paraId="2693E355" w14:textId="77777777" w:rsidR="00EB2207" w:rsidRDefault="00BF64E8">
            <w:pPr>
              <w:spacing w:before="20" w:after="20"/>
            </w:pPr>
            <w:r>
              <w:rPr>
                <w:sz w:val="15"/>
                <w:highlight w:val="yellow"/>
              </w:rPr>
              <w:t>6,52 ± 1,92</w:t>
            </w:r>
          </w:p>
        </w:tc>
        <w:tc>
          <w:tcPr>
            <w:tcW w:w="0" w:type="auto"/>
          </w:tcPr>
          <w:p w14:paraId="1284FB70" w14:textId="77777777" w:rsidR="00EB2207" w:rsidRDefault="00BF64E8">
            <w:pPr>
              <w:spacing w:before="20" w:after="20"/>
            </w:pPr>
            <w:r>
              <w:rPr>
                <w:sz w:val="15"/>
                <w:highlight w:val="yellow"/>
              </w:rPr>
              <w:t>8,7 ± 0,5</w:t>
            </w:r>
          </w:p>
        </w:tc>
        <w:tc>
          <w:tcPr>
            <w:tcW w:w="0" w:type="auto"/>
          </w:tcPr>
          <w:p w14:paraId="12AEBD13" w14:textId="77777777" w:rsidR="00EB2207" w:rsidRDefault="00BF64E8">
            <w:pPr>
              <w:spacing w:before="20" w:after="20"/>
            </w:pPr>
            <w:r>
              <w:rPr>
                <w:sz w:val="15"/>
                <w:highlight w:val="yellow"/>
              </w:rPr>
              <w:t>2,0 ± 0,8</w:t>
            </w:r>
          </w:p>
        </w:tc>
        <w:tc>
          <w:tcPr>
            <w:tcW w:w="0" w:type="auto"/>
          </w:tcPr>
          <w:p w14:paraId="54983D05" w14:textId="77777777" w:rsidR="00EB2207" w:rsidRDefault="00BF64E8">
            <w:pPr>
              <w:spacing w:before="20" w:after="20"/>
            </w:pPr>
            <w:r>
              <w:rPr>
                <w:sz w:val="15"/>
                <w:highlight w:val="yellow"/>
              </w:rPr>
              <w:t>0 ± 0</w:t>
            </w:r>
          </w:p>
        </w:tc>
      </w:tr>
      <w:tr w:rsidR="00EB2207" w14:paraId="31A8BEAB" w14:textId="77777777">
        <w:trPr>
          <w:jc w:val="center"/>
        </w:trPr>
        <w:tc>
          <w:tcPr>
            <w:tcW w:w="0" w:type="auto"/>
          </w:tcPr>
          <w:p w14:paraId="492C43E2"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15 m</w:t>
            </w:r>
          </w:p>
        </w:tc>
        <w:tc>
          <w:tcPr>
            <w:tcW w:w="0" w:type="auto"/>
          </w:tcPr>
          <w:p w14:paraId="42350341" w14:textId="77777777" w:rsidR="00EB2207" w:rsidRDefault="00BF64E8">
            <w:pPr>
              <w:spacing w:before="20" w:after="20"/>
            </w:pPr>
            <w:r>
              <w:rPr>
                <w:sz w:val="15"/>
                <w:highlight w:val="yellow"/>
              </w:rPr>
              <w:t>0,107</w:t>
            </w:r>
          </w:p>
        </w:tc>
        <w:tc>
          <w:tcPr>
            <w:tcW w:w="0" w:type="auto"/>
          </w:tcPr>
          <w:p w14:paraId="06CA9967" w14:textId="77777777" w:rsidR="00EB2207" w:rsidRDefault="00BF64E8">
            <w:pPr>
              <w:spacing w:before="20" w:after="20"/>
            </w:pPr>
            <w:r>
              <w:rPr>
                <w:sz w:val="15"/>
                <w:highlight w:val="yellow"/>
              </w:rPr>
              <w:t>0,396</w:t>
            </w:r>
          </w:p>
        </w:tc>
        <w:tc>
          <w:tcPr>
            <w:tcW w:w="0" w:type="auto"/>
          </w:tcPr>
          <w:p w14:paraId="256BAE28" w14:textId="77777777" w:rsidR="00EB2207" w:rsidRDefault="00BF64E8">
            <w:pPr>
              <w:spacing w:before="20" w:after="20"/>
            </w:pPr>
            <w:r>
              <w:rPr>
                <w:sz w:val="15"/>
                <w:highlight w:val="yellow"/>
              </w:rPr>
              <w:t>0,128</w:t>
            </w:r>
          </w:p>
        </w:tc>
        <w:tc>
          <w:tcPr>
            <w:tcW w:w="0" w:type="auto"/>
          </w:tcPr>
          <w:p w14:paraId="2F04EEAD" w14:textId="77777777" w:rsidR="00EB2207" w:rsidRDefault="00BF64E8">
            <w:pPr>
              <w:spacing w:before="20" w:after="20"/>
            </w:pPr>
            <w:r>
              <w:rPr>
                <w:sz w:val="15"/>
                <w:highlight w:val="yellow"/>
              </w:rPr>
              <w:t>29</w:t>
            </w:r>
          </w:p>
        </w:tc>
        <w:tc>
          <w:tcPr>
            <w:tcW w:w="0" w:type="auto"/>
          </w:tcPr>
          <w:p w14:paraId="6B453AE3" w14:textId="77777777" w:rsidR="00EB2207" w:rsidRDefault="00BF64E8">
            <w:pPr>
              <w:spacing w:before="20" w:after="20"/>
            </w:pPr>
            <w:r>
              <w:rPr>
                <w:sz w:val="15"/>
                <w:highlight w:val="yellow"/>
              </w:rPr>
              <w:t>129</w:t>
            </w:r>
          </w:p>
        </w:tc>
        <w:tc>
          <w:tcPr>
            <w:tcW w:w="0" w:type="auto"/>
          </w:tcPr>
          <w:p w14:paraId="59F100B6" w14:textId="77777777" w:rsidR="00EB2207" w:rsidRDefault="00BF64E8">
            <w:pPr>
              <w:spacing w:before="20" w:after="20"/>
            </w:pPr>
            <w:r>
              <w:rPr>
                <w:sz w:val="15"/>
                <w:highlight w:val="yellow"/>
              </w:rPr>
              <w:t>6,52 ± 1,92</w:t>
            </w:r>
          </w:p>
        </w:tc>
        <w:tc>
          <w:tcPr>
            <w:tcW w:w="0" w:type="auto"/>
          </w:tcPr>
          <w:p w14:paraId="0DB535D7" w14:textId="77777777" w:rsidR="00EB2207" w:rsidRDefault="00BF64E8">
            <w:pPr>
              <w:spacing w:before="20" w:after="20"/>
            </w:pPr>
            <w:r>
              <w:rPr>
                <w:sz w:val="15"/>
                <w:highlight w:val="yellow"/>
              </w:rPr>
              <w:t>8,7 ± 0,5</w:t>
            </w:r>
          </w:p>
        </w:tc>
        <w:tc>
          <w:tcPr>
            <w:tcW w:w="0" w:type="auto"/>
          </w:tcPr>
          <w:p w14:paraId="7BDF25E9" w14:textId="77777777" w:rsidR="00EB2207" w:rsidRDefault="00BF64E8">
            <w:pPr>
              <w:spacing w:before="20" w:after="20"/>
            </w:pPr>
            <w:r>
              <w:rPr>
                <w:sz w:val="15"/>
                <w:highlight w:val="yellow"/>
              </w:rPr>
              <w:t>2,0 ± 0,8</w:t>
            </w:r>
          </w:p>
        </w:tc>
        <w:tc>
          <w:tcPr>
            <w:tcW w:w="0" w:type="auto"/>
          </w:tcPr>
          <w:p w14:paraId="3ABE4D50" w14:textId="77777777" w:rsidR="00EB2207" w:rsidRDefault="00BF64E8">
            <w:pPr>
              <w:spacing w:before="20" w:after="20"/>
            </w:pPr>
            <w:r>
              <w:rPr>
                <w:sz w:val="15"/>
                <w:highlight w:val="yellow"/>
              </w:rPr>
              <w:t>0 ± 0</w:t>
            </w:r>
          </w:p>
        </w:tc>
      </w:tr>
      <w:tr w:rsidR="00EB2207" w14:paraId="6AC0752F" w14:textId="77777777">
        <w:trPr>
          <w:jc w:val="center"/>
        </w:trPr>
        <w:tc>
          <w:tcPr>
            <w:tcW w:w="0" w:type="auto"/>
          </w:tcPr>
          <w:p w14:paraId="31A78056"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25 m</w:t>
            </w:r>
          </w:p>
        </w:tc>
        <w:tc>
          <w:tcPr>
            <w:tcW w:w="0" w:type="auto"/>
          </w:tcPr>
          <w:p w14:paraId="01F33166" w14:textId="77777777" w:rsidR="00EB2207" w:rsidRDefault="00BF64E8">
            <w:pPr>
              <w:spacing w:before="20" w:after="20"/>
            </w:pPr>
            <w:r>
              <w:rPr>
                <w:sz w:val="15"/>
                <w:highlight w:val="yellow"/>
              </w:rPr>
              <w:t>0,109</w:t>
            </w:r>
          </w:p>
        </w:tc>
        <w:tc>
          <w:tcPr>
            <w:tcW w:w="0" w:type="auto"/>
          </w:tcPr>
          <w:p w14:paraId="69BAB479" w14:textId="77777777" w:rsidR="00EB2207" w:rsidRDefault="00BF64E8">
            <w:pPr>
              <w:spacing w:before="20" w:after="20"/>
            </w:pPr>
            <w:r>
              <w:rPr>
                <w:sz w:val="15"/>
                <w:highlight w:val="yellow"/>
              </w:rPr>
              <w:t>0,604</w:t>
            </w:r>
          </w:p>
        </w:tc>
        <w:tc>
          <w:tcPr>
            <w:tcW w:w="0" w:type="auto"/>
          </w:tcPr>
          <w:p w14:paraId="3AAA7C6C" w14:textId="77777777" w:rsidR="00EB2207" w:rsidRDefault="00BF64E8">
            <w:pPr>
              <w:spacing w:before="20" w:after="20"/>
            </w:pPr>
            <w:r>
              <w:rPr>
                <w:sz w:val="15"/>
                <w:highlight w:val="yellow"/>
              </w:rPr>
              <w:t>0,118</w:t>
            </w:r>
          </w:p>
        </w:tc>
        <w:tc>
          <w:tcPr>
            <w:tcW w:w="0" w:type="auto"/>
          </w:tcPr>
          <w:p w14:paraId="39740C62" w14:textId="77777777" w:rsidR="00EB2207" w:rsidRDefault="00BF64E8">
            <w:pPr>
              <w:spacing w:before="20" w:after="20"/>
            </w:pPr>
            <w:r>
              <w:rPr>
                <w:sz w:val="15"/>
                <w:highlight w:val="yellow"/>
              </w:rPr>
              <w:t>19</w:t>
            </w:r>
          </w:p>
        </w:tc>
        <w:tc>
          <w:tcPr>
            <w:tcW w:w="0" w:type="auto"/>
          </w:tcPr>
          <w:p w14:paraId="340BDA94" w14:textId="77777777" w:rsidR="00EB2207" w:rsidRDefault="00BF64E8">
            <w:pPr>
              <w:spacing w:before="20" w:after="20"/>
            </w:pPr>
            <w:r>
              <w:rPr>
                <w:sz w:val="15"/>
                <w:highlight w:val="yellow"/>
              </w:rPr>
              <w:t>217</w:t>
            </w:r>
          </w:p>
        </w:tc>
        <w:tc>
          <w:tcPr>
            <w:tcW w:w="0" w:type="auto"/>
          </w:tcPr>
          <w:p w14:paraId="45CD247A" w14:textId="77777777" w:rsidR="00EB2207" w:rsidRDefault="00BF64E8">
            <w:pPr>
              <w:spacing w:before="20" w:after="20"/>
            </w:pPr>
            <w:r>
              <w:rPr>
                <w:sz w:val="15"/>
                <w:highlight w:val="yellow"/>
              </w:rPr>
              <w:t>6,52 ± 1,92</w:t>
            </w:r>
          </w:p>
        </w:tc>
        <w:tc>
          <w:tcPr>
            <w:tcW w:w="0" w:type="auto"/>
          </w:tcPr>
          <w:p w14:paraId="69FD2573" w14:textId="77777777" w:rsidR="00EB2207" w:rsidRDefault="00BF64E8">
            <w:pPr>
              <w:spacing w:before="20" w:after="20"/>
            </w:pPr>
            <w:r>
              <w:rPr>
                <w:sz w:val="15"/>
                <w:highlight w:val="yellow"/>
              </w:rPr>
              <w:t>8,9 ± 0,3</w:t>
            </w:r>
          </w:p>
        </w:tc>
        <w:tc>
          <w:tcPr>
            <w:tcW w:w="0" w:type="auto"/>
          </w:tcPr>
          <w:p w14:paraId="2F929168" w14:textId="77777777" w:rsidR="00EB2207" w:rsidRDefault="00BF64E8">
            <w:pPr>
              <w:spacing w:before="20" w:after="20"/>
            </w:pPr>
            <w:r>
              <w:rPr>
                <w:sz w:val="15"/>
                <w:highlight w:val="yellow"/>
              </w:rPr>
              <w:t>2,0 ± 0,8</w:t>
            </w:r>
          </w:p>
        </w:tc>
        <w:tc>
          <w:tcPr>
            <w:tcW w:w="0" w:type="auto"/>
          </w:tcPr>
          <w:p w14:paraId="24E11A73" w14:textId="77777777" w:rsidR="00EB2207" w:rsidRDefault="00BF64E8">
            <w:pPr>
              <w:spacing w:before="20" w:after="20"/>
            </w:pPr>
            <w:r>
              <w:rPr>
                <w:sz w:val="15"/>
                <w:highlight w:val="yellow"/>
              </w:rPr>
              <w:t>0 ± 0</w:t>
            </w:r>
          </w:p>
        </w:tc>
      </w:tr>
      <w:tr w:rsidR="00EB2207" w14:paraId="129ACBD9" w14:textId="77777777">
        <w:trPr>
          <w:jc w:val="center"/>
        </w:trPr>
        <w:tc>
          <w:tcPr>
            <w:tcW w:w="0" w:type="auto"/>
          </w:tcPr>
          <w:p w14:paraId="745C69E2"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0 m</w:t>
            </w:r>
          </w:p>
        </w:tc>
        <w:tc>
          <w:tcPr>
            <w:tcW w:w="0" w:type="auto"/>
          </w:tcPr>
          <w:p w14:paraId="1856ECD4" w14:textId="77777777" w:rsidR="00EB2207" w:rsidRDefault="00BF64E8">
            <w:pPr>
              <w:spacing w:before="20" w:after="20"/>
            </w:pPr>
            <w:r>
              <w:rPr>
                <w:sz w:val="15"/>
                <w:highlight w:val="yellow"/>
              </w:rPr>
              <w:t>0,079</w:t>
            </w:r>
          </w:p>
        </w:tc>
        <w:tc>
          <w:tcPr>
            <w:tcW w:w="0" w:type="auto"/>
          </w:tcPr>
          <w:p w14:paraId="59C83FE1" w14:textId="77777777" w:rsidR="00EB2207" w:rsidRDefault="00BF64E8">
            <w:pPr>
              <w:spacing w:before="20" w:after="20"/>
            </w:pPr>
            <w:r>
              <w:rPr>
                <w:sz w:val="15"/>
                <w:highlight w:val="yellow"/>
              </w:rPr>
              <w:t>0,125</w:t>
            </w:r>
          </w:p>
        </w:tc>
        <w:tc>
          <w:tcPr>
            <w:tcW w:w="0" w:type="auto"/>
          </w:tcPr>
          <w:p w14:paraId="724783C9" w14:textId="77777777" w:rsidR="00EB2207" w:rsidRDefault="00BF64E8">
            <w:pPr>
              <w:spacing w:before="20" w:after="20"/>
            </w:pPr>
            <w:r>
              <w:rPr>
                <w:sz w:val="15"/>
                <w:highlight w:val="yellow"/>
              </w:rPr>
              <w:t>0,176</w:t>
            </w:r>
          </w:p>
        </w:tc>
        <w:tc>
          <w:tcPr>
            <w:tcW w:w="0" w:type="auto"/>
          </w:tcPr>
          <w:p w14:paraId="3C97A92F" w14:textId="77777777" w:rsidR="00EB2207" w:rsidRDefault="00BF64E8">
            <w:pPr>
              <w:spacing w:before="20" w:after="20"/>
            </w:pPr>
            <w:r>
              <w:rPr>
                <w:sz w:val="15"/>
                <w:highlight w:val="yellow"/>
              </w:rPr>
              <w:t>42</w:t>
            </w:r>
          </w:p>
        </w:tc>
        <w:tc>
          <w:tcPr>
            <w:tcW w:w="0" w:type="auto"/>
          </w:tcPr>
          <w:p w14:paraId="214250F5" w14:textId="77777777" w:rsidR="00EB2207" w:rsidRDefault="00BF64E8">
            <w:pPr>
              <w:spacing w:before="20" w:after="20"/>
            </w:pPr>
            <w:r>
              <w:rPr>
                <w:sz w:val="15"/>
                <w:highlight w:val="yellow"/>
              </w:rPr>
              <w:t>28</w:t>
            </w:r>
          </w:p>
        </w:tc>
        <w:tc>
          <w:tcPr>
            <w:tcW w:w="0" w:type="auto"/>
          </w:tcPr>
          <w:p w14:paraId="08289B87" w14:textId="77777777" w:rsidR="00EB2207" w:rsidRDefault="00BF64E8">
            <w:pPr>
              <w:spacing w:before="20" w:after="20"/>
            </w:pPr>
            <w:r>
              <w:rPr>
                <w:sz w:val="15"/>
                <w:highlight w:val="yellow"/>
              </w:rPr>
              <w:t>6,57 ± 1,92</w:t>
            </w:r>
          </w:p>
        </w:tc>
        <w:tc>
          <w:tcPr>
            <w:tcW w:w="0" w:type="auto"/>
          </w:tcPr>
          <w:p w14:paraId="18E33953" w14:textId="77777777" w:rsidR="00EB2207" w:rsidRDefault="00BF64E8">
            <w:pPr>
              <w:spacing w:before="20" w:after="20"/>
            </w:pPr>
            <w:r>
              <w:rPr>
                <w:sz w:val="15"/>
                <w:highlight w:val="yellow"/>
              </w:rPr>
              <w:t>0,0 ± 0,0</w:t>
            </w:r>
          </w:p>
        </w:tc>
        <w:tc>
          <w:tcPr>
            <w:tcW w:w="0" w:type="auto"/>
          </w:tcPr>
          <w:p w14:paraId="601AF03B" w14:textId="77777777" w:rsidR="00EB2207" w:rsidRDefault="00BF64E8">
            <w:pPr>
              <w:spacing w:before="20" w:after="20"/>
            </w:pPr>
            <w:r>
              <w:rPr>
                <w:sz w:val="15"/>
                <w:highlight w:val="yellow"/>
              </w:rPr>
              <w:t>2,0 ± 0,8</w:t>
            </w:r>
          </w:p>
        </w:tc>
        <w:tc>
          <w:tcPr>
            <w:tcW w:w="0" w:type="auto"/>
          </w:tcPr>
          <w:p w14:paraId="047EE16D" w14:textId="77777777" w:rsidR="00EB2207" w:rsidRDefault="00BF64E8">
            <w:pPr>
              <w:spacing w:before="20" w:after="20"/>
            </w:pPr>
            <w:r>
              <w:rPr>
                <w:sz w:val="15"/>
                <w:highlight w:val="yellow"/>
              </w:rPr>
              <w:t>−</w:t>
            </w:r>
            <w:r>
              <w:rPr>
                <w:sz w:val="15"/>
                <w:highlight w:val="yellow"/>
              </w:rPr>
              <w:t>1 ± 1</w:t>
            </w:r>
          </w:p>
        </w:tc>
      </w:tr>
      <w:tr w:rsidR="00EB2207" w14:paraId="47481144" w14:textId="77777777">
        <w:trPr>
          <w:jc w:val="center"/>
        </w:trPr>
        <w:tc>
          <w:tcPr>
            <w:tcW w:w="0" w:type="auto"/>
          </w:tcPr>
          <w:p w14:paraId="578AEE9D"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5 m</w:t>
            </w:r>
          </w:p>
        </w:tc>
        <w:tc>
          <w:tcPr>
            <w:tcW w:w="0" w:type="auto"/>
          </w:tcPr>
          <w:p w14:paraId="07F0F260" w14:textId="77777777" w:rsidR="00EB2207" w:rsidRDefault="00BF64E8">
            <w:pPr>
              <w:spacing w:before="20" w:after="20"/>
            </w:pPr>
            <w:r>
              <w:rPr>
                <w:sz w:val="15"/>
                <w:highlight w:val="yellow"/>
              </w:rPr>
              <w:t>0,078</w:t>
            </w:r>
          </w:p>
        </w:tc>
        <w:tc>
          <w:tcPr>
            <w:tcW w:w="0" w:type="auto"/>
          </w:tcPr>
          <w:p w14:paraId="418F1196" w14:textId="77777777" w:rsidR="00EB2207" w:rsidRDefault="00BF64E8">
            <w:pPr>
              <w:spacing w:before="20" w:after="20"/>
            </w:pPr>
            <w:r>
              <w:rPr>
                <w:sz w:val="15"/>
                <w:highlight w:val="yellow"/>
              </w:rPr>
              <w:t>0,271</w:t>
            </w:r>
          </w:p>
        </w:tc>
        <w:tc>
          <w:tcPr>
            <w:tcW w:w="0" w:type="auto"/>
          </w:tcPr>
          <w:p w14:paraId="28A270A0" w14:textId="77777777" w:rsidR="00EB2207" w:rsidRDefault="00BF64E8">
            <w:pPr>
              <w:spacing w:before="20" w:after="20"/>
            </w:pPr>
            <w:r>
              <w:rPr>
                <w:sz w:val="15"/>
                <w:highlight w:val="yellow"/>
              </w:rPr>
              <w:t>0,098</w:t>
            </w:r>
          </w:p>
        </w:tc>
        <w:tc>
          <w:tcPr>
            <w:tcW w:w="0" w:type="auto"/>
          </w:tcPr>
          <w:p w14:paraId="7AC76863" w14:textId="77777777" w:rsidR="00EB2207" w:rsidRDefault="00BF64E8">
            <w:pPr>
              <w:spacing w:before="20" w:after="20"/>
            </w:pPr>
            <w:r>
              <w:rPr>
                <w:sz w:val="15"/>
                <w:highlight w:val="yellow"/>
              </w:rPr>
              <w:t>35</w:t>
            </w:r>
          </w:p>
        </w:tc>
        <w:tc>
          <w:tcPr>
            <w:tcW w:w="0" w:type="auto"/>
          </w:tcPr>
          <w:p w14:paraId="4EFC9BFE" w14:textId="77777777" w:rsidR="00EB2207" w:rsidRDefault="00BF64E8">
            <w:pPr>
              <w:spacing w:before="20" w:after="20"/>
            </w:pPr>
            <w:r>
              <w:rPr>
                <w:sz w:val="15"/>
                <w:highlight w:val="yellow"/>
              </w:rPr>
              <w:t>119</w:t>
            </w:r>
          </w:p>
        </w:tc>
        <w:tc>
          <w:tcPr>
            <w:tcW w:w="0" w:type="auto"/>
          </w:tcPr>
          <w:p w14:paraId="4BF94D31" w14:textId="77777777" w:rsidR="00EB2207" w:rsidRDefault="00BF64E8">
            <w:pPr>
              <w:spacing w:before="20" w:after="20"/>
            </w:pPr>
            <w:r>
              <w:rPr>
                <w:sz w:val="15"/>
                <w:highlight w:val="yellow"/>
              </w:rPr>
              <w:t>6,53 ± 1,92</w:t>
            </w:r>
          </w:p>
        </w:tc>
        <w:tc>
          <w:tcPr>
            <w:tcW w:w="0" w:type="auto"/>
          </w:tcPr>
          <w:p w14:paraId="36133C8C" w14:textId="77777777" w:rsidR="00EB2207" w:rsidRDefault="00BF64E8">
            <w:pPr>
              <w:spacing w:before="20" w:after="20"/>
            </w:pPr>
            <w:r>
              <w:rPr>
                <w:sz w:val="15"/>
                <w:highlight w:val="yellow"/>
              </w:rPr>
              <w:t>6,5 ± 0,7</w:t>
            </w:r>
          </w:p>
        </w:tc>
        <w:tc>
          <w:tcPr>
            <w:tcW w:w="0" w:type="auto"/>
          </w:tcPr>
          <w:p w14:paraId="1B06A858" w14:textId="77777777" w:rsidR="00EB2207" w:rsidRDefault="00BF64E8">
            <w:pPr>
              <w:spacing w:before="20" w:after="20"/>
            </w:pPr>
            <w:r>
              <w:rPr>
                <w:sz w:val="15"/>
                <w:highlight w:val="yellow"/>
              </w:rPr>
              <w:t>2,0 ± 0,8</w:t>
            </w:r>
          </w:p>
        </w:tc>
        <w:tc>
          <w:tcPr>
            <w:tcW w:w="0" w:type="auto"/>
          </w:tcPr>
          <w:p w14:paraId="6974F781" w14:textId="77777777" w:rsidR="00EB2207" w:rsidRDefault="00BF64E8">
            <w:pPr>
              <w:spacing w:before="20" w:after="20"/>
            </w:pPr>
            <w:r>
              <w:rPr>
                <w:sz w:val="15"/>
                <w:highlight w:val="yellow"/>
              </w:rPr>
              <w:t>0 ± 0</w:t>
            </w:r>
          </w:p>
        </w:tc>
      </w:tr>
      <w:tr w:rsidR="00EB2207" w14:paraId="64C06DE2" w14:textId="77777777">
        <w:trPr>
          <w:jc w:val="center"/>
        </w:trPr>
        <w:tc>
          <w:tcPr>
            <w:tcW w:w="0" w:type="auto"/>
          </w:tcPr>
          <w:p w14:paraId="32CB2BC8" w14:textId="77777777" w:rsidR="00EB2207" w:rsidRDefault="00BF64E8">
            <w:pPr>
              <w:spacing w:before="20" w:after="20"/>
            </w:pPr>
            <w:r>
              <w:rPr>
                <w:sz w:val="15"/>
                <w:highlight w:val="yellow"/>
              </w:rPr>
              <w:t xml:space="preserve">SegFormer, z </w:t>
            </w:r>
            <w:r>
              <w:rPr>
                <w:sz w:val="15"/>
                <w:highlight w:val="yellow"/>
              </w:rPr>
              <w:lastRenderedPageBreak/>
              <w:t xml:space="preserve">= 20, </w:t>
            </w:r>
            <w:r>
              <w:rPr>
                <w:i/>
                <w:sz w:val="15"/>
                <w:highlight w:val="yellow"/>
              </w:rPr>
              <w:t>r_h</w:t>
            </w:r>
            <w:r>
              <w:rPr>
                <w:sz w:val="15"/>
                <w:highlight w:val="yellow"/>
              </w:rPr>
              <w:t xml:space="preserve"> = 10 m</w:t>
            </w:r>
          </w:p>
        </w:tc>
        <w:tc>
          <w:tcPr>
            <w:tcW w:w="0" w:type="auto"/>
          </w:tcPr>
          <w:p w14:paraId="375B5579" w14:textId="77777777" w:rsidR="00EB2207" w:rsidRDefault="00BF64E8">
            <w:pPr>
              <w:spacing w:before="20" w:after="20"/>
            </w:pPr>
            <w:r>
              <w:rPr>
                <w:sz w:val="15"/>
                <w:highlight w:val="yellow"/>
              </w:rPr>
              <w:lastRenderedPageBreak/>
              <w:t>0,102</w:t>
            </w:r>
          </w:p>
        </w:tc>
        <w:tc>
          <w:tcPr>
            <w:tcW w:w="0" w:type="auto"/>
          </w:tcPr>
          <w:p w14:paraId="45EAD72D" w14:textId="77777777" w:rsidR="00EB2207" w:rsidRDefault="00BF64E8">
            <w:pPr>
              <w:spacing w:before="20" w:after="20"/>
            </w:pPr>
            <w:r>
              <w:rPr>
                <w:sz w:val="15"/>
                <w:highlight w:val="yellow"/>
              </w:rPr>
              <w:t>0,521</w:t>
            </w:r>
          </w:p>
        </w:tc>
        <w:tc>
          <w:tcPr>
            <w:tcW w:w="0" w:type="auto"/>
          </w:tcPr>
          <w:p w14:paraId="5D4DB97B" w14:textId="77777777" w:rsidR="00EB2207" w:rsidRDefault="00BF64E8">
            <w:pPr>
              <w:spacing w:before="20" w:after="20"/>
            </w:pPr>
            <w:r>
              <w:rPr>
                <w:sz w:val="15"/>
                <w:highlight w:val="yellow"/>
              </w:rPr>
              <w:t>0,112</w:t>
            </w:r>
          </w:p>
        </w:tc>
        <w:tc>
          <w:tcPr>
            <w:tcW w:w="0" w:type="auto"/>
          </w:tcPr>
          <w:p w14:paraId="09D17F40" w14:textId="77777777" w:rsidR="00EB2207" w:rsidRDefault="00BF64E8">
            <w:pPr>
              <w:spacing w:before="20" w:after="20"/>
            </w:pPr>
            <w:r>
              <w:rPr>
                <w:sz w:val="15"/>
                <w:highlight w:val="yellow"/>
              </w:rPr>
              <w:t>23</w:t>
            </w:r>
          </w:p>
        </w:tc>
        <w:tc>
          <w:tcPr>
            <w:tcW w:w="0" w:type="auto"/>
          </w:tcPr>
          <w:p w14:paraId="450B6C61" w14:textId="77777777" w:rsidR="00EB2207" w:rsidRDefault="00BF64E8">
            <w:pPr>
              <w:spacing w:before="20" w:after="20"/>
            </w:pPr>
            <w:r>
              <w:rPr>
                <w:sz w:val="15"/>
                <w:highlight w:val="yellow"/>
              </w:rPr>
              <w:t>198</w:t>
            </w:r>
          </w:p>
        </w:tc>
        <w:tc>
          <w:tcPr>
            <w:tcW w:w="0" w:type="auto"/>
          </w:tcPr>
          <w:p w14:paraId="62498C91" w14:textId="77777777" w:rsidR="00EB2207" w:rsidRDefault="00BF64E8">
            <w:pPr>
              <w:spacing w:before="20" w:after="20"/>
            </w:pPr>
            <w:r>
              <w:rPr>
                <w:sz w:val="15"/>
                <w:highlight w:val="yellow"/>
              </w:rPr>
              <w:t xml:space="preserve">6,52 ± </w:t>
            </w:r>
            <w:r>
              <w:rPr>
                <w:sz w:val="15"/>
                <w:highlight w:val="yellow"/>
              </w:rPr>
              <w:lastRenderedPageBreak/>
              <w:t>1,92</w:t>
            </w:r>
          </w:p>
        </w:tc>
        <w:tc>
          <w:tcPr>
            <w:tcW w:w="0" w:type="auto"/>
          </w:tcPr>
          <w:p w14:paraId="3AA293E2" w14:textId="77777777" w:rsidR="00EB2207" w:rsidRDefault="00BF64E8">
            <w:pPr>
              <w:spacing w:before="20" w:after="20"/>
            </w:pPr>
            <w:r>
              <w:rPr>
                <w:sz w:val="15"/>
                <w:highlight w:val="yellow"/>
              </w:rPr>
              <w:lastRenderedPageBreak/>
              <w:t>8,9 ± 0,3</w:t>
            </w:r>
          </w:p>
        </w:tc>
        <w:tc>
          <w:tcPr>
            <w:tcW w:w="0" w:type="auto"/>
          </w:tcPr>
          <w:p w14:paraId="0A100C96" w14:textId="77777777" w:rsidR="00EB2207" w:rsidRDefault="00BF64E8">
            <w:pPr>
              <w:spacing w:before="20" w:after="20"/>
            </w:pPr>
            <w:r>
              <w:rPr>
                <w:sz w:val="15"/>
                <w:highlight w:val="yellow"/>
              </w:rPr>
              <w:t>2,0 ± 0,8</w:t>
            </w:r>
          </w:p>
        </w:tc>
        <w:tc>
          <w:tcPr>
            <w:tcW w:w="0" w:type="auto"/>
          </w:tcPr>
          <w:p w14:paraId="24BF94E9" w14:textId="77777777" w:rsidR="00EB2207" w:rsidRDefault="00BF64E8">
            <w:pPr>
              <w:spacing w:before="20" w:after="20"/>
            </w:pPr>
            <w:r>
              <w:rPr>
                <w:sz w:val="15"/>
                <w:highlight w:val="yellow"/>
              </w:rPr>
              <w:t>0 ± 0</w:t>
            </w:r>
          </w:p>
        </w:tc>
      </w:tr>
      <w:tr w:rsidR="00EB2207" w14:paraId="5B2BCDD8" w14:textId="77777777">
        <w:trPr>
          <w:jc w:val="center"/>
        </w:trPr>
        <w:tc>
          <w:tcPr>
            <w:tcW w:w="0" w:type="auto"/>
          </w:tcPr>
          <w:p w14:paraId="45445CA1"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15 m</w:t>
            </w:r>
          </w:p>
        </w:tc>
        <w:tc>
          <w:tcPr>
            <w:tcW w:w="0" w:type="auto"/>
          </w:tcPr>
          <w:p w14:paraId="6AA26B0C" w14:textId="77777777" w:rsidR="00EB2207" w:rsidRDefault="00BF64E8">
            <w:pPr>
              <w:spacing w:before="20" w:after="20"/>
            </w:pPr>
            <w:r>
              <w:rPr>
                <w:sz w:val="15"/>
                <w:highlight w:val="yellow"/>
              </w:rPr>
              <w:t>0,110</w:t>
            </w:r>
          </w:p>
        </w:tc>
        <w:tc>
          <w:tcPr>
            <w:tcW w:w="0" w:type="auto"/>
          </w:tcPr>
          <w:p w14:paraId="73F18E09" w14:textId="77777777" w:rsidR="00EB2207" w:rsidRDefault="00BF64E8">
            <w:pPr>
              <w:spacing w:before="20" w:after="20"/>
            </w:pPr>
            <w:r>
              <w:rPr>
                <w:sz w:val="15"/>
                <w:highlight w:val="yellow"/>
              </w:rPr>
              <w:t>0,729</w:t>
            </w:r>
          </w:p>
        </w:tc>
        <w:tc>
          <w:tcPr>
            <w:tcW w:w="0" w:type="auto"/>
          </w:tcPr>
          <w:p w14:paraId="14E2F7F1" w14:textId="77777777" w:rsidR="00EB2207" w:rsidRDefault="00BF64E8">
            <w:pPr>
              <w:spacing w:before="20" w:after="20"/>
            </w:pPr>
            <w:r>
              <w:rPr>
                <w:sz w:val="15"/>
                <w:highlight w:val="yellow"/>
              </w:rPr>
              <w:t>0,115</w:t>
            </w:r>
          </w:p>
        </w:tc>
        <w:tc>
          <w:tcPr>
            <w:tcW w:w="0" w:type="auto"/>
          </w:tcPr>
          <w:p w14:paraId="624E9803" w14:textId="77777777" w:rsidR="00EB2207" w:rsidRDefault="00BF64E8">
            <w:pPr>
              <w:spacing w:before="20" w:after="20"/>
            </w:pPr>
            <w:r>
              <w:rPr>
                <w:sz w:val="15"/>
                <w:highlight w:val="yellow"/>
              </w:rPr>
              <w:t>13</w:t>
            </w:r>
          </w:p>
        </w:tc>
        <w:tc>
          <w:tcPr>
            <w:tcW w:w="0" w:type="auto"/>
          </w:tcPr>
          <w:p w14:paraId="7C2AA585" w14:textId="77777777" w:rsidR="00EB2207" w:rsidRDefault="00BF64E8">
            <w:pPr>
              <w:spacing w:before="20" w:after="20"/>
            </w:pPr>
            <w:r>
              <w:rPr>
                <w:sz w:val="15"/>
                <w:highlight w:val="yellow"/>
              </w:rPr>
              <w:t>270</w:t>
            </w:r>
          </w:p>
        </w:tc>
        <w:tc>
          <w:tcPr>
            <w:tcW w:w="0" w:type="auto"/>
          </w:tcPr>
          <w:p w14:paraId="0B1CD7E1" w14:textId="77777777" w:rsidR="00EB2207" w:rsidRDefault="00BF64E8">
            <w:pPr>
              <w:spacing w:before="20" w:after="20"/>
            </w:pPr>
            <w:r>
              <w:rPr>
                <w:sz w:val="15"/>
                <w:highlight w:val="yellow"/>
              </w:rPr>
              <w:t>6,52 ± 1,92</w:t>
            </w:r>
          </w:p>
        </w:tc>
        <w:tc>
          <w:tcPr>
            <w:tcW w:w="0" w:type="auto"/>
          </w:tcPr>
          <w:p w14:paraId="6C929041" w14:textId="77777777" w:rsidR="00EB2207" w:rsidRDefault="00BF64E8">
            <w:pPr>
              <w:spacing w:before="20" w:after="20"/>
            </w:pPr>
            <w:r>
              <w:rPr>
                <w:sz w:val="15"/>
                <w:highlight w:val="yellow"/>
              </w:rPr>
              <w:t>8,9 ± 0,3</w:t>
            </w:r>
          </w:p>
        </w:tc>
        <w:tc>
          <w:tcPr>
            <w:tcW w:w="0" w:type="auto"/>
          </w:tcPr>
          <w:p w14:paraId="4DB4EC52" w14:textId="77777777" w:rsidR="00EB2207" w:rsidRDefault="00BF64E8">
            <w:pPr>
              <w:spacing w:before="20" w:after="20"/>
            </w:pPr>
            <w:r>
              <w:rPr>
                <w:sz w:val="15"/>
                <w:highlight w:val="yellow"/>
              </w:rPr>
              <w:t>2,0 ± 0,8</w:t>
            </w:r>
          </w:p>
        </w:tc>
        <w:tc>
          <w:tcPr>
            <w:tcW w:w="0" w:type="auto"/>
          </w:tcPr>
          <w:p w14:paraId="30DAF668" w14:textId="77777777" w:rsidR="00EB2207" w:rsidRDefault="00BF64E8">
            <w:pPr>
              <w:spacing w:before="20" w:after="20"/>
            </w:pPr>
            <w:r>
              <w:rPr>
                <w:sz w:val="15"/>
                <w:highlight w:val="yellow"/>
              </w:rPr>
              <w:t>0 ± 0</w:t>
            </w:r>
          </w:p>
        </w:tc>
      </w:tr>
      <w:tr w:rsidR="00EB2207" w14:paraId="1B16E880" w14:textId="77777777">
        <w:trPr>
          <w:jc w:val="center"/>
        </w:trPr>
        <w:tc>
          <w:tcPr>
            <w:tcW w:w="0" w:type="auto"/>
          </w:tcPr>
          <w:p w14:paraId="3A84BE0C"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25 m</w:t>
            </w:r>
          </w:p>
        </w:tc>
        <w:tc>
          <w:tcPr>
            <w:tcW w:w="0" w:type="auto"/>
          </w:tcPr>
          <w:p w14:paraId="117B9F64" w14:textId="77777777" w:rsidR="00EB2207" w:rsidRDefault="00BF64E8">
            <w:pPr>
              <w:spacing w:before="20" w:after="20"/>
            </w:pPr>
            <w:r>
              <w:rPr>
                <w:sz w:val="15"/>
                <w:highlight w:val="yellow"/>
              </w:rPr>
              <w:t>0,100</w:t>
            </w:r>
          </w:p>
        </w:tc>
        <w:tc>
          <w:tcPr>
            <w:tcW w:w="0" w:type="auto"/>
          </w:tcPr>
          <w:p w14:paraId="4E9E6850" w14:textId="77777777" w:rsidR="00EB2207" w:rsidRDefault="00BF64E8">
            <w:pPr>
              <w:spacing w:before="20" w:after="20"/>
            </w:pPr>
            <w:r>
              <w:rPr>
                <w:sz w:val="15"/>
                <w:highlight w:val="yellow"/>
              </w:rPr>
              <w:t>0,917</w:t>
            </w:r>
          </w:p>
        </w:tc>
        <w:tc>
          <w:tcPr>
            <w:tcW w:w="0" w:type="auto"/>
          </w:tcPr>
          <w:p w14:paraId="2E14AC9D" w14:textId="77777777" w:rsidR="00EB2207" w:rsidRDefault="00BF64E8">
            <w:pPr>
              <w:spacing w:before="20" w:after="20"/>
            </w:pPr>
            <w:r>
              <w:rPr>
                <w:sz w:val="15"/>
                <w:highlight w:val="yellow"/>
              </w:rPr>
              <w:t>0,101</w:t>
            </w:r>
          </w:p>
        </w:tc>
        <w:tc>
          <w:tcPr>
            <w:tcW w:w="0" w:type="auto"/>
          </w:tcPr>
          <w:p w14:paraId="6A2EDDEC" w14:textId="77777777" w:rsidR="00EB2207" w:rsidRDefault="00BF64E8">
            <w:pPr>
              <w:spacing w:before="20" w:after="20"/>
            </w:pPr>
            <w:r>
              <w:rPr>
                <w:sz w:val="15"/>
                <w:highlight w:val="yellow"/>
              </w:rPr>
              <w:t>4</w:t>
            </w:r>
          </w:p>
        </w:tc>
        <w:tc>
          <w:tcPr>
            <w:tcW w:w="0" w:type="auto"/>
          </w:tcPr>
          <w:p w14:paraId="23048D3D" w14:textId="77777777" w:rsidR="00EB2207" w:rsidRDefault="00BF64E8">
            <w:pPr>
              <w:spacing w:before="20" w:after="20"/>
            </w:pPr>
            <w:r>
              <w:rPr>
                <w:sz w:val="15"/>
                <w:highlight w:val="yellow"/>
              </w:rPr>
              <w:t>390</w:t>
            </w:r>
          </w:p>
        </w:tc>
        <w:tc>
          <w:tcPr>
            <w:tcW w:w="0" w:type="auto"/>
          </w:tcPr>
          <w:p w14:paraId="00AB2339" w14:textId="77777777" w:rsidR="00EB2207" w:rsidRDefault="00BF64E8">
            <w:pPr>
              <w:spacing w:before="20" w:after="20"/>
            </w:pPr>
            <w:r>
              <w:rPr>
                <w:sz w:val="15"/>
                <w:highlight w:val="yellow"/>
              </w:rPr>
              <w:t>6,52 ± 1,92</w:t>
            </w:r>
          </w:p>
        </w:tc>
        <w:tc>
          <w:tcPr>
            <w:tcW w:w="0" w:type="auto"/>
          </w:tcPr>
          <w:p w14:paraId="4072EED0" w14:textId="77777777" w:rsidR="00EB2207" w:rsidRDefault="00BF64E8">
            <w:pPr>
              <w:spacing w:before="20" w:after="20"/>
            </w:pPr>
            <w:r>
              <w:rPr>
                <w:sz w:val="15"/>
                <w:highlight w:val="yellow"/>
              </w:rPr>
              <w:t>9,0 ± 0,0</w:t>
            </w:r>
          </w:p>
        </w:tc>
        <w:tc>
          <w:tcPr>
            <w:tcW w:w="0" w:type="auto"/>
          </w:tcPr>
          <w:p w14:paraId="144088BE" w14:textId="77777777" w:rsidR="00EB2207" w:rsidRDefault="00BF64E8">
            <w:pPr>
              <w:spacing w:before="20" w:after="20"/>
            </w:pPr>
            <w:r>
              <w:rPr>
                <w:sz w:val="15"/>
                <w:highlight w:val="yellow"/>
              </w:rPr>
              <w:t>2,0 ± 0,8</w:t>
            </w:r>
          </w:p>
        </w:tc>
        <w:tc>
          <w:tcPr>
            <w:tcW w:w="0" w:type="auto"/>
          </w:tcPr>
          <w:p w14:paraId="0ACAA48A" w14:textId="77777777" w:rsidR="00EB2207" w:rsidRDefault="00BF64E8">
            <w:pPr>
              <w:spacing w:before="20" w:after="20"/>
            </w:pPr>
            <w:r>
              <w:rPr>
                <w:sz w:val="15"/>
                <w:highlight w:val="yellow"/>
              </w:rPr>
              <w:t>0 ± 0</w:t>
            </w:r>
          </w:p>
        </w:tc>
      </w:tr>
      <w:tr w:rsidR="00EB2207" w14:paraId="6CBE7D4C" w14:textId="77777777">
        <w:trPr>
          <w:jc w:val="center"/>
        </w:trPr>
        <w:tc>
          <w:tcPr>
            <w:tcW w:w="0" w:type="auto"/>
          </w:tcPr>
          <w:p w14:paraId="58E229F9" w14:textId="77777777" w:rsidR="00EB2207" w:rsidRDefault="00BF64E8">
            <w:pPr>
              <w:spacing w:before="20" w:after="20"/>
            </w:pPr>
            <w:r>
              <w:rPr>
                <w:sz w:val="15"/>
                <w:highlight w:val="yellow"/>
              </w:rPr>
              <w:t>R0 — naif ajan</w:t>
            </w:r>
          </w:p>
        </w:tc>
        <w:tc>
          <w:tcPr>
            <w:tcW w:w="0" w:type="auto"/>
          </w:tcPr>
          <w:p>
            <w:r>
              <w:t>0,000</w:t>
            </w:r>
          </w:p>
        </w:tc>
        <w:tc>
          <w:tcPr>
            <w:tcW w:w="0" w:type="auto"/>
          </w:tcPr>
          <w:p w14:paraId="4BEB142A" w14:textId="77777777" w:rsidR="00EB2207" w:rsidRDefault="00BF64E8">
            <w:pPr>
              <w:spacing w:before="20" w:after="20"/>
            </w:pPr>
            <w:r>
              <w:rPr>
                <w:sz w:val="15"/>
                <w:highlight w:val="yellow"/>
              </w:rPr>
              <w:t>0,000</w:t>
            </w:r>
          </w:p>
        </w:tc>
        <w:tc>
          <w:tcPr>
            <w:tcW w:w="0" w:type="auto"/>
          </w:tcPr>
          <w:p w14:paraId="14715D90" w14:textId="77777777" w:rsidR="00EB2207" w:rsidRDefault="00BF64E8">
            <w:pPr>
              <w:spacing w:before="20" w:after="20"/>
            </w:pPr>
            <w:r>
              <w:rPr>
                <w:sz w:val="15"/>
                <w:highlight w:val="yellow"/>
              </w:rPr>
              <w:t>—</w:t>
            </w:r>
          </w:p>
        </w:tc>
        <w:tc>
          <w:tcPr>
            <w:tcW w:w="0" w:type="auto"/>
          </w:tcPr>
          <w:p w14:paraId="5C1F09AB" w14:textId="77777777" w:rsidR="00EB2207" w:rsidRDefault="00BF64E8">
            <w:pPr>
              <w:spacing w:before="20" w:after="20"/>
            </w:pPr>
            <w:r>
              <w:rPr>
                <w:sz w:val="15"/>
                <w:highlight w:val="yellow"/>
              </w:rPr>
              <w:t>48 (tümü)</w:t>
            </w:r>
          </w:p>
        </w:tc>
        <w:tc>
          <w:tcPr>
            <w:tcW w:w="0" w:type="auto"/>
          </w:tcPr>
          <w:p w14:paraId="2DC2D358" w14:textId="77777777" w:rsidR="00EB2207" w:rsidRDefault="00BF64E8">
            <w:pPr>
              <w:spacing w:before="20" w:after="20"/>
            </w:pPr>
            <w:r>
              <w:rPr>
                <w:sz w:val="15"/>
                <w:highlight w:val="yellow"/>
              </w:rPr>
              <w:t>0</w:t>
            </w:r>
          </w:p>
        </w:tc>
        <w:tc>
          <w:tcPr>
            <w:tcW w:w="0" w:type="auto"/>
          </w:tcPr>
          <w:p w14:paraId="263291DD" w14:textId="77777777" w:rsidR="00EB2207" w:rsidRDefault="00BF64E8">
            <w:pPr>
              <w:spacing w:before="20" w:after="20"/>
            </w:pPr>
            <w:r>
              <w:rPr>
                <w:sz w:val="15"/>
                <w:highlight w:val="yellow"/>
              </w:rPr>
              <w:t>6,52 ± 1,92</w:t>
            </w:r>
          </w:p>
        </w:tc>
        <w:tc>
          <w:tcPr>
            <w:tcW w:w="0" w:type="auto"/>
          </w:tcPr>
          <w:p w14:paraId="7D129C47" w14:textId="77777777" w:rsidR="00EB2207" w:rsidRDefault="00BF64E8">
            <w:pPr>
              <w:spacing w:before="20" w:after="20"/>
            </w:pPr>
            <w:r>
              <w:rPr>
                <w:sz w:val="15"/>
                <w:highlight w:val="yellow"/>
              </w:rPr>
              <w:t>0</w:t>
            </w:r>
          </w:p>
        </w:tc>
        <w:tc>
          <w:tcPr>
            <w:tcW w:w="0" w:type="auto"/>
          </w:tcPr>
          <w:p w14:paraId="4E025D8F" w14:textId="77777777" w:rsidR="00EB2207" w:rsidRDefault="00BF64E8">
            <w:pPr>
              <w:spacing w:before="20" w:after="20"/>
            </w:pPr>
            <w:r>
              <w:rPr>
                <w:sz w:val="15"/>
                <w:highlight w:val="yellow"/>
              </w:rPr>
              <w:t>2,0 ± 0,8</w:t>
            </w:r>
          </w:p>
        </w:tc>
        <w:tc>
          <w:tcPr>
            <w:tcW w:w="0" w:type="auto"/>
          </w:tcPr>
          <w:p w14:paraId="4BCC03E6" w14:textId="77777777" w:rsidR="00EB2207" w:rsidRDefault="00BF64E8">
            <w:pPr>
              <w:spacing w:before="20" w:after="20"/>
            </w:pPr>
            <w:r>
              <w:rPr>
                <w:sz w:val="15"/>
                <w:highlight w:val="yellow"/>
              </w:rPr>
              <w:t>0</w:t>
            </w:r>
          </w:p>
        </w:tc>
      </w:tr>
      <w:tr w:rsidR="00EB2207" w14:paraId="557F7CBE" w14:textId="77777777">
        <w:trPr>
          <w:jc w:val="center"/>
        </w:trPr>
        <w:tc>
          <w:tcPr>
            <w:tcW w:w="0" w:type="auto"/>
            <w:gridSpan w:val="10"/>
          </w:tcPr>
          <w:p w14:paraId="62D9B848" w14:textId="77777777" w:rsidR="00EB2207" w:rsidRDefault="00BF64E8">
            <w:pPr>
              <w:spacing w:before="20" w:after="20"/>
            </w:pPr>
            <w:r>
              <w:rPr>
                <w:sz w:val="15"/>
                <w:highlight w:val="yellow"/>
              </w:rPr>
              <w:t xml:space="preserve">IoU, duyarlılık ve kesinlik piksel düzeyinde değil, modelin kapattığı yol kesimleriyle EMSR648'in kapattığı kesimlerin kesim düzeyindeki örtüşmesidir (üç sahne toplamı; EMSR648'e göre 48 kesim kapalı, tamamı K-D1'de). z: yakınlaştırma düzeyi; r_h: sert kapatma yarıçapı. ¹ </w:t>
            </w:r>
            <w:r>
              <w:rPr>
                <w:sz w:val="15"/>
                <w:highlight w:val="yellow"/>
              </w:rPr>
              <w:t>Uygulamanın bugünkü kuralı. ² Yanlış kapanmalar hedefi yol ağından kopardığı için ekibin model bilgisini bırakıp R0 gibi devam ettiği görev sayısı (her tohumda 9 görev).</w:t>
            </w:r>
          </w:p>
        </w:tc>
      </w:tr>
    </w:tbl>
    <w:p w14:paraId="16E17605" w14:textId="77777777" w:rsidR="00B20134" w:rsidRDefault="00B20134"/>
    <w:p w14:paraId="62794DFE" w14:textId="77777777" w:rsidR="00B20134" w:rsidRDefault="00990031">
      <w:r>
        <w:rPr/>
        <w:t>R3 satırında ölçüt hücreleri "—" bırakılmıştır: bu satır referansın kendisidir. EMSR648 de uzman görsel yorumuna dayandığından kusursuz kabul edilmesi bir tasarım varsayımıdır. Üstelik EMSR648 yaklaşık 50 cm çözünürlüklü uydu görüntüsünden yorumlanmıştır; modelin 3–4 cm'lik drone görüntüsünde işaretlediği bazı "yanlış" kapanmalar EMSR648'in göremediği moloz olabilir. Eldeki veriyle bu iki durum ayrıştırılamamaktadır.</w:t>
      </w:r>
    </w:p>
    <w:p w14:paraId="62B2019B" w14:textId="41324C8F" w:rsidR="00EB2207" w:rsidRDefault="00BF64E8">
      <w:r>
        <w:rPr>
          <w:b/>
        </w:rPr>
        <w:t>Bulgular.</w:t>
      </w:r>
      <w:r>
        <w:rPr/>
        <w:t xml:space="preserve"> Bugünkü SegFormer kapanmalarıyla planlama, sert kullanımın 15 ayarının hiçbirinde R0'dan daha iyi sonuç vermemiştir: R0→R3 kazancının yakalanan payı %0 ile %−11 arasındadır (Şekil </w:t>
      </w:r>
      <w:r>
        <w:rPr/>
        <w:fldChar w:fldCharType="begin"/>
      </w:r>
      <w:r>
        <w:rPr/>
        <w:instrText xml:space="preserve"> REF Sekil13 \h </w:instrText>
      </w:r>
      <w:r>
        <w:rPr/>
      </w:r>
      <w:r>
        <w:rPr/>
        <w:fldChar w:fldCharType="separate"/>
      </w:r>
      <w:r w:rsidR="00AE5951">
        <w:rPr>
          <w:b/>
          <w:noProof/>
          <w:sz w:val="19"/>
        </w:rPr>
        <w:t>12</w:t>
      </w:r>
      <w:r>
        <w:rPr/>
        <w:fldChar w:fldCharType="end"/>
      </w:r>
      <w:r>
        <w:rPr/>
        <w:t xml:space="preserve">). İki başarısızlık biçimi gözlenmiştir. Küçük </w:t>
      </w:r>
      <w:r>
        <w:rPr>
          <w:i/>
        </w:rPr>
        <w:t>r_h</w:t>
      </w:r>
      <w:r>
        <w:rPr/>
        <w:t xml:space="preserve"> değerlerinde model gerçek kapanmaların çoğunu kaçırmakta (duyarlılık ≤ 0,13) ve ekip R0 ile aynı keşifleri yapmaktadır. </w:t>
      </w:r>
      <w:r>
        <w:rPr>
          <w:i/>
        </w:rPr>
        <w:t>r_h</w:t>
      </w:r>
      <w:r>
        <w:rPr/>
        <w:t xml:space="preserve"> büyüdükçe duyarlılık 0,92'ye çıkmakta, ancak kesinlik 0,10 düzeyinde kalmaktadır; yanlış kapanmalar hedefi yol ağından kopardığından ekip dokuz görevin dokuzunda model bilgisini bırakıp R0 gibi devam etmektedir. Yumuşak kullanım da tutarlı bir kazanç üretmemiştir: 30 ayarın ikisi (z = 19, </w:t>
      </w:r>
      <w:r>
        <w:rPr>
          <w:i/>
        </w:rPr>
        <w:t>r_h</w:t>
      </w:r>
      <w:r>
        <w:rPr/>
        <w:t xml:space="preserve"> = 15 m, ×3 ve z = 20, </w:t>
      </w:r>
      <w:r>
        <w:rPr>
          <w:i/>
        </w:rPr>
        <w:t>r_h</w:t>
      </w:r>
      <w:r>
        <w:rPr/>
        <w:t xml:space="preserve"> = 25 m, ×3) kazancın %18 ± 23'ünü yakalarken diğer 28 ayar %−26 ile %+2 arasında kalmıştır; bu iki ayara komşu ayarlar bile %−12 ile %+2 arasındadır. En iyi ayarın seçilip raporlanması çoklu karşılaştırma yanlılığı doğuracağından SegFormer satırları olumsuz sonuç olarak raporlanmaktadır. Kazanılabilecek süre küçük değildir: gerçek yol hasarının bulunduğu tek sahne olan K-D1'de görev başına ulaşım süresi R3 için 2,46 ± 0,55 dk, R0 için 15,88 ± 5,83 dk'dır.</w:t>
      </w:r>
    </w:p>
    <w:p w14:paraId="61F48C92" w14:textId="77777777" w:rsidR="00EB2207" w:rsidRDefault="00BF64E8">
      <w:r>
        <w:rPr>
          <w:b/>
        </w:rPr>
        <w:t>Kısıtlar.</w:t>
      </w:r>
      <w:r>
        <w:rPr/>
        <w:t xml:space="preserve"> Deney yalnızca SegFormer ile ve üç küçük sahnede (toplam 609 kesim) yürütülmüştür; gerçek yol hasarı yalnızca K-D1'de bulunduğundan süre farkını bu sahnenin üç görevi belirlemektedir. Dünya olarak EMSR648 gevşek kuralının kullanılması, hasar derecesinin geçilemezlik anlamına geldiği varsayımına dayanmaktadır. Yanlış kapanmaların hedefi kopardığı durumda ekibin R0'a dönmesi bir tasarım seçimidir; alternatif olarak görev ulaşılamaz sayılabilirdi. Modelin eğitildiği uydu görüntüsü (0,3–0,5 m/piksel) ile drone</w:t>
      </w:r>
      <w:r>
        <w:rPr/>
        <w:t xml:space="preserve"> görüntüsü (3–4 cm/piksel) arasındaki alan kayması, başarısızlığın olası nedenlerinden biridir (Bölüm 5.3).</w:t>
      </w:r>
    </w:p>
    <w:p w14:paraId="7DC1A124" w14:textId="77777777" w:rsidR="00B20134" w:rsidRDefault="00990031">
      <w:pPr>
        <w:shd w:val="clear" w:color="auto" w:fill="FFF7DA"/>
        <w:jc w:val="center"/>
      </w:pPr>
      <w:r>
        <w:rPr>
          <w:noProof/>
        </w:rPr>
        <w:lastRenderedPageBreak/>
        <w:drawing>
          <wp:inline distT="0" distB="0" distL="0" distR="0" wp14:anchorId="4ECE3521" wp14:editId="57D91FDC">
            <wp:extent cx="5580000" cy="3138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2_yeni.png"/>
                    <pic:cNvPicPr/>
                  </pic:nvPicPr>
                  <pic:blipFill>
                    <a:blip r:embed="rId14"/>
                    <a:stretch>
                      <a:fillRect/>
                    </a:stretch>
                  </pic:blipFill>
                  <pic:spPr>
                    <a:xfrm>
                      <a:off x="0" y="0"/>
                      <a:ext cx="5580000" cy="3138750"/>
                    </a:xfrm>
                    <a:prstGeom prst="rect">
                      <a:avLst/>
                    </a:prstGeom>
                  </pic:spPr>
                </pic:pic>
              </a:graphicData>
            </a:graphic>
          </wp:inline>
        </w:drawing>
      </w:r>
    </w:p>
    <w:p w14:paraId="084FD5B2" w14:textId="7E4B1C8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0" w:name="Sekil13"/>
      <w:r w:rsidR="00AE5951">
        <w:rPr>
          <w:b/>
          <w:noProof/>
          <w:sz w:val="19"/>
        </w:rPr>
        <w:t>12</w:t>
      </w:r>
      <w:bookmarkEnd w:id="30"/>
      <w:r w:rsidR="00065384">
        <w:rPr>
          <w:b/>
          <w:sz w:val="19"/>
        </w:rPr>
        <w:fldChar w:fldCharType="end"/>
      </w:r>
      <w:r>
        <w:rPr>
          <w:b/>
          <w:sz w:val="19"/>
        </w:rPr>
        <w:t>.</w:t>
      </w:r>
      <w:r>
        <w:rPr>
          <w:sz w:val="19"/>
        </w:rPr>
        <w:t xml:space="preserve"> Görev tabanlı değerlendirmede kesim düzeyi duyarlılık ile R0→R3 kazancının yakalanan payı (sert kullanımın 15 ayarı; üç drone sahnesi, 10 tohum; ortalama ± standart sapma; değerler Tablo </w:t>
      </w:r>
      <w:r>
        <w:rPr>
          <w:sz w:val="19"/>
        </w:rPr>
        <w:fldChar w:fldCharType="begin"/>
      </w:r>
      <w:r>
        <w:rPr>
          <w:sz w:val="19"/>
        </w:rPr>
        <w:instrText xml:space="preserve"> REF Tablo18 \h </w:instrText>
      </w:r>
      <w:r>
        <w:rPr>
          <w:sz w:val="19"/>
        </w:rPr>
      </w:r>
      <w:r>
        <w:rPr>
          <w:sz w:val="19"/>
        </w:rPr>
        <w:fldChar w:fldCharType="separate"/>
      </w:r>
      <w:r w:rsidR="00AE5951">
        <w:rPr>
          <w:b/>
          <w:noProof/>
        </w:rPr>
        <w:t>19</w:t>
      </w:r>
      <w:r>
        <w:rPr>
          <w:sz w:val="19"/>
        </w:rPr>
        <w:fldChar w:fldCharType="end"/>
      </w:r>
      <w:r>
        <w:rPr>
          <w:sz w:val="19"/>
        </w:rPr>
        <w:t>'dadır). Hiçbir ayar R0 çizgisinin üzerine çıkmamıştır. Duyarlılık arttıkça yanlış kapanmalar da artmakta; en yüksek duyarlılıkta (0,92) yanlış kapanmalar her görevde hedefi kopardığı için ekip naif davranışa dönmektedir.</w:t>
      </w:r>
    </w:p>
    <w:p w14:paraId="79C5CBA0" w14:textId="654BD725" w:rsidR="00B20134" w:rsidRDefault="00990031">
      <w:r>
        <w:rPr>
          <w:b/>
        </w:rPr>
        <w:t>Sınanan hipotez.</w:t>
      </w:r>
      <w:r>
        <w:rPr/>
        <w:t xml:space="preserve"> Deneyden önce hata tiplerinin maliyet yapısından bir beklenti türetilmişti. Kaçırılan bir kapanmanın ekibi gerçekte kapalı bir yola yöneltip yerinde keşif ve yeniden planlama maliyeti doğuracağı, yanlış bir kapanmanın ise yalnızca sınırlı bir dolanma maliyetine yol açacağı beklenmişti. Bu asimetri nedeniyle duyarlılığın kesinlikten daha belirleyici olacağı öngörülmüş; beklentinin doğrulanmaması durumunda kapanmaların yol ağı topolojisindeki konumunun sayısından daha belirleyici olduğunun değerlendirileceği önceden belirtilmişti. Tablo </w:t>
      </w:r>
      <w:r>
        <w:rPr/>
        <w:fldChar w:fldCharType="begin"/>
      </w:r>
      <w:r>
        <w:rPr/>
        <w:instrText xml:space="preserve"> REF Tablo18 \h </w:instrText>
      </w:r>
      <w:r>
        <w:rPr/>
      </w:r>
      <w:r>
        <w:rPr/>
        <w:fldChar w:fldCharType="separate"/>
      </w:r>
      <w:r w:rsidR="00AE5951">
        <w:rPr>
          <w:b/>
          <w:noProof/>
        </w:rPr>
        <w:t>19</w:t>
      </w:r>
      <w:r>
        <w:rPr/>
        <w:fldChar w:fldCharType="end"/>
      </w:r>
      <w:r>
        <w:rPr/>
        <w:t xml:space="preserve"> bu hipotezi desteklememektedir: duyarlılığın 0,92'ye çıkarılması kazanç getirmemiştir, çünkü kesinlik düşük kaldıkça yanlış kapanmalar sınırlı bir dolanmaya değil, hedefin yol ağından tamamen kopmasına yol açmıştır. Küçük mahalle ağlarında yanlış bir kapanmanın maliyeti öngörüldüğü gibi sınırlı değildir. Bulgu, önceden belirtilen alternatif açıklamayla — kapanmaların ağ topolojisindeki konumunun belirleyici olduğu açıklamayla — uyumludur.</w:t>
      </w:r>
    </w:p>
    <w:p w14:paraId="3421C1A5" w14:textId="77777777" w:rsidR="00B20134" w:rsidRDefault="00990031">
      <w:pPr>
        <w:pStyle w:val="Balk2"/>
      </w:pPr>
      <w:r>
        <w:rPr>
          <w:rFonts w:ascii="Times New Roman" w:hAnsi="Times New Roman"/>
          <w:b w:val="0"/>
        </w:rPr>
        <w:t>4.8. Geçilebilirlik Kuralının Duyarlılığı</w:t>
      </w:r>
    </w:p>
    <w:p w14:paraId="0E0EAEFC" w14:textId="046D9219" w:rsidR="006B13C8" w:rsidRDefault="00BF64E8">
      <w:r>
        <w:rPr>
          <w:highlight w:val="yellow"/>
        </w:rPr>
        <w:t xml:space="preserve">Hasar derecesinden geçilebilirliğe eşlemenin operasyonel sonuca etkisi, EMSR648 kapsamındaki bölgelerde üç kuralla ve on tohumla ölçülmüştür (Tablo </w:t>
      </w:r>
      <w:r w:rsidR="00572A67">
        <w:fldChar w:fldCharType="begin"/>
      </w:r>
      <w:r w:rsidR="00572A67">
        <w:instrText xml:space="preserve"> REF Tablo19 \h </w:instrText>
      </w:r>
      <w:r w:rsidR="00572A67">
        <w:fldChar w:fldCharType="separate"/>
      </w:r>
      <w:r w:rsidR="00AE5951">
        <w:rPr>
          <w:b/>
          <w:noProof/>
        </w:rPr>
        <w:t>20</w:t>
      </w:r>
      <w:r w:rsidR="00572A67">
        <w:fldChar w:fldCharType="end"/>
      </w:r>
      <w:r>
        <w:rPr>
          <w:highlight w:val="yellow"/>
        </w:rPr>
        <w:t>). Bu değerlendirmede yalnızca H-Z1 (Antakya-Defne) ve K-Z1 (Kahramanmaraş merkez) merkezlerinin 3 km çevresi indirilen EMSR648 ürününde derecelendirilmiş kesim içermektedir; H-Z3 (Kırıkhan) ve K-Z2 (Elbistan) merkezlerinin 3 km çevresinde bu üründe hiç derecelendirme bulunmamaktadır (Bölüm 4.6). Görev sayısı bölge başına 6'dır (10 tohum × 6 = 60 görev/bölge).</w:t>
      </w:r>
    </w:p>
    <w:p w14:paraId="645BBD6E" w14:textId="5B31EB0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1" w:name="Tablo19"/>
      <w:r w:rsidR="00AE5951">
        <w:rPr>
          <w:b/>
          <w:noProof/>
        </w:rPr>
        <w:t>20</w:t>
      </w:r>
      <w:bookmarkEnd w:id="31"/>
      <w:r w:rsidR="00572A67">
        <w:rPr>
          <w:b/>
        </w:rPr>
        <w:fldChar w:fldCharType="end"/>
      </w:r>
      <w:r>
        <w:rPr>
          <w:b/>
        </w:rPr>
        <w:t>.</w:t>
      </w:r>
      <w:r>
        <w:rPr>
          <w:highlight w:val="yellow"/>
        </w:rPr>
        <w:t xml:space="preserve"> Geçilebilirlik kuralının operasyonel sonuçlara duyarlılığı (EMSR648 kapsamında derecelendirme içeren iki bölge, H-Z1 ve K-Z1; 10 tohum, ortalama ± standart sapma).</w:t>
      </w:r>
    </w:p>
    <w:tbl>
      <w:tblPr>
        <w:tblStyle w:val="TabloKlavuzu"/>
        <w:tblW w:w="5000" w:type="pct"/>
        <w:jc w:val="center"/>
        <w:tblLook w:val="04A0" w:firstRow="1" w:lastRow="0" w:firstColumn="1" w:lastColumn="0" w:noHBand="0" w:noVBand="1"/>
      </w:tblPr>
      <w:tblGrid>
        <w:gridCol w:w="786"/>
        <w:gridCol w:w="1028"/>
        <w:gridCol w:w="1461"/>
        <w:gridCol w:w="1280"/>
        <w:gridCol w:w="846"/>
        <w:gridCol w:w="964"/>
        <w:gridCol w:w="765"/>
        <w:gridCol w:w="827"/>
        <w:gridCol w:w="1331"/>
      </w:tblGrid>
      <w:tr w:rsidR="00EB2207" w14:paraId="083D8289" w14:textId="77777777">
        <w:trPr>
          <w:jc w:val="center"/>
        </w:trPr>
        <w:tc>
          <w:tcPr>
            <w:tcW w:w="0" w:type="auto"/>
            <w:shd w:val="clear" w:color="auto" w:fill="E8E8E8"/>
          </w:tcPr>
          <w:p w14:paraId="2E7F1488" w14:textId="77777777" w:rsidR="00EB2207" w:rsidRDefault="00BF64E8">
            <w:pPr>
              <w:spacing w:before="20" w:after="20"/>
            </w:pPr>
            <w:r>
              <w:rPr>
                <w:b/>
                <w:sz w:val="19"/>
                <w:highlight w:val="yellow"/>
              </w:rPr>
              <w:t>Kural</w:t>
            </w:r>
          </w:p>
        </w:tc>
        <w:tc>
          <w:tcPr>
            <w:tcW w:w="0" w:type="auto"/>
            <w:shd w:val="clear" w:color="auto" w:fill="E8E8E8"/>
          </w:tcPr>
          <w:p w14:paraId="5C436AA3" w14:textId="77777777" w:rsidR="00EB2207" w:rsidRDefault="00BF64E8">
            <w:pPr>
              <w:spacing w:before="20" w:after="20"/>
            </w:pPr>
            <w:r>
              <w:rPr>
                <w:b/>
                <w:sz w:val="19"/>
                <w:highlight w:val="yellow"/>
              </w:rPr>
              <w:t>Kapalı sayılan dereceler</w:t>
            </w:r>
          </w:p>
        </w:tc>
        <w:tc>
          <w:tcPr>
            <w:tcW w:w="0" w:type="auto"/>
            <w:shd w:val="clear" w:color="auto" w:fill="E8E8E8"/>
          </w:tcPr>
          <w:p w14:paraId="215EE920" w14:textId="77777777" w:rsidR="00EB2207" w:rsidRDefault="00BF64E8">
            <w:pPr>
              <w:spacing w:before="20" w:after="20"/>
            </w:pPr>
            <w:r>
              <w:rPr>
                <w:b/>
                <w:sz w:val="19"/>
                <w:highlight w:val="yellow"/>
              </w:rPr>
              <w:t>İl</w:t>
            </w:r>
          </w:p>
        </w:tc>
        <w:tc>
          <w:tcPr>
            <w:tcW w:w="0" w:type="auto"/>
            <w:shd w:val="clear" w:color="auto" w:fill="E8E8E8"/>
          </w:tcPr>
          <w:p w14:paraId="51223868" w14:textId="77777777" w:rsidR="00EB2207" w:rsidRDefault="00BF64E8">
            <w:pPr>
              <w:spacing w:before="20" w:after="20"/>
            </w:pPr>
            <w:r>
              <w:rPr>
                <w:b/>
                <w:sz w:val="19"/>
                <w:highlight w:val="yellow"/>
              </w:rPr>
              <w:t>EMSR648 hasarlı kesim (ilçe kutularında)</w:t>
            </w:r>
          </w:p>
        </w:tc>
        <w:tc>
          <w:tcPr>
            <w:tcW w:w="0" w:type="auto"/>
            <w:shd w:val="clear" w:color="auto" w:fill="E8E8E8"/>
          </w:tcPr>
          <w:p w14:paraId="28DAC812" w14:textId="77777777" w:rsidR="00EB2207" w:rsidRDefault="00BF64E8">
            <w:pPr>
              <w:spacing w:before="20" w:after="20"/>
            </w:pPr>
            <w:r>
              <w:rPr>
                <w:b/>
                <w:sz w:val="19"/>
                <w:highlight w:val="yellow"/>
              </w:rPr>
              <w:t>Kapalı OSM kenarı</w:t>
            </w:r>
          </w:p>
        </w:tc>
        <w:tc>
          <w:tcPr>
            <w:tcW w:w="0" w:type="auto"/>
            <w:shd w:val="clear" w:color="auto" w:fill="E8E8E8"/>
          </w:tcPr>
          <w:p w14:paraId="6C3A2FA8" w14:textId="77777777" w:rsidR="00EB2207" w:rsidRDefault="00BF64E8">
            <w:pPr>
              <w:spacing w:before="20" w:after="20"/>
            </w:pPr>
            <w:r>
              <w:rPr>
                <w:b/>
                <w:sz w:val="19"/>
                <w:highlight w:val="yellow"/>
              </w:rPr>
              <w:t>Önerilen sistem: görev başına süre (dk)</w:t>
            </w:r>
          </w:p>
        </w:tc>
        <w:tc>
          <w:tcPr>
            <w:tcW w:w="0" w:type="auto"/>
            <w:shd w:val="clear" w:color="auto" w:fill="E8E8E8"/>
          </w:tcPr>
          <w:p w14:paraId="0F432710" w14:textId="77777777" w:rsidR="00EB2207" w:rsidRDefault="00BF64E8">
            <w:pPr>
              <w:spacing w:before="20" w:after="20"/>
            </w:pPr>
            <w:r>
              <w:rPr>
                <w:b/>
                <w:sz w:val="19"/>
                <w:highlight w:val="yellow"/>
              </w:rPr>
              <w:t>R0: görev başına süre (dk)</w:t>
            </w:r>
          </w:p>
        </w:tc>
        <w:tc>
          <w:tcPr>
            <w:tcW w:w="0" w:type="auto"/>
            <w:shd w:val="clear" w:color="auto" w:fill="E8E8E8"/>
          </w:tcPr>
          <w:p w14:paraId="1E3E3B00" w14:textId="77777777" w:rsidR="00EB2207" w:rsidRDefault="00BF64E8">
            <w:pPr>
              <w:spacing w:before="20" w:after="20"/>
            </w:pPr>
            <w:r>
              <w:rPr>
                <w:b/>
                <w:sz w:val="19"/>
                <w:highlight w:val="yellow"/>
              </w:rPr>
              <w:t>Keşif olayı (tohum başına)</w:t>
            </w:r>
          </w:p>
        </w:tc>
        <w:tc>
          <w:tcPr>
            <w:tcW w:w="0" w:type="auto"/>
            <w:shd w:val="clear" w:color="auto" w:fill="E8E8E8"/>
          </w:tcPr>
          <w:p w14:paraId="546A2C97" w14:textId="77777777" w:rsidR="00EB2207" w:rsidRDefault="00BF64E8">
            <w:pPr>
              <w:spacing w:before="20" w:after="20"/>
            </w:pPr>
            <w:r>
              <w:rPr>
                <w:b/>
                <w:sz w:val="19"/>
                <w:highlight w:val="yellow"/>
              </w:rPr>
              <w:t>Ulaşılamayan ihbar</w:t>
            </w:r>
          </w:p>
        </w:tc>
      </w:tr>
      <w:tr w:rsidR="00EB2207" w14:paraId="7EE4DED0" w14:textId="77777777">
        <w:trPr>
          <w:jc w:val="center"/>
        </w:trPr>
        <w:tc>
          <w:tcPr>
            <w:tcW w:w="0" w:type="auto"/>
          </w:tcPr>
          <w:p>
            <w:r>
              <w:t>Katı</w:t>
            </w:r>
          </w:p>
        </w:tc>
        <w:tc>
          <w:tcPr>
            <w:tcW w:w="0" w:type="auto"/>
          </w:tcPr>
          <w:p>
            <w:r>
              <w:t>Destroyed</w:t>
            </w:r>
          </w:p>
        </w:tc>
        <w:tc>
          <w:tcPr>
            <w:tcW w:w="0" w:type="auto"/>
          </w:tcPr>
          <w:p>
            <w:r>
              <w:t>Hatay (H-Z1)</w:t>
            </w:r>
          </w:p>
        </w:tc>
        <w:tc>
          <w:tcPr>
            <w:tcW w:w="0" w:type="auto"/>
          </w:tcPr>
          <w:p>
            <w:r>
              <w:t>39</w:t>
            </w:r>
          </w:p>
        </w:tc>
        <w:tc>
          <w:tcPr>
            <w:tcW w:w="0" w:type="auto"/>
          </w:tcPr>
          <w:p>
            <w:r>
              <w:t>70 (%0,48)</w:t>
            </w:r>
          </w:p>
        </w:tc>
        <w:tc>
          <w:tcPr>
            <w:tcW w:w="0" w:type="auto"/>
          </w:tcPr>
          <w:p>
            <w:r>
              <w:t>10,8 ± 6,1</w:t>
            </w:r>
          </w:p>
        </w:tc>
        <w:tc>
          <w:tcPr>
            <w:tcW w:w="0" w:type="auto"/>
          </w:tcPr>
          <w:p>
            <w:r>
              <w:t>25,7 ± 47,4</w:t>
            </w:r>
          </w:p>
        </w:tc>
        <w:tc>
          <w:tcPr>
            <w:tcW w:w="0" w:type="auto"/>
          </w:tcPr>
          <w:p>
            <w:r>
              <w:t>0,73</w:t>
            </w:r>
          </w:p>
        </w:tc>
        <w:tc>
          <w:tcPr>
            <w:tcW w:w="0" w:type="auto"/>
          </w:tcPr>
          <w:p>
            <w:r>
              <w:t>0</w:t>
            </w:r>
          </w:p>
        </w:tc>
      </w:tr>
      <w:tr w:rsidR="00EB2207" w14:paraId="5BAE47C7" w14:textId="77777777">
        <w:trPr>
          <w:jc w:val="center"/>
        </w:trPr>
        <w:tc>
          <w:tcPr>
            <w:tcW w:w="0" w:type="auto"/>
          </w:tcPr>
          <w:p>
            <w:r>
              <w:t>Katı</w:t>
            </w:r>
          </w:p>
        </w:tc>
        <w:tc>
          <w:tcPr>
            <w:tcW w:w="0" w:type="auto"/>
          </w:tcPr>
          <w:p>
            <w:r>
              <w:t>Destroyed</w:t>
            </w:r>
          </w:p>
        </w:tc>
        <w:tc>
          <w:tcPr>
            <w:tcW w:w="0" w:type="auto"/>
          </w:tcPr>
          <w:p>
            <w:r>
              <w:t>Kahramanmaraş (K-Z1)</w:t>
            </w:r>
          </w:p>
        </w:tc>
        <w:tc>
          <w:tcPr>
            <w:tcW w:w="0" w:type="auto"/>
          </w:tcPr>
          <w:p>
            <w:r>
              <w:t>0</w:t>
            </w:r>
          </w:p>
        </w:tc>
        <w:tc>
          <w:tcPr>
            <w:tcW w:w="0" w:type="auto"/>
          </w:tcPr>
          <w:p>
            <w:r>
              <w:t>0 (%0,00)</w:t>
            </w:r>
          </w:p>
        </w:tc>
        <w:tc>
          <w:tcPr>
            <w:tcW w:w="0" w:type="auto"/>
          </w:tcPr>
          <w:p>
            <w:r>
              <w:t>12,6 ± 5,6</w:t>
            </w:r>
          </w:p>
        </w:tc>
        <w:tc>
          <w:tcPr>
            <w:tcW w:w="0" w:type="auto"/>
          </w:tcPr>
          <w:p>
            <w:r>
              <w:t>12,6 ± 5,6</w:t>
            </w:r>
          </w:p>
        </w:tc>
        <w:tc>
          <w:tcPr>
            <w:tcW w:w="0" w:type="auto"/>
          </w:tcPr>
          <w:p>
            <w:r>
              <w:t>0,00</w:t>
            </w:r>
          </w:p>
        </w:tc>
        <w:tc>
          <w:tcPr>
            <w:tcW w:w="0" w:type="auto"/>
          </w:tcPr>
          <w:p>
            <w:r>
              <w:t>0</w:t>
            </w:r>
          </w:p>
        </w:tc>
      </w:tr>
      <w:tr w:rsidR="00EB2207" w14:paraId="5B597959" w14:textId="77777777">
        <w:trPr>
          <w:jc w:val="center"/>
        </w:trPr>
        <w:tc>
          <w:tcPr>
            <w:tcW w:w="0" w:type="auto"/>
          </w:tcPr>
          <w:p>
            <w:r>
              <w:t>Orta</w:t>
            </w:r>
          </w:p>
        </w:tc>
        <w:tc>
          <w:tcPr>
            <w:tcW w:w="0" w:type="auto"/>
          </w:tcPr>
          <w:p>
            <w:r>
              <w:t>Destroyed + Damaged</w:t>
            </w:r>
          </w:p>
        </w:tc>
        <w:tc>
          <w:tcPr>
            <w:tcW w:w="0" w:type="auto"/>
          </w:tcPr>
          <w:p>
            <w:r>
              <w:t>Hatay (H-Z1)</w:t>
            </w:r>
          </w:p>
        </w:tc>
        <w:tc>
          <w:tcPr>
            <w:tcW w:w="0" w:type="auto"/>
          </w:tcPr>
          <w:p>
            <w:r>
              <w:t>70</w:t>
            </w:r>
          </w:p>
        </w:tc>
        <w:tc>
          <w:tcPr>
            <w:tcW w:w="0" w:type="auto"/>
          </w:tcPr>
          <w:p>
            <w:r>
              <w:t>194 (%1,33)</w:t>
            </w:r>
          </w:p>
        </w:tc>
        <w:tc>
          <w:tcPr>
            <w:tcW w:w="0" w:type="auto"/>
          </w:tcPr>
          <w:p>
            <w:r>
              <w:t>11,0 ± 6,1</w:t>
            </w:r>
          </w:p>
        </w:tc>
        <w:tc>
          <w:tcPr>
            <w:tcW w:w="0" w:type="auto"/>
          </w:tcPr>
          <w:p>
            <w:r>
              <w:t>49,8 ± 95,7</w:t>
            </w:r>
          </w:p>
        </w:tc>
        <w:tc>
          <w:tcPr>
            <w:tcW w:w="0" w:type="auto"/>
          </w:tcPr>
          <w:p>
            <w:r>
              <w:t>1,90</w:t>
            </w:r>
          </w:p>
        </w:tc>
        <w:tc>
          <w:tcPr>
            <w:tcW w:w="0" w:type="auto"/>
          </w:tcPr>
          <w:p>
            <w:r>
              <w:t>0</w:t>
            </w:r>
          </w:p>
        </w:tc>
      </w:tr>
      <w:tr w:rsidR="00EB2207" w14:paraId="42F9032A" w14:textId="77777777">
        <w:trPr>
          <w:jc w:val="center"/>
        </w:trPr>
        <w:tc>
          <w:tcPr>
            <w:tcW w:w="0" w:type="auto"/>
          </w:tcPr>
          <w:p>
            <w:r>
              <w:t>Orta</w:t>
            </w:r>
          </w:p>
        </w:tc>
        <w:tc>
          <w:tcPr>
            <w:tcW w:w="0" w:type="auto"/>
          </w:tcPr>
          <w:p>
            <w:r>
              <w:t>Destroyed + Damaged</w:t>
            </w:r>
          </w:p>
        </w:tc>
        <w:tc>
          <w:tcPr>
            <w:tcW w:w="0" w:type="auto"/>
          </w:tcPr>
          <w:p>
            <w:r>
              <w:t>Kahramanmaraş (K-Z1)</w:t>
            </w:r>
          </w:p>
        </w:tc>
        <w:tc>
          <w:tcPr>
            <w:tcW w:w="0" w:type="auto"/>
          </w:tcPr>
          <w:p>
            <w:r>
              <w:t>134</w:t>
            </w:r>
          </w:p>
        </w:tc>
        <w:tc>
          <w:tcPr>
            <w:tcW w:w="0" w:type="auto"/>
          </w:tcPr>
          <w:p>
            <w:r>
              <w:t>406 (%1,63)</w:t>
            </w:r>
          </w:p>
        </w:tc>
        <w:tc>
          <w:tcPr>
            <w:tcW w:w="0" w:type="auto"/>
          </w:tcPr>
          <w:p>
            <w:r>
              <w:t>13,0 ± 5,9</w:t>
            </w:r>
          </w:p>
        </w:tc>
        <w:tc>
          <w:tcPr>
            <w:tcW w:w="0" w:type="auto"/>
          </w:tcPr>
          <w:p>
            <w:r>
              <w:t>103,3 ± 162,3</w:t>
            </w:r>
          </w:p>
        </w:tc>
        <w:tc>
          <w:tcPr>
            <w:tcW w:w="0" w:type="auto"/>
          </w:tcPr>
          <w:p>
            <w:r>
              <w:t>4,31</w:t>
            </w:r>
          </w:p>
        </w:tc>
        <w:tc>
          <w:tcPr>
            <w:tcW w:w="0" w:type="auto"/>
          </w:tcPr>
          <w:p>
            <w:r>
              <w:t>2</w:t>
            </w:r>
          </w:p>
        </w:tc>
      </w:tr>
      <w:tr w:rsidR="00EB2207" w14:paraId="7F62533E" w14:textId="77777777">
        <w:trPr>
          <w:jc w:val="center"/>
        </w:trPr>
        <w:tc>
          <w:tcPr>
            <w:tcW w:w="0" w:type="auto"/>
          </w:tcPr>
          <w:p>
            <w:r>
              <w:t>Gevşek</w:t>
            </w:r>
          </w:p>
        </w:tc>
        <w:tc>
          <w:tcPr>
            <w:tcW w:w="0" w:type="auto"/>
          </w:tcPr>
          <w:p>
            <w:r>
              <w:t>Destroyed + Damaged + Possibly damaged</w:t>
            </w:r>
          </w:p>
        </w:tc>
        <w:tc>
          <w:tcPr>
            <w:tcW w:w="0" w:type="auto"/>
          </w:tcPr>
          <w:p>
            <w:r>
              <w:t>Hatay (H-Z1)</w:t>
            </w:r>
          </w:p>
        </w:tc>
        <w:tc>
          <w:tcPr>
            <w:tcW w:w="0" w:type="auto"/>
          </w:tcPr>
          <w:p>
            <w:r>
              <w:t>73</w:t>
            </w:r>
          </w:p>
        </w:tc>
        <w:tc>
          <w:tcPr>
            <w:tcW w:w="0" w:type="auto"/>
          </w:tcPr>
          <w:p>
            <w:r>
              <w:t>194 (%1,33)</w:t>
            </w:r>
          </w:p>
        </w:tc>
        <w:tc>
          <w:tcPr>
            <w:tcW w:w="0" w:type="auto"/>
          </w:tcPr>
          <w:p>
            <w:r>
              <w:t>11,0 ± 6,1</w:t>
            </w:r>
          </w:p>
        </w:tc>
        <w:tc>
          <w:tcPr>
            <w:tcW w:w="0" w:type="auto"/>
          </w:tcPr>
          <w:p>
            <w:r>
              <w:t>49,8 ± 95,7</w:t>
            </w:r>
          </w:p>
        </w:tc>
        <w:tc>
          <w:tcPr>
            <w:tcW w:w="0" w:type="auto"/>
          </w:tcPr>
          <w:p>
            <w:r>
              <w:t>1,90</w:t>
            </w:r>
          </w:p>
        </w:tc>
        <w:tc>
          <w:tcPr>
            <w:tcW w:w="0" w:type="auto"/>
          </w:tcPr>
          <w:p>
            <w:r>
              <w:t>0</w:t>
            </w:r>
          </w:p>
        </w:tc>
      </w:tr>
      <w:tr w:rsidR="00EB2207" w14:paraId="645A0052" w14:textId="77777777">
        <w:trPr>
          <w:jc w:val="center"/>
        </w:trPr>
        <w:tc>
          <w:tcPr>
            <w:tcW w:w="0" w:type="auto"/>
          </w:tcPr>
          <w:p>
            <w:r>
              <w:t>Gevşek</w:t>
            </w:r>
          </w:p>
        </w:tc>
        <w:tc>
          <w:tcPr>
            <w:tcW w:w="0" w:type="auto"/>
          </w:tcPr>
          <w:p>
            <w:r>
              <w:t>Destroyed + Damaged + Possibly damaged</w:t>
            </w:r>
          </w:p>
        </w:tc>
        <w:tc>
          <w:tcPr>
            <w:tcW w:w="0" w:type="auto"/>
          </w:tcPr>
          <w:p>
            <w:r>
              <w:t>Kahramanmaraş (K-Z1)</w:t>
            </w:r>
          </w:p>
        </w:tc>
        <w:tc>
          <w:tcPr>
            <w:tcW w:w="0" w:type="auto"/>
          </w:tcPr>
          <w:p>
            <w:r>
              <w:t>134</w:t>
            </w:r>
          </w:p>
        </w:tc>
        <w:tc>
          <w:tcPr>
            <w:tcW w:w="0" w:type="auto"/>
          </w:tcPr>
          <w:p>
            <w:r>
              <w:t>406 (%1,63)</w:t>
            </w:r>
          </w:p>
        </w:tc>
        <w:tc>
          <w:tcPr>
            <w:tcW w:w="0" w:type="auto"/>
          </w:tcPr>
          <w:p>
            <w:r>
              <w:t>13,0 ± 5,9</w:t>
            </w:r>
          </w:p>
        </w:tc>
        <w:tc>
          <w:tcPr>
            <w:tcW w:w="0" w:type="auto"/>
          </w:tcPr>
          <w:p>
            <w:r>
              <w:t>103,3 ± 162,3</w:t>
            </w:r>
          </w:p>
        </w:tc>
        <w:tc>
          <w:tcPr>
            <w:tcW w:w="0" w:type="auto"/>
          </w:tcPr>
          <w:p>
            <w:r>
              <w:t>4,31</w:t>
            </w:r>
          </w:p>
        </w:tc>
        <w:tc>
          <w:tcPr>
            <w:tcW w:w="0" w:type="auto"/>
          </w:tcPr>
          <w:p>
            <w:r>
              <w:t>2</w:t>
            </w:r>
          </w:p>
        </w:tc>
      </w:tr>
      <w:tr w:rsidR="00EB2207" w14:paraId="6BC3A1EA" w14:textId="77777777">
        <w:trPr>
          <w:jc w:val="center"/>
        </w:trPr>
        <w:tc>
          <w:tcPr>
            <w:tcW w:w="0" w:type="auto"/>
            <w:gridSpan w:val="9"/>
          </w:tcPr>
          <w:p>
            <w:r>
              <w:t>EMSR648 hasarlı kesim sayısı, ilgili bölgenin 3 km yarıçaplı grafına düşen ve ilgili kurala göre kapalı sayılan, doğrudan Copernicus EMS'ten (GRA_MONIT01 ürünü) indirilen gerçek transportationL kesitlerinin sayısıdır. Kapalı OSM kenarı oranının paydası bölge grafındaki toplam kenar sayısıdır (H-Z1: 14 594, K-Z1: 24 970). t_u = 20 dk. Bu tablo yalnızca H-Z1 ve K-Z1'i kapsar; H-Z3 (Kırıkhan) ve K-Z2 (Elbistan) merkezlerinin 3 km çevresi indirilen üründe hiç derecelendirme içermemektedir (Bölüm 4.6). Keşif olayı sütununda standart sapma bu sürümde ayrıca kaydedilmemiştir.</w:t>
            </w:r>
          </w:p>
        </w:tc>
      </w:tr>
    </w:tbl>
    <w:p w14:paraId="4B278D50" w14:textId="77777777" w:rsidR="00B20134" w:rsidRDefault="00B20134"/>
    <w:p w14:paraId="476500EA" w14:textId="77777777" w:rsidR="00B20134" w:rsidRDefault="00990031">
      <w:r>
        <w:rPr>
          <w:highlight w:val="yellow"/>
        </w:rPr>
        <w:t>Bir hasarlı çizgi birden çok OSM kenarına eşlenebildiğinden kapalı kenar sayısı kesim sayısından büyüktür (Bölüm 3.2). İlçe kutularının EMSR648 ilgi alanları dışında kalan yaklaşık %6'lık kenar kümesi hakkında yer gerçeği bulunmadığından bu kenarlar açık kabul edilmiştir. On tohumun hiçbirinde ulaşılamayan ihbar gözlenmemiştir.</w:t>
      </w:r>
    </w:p>
    <w:p w14:paraId="08E0FC75" w14:textId="77777777" w:rsidR="00B20134" w:rsidRDefault="00990031">
      <w:r>
        <w:rPr>
          <w:highlight w:val="yellow"/>
        </w:rPr>
        <w:t>Kahramanmaraş'ta (K-Z1) katı kural altında hiçbir kenar kapanmamaktadır: bölge kutusundaki hasarlı kesimlerin hiçbiri Destroyed derecesinde değildir. Bu kuralda önerilen sistem ile R0 aynı güzergâhı izlemekte ve fark tam olarak sıfır olmaktadır (R0 = R3 = 12,6 dk). Aynı yer gerçeğinden orta/gevşek kuralla 406 kenar kapanmakta; R0'ın görev başına ortalama süresi 103,3 ± 162,3 dk'ya çıkarken önerilen sistemin süresi 13,0 ± 5,9 dk'da kalmaktadır (fark 90,3 dk). Hatay'da (H-Z1) katı kuralda 70 kenar kapanmakta, R0 ortalaması 25,7 dk, R3 10,8 dk (fark 14,9 dk); orta/gevşek kuralda 194 kenar kapanmakta, R0 49,8 dk, R3 11,0 dk (fark 38,8 dk) olmaktadır.</w:t>
      </w:r>
    </w:p>
    <w:p w14:paraId="3A41DA1D" w14:textId="5053650C" w:rsidR="00B20134" w:rsidRDefault="00990031">
      <w:r>
        <w:rPr>
          <w:highlight w:val="yellow"/>
        </w:rPr>
        <w:t xml:space="preserve">Bu durum, geçilebilirlik eşlemesinin sonuç üzerindeki belirleyiciliğini somut biçimde göstermektedir: aynı yer gerçeğinden, seçilen kurala göre Kahramanmaraş'ta 406 kenar kapanmakta ya da hiçbir kenar kapanmamaktadır; H-Z1 ve K-Z1 toplamında R0 ile önerilen sistem arasındaki görev başına ortalama fark katı kuralda 7,5 dk, orta/gevşek kuralda 64,1 dk olmaktadır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 Damaged derecesinin geçilemezlik anlamına gelip gelmediği uydu görüntüsünden karar verilebilecek bir soru değildir; bu nedenle tek bir kural esas alınmamış ve üç kuralın sonuçları birlikte raporlanmıştır. Önerilen sistemin (R3) kendi süresi kurala görece duyarsızdır (10,8-13,0 dk arası); kuralın asıl belirlediği büyüklük, kapanma bilgisine sahip olmayan bir ekibin ne kadar kayıp yaşayacağıdır.</w:t>
      </w:r>
    </w:p>
    <w:p w14:paraId="0B595A90" w14:textId="77777777" w:rsidR="00B20134" w:rsidRDefault="00990031">
      <w:pPr>
        <w:pStyle w:val="Balk2"/>
      </w:pPr>
      <w:r>
        <w:rPr>
          <w:rFonts w:ascii="Times New Roman" w:hAnsi="Times New Roman"/>
          <w:b w:val="0"/>
        </w:rPr>
        <w:t>4.9. Bileşen Çıkarma ve Parametre Duyarlılığı</w:t>
      </w:r>
    </w:p>
    <w:p w14:paraId="7DF3F97C" w14:textId="77777777" w:rsidR="00B20134" w:rsidRDefault="00990031">
      <w:r>
        <w:t>Bölüm 3'te elle seçilmiş parametrelerin sonuca duyarlılığı ayrıca incelenecektir.</w:t>
      </w:r>
    </w:p>
    <w:p w14:paraId="13B70C93" w14:textId="44EF452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2" w:name="Tablo20"/>
      <w:r w:rsidR="00AE5951">
        <w:rPr>
          <w:b/>
          <w:noProof/>
        </w:rPr>
        <w:t>21</w:t>
      </w:r>
      <w:bookmarkEnd w:id="32"/>
      <w:r w:rsidR="00572A67">
        <w:rPr>
          <w:b/>
        </w:rPr>
        <w:fldChar w:fldCharType="end"/>
      </w:r>
      <w:r>
        <w:rPr>
          <w:b/>
        </w:rPr>
        <w:t>.</w:t>
      </w:r>
      <w:r>
        <w:t xml:space="preserve"> Bileşen çıkarma ve parametre duyarlılığı analizi (iskelet).</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F080F05" w14:textId="77777777" w:rsidTr="00674AE0">
        <w:trPr>
          <w:tblHeader/>
          <w:jc w:val="center"/>
        </w:trPr>
        <w:tc>
          <w:tcPr>
            <w:tcW w:w="1250" w:type="pct"/>
            <w:shd w:val="clear" w:color="auto" w:fill="E8E8E8"/>
          </w:tcPr>
          <w:p w14:paraId="706A270F" w14:textId="77777777" w:rsidR="00B20134" w:rsidRDefault="00990031">
            <w:pPr>
              <w:spacing w:before="20" w:after="20"/>
            </w:pPr>
            <w:r>
              <w:rPr>
                <w:b/>
                <w:sz w:val="19"/>
              </w:rPr>
              <w:t>Analiz ekseni</w:t>
            </w:r>
          </w:p>
        </w:tc>
        <w:tc>
          <w:tcPr>
            <w:tcW w:w="1250" w:type="pct"/>
            <w:shd w:val="clear" w:color="auto" w:fill="E8E8E8"/>
          </w:tcPr>
          <w:p w14:paraId="33696B7A" w14:textId="77777777" w:rsidR="00B20134" w:rsidRDefault="00990031">
            <w:pPr>
              <w:spacing w:before="20" w:after="20"/>
            </w:pPr>
            <w:r>
              <w:rPr>
                <w:b/>
                <w:sz w:val="19"/>
              </w:rPr>
              <w:t>Değerler</w:t>
            </w:r>
          </w:p>
        </w:tc>
        <w:tc>
          <w:tcPr>
            <w:tcW w:w="1250" w:type="pct"/>
            <w:shd w:val="clear" w:color="auto" w:fill="E8E8E8"/>
          </w:tcPr>
          <w:p w14:paraId="6E4CF911" w14:textId="77777777" w:rsidR="00B20134" w:rsidRDefault="00990031">
            <w:pPr>
              <w:spacing w:before="20" w:after="20"/>
            </w:pPr>
            <w:r>
              <w:rPr>
                <w:b/>
                <w:sz w:val="19"/>
              </w:rPr>
              <w:t>Ölçüt</w:t>
            </w:r>
          </w:p>
        </w:tc>
        <w:tc>
          <w:tcPr>
            <w:tcW w:w="1250" w:type="pct"/>
            <w:shd w:val="clear" w:color="auto" w:fill="E8E8E8"/>
          </w:tcPr>
          <w:p w14:paraId="19FBE189" w14:textId="77777777" w:rsidR="00B20134" w:rsidRDefault="00990031">
            <w:pPr>
              <w:spacing w:before="20" w:after="20"/>
            </w:pPr>
            <w:r>
              <w:rPr>
                <w:b/>
                <w:sz w:val="19"/>
              </w:rPr>
              <w:t>Sonuç</w:t>
            </w:r>
          </w:p>
        </w:tc>
      </w:tr>
      <w:tr w:rsidR="00B20134" w14:paraId="3BE51F4B" w14:textId="77777777" w:rsidTr="00674AE0">
        <w:trPr>
          <w:jc w:val="center"/>
        </w:trPr>
        <w:tc>
          <w:tcPr>
            <w:tcW w:w="1250" w:type="pct"/>
          </w:tcPr>
          <w:p w14:paraId="2335333F" w14:textId="77777777" w:rsidR="00B20134" w:rsidRDefault="00990031">
            <w:pPr>
              <w:spacing w:before="20" w:after="20"/>
            </w:pPr>
            <w:r>
              <w:rPr>
                <w:sz w:val="19"/>
              </w:rPr>
              <w:t>Ağırlıklı pencere harmanlaması</w:t>
            </w:r>
          </w:p>
        </w:tc>
        <w:tc>
          <w:tcPr>
            <w:tcW w:w="1250" w:type="pct"/>
          </w:tcPr>
          <w:p w14:paraId="4AFBB840" w14:textId="77777777" w:rsidR="00B20134" w:rsidRDefault="00990031">
            <w:pPr>
              <w:spacing w:before="20" w:after="20"/>
            </w:pPr>
            <w:r>
              <w:rPr>
                <w:sz w:val="19"/>
              </w:rPr>
              <w:t>Var / yok</w:t>
            </w:r>
          </w:p>
        </w:tc>
        <w:tc>
          <w:tcPr>
            <w:tcW w:w="1250" w:type="pct"/>
          </w:tcPr>
          <w:p w14:paraId="35D84A37" w14:textId="77777777" w:rsidR="00B20134" w:rsidRDefault="00990031">
            <w:pPr>
              <w:spacing w:before="20" w:after="20"/>
            </w:pPr>
            <w:r>
              <w:rPr>
                <w:sz w:val="19"/>
              </w:rPr>
              <w:t>IoU_hasar, kapanma F₁</w:t>
            </w:r>
          </w:p>
        </w:tc>
        <w:tc>
          <w:tcPr>
            <w:tcW w:w="1250" w:type="pct"/>
          </w:tcPr>
          <w:p w14:paraId="45A3E716" w14:textId="77777777" w:rsidR="00B20134" w:rsidRDefault="00990031">
            <w:pPr>
              <w:spacing w:before="20" w:after="20"/>
            </w:pPr>
            <w:r>
              <w:rPr>
                <w:sz w:val="19"/>
                <w:highlight w:val="yellow"/>
              </w:rPr>
              <w:t>[ÖLÇÜLECEK]</w:t>
            </w:r>
          </w:p>
        </w:tc>
      </w:tr>
      <w:tr w:rsidR="00B20134" w14:paraId="23A76724" w14:textId="77777777" w:rsidTr="00674AE0">
        <w:trPr>
          <w:jc w:val="center"/>
        </w:trPr>
        <w:tc>
          <w:tcPr>
            <w:tcW w:w="1250" w:type="pct"/>
          </w:tcPr>
          <w:p w14:paraId="5FEE5417" w14:textId="77777777" w:rsidR="00B20134" w:rsidRDefault="00990031">
            <w:pPr>
              <w:spacing w:before="20" w:after="20"/>
            </w:pPr>
            <w:r>
              <w:rPr>
                <w:sz w:val="19"/>
              </w:rPr>
              <w:t>Morfolojik son işleme seviyesi</w:t>
            </w:r>
          </w:p>
        </w:tc>
        <w:tc>
          <w:tcPr>
            <w:tcW w:w="1250" w:type="pct"/>
          </w:tcPr>
          <w:p w14:paraId="551CDA02" w14:textId="77777777" w:rsidR="00B20134" w:rsidRDefault="00990031">
            <w:pPr>
              <w:spacing w:before="20" w:after="20"/>
            </w:pPr>
            <w:r>
              <w:rPr>
                <w:sz w:val="19"/>
              </w:rPr>
              <w:t>0 / 1 / 2</w:t>
            </w:r>
          </w:p>
        </w:tc>
        <w:tc>
          <w:tcPr>
            <w:tcW w:w="1250" w:type="pct"/>
          </w:tcPr>
          <w:p w14:paraId="4EE46EE5" w14:textId="77777777" w:rsidR="00B20134" w:rsidRDefault="00990031">
            <w:pPr>
              <w:spacing w:before="20" w:after="20"/>
            </w:pPr>
            <w:r>
              <w:rPr>
                <w:sz w:val="19"/>
              </w:rPr>
              <w:t>IoU_hasar, kapanma F₁</w:t>
            </w:r>
          </w:p>
        </w:tc>
        <w:tc>
          <w:tcPr>
            <w:tcW w:w="1250" w:type="pct"/>
          </w:tcPr>
          <w:p w14:paraId="2C7F1DCF" w14:textId="77777777" w:rsidR="00B20134" w:rsidRDefault="00990031">
            <w:pPr>
              <w:spacing w:before="20" w:after="20"/>
            </w:pPr>
            <w:r>
              <w:rPr>
                <w:sz w:val="19"/>
                <w:highlight w:val="yellow"/>
              </w:rPr>
              <w:t>[ÖLÇÜLECEK]</w:t>
            </w:r>
          </w:p>
        </w:tc>
      </w:tr>
      <w:tr w:rsidR="00B20134" w14:paraId="2BBF7B63" w14:textId="77777777" w:rsidTr="00674AE0">
        <w:trPr>
          <w:jc w:val="center"/>
        </w:trPr>
        <w:tc>
          <w:tcPr>
            <w:tcW w:w="1250" w:type="pct"/>
          </w:tcPr>
          <w:p w14:paraId="682C9ADB" w14:textId="77777777" w:rsidR="00B20134" w:rsidRDefault="00990031">
            <w:pPr>
              <w:spacing w:before="20" w:after="20"/>
            </w:pPr>
            <w:r>
              <w:rPr>
                <w:sz w:val="19"/>
              </w:rPr>
              <w:t xml:space="preserve">Kayıp bileşim ağırlıkları </w:t>
            </w:r>
            <w:r>
              <w:rPr>
                <w:sz w:val="19"/>
              </w:rPr>
              <w:lastRenderedPageBreak/>
              <w:t>(</w:t>
            </w:r>
            <w:r>
              <w:rPr>
                <w:i/>
                <w:sz w:val="19"/>
              </w:rPr>
              <w:t>λ_f</w:t>
            </w:r>
            <w:r>
              <w:rPr>
                <w:sz w:val="19"/>
              </w:rPr>
              <w:t xml:space="preserve">, </w:t>
            </w:r>
            <w:r>
              <w:rPr>
                <w:i/>
                <w:sz w:val="19"/>
              </w:rPr>
              <w:t>λ_d</w:t>
            </w:r>
            <w:r>
              <w:rPr>
                <w:sz w:val="19"/>
              </w:rPr>
              <w:t>)</w:t>
            </w:r>
          </w:p>
        </w:tc>
        <w:tc>
          <w:tcPr>
            <w:tcW w:w="1250" w:type="pct"/>
          </w:tcPr>
          <w:p w14:paraId="123DA80A" w14:textId="77777777" w:rsidR="00B20134" w:rsidRDefault="00990031">
            <w:pPr>
              <w:spacing w:before="20" w:after="20"/>
            </w:pPr>
            <w:r>
              <w:rPr>
                <w:sz w:val="19"/>
              </w:rPr>
              <w:lastRenderedPageBreak/>
              <w:t>Izgara taraması</w:t>
            </w:r>
          </w:p>
        </w:tc>
        <w:tc>
          <w:tcPr>
            <w:tcW w:w="1250" w:type="pct"/>
          </w:tcPr>
          <w:p w14:paraId="6264515C" w14:textId="77777777" w:rsidR="00B20134" w:rsidRDefault="00990031">
            <w:pPr>
              <w:spacing w:before="20" w:after="20"/>
            </w:pPr>
            <w:r>
              <w:rPr>
                <w:sz w:val="19"/>
              </w:rPr>
              <w:t>IoU_hasar</w:t>
            </w:r>
          </w:p>
        </w:tc>
        <w:tc>
          <w:tcPr>
            <w:tcW w:w="1250" w:type="pct"/>
          </w:tcPr>
          <w:p w14:paraId="3D922C6F" w14:textId="77777777" w:rsidR="00B20134" w:rsidRDefault="00990031">
            <w:pPr>
              <w:spacing w:before="20" w:after="20"/>
            </w:pPr>
            <w:r>
              <w:rPr>
                <w:sz w:val="19"/>
                <w:highlight w:val="yellow"/>
              </w:rPr>
              <w:t>[ÖLÇÜLECEK]</w:t>
            </w:r>
          </w:p>
        </w:tc>
      </w:tr>
      <w:tr w:rsidR="00B20134" w14:paraId="799648DC" w14:textId="77777777" w:rsidTr="00674AE0">
        <w:trPr>
          <w:jc w:val="center"/>
        </w:trPr>
        <w:tc>
          <w:tcPr>
            <w:tcW w:w="1250" w:type="pct"/>
          </w:tcPr>
          <w:p w14:paraId="6BED4F5E" w14:textId="77777777" w:rsidR="00B20134" w:rsidRDefault="00990031">
            <w:pPr>
              <w:spacing w:before="20" w:after="20"/>
            </w:pPr>
            <w:r>
              <w:rPr>
                <w:sz w:val="19"/>
              </w:rPr>
              <w:t xml:space="preserve">Sert kapatma yarıçapı </w:t>
            </w:r>
            <w:r>
              <w:rPr>
                <w:i/>
                <w:sz w:val="19"/>
              </w:rPr>
              <w:t>r_h</w:t>
            </w:r>
          </w:p>
        </w:tc>
        <w:tc>
          <w:tcPr>
            <w:tcW w:w="1250" w:type="pct"/>
          </w:tcPr>
          <w:p w14:paraId="0A0AB127" w14:textId="77777777" w:rsidR="00B20134" w:rsidRDefault="00990031">
            <w:pPr>
              <w:spacing w:before="20" w:after="20"/>
            </w:pPr>
            <w:r>
              <w:rPr>
                <w:sz w:val="19"/>
              </w:rPr>
              <w:t>10 / 25 / 50 / 100 m</w:t>
            </w:r>
          </w:p>
        </w:tc>
        <w:tc>
          <w:tcPr>
            <w:tcW w:w="1250" w:type="pct"/>
          </w:tcPr>
          <w:p w14:paraId="573ADD23" w14:textId="77777777" w:rsidR="00B20134" w:rsidRDefault="00990031">
            <w:pPr>
              <w:spacing w:before="20" w:after="20"/>
            </w:pPr>
            <w:r>
              <w:rPr>
                <w:sz w:val="19"/>
              </w:rPr>
              <w:t>Ortalama ulaşım süresi</w:t>
            </w:r>
          </w:p>
        </w:tc>
        <w:tc>
          <w:tcPr>
            <w:tcW w:w="1250" w:type="pct"/>
          </w:tcPr>
          <w:p>
            <w:r>
              <w:t>Etkisi ihmal edilebilir düzeyde: r_h ∈ {10, 25, 50, 100 m} için ortalama ulaşım süresi 10,21–10,39 dk arasında değişmektedir (H-Z1, 6 OD çifti × 3 tohum; 18/18 görev her ayarda ulaşılabilir).</w:t>
            </w:r>
          </w:p>
        </w:tc>
      </w:tr>
      <w:tr w:rsidR="00B20134" w14:paraId="01D12526" w14:textId="77777777" w:rsidTr="00674AE0">
        <w:trPr>
          <w:jc w:val="center"/>
        </w:trPr>
        <w:tc>
          <w:tcPr>
            <w:tcW w:w="1250" w:type="pct"/>
          </w:tcPr>
          <w:p w14:paraId="15762AFE" w14:textId="77777777" w:rsidR="00B20134" w:rsidRDefault="00990031">
            <w:pPr>
              <w:spacing w:before="20" w:after="20"/>
            </w:pPr>
            <w:r>
              <w:rPr>
                <w:sz w:val="19"/>
              </w:rPr>
              <w:t xml:space="preserve">Ceza basamakları </w:t>
            </w:r>
            <w:r>
              <w:rPr>
                <w:i/>
                <w:sz w:val="19"/>
              </w:rPr>
              <w:t>λ</w:t>
            </w:r>
            <w:r>
              <w:rPr>
                <w:sz w:val="19"/>
              </w:rPr>
              <w:t>(</w:t>
            </w:r>
            <w:r>
              <w:rPr>
                <w:i/>
                <w:sz w:val="19"/>
              </w:rPr>
              <w:t>d</w:t>
            </w:r>
            <w:r>
              <w:rPr>
                <w:sz w:val="19"/>
              </w:rPr>
              <w:t>)</w:t>
            </w:r>
          </w:p>
        </w:tc>
        <w:tc>
          <w:tcPr>
            <w:tcW w:w="1250" w:type="pct"/>
          </w:tcPr>
          <w:p w14:paraId="715C0A8B" w14:textId="77777777" w:rsidR="00B20134" w:rsidRDefault="00990031">
            <w:pPr>
              <w:spacing w:before="20" w:after="20"/>
            </w:pPr>
            <w:r>
              <w:rPr>
                <w:sz w:val="19"/>
              </w:rPr>
              <w:t>×0,5 / ×1 / ×2</w:t>
            </w:r>
          </w:p>
        </w:tc>
        <w:tc>
          <w:tcPr>
            <w:tcW w:w="1250" w:type="pct"/>
          </w:tcPr>
          <w:p w14:paraId="730D6024" w14:textId="77777777" w:rsidR="00B20134" w:rsidRDefault="00990031">
            <w:pPr>
              <w:spacing w:before="20" w:after="20"/>
            </w:pPr>
            <w:r>
              <w:rPr>
                <w:sz w:val="19"/>
              </w:rPr>
              <w:t>Ortalama ulaşım süresi</w:t>
            </w:r>
          </w:p>
        </w:tc>
        <w:tc>
          <w:tcPr>
            <w:tcW w:w="1250" w:type="pct"/>
          </w:tcPr>
          <w:p>
            <w:r>
              <w:t>Etkisi ihmal edilebilir düzeyde: ölçek ∈ {0,5; 1; 2} için ortalama süre 10,31–10,36 dk arasında değişmektedir (aynı koşum; 18/18 görev ulaşılabilir).</w:t>
            </w:r>
          </w:p>
        </w:tc>
      </w:tr>
      <w:tr w:rsidR="00B20134" w14:paraId="31BE94E3" w14:textId="77777777" w:rsidTr="00674AE0">
        <w:trPr>
          <w:jc w:val="center"/>
        </w:trPr>
        <w:tc>
          <w:tcPr>
            <w:tcW w:w="1250" w:type="pct"/>
          </w:tcPr>
          <w:p w14:paraId="4F8ACBB7" w14:textId="77777777" w:rsidR="00B20134" w:rsidRDefault="00990031">
            <w:pPr>
              <w:spacing w:before="20" w:after="20"/>
            </w:pPr>
            <w:r>
              <w:rPr>
                <w:sz w:val="19"/>
              </w:rPr>
              <w:t xml:space="preserve">Karo kalite eşiği </w:t>
            </w:r>
            <w:r>
              <w:rPr>
                <w:i/>
                <w:sz w:val="19"/>
              </w:rPr>
              <w:t>V</w:t>
            </w:r>
            <w:r>
              <w:rPr>
                <w:sz w:val="19"/>
              </w:rPr>
              <w:t>₀</w:t>
            </w:r>
          </w:p>
        </w:tc>
        <w:tc>
          <w:tcPr>
            <w:tcW w:w="1250" w:type="pct"/>
          </w:tcPr>
          <w:p w14:paraId="1AB60C11" w14:textId="77777777" w:rsidR="00B20134" w:rsidRDefault="00990031">
            <w:pPr>
              <w:spacing w:before="20" w:after="20"/>
            </w:pPr>
            <w:r>
              <w:rPr>
                <w:sz w:val="19"/>
              </w:rPr>
              <w:t>Izgara taraması</w:t>
            </w:r>
          </w:p>
        </w:tc>
        <w:tc>
          <w:tcPr>
            <w:tcW w:w="1250" w:type="pct"/>
          </w:tcPr>
          <w:p w14:paraId="54F9B7D3" w14:textId="77777777" w:rsidR="00B20134" w:rsidRDefault="00990031">
            <w:pPr>
              <w:spacing w:before="20" w:after="20"/>
            </w:pPr>
            <w:r>
              <w:rPr>
                <w:sz w:val="19"/>
              </w:rPr>
              <w:t>Elenen karo oranı, IoU_hasar</w:t>
            </w:r>
          </w:p>
        </w:tc>
        <w:tc>
          <w:tcPr>
            <w:tcW w:w="1250" w:type="pct"/>
          </w:tcPr>
          <w:p w14:paraId="0B0DF6B8" w14:textId="77777777" w:rsidR="00B20134" w:rsidRDefault="00990031">
            <w:pPr>
              <w:spacing w:before="20" w:after="20"/>
            </w:pPr>
            <w:r>
              <w:rPr>
                <w:sz w:val="19"/>
                <w:highlight w:val="yellow"/>
              </w:rPr>
              <w:t>[ÖLÇÜLECEK]</w:t>
            </w:r>
          </w:p>
        </w:tc>
      </w:tr>
      <w:tr w:rsidR="00B20134" w14:paraId="193EE016" w14:textId="77777777" w:rsidTr="00674AE0">
        <w:trPr>
          <w:jc w:val="center"/>
        </w:trPr>
        <w:tc>
          <w:tcPr>
            <w:tcW w:w="1250" w:type="pct"/>
          </w:tcPr>
          <w:p w14:paraId="77628A19" w14:textId="77777777" w:rsidR="00B20134" w:rsidRDefault="00990031">
            <w:pPr>
              <w:spacing w:before="20" w:after="20"/>
            </w:pPr>
            <w:r>
              <w:rPr>
                <w:sz w:val="19"/>
              </w:rPr>
              <w:t>Risk skoru ağırlıkları</w:t>
            </w:r>
          </w:p>
        </w:tc>
        <w:tc>
          <w:tcPr>
            <w:tcW w:w="1250" w:type="pct"/>
          </w:tcPr>
          <w:p w14:paraId="1A58E5C8" w14:textId="77777777" w:rsidR="00B20134" w:rsidRDefault="00990031">
            <w:pPr>
              <w:spacing w:before="20" w:after="20"/>
            </w:pPr>
            <w:r>
              <w:rPr>
                <w:sz w:val="19"/>
              </w:rPr>
              <w:t>(0,4/0,3/0,3) ± 0,1</w:t>
            </w:r>
          </w:p>
        </w:tc>
        <w:tc>
          <w:tcPr>
            <w:tcW w:w="1250" w:type="pct"/>
          </w:tcPr>
          <w:p w14:paraId="5F73F781" w14:textId="77777777" w:rsidR="00B20134" w:rsidRDefault="00990031">
            <w:pPr>
              <w:spacing w:before="20" w:after="20"/>
            </w:pPr>
            <w:r>
              <w:rPr>
                <w:sz w:val="19"/>
              </w:rPr>
              <w:t>Kategori dağılımı</w:t>
            </w:r>
          </w:p>
        </w:tc>
        <w:tc>
          <w:tcPr>
            <w:tcW w:w="1250" w:type="pct"/>
          </w:tcPr>
          <w:p>
            <w:r>
              <w:t>Varsayılan ağırlıkla (0,4/0,3/0,3), 8 senaryo bölgesinde kategori dağılımı 5 ORTA / 3 YÜKSEK'tir. ±0,1 ızgara taramasında (9 kombinasyon) kategori değişimi bölgeye göre 0–5/8 arasındadır; en duyarlı eksen fay ağırlığıdır (bölgelerin 7/8'i zaten fault_score=1,0 tavanındadır).</w:t>
            </w:r>
          </w:p>
        </w:tc>
      </w:tr>
    </w:tbl>
    <w:p w14:paraId="1C2764B7" w14:textId="77777777" w:rsidR="00B20134" w:rsidRDefault="00B20134"/>
    <w:p w14:paraId="2E4F8737" w14:textId="77777777" w:rsidR="00B20134" w:rsidRDefault="00990031">
      <w:r>
        <w:rPr>
          <w:i/>
        </w:rPr>
        <w:t>Bu tablonun değerleri Bölüm 3.10'da tanımlanan protokolle üretilecektir.</w:t>
      </w:r>
    </w:p>
    <w:p w14:paraId="3C030E71" w14:textId="77777777" w:rsidR="00B20134" w:rsidRDefault="00990031">
      <w:pPr>
        <w:pStyle w:val="Balk2"/>
      </w:pPr>
      <w:r>
        <w:rPr>
          <w:rFonts w:ascii="Times New Roman" w:hAnsi="Times New Roman"/>
          <w:b w:val="0"/>
        </w:rPr>
        <w:t>4.10. Türkçe Metin Sınıflandırma Modellerinin Karşılaştırması</w:t>
      </w:r>
    </w:p>
    <w:p w14:paraId="5C4DC723" w14:textId="77777777" w:rsidR="00B20134" w:rsidRDefault="00990031">
      <w:r>
        <w:t>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[32,52], ConvBERTurk [32,51] ve çok dilli BERT [33]) içermektedir; köşeli parantez içindeki ikinci numaralar, kullanılan Türkçe model ağırlıklarının değil dayandıkları mimarinin (DistilBERT, ConvBERT) tanımlandığı özgün çalışmalara aittir.</w:t>
      </w:r>
    </w:p>
    <w:p w14:paraId="2EDD6B7F" w14:textId="77777777" w:rsidR="00B20134" w:rsidRDefault="00990031">
      <w:r>
        <w:rPr>
          <w:b/>
        </w:rPr>
        <w:t>Kurgu ve kısıt.</w:t>
      </w:r>
      <w:r>
        <w:t xml:space="preserve"> Değerlendirme, Bölüm 3.6'da tanımlanan </w:t>
      </w:r>
      <w:r>
        <w:rPr>
          <w:b/>
        </w:rPr>
        <w:t>beş üst kategori</w:t>
      </w:r>
      <w:r>
        <w:t xml:space="preserve"> üzerinde değil, bunların türetildiği </w:t>
      </w:r>
      <w:r>
        <w:rPr>
          <w:b/>
        </w:rPr>
        <w:t>çok etiketli alt kategori kümesi</w:t>
      </w:r>
      <w: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b/>
        </w:rPr>
        <w:t>Sonuçlar tek koşumdur; çoklu tohum varyansı ölçülmemiştir.</w:t>
      </w:r>
    </w:p>
    <w:p w14:paraId="7F71C28C" w14:textId="2C0599BD" w:rsidR="006B13C8" w:rsidRDefault="00BF64E8">
      <w:r>
        <w:t xml:space="preserve">Sekiz modelin karşılaştırma sonuçları </w:t>
      </w:r>
      <w:r w:rsidR="00572A67">
        <w:t xml:space="preserve">Tablo </w:t>
      </w:r>
      <w:r w:rsidR="00572A67">
        <w:fldChar w:fldCharType="begin"/>
      </w:r>
      <w:r w:rsidR="00572A67">
        <w:instrText xml:space="preserve"> REF Tablo21 \h </w:instrText>
      </w:r>
      <w:r w:rsidR="00572A67">
        <w:fldChar w:fldCharType="separate"/>
      </w:r>
      <w:r w:rsidR="00AE5951">
        <w:rPr>
          <w:b/>
          <w:noProof/>
        </w:rPr>
        <w:t>22</w:t>
      </w:r>
      <w:r w:rsidR="00572A67">
        <w:fldChar w:fldCharType="end"/>
      </w:r>
      <w:r>
        <w:t>'de verilmektedir.</w:t>
      </w:r>
    </w:p>
    <w:p w14:paraId="4A4165C7" w14:textId="253CED8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3" w:name="Tablo21"/>
      <w:r w:rsidR="00AE5951">
        <w:rPr>
          <w:b/>
          <w:noProof/>
        </w:rPr>
        <w:t>22</w:t>
      </w:r>
      <w:bookmarkEnd w:id="33"/>
      <w:r w:rsidR="00572A67">
        <w:rPr>
          <w:b/>
        </w:rPr>
        <w:fldChar w:fldCharType="end"/>
      </w:r>
      <w:r>
        <w:rPr>
          <w:b/>
        </w:rPr>
        <w:t>.</w:t>
      </w:r>
      <w:r>
        <w:t xml:space="preserve"> Türkçe ihbar metni sınıflandırmada sekiz modelin karşılaştırması (</w:t>
      </w:r>
      <w:r>
        <w:rPr>
          <w:i/>
        </w:rPr>
        <w:t>n</w:t>
      </w:r>
      <w:r>
        <w:t>_sınama = 305, çok etiketli, eşik 0,50).</w:t>
      </w:r>
    </w:p>
    <w:tbl>
      <w:tblPr>
        <w:tblStyle w:val="TabloKlavuzu"/>
        <w:tblW w:w="5000" w:type="pct"/>
        <w:jc w:val="center"/>
        <w:tblLook w:val="04A0" w:firstRow="1" w:lastRow="0" w:firstColumn="1" w:lastColumn="0" w:noHBand="0" w:noVBand="1"/>
      </w:tblPr>
      <w:tblGrid>
        <w:gridCol w:w="1255"/>
        <w:gridCol w:w="1147"/>
        <w:gridCol w:w="1147"/>
        <w:gridCol w:w="1147"/>
        <w:gridCol w:w="1148"/>
        <w:gridCol w:w="1148"/>
        <w:gridCol w:w="1148"/>
        <w:gridCol w:w="1148"/>
      </w:tblGrid>
      <w:tr w:rsidR="00B20134" w14:paraId="39C84282" w14:textId="77777777" w:rsidTr="00674AE0">
        <w:trPr>
          <w:tblHeader/>
          <w:jc w:val="center"/>
        </w:trPr>
        <w:tc>
          <w:tcPr>
            <w:tcW w:w="625" w:type="pct"/>
            <w:shd w:val="clear" w:color="auto" w:fill="E8E8E8"/>
          </w:tcPr>
          <w:p w14:paraId="49EA52F1" w14:textId="77777777" w:rsidR="00B20134" w:rsidRDefault="00990031">
            <w:pPr>
              <w:spacing w:before="20" w:after="20"/>
            </w:pPr>
            <w:r>
              <w:rPr>
                <w:b/>
                <w:sz w:val="17"/>
              </w:rPr>
              <w:t>Model</w:t>
            </w:r>
          </w:p>
        </w:tc>
        <w:tc>
          <w:tcPr>
            <w:tcW w:w="625" w:type="pct"/>
            <w:shd w:val="clear" w:color="auto" w:fill="E8E8E8"/>
          </w:tcPr>
          <w:p w14:paraId="3D7CC49D" w14:textId="77777777" w:rsidR="00B20134" w:rsidRDefault="00990031">
            <w:pPr>
              <w:spacing w:before="20" w:after="20"/>
            </w:pPr>
            <w:r>
              <w:rPr>
                <w:b/>
                <w:sz w:val="17"/>
              </w:rPr>
              <w:t>Mikro-F₁</w:t>
            </w:r>
          </w:p>
        </w:tc>
        <w:tc>
          <w:tcPr>
            <w:tcW w:w="625" w:type="pct"/>
            <w:shd w:val="clear" w:color="auto" w:fill="E8E8E8"/>
          </w:tcPr>
          <w:p w14:paraId="768F8570" w14:textId="77777777" w:rsidR="00B20134" w:rsidRDefault="00990031">
            <w:pPr>
              <w:spacing w:before="20" w:after="20"/>
            </w:pPr>
            <w:r>
              <w:rPr>
                <w:b/>
                <w:sz w:val="17"/>
              </w:rPr>
              <w:t>Makro-F₁</w:t>
            </w:r>
          </w:p>
        </w:tc>
        <w:tc>
          <w:tcPr>
            <w:tcW w:w="625" w:type="pct"/>
            <w:shd w:val="clear" w:color="auto" w:fill="E8E8E8"/>
          </w:tcPr>
          <w:p w14:paraId="7AFF01AF" w14:textId="77777777" w:rsidR="00B20134" w:rsidRDefault="00990031">
            <w:pPr>
              <w:spacing w:before="20" w:after="20"/>
            </w:pPr>
            <w:r>
              <w:rPr>
                <w:b/>
                <w:sz w:val="17"/>
              </w:rPr>
              <w:t>Örnek bazlı F₁</w:t>
            </w:r>
          </w:p>
        </w:tc>
        <w:tc>
          <w:tcPr>
            <w:tcW w:w="625" w:type="pct"/>
            <w:shd w:val="clear" w:color="auto" w:fill="E8E8E8"/>
          </w:tcPr>
          <w:p w14:paraId="23F09B46" w14:textId="77777777" w:rsidR="00B20134" w:rsidRDefault="00990031">
            <w:pPr>
              <w:spacing w:before="20" w:after="20"/>
            </w:pPr>
            <w:r>
              <w:rPr>
                <w:b/>
                <w:sz w:val="17"/>
              </w:rPr>
              <w:t>Tam küme doğruluğu</w:t>
            </w:r>
          </w:p>
        </w:tc>
        <w:tc>
          <w:tcPr>
            <w:tcW w:w="625" w:type="pct"/>
            <w:shd w:val="clear" w:color="auto" w:fill="E8E8E8"/>
          </w:tcPr>
          <w:p w14:paraId="60819A47" w14:textId="77777777" w:rsidR="00B20134" w:rsidRDefault="00990031">
            <w:pPr>
              <w:spacing w:before="20" w:after="20"/>
            </w:pPr>
            <w:r>
              <w:rPr>
                <w:b/>
                <w:sz w:val="17"/>
              </w:rPr>
              <w:t>Mikro kesinlik</w:t>
            </w:r>
          </w:p>
        </w:tc>
        <w:tc>
          <w:tcPr>
            <w:tcW w:w="625" w:type="pct"/>
            <w:shd w:val="clear" w:color="auto" w:fill="E8E8E8"/>
          </w:tcPr>
          <w:p w14:paraId="67088B6E" w14:textId="77777777" w:rsidR="00B20134" w:rsidRDefault="00990031">
            <w:pPr>
              <w:spacing w:before="20" w:after="20"/>
            </w:pPr>
            <w:r>
              <w:rPr>
                <w:b/>
                <w:sz w:val="17"/>
              </w:rPr>
              <w:t>Mikro duyarlılık</w:t>
            </w:r>
          </w:p>
        </w:tc>
        <w:tc>
          <w:tcPr>
            <w:tcW w:w="625" w:type="pct"/>
            <w:shd w:val="clear" w:color="auto" w:fill="E8E8E8"/>
          </w:tcPr>
          <w:p w14:paraId="4DD9DB8B" w14:textId="77777777" w:rsidR="00B20134" w:rsidRDefault="00990031">
            <w:pPr>
              <w:spacing w:before="20" w:after="20"/>
            </w:pPr>
            <w:r>
              <w:rPr>
                <w:b/>
                <w:sz w:val="17"/>
              </w:rPr>
              <w:t>Eğitim süresi (sn)</w:t>
            </w:r>
          </w:p>
        </w:tc>
      </w:tr>
      <w:tr w:rsidR="00B20134" w14:paraId="194C4841" w14:textId="77777777" w:rsidTr="00674AE0">
        <w:trPr>
          <w:jc w:val="center"/>
        </w:trPr>
        <w:tc>
          <w:tcPr>
            <w:tcW w:w="625" w:type="pct"/>
          </w:tcPr>
          <w:p w14:paraId="52AC34FD" w14:textId="77777777" w:rsidR="00B20134" w:rsidRDefault="00990031">
            <w:pPr>
              <w:spacing w:before="20" w:after="20"/>
            </w:pPr>
            <w:r>
              <w:rPr>
                <w:sz w:val="17"/>
              </w:rPr>
              <w:t>BERTurk [32] (esas alınan)</w:t>
            </w:r>
          </w:p>
        </w:tc>
        <w:tc>
          <w:tcPr>
            <w:tcW w:w="625" w:type="pct"/>
          </w:tcPr>
          <w:p w14:paraId="3379BDDB" w14:textId="77777777" w:rsidR="00B20134" w:rsidRDefault="00990031">
            <w:pPr>
              <w:spacing w:before="20" w:after="20"/>
            </w:pPr>
            <w:r>
              <w:rPr>
                <w:b/>
                <w:sz w:val="17"/>
              </w:rPr>
              <w:t>0,8247</w:t>
            </w:r>
          </w:p>
        </w:tc>
        <w:tc>
          <w:tcPr>
            <w:tcW w:w="625" w:type="pct"/>
          </w:tcPr>
          <w:p w14:paraId="60753C45" w14:textId="77777777" w:rsidR="00B20134" w:rsidRDefault="00990031">
            <w:pPr>
              <w:spacing w:before="20" w:after="20"/>
            </w:pPr>
            <w:r>
              <w:rPr>
                <w:sz w:val="17"/>
              </w:rPr>
              <w:t>0,4725</w:t>
            </w:r>
          </w:p>
        </w:tc>
        <w:tc>
          <w:tcPr>
            <w:tcW w:w="625" w:type="pct"/>
          </w:tcPr>
          <w:p w14:paraId="0C96085F" w14:textId="77777777" w:rsidR="00B20134" w:rsidRDefault="00990031">
            <w:pPr>
              <w:spacing w:before="20" w:after="20"/>
            </w:pPr>
            <w:r>
              <w:rPr>
                <w:b/>
                <w:sz w:val="17"/>
              </w:rPr>
              <w:t>0,8275</w:t>
            </w:r>
          </w:p>
        </w:tc>
        <w:tc>
          <w:tcPr>
            <w:tcW w:w="625" w:type="pct"/>
          </w:tcPr>
          <w:p w14:paraId="72CBEE2A" w14:textId="77777777" w:rsidR="00B20134" w:rsidRDefault="00990031">
            <w:pPr>
              <w:spacing w:before="20" w:after="20"/>
            </w:pPr>
            <w:r>
              <w:rPr>
                <w:b/>
                <w:sz w:val="17"/>
              </w:rPr>
              <w:t>0,7115</w:t>
            </w:r>
          </w:p>
        </w:tc>
        <w:tc>
          <w:tcPr>
            <w:tcW w:w="625" w:type="pct"/>
          </w:tcPr>
          <w:p w14:paraId="147CB04E" w14:textId="77777777" w:rsidR="00B20134" w:rsidRDefault="00990031">
            <w:pPr>
              <w:spacing w:before="20" w:after="20"/>
            </w:pPr>
            <w:r>
              <w:rPr>
                <w:b/>
                <w:sz w:val="17"/>
              </w:rPr>
              <w:t>0,8907</w:t>
            </w:r>
          </w:p>
        </w:tc>
        <w:tc>
          <w:tcPr>
            <w:tcW w:w="625" w:type="pct"/>
          </w:tcPr>
          <w:p w14:paraId="0E845B4F" w14:textId="77777777" w:rsidR="00B20134" w:rsidRDefault="00990031">
            <w:pPr>
              <w:spacing w:before="20" w:after="20"/>
            </w:pPr>
            <w:r>
              <w:rPr>
                <w:b/>
                <w:sz w:val="17"/>
              </w:rPr>
              <w:t>0,7678</w:t>
            </w:r>
          </w:p>
        </w:tc>
        <w:tc>
          <w:tcPr>
            <w:tcW w:w="625" w:type="pct"/>
          </w:tcPr>
          <w:p w14:paraId="06AF974E" w14:textId="77777777" w:rsidR="00B20134" w:rsidRDefault="00990031">
            <w:pPr>
              <w:spacing w:before="20" w:after="20"/>
            </w:pPr>
            <w:r>
              <w:rPr>
                <w:sz w:val="17"/>
              </w:rPr>
              <w:t>1974,0</w:t>
            </w:r>
          </w:p>
        </w:tc>
      </w:tr>
      <w:tr w:rsidR="00B20134" w14:paraId="01098E09" w14:textId="77777777" w:rsidTr="00674AE0">
        <w:trPr>
          <w:jc w:val="center"/>
        </w:trPr>
        <w:tc>
          <w:tcPr>
            <w:tcW w:w="625" w:type="pct"/>
          </w:tcPr>
          <w:p w14:paraId="1E7CB2F1" w14:textId="77777777" w:rsidR="00B20134" w:rsidRDefault="00990031">
            <w:pPr>
              <w:spacing w:before="20" w:after="20"/>
            </w:pPr>
            <w:r>
              <w:rPr>
                <w:sz w:val="17"/>
              </w:rPr>
              <w:t>TF-IDF + lojistik regresyon</w:t>
            </w:r>
          </w:p>
        </w:tc>
        <w:tc>
          <w:tcPr>
            <w:tcW w:w="625" w:type="pct"/>
          </w:tcPr>
          <w:p w14:paraId="30E98C69" w14:textId="77777777" w:rsidR="00B20134" w:rsidRDefault="00990031">
            <w:pPr>
              <w:spacing w:before="20" w:after="20"/>
            </w:pPr>
            <w:r>
              <w:rPr>
                <w:sz w:val="17"/>
              </w:rPr>
              <w:t>0,7598</w:t>
            </w:r>
          </w:p>
        </w:tc>
        <w:tc>
          <w:tcPr>
            <w:tcW w:w="625" w:type="pct"/>
          </w:tcPr>
          <w:p w14:paraId="0ABC6F37" w14:textId="77777777" w:rsidR="00B20134" w:rsidRDefault="00990031">
            <w:pPr>
              <w:spacing w:before="20" w:after="20"/>
            </w:pPr>
            <w:r>
              <w:rPr>
                <w:b/>
                <w:sz w:val="17"/>
              </w:rPr>
              <w:t>0,5024</w:t>
            </w:r>
          </w:p>
        </w:tc>
        <w:tc>
          <w:tcPr>
            <w:tcW w:w="625" w:type="pct"/>
          </w:tcPr>
          <w:p w14:paraId="7A034700" w14:textId="77777777" w:rsidR="00B20134" w:rsidRDefault="00990031">
            <w:pPr>
              <w:spacing w:before="20" w:after="20"/>
            </w:pPr>
            <w:r>
              <w:rPr>
                <w:sz w:val="17"/>
              </w:rPr>
              <w:t>0,7563</w:t>
            </w:r>
          </w:p>
        </w:tc>
        <w:tc>
          <w:tcPr>
            <w:tcW w:w="625" w:type="pct"/>
          </w:tcPr>
          <w:p w14:paraId="6AC7C9C7" w14:textId="77777777" w:rsidR="00B20134" w:rsidRDefault="00990031">
            <w:pPr>
              <w:spacing w:before="20" w:after="20"/>
            </w:pPr>
            <w:r>
              <w:rPr>
                <w:sz w:val="17"/>
              </w:rPr>
              <w:t>0,5574</w:t>
            </w:r>
          </w:p>
        </w:tc>
        <w:tc>
          <w:tcPr>
            <w:tcW w:w="625" w:type="pct"/>
          </w:tcPr>
          <w:p w14:paraId="0D94BE06" w14:textId="77777777" w:rsidR="00B20134" w:rsidRDefault="00990031">
            <w:pPr>
              <w:spacing w:before="20" w:after="20"/>
            </w:pPr>
            <w:r>
              <w:rPr>
                <w:sz w:val="17"/>
              </w:rPr>
              <w:t>0,7633</w:t>
            </w:r>
          </w:p>
        </w:tc>
        <w:tc>
          <w:tcPr>
            <w:tcW w:w="625" w:type="pct"/>
          </w:tcPr>
          <w:p w14:paraId="1E4AA0DB" w14:textId="77777777" w:rsidR="00B20134" w:rsidRDefault="00990031">
            <w:pPr>
              <w:spacing w:before="20" w:after="20"/>
            </w:pPr>
            <w:r>
              <w:rPr>
                <w:sz w:val="17"/>
              </w:rPr>
              <w:t>0,7563</w:t>
            </w:r>
          </w:p>
        </w:tc>
        <w:tc>
          <w:tcPr>
            <w:tcW w:w="625" w:type="pct"/>
          </w:tcPr>
          <w:p w14:paraId="3009BFA3" w14:textId="77777777" w:rsidR="00B20134" w:rsidRDefault="00990031">
            <w:pPr>
              <w:spacing w:before="20" w:after="20"/>
            </w:pPr>
            <w:r>
              <w:rPr>
                <w:sz w:val="17"/>
              </w:rPr>
              <w:t>0,17</w:t>
            </w:r>
          </w:p>
        </w:tc>
      </w:tr>
      <w:tr w:rsidR="00B20134" w14:paraId="1032CB7E" w14:textId="77777777" w:rsidTr="00674AE0">
        <w:trPr>
          <w:jc w:val="center"/>
        </w:trPr>
        <w:tc>
          <w:tcPr>
            <w:tcW w:w="625" w:type="pct"/>
          </w:tcPr>
          <w:p w14:paraId="669A9D20" w14:textId="77777777" w:rsidR="00B20134" w:rsidRDefault="00990031">
            <w:pPr>
              <w:spacing w:before="20" w:after="20"/>
            </w:pPr>
            <w:r>
              <w:rPr>
                <w:sz w:val="17"/>
              </w:rPr>
              <w:t>TF-IDF + doğrusal DVM</w:t>
            </w:r>
          </w:p>
        </w:tc>
        <w:tc>
          <w:tcPr>
            <w:tcW w:w="625" w:type="pct"/>
          </w:tcPr>
          <w:p w14:paraId="548AB4C2" w14:textId="77777777" w:rsidR="00B20134" w:rsidRDefault="00990031">
            <w:pPr>
              <w:spacing w:before="20" w:after="20"/>
            </w:pPr>
            <w:r>
              <w:rPr>
                <w:sz w:val="17"/>
              </w:rPr>
              <w:t>0,7596</w:t>
            </w:r>
          </w:p>
        </w:tc>
        <w:tc>
          <w:tcPr>
            <w:tcW w:w="625" w:type="pct"/>
          </w:tcPr>
          <w:p w14:paraId="68455D80" w14:textId="77777777" w:rsidR="00B20134" w:rsidRDefault="00990031">
            <w:pPr>
              <w:spacing w:before="20" w:after="20"/>
            </w:pPr>
            <w:r>
              <w:rPr>
                <w:sz w:val="17"/>
              </w:rPr>
              <w:t>0,4852</w:t>
            </w:r>
          </w:p>
        </w:tc>
        <w:tc>
          <w:tcPr>
            <w:tcW w:w="625" w:type="pct"/>
          </w:tcPr>
          <w:p w14:paraId="4820EE56" w14:textId="77777777" w:rsidR="00B20134" w:rsidRDefault="00990031">
            <w:pPr>
              <w:spacing w:before="20" w:after="20"/>
            </w:pPr>
            <w:r>
              <w:rPr>
                <w:sz w:val="17"/>
              </w:rPr>
              <w:t>0,7626</w:t>
            </w:r>
          </w:p>
        </w:tc>
        <w:tc>
          <w:tcPr>
            <w:tcW w:w="625" w:type="pct"/>
          </w:tcPr>
          <w:p w14:paraId="3264363B" w14:textId="77777777" w:rsidR="00B20134" w:rsidRDefault="00990031">
            <w:pPr>
              <w:spacing w:before="20" w:after="20"/>
            </w:pPr>
            <w:r>
              <w:rPr>
                <w:sz w:val="17"/>
              </w:rPr>
              <w:t>0,6230</w:t>
            </w:r>
          </w:p>
        </w:tc>
        <w:tc>
          <w:tcPr>
            <w:tcW w:w="625" w:type="pct"/>
          </w:tcPr>
          <w:p w14:paraId="498138DE" w14:textId="77777777" w:rsidR="00B20134" w:rsidRDefault="00990031">
            <w:pPr>
              <w:spacing w:before="20" w:after="20"/>
            </w:pPr>
            <w:r>
              <w:rPr>
                <w:sz w:val="17"/>
              </w:rPr>
              <w:t>0,8191</w:t>
            </w:r>
          </w:p>
        </w:tc>
        <w:tc>
          <w:tcPr>
            <w:tcW w:w="625" w:type="pct"/>
          </w:tcPr>
          <w:p w14:paraId="7D6F88C4" w14:textId="77777777" w:rsidR="00B20134" w:rsidRDefault="00990031">
            <w:pPr>
              <w:spacing w:before="20" w:after="20"/>
            </w:pPr>
            <w:r>
              <w:rPr>
                <w:sz w:val="17"/>
              </w:rPr>
              <w:t>0,7080</w:t>
            </w:r>
          </w:p>
        </w:tc>
        <w:tc>
          <w:tcPr>
            <w:tcW w:w="625" w:type="pct"/>
          </w:tcPr>
          <w:p w14:paraId="3ADECB87" w14:textId="77777777" w:rsidR="00B20134" w:rsidRDefault="00990031">
            <w:pPr>
              <w:spacing w:before="20" w:after="20"/>
            </w:pPr>
            <w:r>
              <w:rPr>
                <w:sz w:val="17"/>
              </w:rPr>
              <w:t>0,12</w:t>
            </w:r>
          </w:p>
        </w:tc>
      </w:tr>
      <w:tr w:rsidR="00B20134" w14:paraId="6ACA84C7" w14:textId="77777777" w:rsidTr="00674AE0">
        <w:trPr>
          <w:jc w:val="center"/>
        </w:trPr>
        <w:tc>
          <w:tcPr>
            <w:tcW w:w="625" w:type="pct"/>
          </w:tcPr>
          <w:p w14:paraId="07B56543" w14:textId="77777777" w:rsidR="00B20134" w:rsidRDefault="00990031">
            <w:pPr>
              <w:spacing w:before="20" w:after="20"/>
            </w:pPr>
            <w:r>
              <w:rPr>
                <w:sz w:val="17"/>
              </w:rPr>
              <w:t>ConvBERTurk [32,51]</w:t>
            </w:r>
          </w:p>
        </w:tc>
        <w:tc>
          <w:tcPr>
            <w:tcW w:w="625" w:type="pct"/>
          </w:tcPr>
          <w:p w14:paraId="54FA6F90" w14:textId="77777777" w:rsidR="00B20134" w:rsidRDefault="00990031">
            <w:pPr>
              <w:spacing w:before="20" w:after="20"/>
            </w:pPr>
            <w:r>
              <w:rPr>
                <w:sz w:val="17"/>
              </w:rPr>
              <w:t>0,7199</w:t>
            </w:r>
          </w:p>
        </w:tc>
        <w:tc>
          <w:tcPr>
            <w:tcW w:w="625" w:type="pct"/>
          </w:tcPr>
          <w:p w14:paraId="2696D84E" w14:textId="77777777" w:rsidR="00B20134" w:rsidRDefault="00990031">
            <w:pPr>
              <w:spacing w:before="20" w:after="20"/>
            </w:pPr>
            <w:r>
              <w:rPr>
                <w:sz w:val="17"/>
              </w:rPr>
              <w:t>0,2747</w:t>
            </w:r>
          </w:p>
        </w:tc>
        <w:tc>
          <w:tcPr>
            <w:tcW w:w="625" w:type="pct"/>
          </w:tcPr>
          <w:p w14:paraId="03F4FEE2" w14:textId="77777777" w:rsidR="00B20134" w:rsidRDefault="00990031">
            <w:pPr>
              <w:spacing w:before="20" w:after="20"/>
            </w:pPr>
            <w:r>
              <w:rPr>
                <w:sz w:val="17"/>
              </w:rPr>
              <w:t>0,7591</w:t>
            </w:r>
          </w:p>
        </w:tc>
        <w:tc>
          <w:tcPr>
            <w:tcW w:w="625" w:type="pct"/>
          </w:tcPr>
          <w:p w14:paraId="68E2CFB5" w14:textId="77777777" w:rsidR="00B20134" w:rsidRDefault="00990031">
            <w:pPr>
              <w:spacing w:before="20" w:after="20"/>
            </w:pPr>
            <w:r>
              <w:rPr>
                <w:sz w:val="17"/>
              </w:rPr>
              <w:t>0,6230</w:t>
            </w:r>
          </w:p>
        </w:tc>
        <w:tc>
          <w:tcPr>
            <w:tcW w:w="625" w:type="pct"/>
          </w:tcPr>
          <w:p w14:paraId="60474804" w14:textId="77777777" w:rsidR="00B20134" w:rsidRDefault="00990031">
            <w:pPr>
              <w:spacing w:before="20" w:after="20"/>
            </w:pPr>
            <w:r>
              <w:rPr>
                <w:sz w:val="17"/>
              </w:rPr>
              <w:t>0,8359</w:t>
            </w:r>
          </w:p>
        </w:tc>
        <w:tc>
          <w:tcPr>
            <w:tcW w:w="625" w:type="pct"/>
          </w:tcPr>
          <w:p w14:paraId="29A2A58F" w14:textId="77777777" w:rsidR="00B20134" w:rsidRDefault="00990031">
            <w:pPr>
              <w:spacing w:before="20" w:after="20"/>
            </w:pPr>
            <w:r>
              <w:rPr>
                <w:sz w:val="17"/>
              </w:rPr>
              <w:t>0,6322</w:t>
            </w:r>
          </w:p>
        </w:tc>
        <w:tc>
          <w:tcPr>
            <w:tcW w:w="625" w:type="pct"/>
          </w:tcPr>
          <w:p w14:paraId="5FB62C33" w14:textId="77777777" w:rsidR="00B20134" w:rsidRDefault="00990031">
            <w:pPr>
              <w:spacing w:before="20" w:after="20"/>
            </w:pPr>
            <w:r>
              <w:rPr>
                <w:sz w:val="17"/>
              </w:rPr>
              <w:t>2280,8</w:t>
            </w:r>
          </w:p>
        </w:tc>
      </w:tr>
      <w:tr w:rsidR="00B20134" w14:paraId="40AD379B" w14:textId="77777777" w:rsidTr="00674AE0">
        <w:trPr>
          <w:jc w:val="center"/>
        </w:trPr>
        <w:tc>
          <w:tcPr>
            <w:tcW w:w="625" w:type="pct"/>
          </w:tcPr>
          <w:p w14:paraId="7654C7D7" w14:textId="77777777" w:rsidR="00B20134" w:rsidRDefault="00990031">
            <w:pPr>
              <w:spacing w:before="20" w:after="20"/>
            </w:pPr>
            <w:r>
              <w:rPr>
                <w:sz w:val="17"/>
              </w:rPr>
              <w:t>Çok dilli BERT [33]</w:t>
            </w:r>
          </w:p>
        </w:tc>
        <w:tc>
          <w:tcPr>
            <w:tcW w:w="625" w:type="pct"/>
          </w:tcPr>
          <w:p w14:paraId="2D83858F" w14:textId="77777777" w:rsidR="00B20134" w:rsidRDefault="00990031">
            <w:pPr>
              <w:spacing w:before="20" w:after="20"/>
            </w:pPr>
            <w:r>
              <w:rPr>
                <w:sz w:val="17"/>
              </w:rPr>
              <w:t>0,6415</w:t>
            </w:r>
          </w:p>
        </w:tc>
        <w:tc>
          <w:tcPr>
            <w:tcW w:w="625" w:type="pct"/>
          </w:tcPr>
          <w:p w14:paraId="29A77B91" w14:textId="77777777" w:rsidR="00B20134" w:rsidRDefault="00990031">
            <w:pPr>
              <w:spacing w:before="20" w:after="20"/>
            </w:pPr>
            <w:r>
              <w:rPr>
                <w:sz w:val="17"/>
              </w:rPr>
              <w:t>0,2282</w:t>
            </w:r>
          </w:p>
        </w:tc>
        <w:tc>
          <w:tcPr>
            <w:tcW w:w="625" w:type="pct"/>
          </w:tcPr>
          <w:p w14:paraId="193C417F" w14:textId="77777777" w:rsidR="00B20134" w:rsidRDefault="00990031">
            <w:pPr>
              <w:spacing w:before="20" w:after="20"/>
            </w:pPr>
            <w:r>
              <w:rPr>
                <w:sz w:val="17"/>
              </w:rPr>
              <w:t>0,6684</w:t>
            </w:r>
          </w:p>
        </w:tc>
        <w:tc>
          <w:tcPr>
            <w:tcW w:w="625" w:type="pct"/>
          </w:tcPr>
          <w:p w14:paraId="37A9541E" w14:textId="77777777" w:rsidR="00B20134" w:rsidRDefault="00990031">
            <w:pPr>
              <w:spacing w:before="20" w:after="20"/>
            </w:pPr>
            <w:r>
              <w:rPr>
                <w:sz w:val="17"/>
              </w:rPr>
              <w:t>0,5541</w:t>
            </w:r>
          </w:p>
        </w:tc>
        <w:tc>
          <w:tcPr>
            <w:tcW w:w="625" w:type="pct"/>
          </w:tcPr>
          <w:p w14:paraId="760CD877" w14:textId="77777777" w:rsidR="00B20134" w:rsidRDefault="00990031">
            <w:pPr>
              <w:spacing w:before="20" w:after="20"/>
            </w:pPr>
            <w:r>
              <w:rPr>
                <w:sz w:val="17"/>
              </w:rPr>
              <w:t>0,7752</w:t>
            </w:r>
          </w:p>
        </w:tc>
        <w:tc>
          <w:tcPr>
            <w:tcW w:w="625" w:type="pct"/>
          </w:tcPr>
          <w:p w14:paraId="65D937B4" w14:textId="77777777" w:rsidR="00B20134" w:rsidRDefault="00990031">
            <w:pPr>
              <w:spacing w:before="20" w:after="20"/>
            </w:pPr>
            <w:r>
              <w:rPr>
                <w:sz w:val="17"/>
              </w:rPr>
              <w:t>0,5471</w:t>
            </w:r>
          </w:p>
        </w:tc>
        <w:tc>
          <w:tcPr>
            <w:tcW w:w="625" w:type="pct"/>
          </w:tcPr>
          <w:p w14:paraId="593AD293" w14:textId="77777777" w:rsidR="00B20134" w:rsidRDefault="00990031">
            <w:pPr>
              <w:spacing w:before="20" w:after="20"/>
            </w:pPr>
            <w:r>
              <w:rPr>
                <w:sz w:val="17"/>
              </w:rPr>
              <w:t>2138,7</w:t>
            </w:r>
          </w:p>
        </w:tc>
      </w:tr>
      <w:tr w:rsidR="00B20134" w14:paraId="492E0C64" w14:textId="77777777" w:rsidTr="00674AE0">
        <w:trPr>
          <w:jc w:val="center"/>
        </w:trPr>
        <w:tc>
          <w:tcPr>
            <w:tcW w:w="625" w:type="pct"/>
          </w:tcPr>
          <w:p w14:paraId="503B05DB" w14:textId="77777777" w:rsidR="00B20134" w:rsidRDefault="00990031">
            <w:pPr>
              <w:spacing w:before="20" w:after="20"/>
            </w:pPr>
            <w:r>
              <w:rPr>
                <w:sz w:val="17"/>
              </w:rPr>
              <w:t>fastText [50]</w:t>
            </w:r>
          </w:p>
        </w:tc>
        <w:tc>
          <w:tcPr>
            <w:tcW w:w="625" w:type="pct"/>
          </w:tcPr>
          <w:p w14:paraId="035C8684" w14:textId="77777777" w:rsidR="00B20134" w:rsidRDefault="00990031">
            <w:pPr>
              <w:spacing w:before="20" w:after="20"/>
            </w:pPr>
            <w:r>
              <w:rPr>
                <w:sz w:val="17"/>
              </w:rPr>
              <w:t>0,6003</w:t>
            </w:r>
          </w:p>
        </w:tc>
        <w:tc>
          <w:tcPr>
            <w:tcW w:w="625" w:type="pct"/>
          </w:tcPr>
          <w:p w14:paraId="0FA13545" w14:textId="77777777" w:rsidR="00B20134" w:rsidRDefault="00990031">
            <w:pPr>
              <w:spacing w:before="20" w:after="20"/>
            </w:pPr>
            <w:r>
              <w:rPr>
                <w:sz w:val="17"/>
              </w:rPr>
              <w:t>0,2589</w:t>
            </w:r>
          </w:p>
        </w:tc>
        <w:tc>
          <w:tcPr>
            <w:tcW w:w="625" w:type="pct"/>
          </w:tcPr>
          <w:p w14:paraId="36855E33" w14:textId="77777777" w:rsidR="00B20134" w:rsidRDefault="00990031">
            <w:pPr>
              <w:spacing w:before="20" w:after="20"/>
            </w:pPr>
            <w:r>
              <w:rPr>
                <w:sz w:val="17"/>
              </w:rPr>
              <w:t>0,5547</w:t>
            </w:r>
          </w:p>
        </w:tc>
        <w:tc>
          <w:tcPr>
            <w:tcW w:w="625" w:type="pct"/>
          </w:tcPr>
          <w:p w14:paraId="357BA4F7" w14:textId="77777777" w:rsidR="00B20134" w:rsidRDefault="00990031">
            <w:pPr>
              <w:spacing w:before="20" w:after="20"/>
            </w:pPr>
            <w:r>
              <w:rPr>
                <w:sz w:val="17"/>
              </w:rPr>
              <w:t>0,4787</w:t>
            </w:r>
          </w:p>
        </w:tc>
        <w:tc>
          <w:tcPr>
            <w:tcW w:w="625" w:type="pct"/>
          </w:tcPr>
          <w:p w14:paraId="63747AC9" w14:textId="77777777" w:rsidR="00B20134" w:rsidRDefault="00990031">
            <w:pPr>
              <w:spacing w:before="20" w:after="20"/>
            </w:pPr>
            <w:r>
              <w:rPr>
                <w:sz w:val="17"/>
              </w:rPr>
              <w:t>0,8728</w:t>
            </w:r>
          </w:p>
        </w:tc>
        <w:tc>
          <w:tcPr>
            <w:tcW w:w="625" w:type="pct"/>
          </w:tcPr>
          <w:p w14:paraId="06974FCF" w14:textId="77777777" w:rsidR="00B20134" w:rsidRDefault="00990031">
            <w:pPr>
              <w:spacing w:before="20" w:after="20"/>
            </w:pPr>
            <w:r>
              <w:rPr>
                <w:sz w:val="17"/>
              </w:rPr>
              <w:t>0,4575</w:t>
            </w:r>
          </w:p>
        </w:tc>
        <w:tc>
          <w:tcPr>
            <w:tcW w:w="625" w:type="pct"/>
          </w:tcPr>
          <w:p w14:paraId="75DD630E" w14:textId="77777777" w:rsidR="00B20134" w:rsidRDefault="00990031">
            <w:pPr>
              <w:spacing w:before="20" w:after="20"/>
            </w:pPr>
            <w:r>
              <w:rPr>
                <w:sz w:val="17"/>
              </w:rPr>
              <w:t>1,08</w:t>
            </w:r>
          </w:p>
        </w:tc>
      </w:tr>
      <w:tr w:rsidR="00B20134" w14:paraId="4013D8CB" w14:textId="77777777" w:rsidTr="00674AE0">
        <w:trPr>
          <w:jc w:val="center"/>
        </w:trPr>
        <w:tc>
          <w:tcPr>
            <w:tcW w:w="625" w:type="pct"/>
          </w:tcPr>
          <w:p w14:paraId="069E3F5C" w14:textId="77777777" w:rsidR="00B20134" w:rsidRDefault="00990031">
            <w:pPr>
              <w:spacing w:before="20" w:after="20"/>
            </w:pPr>
            <w:r>
              <w:rPr>
                <w:sz w:val="17"/>
              </w:rPr>
              <w:t>DistilBERTurk [32,52]</w:t>
            </w:r>
          </w:p>
        </w:tc>
        <w:tc>
          <w:tcPr>
            <w:tcW w:w="625" w:type="pct"/>
          </w:tcPr>
          <w:p w14:paraId="7FF15687" w14:textId="77777777" w:rsidR="00B20134" w:rsidRDefault="00990031">
            <w:pPr>
              <w:spacing w:before="20" w:after="20"/>
            </w:pPr>
            <w:r>
              <w:rPr>
                <w:sz w:val="17"/>
              </w:rPr>
              <w:t>0,5542</w:t>
            </w:r>
          </w:p>
        </w:tc>
        <w:tc>
          <w:tcPr>
            <w:tcW w:w="625" w:type="pct"/>
          </w:tcPr>
          <w:p w14:paraId="68917C64" w14:textId="77777777" w:rsidR="00B20134" w:rsidRDefault="00990031">
            <w:pPr>
              <w:spacing w:before="20" w:after="20"/>
            </w:pPr>
            <w:r>
              <w:rPr>
                <w:sz w:val="17"/>
              </w:rPr>
              <w:t>0,1295</w:t>
            </w:r>
          </w:p>
        </w:tc>
        <w:tc>
          <w:tcPr>
            <w:tcW w:w="625" w:type="pct"/>
          </w:tcPr>
          <w:p w14:paraId="305DF234" w14:textId="77777777" w:rsidR="00B20134" w:rsidRDefault="00990031">
            <w:pPr>
              <w:spacing w:before="20" w:after="20"/>
            </w:pPr>
            <w:r>
              <w:rPr>
                <w:sz w:val="17"/>
              </w:rPr>
              <w:t>0,5285</w:t>
            </w:r>
          </w:p>
        </w:tc>
        <w:tc>
          <w:tcPr>
            <w:tcW w:w="625" w:type="pct"/>
          </w:tcPr>
          <w:p w14:paraId="1F21819F" w14:textId="77777777" w:rsidR="00B20134" w:rsidRDefault="00990031">
            <w:pPr>
              <w:spacing w:before="20" w:after="20"/>
            </w:pPr>
            <w:r>
              <w:rPr>
                <w:sz w:val="17"/>
              </w:rPr>
              <w:t>0,4230</w:t>
            </w:r>
          </w:p>
        </w:tc>
        <w:tc>
          <w:tcPr>
            <w:tcW w:w="625" w:type="pct"/>
          </w:tcPr>
          <w:p w14:paraId="6376643C" w14:textId="77777777" w:rsidR="00B20134" w:rsidRDefault="00990031">
            <w:pPr>
              <w:spacing w:before="20" w:after="20"/>
            </w:pPr>
            <w:r>
              <w:rPr>
                <w:sz w:val="17"/>
              </w:rPr>
              <w:t>0,8035</w:t>
            </w:r>
          </w:p>
        </w:tc>
        <w:tc>
          <w:tcPr>
            <w:tcW w:w="625" w:type="pct"/>
          </w:tcPr>
          <w:p w14:paraId="4FF049D5" w14:textId="77777777" w:rsidR="00B20134" w:rsidRDefault="00990031">
            <w:pPr>
              <w:spacing w:before="20" w:after="20"/>
            </w:pPr>
            <w:r>
              <w:rPr>
                <w:sz w:val="17"/>
              </w:rPr>
              <w:t>0,4230</w:t>
            </w:r>
          </w:p>
        </w:tc>
        <w:tc>
          <w:tcPr>
            <w:tcW w:w="625" w:type="pct"/>
          </w:tcPr>
          <w:p w14:paraId="504D49C5" w14:textId="77777777" w:rsidR="00B20134" w:rsidRDefault="00990031">
            <w:pPr>
              <w:spacing w:before="20" w:after="20"/>
            </w:pPr>
            <w:r>
              <w:rPr>
                <w:sz w:val="17"/>
              </w:rPr>
              <w:t>915,9</w:t>
            </w:r>
          </w:p>
        </w:tc>
      </w:tr>
      <w:tr w:rsidR="00B20134" w14:paraId="5150B474" w14:textId="77777777" w:rsidTr="00674AE0">
        <w:trPr>
          <w:jc w:val="center"/>
        </w:trPr>
        <w:tc>
          <w:tcPr>
            <w:tcW w:w="625" w:type="pct"/>
          </w:tcPr>
          <w:p w14:paraId="5470AF7F" w14:textId="77777777" w:rsidR="00B20134" w:rsidRDefault="00990031">
            <w:pPr>
              <w:spacing w:before="20" w:after="20"/>
            </w:pPr>
            <w:r>
              <w:rPr>
                <w:sz w:val="17"/>
              </w:rPr>
              <w:t>Çift yönlü UKSB + fastText</w:t>
            </w:r>
          </w:p>
        </w:tc>
        <w:tc>
          <w:tcPr>
            <w:tcW w:w="625" w:type="pct"/>
          </w:tcPr>
          <w:p w14:paraId="02098D7B" w14:textId="77777777" w:rsidR="00B20134" w:rsidRDefault="00990031">
            <w:pPr>
              <w:spacing w:before="20" w:after="20"/>
            </w:pPr>
            <w:r>
              <w:rPr>
                <w:sz w:val="17"/>
              </w:rPr>
              <w:t>0,5285</w:t>
            </w:r>
          </w:p>
        </w:tc>
        <w:tc>
          <w:tcPr>
            <w:tcW w:w="625" w:type="pct"/>
          </w:tcPr>
          <w:p w14:paraId="43856234" w14:textId="77777777" w:rsidR="00B20134" w:rsidRDefault="00990031">
            <w:pPr>
              <w:spacing w:before="20" w:after="20"/>
            </w:pPr>
            <w:r>
              <w:rPr>
                <w:sz w:val="17"/>
              </w:rPr>
              <w:t>0,1533</w:t>
            </w:r>
          </w:p>
        </w:tc>
        <w:tc>
          <w:tcPr>
            <w:tcW w:w="625" w:type="pct"/>
          </w:tcPr>
          <w:p w14:paraId="6F153969" w14:textId="77777777" w:rsidR="00B20134" w:rsidRDefault="00990031">
            <w:pPr>
              <w:spacing w:before="20" w:after="20"/>
            </w:pPr>
            <w:r>
              <w:rPr>
                <w:sz w:val="17"/>
              </w:rPr>
              <w:t>0,5666</w:t>
            </w:r>
          </w:p>
        </w:tc>
        <w:tc>
          <w:tcPr>
            <w:tcW w:w="625" w:type="pct"/>
          </w:tcPr>
          <w:p w14:paraId="1C485DCB" w14:textId="77777777" w:rsidR="00B20134" w:rsidRDefault="00990031">
            <w:pPr>
              <w:spacing w:before="20" w:after="20"/>
            </w:pPr>
            <w:r>
              <w:rPr>
                <w:sz w:val="17"/>
              </w:rPr>
              <w:t>0,4852</w:t>
            </w:r>
          </w:p>
        </w:tc>
        <w:tc>
          <w:tcPr>
            <w:tcW w:w="625" w:type="pct"/>
          </w:tcPr>
          <w:p w14:paraId="1F42F6E9" w14:textId="77777777" w:rsidR="00B20134" w:rsidRDefault="00990031">
            <w:pPr>
              <w:spacing w:before="20" w:after="20"/>
            </w:pPr>
            <w:r>
              <w:rPr>
                <w:sz w:val="17"/>
              </w:rPr>
              <w:t>0,6690</w:t>
            </w:r>
          </w:p>
        </w:tc>
        <w:tc>
          <w:tcPr>
            <w:tcW w:w="625" w:type="pct"/>
          </w:tcPr>
          <w:p w14:paraId="67070B07" w14:textId="77777777" w:rsidR="00B20134" w:rsidRDefault="00990031">
            <w:pPr>
              <w:spacing w:before="20" w:after="20"/>
            </w:pPr>
            <w:r>
              <w:rPr>
                <w:sz w:val="17"/>
              </w:rPr>
              <w:t>0,4368</w:t>
            </w:r>
          </w:p>
        </w:tc>
        <w:tc>
          <w:tcPr>
            <w:tcW w:w="625" w:type="pct"/>
          </w:tcPr>
          <w:p w14:paraId="143F0933" w14:textId="77777777" w:rsidR="00B20134" w:rsidRDefault="00990031">
            <w:pPr>
              <w:spacing w:before="20" w:after="20"/>
            </w:pPr>
            <w:r>
              <w:rPr>
                <w:sz w:val="17"/>
              </w:rPr>
              <w:t>—†</w:t>
            </w:r>
          </w:p>
        </w:tc>
      </w:tr>
    </w:tbl>
    <w:p w14:paraId="4C467F39" w14:textId="77777777" w:rsidR="00B20134" w:rsidRDefault="00990031">
      <w:r>
        <w:t>† Çift yönlü UKSB + fastText satırının eğitim süresi için ölçüm kaydı alınmamıştır.</w:t>
      </w:r>
    </w:p>
    <w:p w14:paraId="2027B88F" w14:textId="77777777" w:rsidR="00B20134" w:rsidRDefault="00B20134"/>
    <w:p w14:paraId="2EE00770" w14:textId="77777777" w:rsidR="00B20134" w:rsidRDefault="00990031">
      <w:r>
        <w:lastRenderedPageBreak/>
        <w:t>Üç bulgu öne çıkmaktadır.</w:t>
      </w:r>
    </w:p>
    <w:p w14:paraId="638A2415" w14:textId="77777777" w:rsidR="00B20134" w:rsidRDefault="00990031">
      <w:r>
        <w:rPr>
          <w:b/>
        </w:rPr>
        <w:t>Birincisi, esas alınan modelin seçimi mikro ölçütlerle desteklenmektedir.</w:t>
      </w:r>
      <w: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14:paraId="45973603" w14:textId="77777777" w:rsidR="00B20134" w:rsidRDefault="00990031">
      <w:r>
        <w:rPr>
          <w:b/>
        </w:rPr>
        <w:t>İkincisi ve operasyonel açıdan daha önemlisi, sıralama makro-F₁'de tersine dönmektedir.</w:t>
      </w:r>
      <w:r>
        <w:t xml:space="preserve"> TF-IDF üzerine kurulu lojistik regresyon, 0,17 saniyelik eğitim süresiyle 0,5024 makro-F₁ vererek 1974 saniye eğitilen BERTurk'ü (0,4725) geçmektedir. Makro-F₁ tüm kategorilere eşit ağırlık verdiğinden bu fark tek bir anlama gelmektedir: </w:t>
      </w:r>
      <w:r>
        <w:rPr>
          <w:b/>
        </w:rPr>
        <w:t>dönüştürücü modeller seyrek kategorilerde klasik taban çizgilerinden daha kötü başarım vermektedir.</w:t>
      </w:r>
      <w:r>
        <w:t xml:space="preserve"> DistilBERTurk'ün 0,8035 mikro kesinlik ile 0,1295 makro-F₁ birlikteliği aynı davranışın uç örneğidir; model sık kategorilerde isabetli, seyrek kategorilerde ise fiilen sessizdir.</w:t>
      </w:r>
    </w:p>
    <w:p w14:paraId="54FFD8A5" w14:textId="77777777" w:rsidR="00B20134" w:rsidRDefault="00990031">
      <w:r>
        <w:rPr>
          <w:b/>
        </w:rPr>
        <w:t>Üçüncüsü, bu bulgu Bölüm 4.5'teki yanlış negatif gözlemiyle örtüşmektedir.</w:t>
      </w:r>
      <w:r>
        <w:t xml:space="preserve"> Senaryo koşumunda sisteme giren altı metin ihbarının ikisi "alakasız" kategorisine atanmıştı ve her ikisi de medikal yardım çağrısıydı. Seyrek kategorilerde duyarlılık kaybı, tam olarak bu tür kaçırmaların beklendiği hata örüntüsüdür. </w:t>
      </w:r>
      <w:r>
        <w:rPr>
          <w:b/>
        </w:rPr>
        <w:t>İki gözlem birbirini kanıtlamamakta, ancak aynı yönü işaret etmektedir</w:t>
      </w:r>
      <w:r>
        <w:t>; kategori bazında duyarlılık ölçümü ve seyrek sınıflar için eşik ayarı bu nedenle önceliklidir.</w:t>
      </w:r>
    </w:p>
    <w:p w14:paraId="76271DAF" w14:textId="519AA82B" w:rsidR="00B20134" w:rsidRDefault="00990031">
      <w:r>
        <w:t xml:space="preserve">Sıralamanın ölçüte göre değişmesi </w:t>
      </w:r>
      <w:r w:rsidR="00065384">
        <w:t xml:space="preserve">Şekil </w:t>
      </w:r>
      <w:r w:rsidR="00065384">
        <w:fldChar w:fldCharType="begin"/>
      </w:r>
      <w:r w:rsidR="00065384">
        <w:instrText xml:space="preserve"> REF Sekil14 \h </w:instrText>
      </w:r>
      <w:r w:rsidR="00065384">
        <w:fldChar w:fldCharType="separate"/>
      </w:r>
      <w:r w:rsidR="00AE5951">
        <w:rPr>
          <w:b/>
          <w:noProof/>
          <w:sz w:val="19"/>
        </w:rPr>
        <w:t>13</w:t>
      </w:r>
      <w:r w:rsidR="00065384">
        <w:fldChar w:fldCharType="end"/>
      </w:r>
      <w:r>
        <w:t xml:space="preserve">'te, seyrek kategorilerdeki kayıp ise </w:t>
      </w:r>
      <w:r w:rsidR="00065384">
        <w:t xml:space="preserve">Şekil </w:t>
      </w:r>
      <w:r w:rsidR="00065384">
        <w:fldChar w:fldCharType="begin"/>
      </w:r>
      <w:r w:rsidR="00065384">
        <w:instrText xml:space="preserve"> REF Sekil15 \h </w:instrText>
      </w:r>
      <w:r w:rsidR="00065384">
        <w:fldChar w:fldCharType="separate"/>
      </w:r>
      <w:r w:rsidR="00AE5951">
        <w:rPr>
          <w:b/>
          <w:noProof/>
          <w:sz w:val="19"/>
        </w:rPr>
        <w:t>14</w:t>
      </w:r>
      <w:r w:rsidR="00065384">
        <w:fldChar w:fldCharType="end"/>
      </w:r>
      <w:r>
        <w:rPr>
          <w:highlight w:val="yellow"/>
        </w:rPr>
        <w:t>'te doğrudan görülmektedir.n</w:t>
      </w:r>
    </w:p>
    <w:p w14:paraId="55AACA6B" w14:textId="77777777" w:rsidR="00B20134" w:rsidRDefault="00990031">
      <w:pPr>
        <w:spacing w:before="120" w:after="40"/>
        <w:jc w:val="center"/>
      </w:pPr>
      <w:r>
        <w:rPr>
          <w:noProof/>
        </w:rPr>
        <w:drawing>
          <wp:inline distT="0" distB="0" distL="0" distR="0" wp14:anchorId="41049804" wp14:editId="6848A18D">
            <wp:extent cx="5580000" cy="29590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5"/>
                    <a:stretch>
                      <a:fillRect/>
                    </a:stretch>
                  </pic:blipFill>
                  <pic:spPr>
                    <a:xfrm>
                      <a:off x="0" y="0"/>
                      <a:ext cx="5580000" cy="2959091"/>
                    </a:xfrm>
                    <a:prstGeom prst="rect">
                      <a:avLst/>
                    </a:prstGeom>
                  </pic:spPr>
                </pic:pic>
              </a:graphicData>
            </a:graphic>
          </wp:inline>
        </w:drawing>
      </w:r>
    </w:p>
    <w:p w14:paraId="142450DA" w14:textId="50E5EA0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4" w:name="Sekil14"/>
      <w:r w:rsidR="00AE5951">
        <w:rPr>
          <w:b/>
          <w:noProof/>
          <w:sz w:val="19"/>
        </w:rPr>
        <w:t>13</w:t>
      </w:r>
      <w:bookmarkEnd w:id="34"/>
      <w:r w:rsidR="00065384">
        <w:rPr>
          <w:b/>
          <w:sz w:val="19"/>
        </w:rPr>
        <w:fldChar w:fldCharType="end"/>
      </w:r>
      <w:r>
        <w:rPr>
          <w:b/>
          <w:sz w:val="19"/>
        </w:rPr>
        <w:t>.</w:t>
      </w:r>
      <w:r>
        <w:rPr>
          <w:sz w:val="19"/>
        </w:rPr>
        <w:t xml:space="preserve"> Sekiz metin sınıflandırma modelinin ölçüt bazında karşılaştırması. Mikro ve makro ölçütler arasındaki sıralama farkı grafikte doğrudan izlenebilmektedir.</w:t>
      </w:r>
    </w:p>
    <w:p w14:paraId="503E76D6" w14:textId="77777777" w:rsidR="00B20134" w:rsidRDefault="00990031">
      <w:pPr>
        <w:spacing w:before="120" w:after="40"/>
        <w:jc w:val="center"/>
      </w:pPr>
      <w:r>
        <w:rPr>
          <w:noProof/>
        </w:rPr>
        <w:lastRenderedPageBreak/>
        <w:drawing>
          <wp:inline distT="0" distB="0" distL="0" distR="0" wp14:anchorId="456A7EBB" wp14:editId="218CA3FA">
            <wp:extent cx="5580000" cy="41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per_class.png"/>
                    <pic:cNvPicPr/>
                  </pic:nvPicPr>
                  <pic:blipFill>
                    <a:blip r:embed="rId16"/>
                    <a:stretch>
                      <a:fillRect/>
                    </a:stretch>
                  </pic:blipFill>
                  <pic:spPr>
                    <a:xfrm>
                      <a:off x="0" y="0"/>
                      <a:ext cx="5580000" cy="4140000"/>
                    </a:xfrm>
                    <a:prstGeom prst="rect">
                      <a:avLst/>
                    </a:prstGeom>
                  </pic:spPr>
                </pic:pic>
              </a:graphicData>
            </a:graphic>
          </wp:inline>
        </w:drawing>
      </w:r>
    </w:p>
    <w:p w14:paraId="50DD8401" w14:textId="1B209E3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5" w:name="Sekil15"/>
      <w:r w:rsidR="00AE5951">
        <w:rPr>
          <w:b/>
          <w:noProof/>
          <w:sz w:val="19"/>
        </w:rPr>
        <w:t>14</w:t>
      </w:r>
      <w:bookmarkEnd w:id="35"/>
      <w:r w:rsidR="00065384">
        <w:rPr>
          <w:b/>
          <w:sz w:val="19"/>
        </w:rPr>
        <w:fldChar w:fldCharType="end"/>
      </w:r>
      <w:r>
        <w:rPr>
          <w:b/>
          <w:sz w:val="19"/>
        </w:rPr>
        <w:t>.</w:t>
      </w:r>
      <w:r>
        <w:rPr>
          <w:sz w:val="19"/>
          <w:highlight w:val="yellow"/>
        </w:rPr>
        <w:t xml:space="preserve"> Kategori bazında F₁ değerleri: BERTurk ve TF-IDF + lojistik regresyon (kategoriler sınama kümesindeki kayıt sayısına göre sıralıdır). BERTurk sık kategorilerde belirgin biçimde öndedir. Seyrek kategorilerden Su ve Elektrik kaynağında BERTurk'ün F₁ değeri sıfıra inerken klasik taban çizgisi bu iki kategoride sıfırdan farklı değer üretmektedir; Sağlık kategorisinde de taban çizgisi öndedir. En seyrek üç kategoride (n ≤ 6) iki model de sıfırdadır. Makro-F₁ sıralamasının tersine dönmesinin kaynağı budur.</w:t>
      </w:r>
    </w:p>
    <w:p w14:paraId="5D1DEB0F" w14:textId="1995CB2E" w:rsidR="006B13C8" w:rsidRDefault="00BF64E8">
      <w:r>
        <w:t xml:space="preserve">Eğitim süreci </w:t>
      </w:r>
      <w:r w:rsidR="00065384">
        <w:t xml:space="preserve">Şekil </w:t>
      </w:r>
      <w:r w:rsidR="00065384">
        <w:fldChar w:fldCharType="begin"/>
      </w:r>
      <w:r w:rsidR="00065384">
        <w:instrText xml:space="preserve"> REF Sekil16 \h </w:instrText>
      </w:r>
      <w:r w:rsidR="00065384">
        <w:fldChar w:fldCharType="separate"/>
      </w:r>
      <w:r w:rsidR="00AE5951">
        <w:rPr>
          <w:b/>
          <w:noProof/>
          <w:sz w:val="19"/>
        </w:rPr>
        <w:t>15</w:t>
      </w:r>
      <w:r w:rsidR="00065384">
        <w:fldChar w:fldCharType="end"/>
      </w:r>
      <w:r>
        <w:t>'te izlenebilir.</w:t>
      </w:r>
    </w:p>
    <w:p w14:paraId="5FCF9057" w14:textId="77777777" w:rsidR="00B20134" w:rsidRDefault="00990031">
      <w:pPr>
        <w:spacing w:before="120" w:after="40"/>
        <w:jc w:val="center"/>
      </w:pPr>
      <w:r>
        <w:drawing>
          <wp:inline xmlns:a="http://schemas.openxmlformats.org/drawingml/2006/main" xmlns:pic="http://schemas.openxmlformats.org/drawingml/2006/picture">
            <wp:extent cx="5580000" cy="2232000"/>
            <wp:docPr id="31" name="Picture 31"/>
            <wp:cNvGraphicFramePr>
              <a:graphicFrameLocks noChangeAspect="1"/>
            </wp:cNvGraphicFramePr>
            <a:graphic>
              <a:graphicData uri="http://schemas.openxmlformats.org/drawingml/2006/picture">
                <pic:pic>
                  <pic:nvPicPr>
                    <pic:cNvPr id="0" name="text_sekil15.png"/>
                    <pic:cNvPicPr/>
                  </pic:nvPicPr>
                  <pic:blipFill>
                    <a:blip r:embed="rId37"/>
                    <a:stretch>
                      <a:fillRect/>
                    </a:stretch>
                  </pic:blipFill>
                  <pic:spPr>
                    <a:xfrm>
                      <a:off x="0" y="0"/>
                      <a:ext cx="5580000" cy="2232000"/>
                    </a:xfrm>
                    <a:prstGeom prst="rect"/>
                  </pic:spPr>
                </pic:pic>
              </a:graphicData>
            </a:graphic>
          </wp:inline>
        </w:drawing>
      </w:r>
    </w:p>
    <w:p w14:paraId="38E1370B" w14:textId="1E8EA2C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6" w:name="Sekil16"/>
      <w:r w:rsidR="00AE5951">
        <w:rPr>
          <w:b/>
          <w:noProof/>
          <w:sz w:val="19"/>
        </w:rPr>
        <w:t>15</w:t>
      </w:r>
      <w:bookmarkEnd w:id="36"/>
      <w:r w:rsidR="00065384">
        <w:rPr>
          <w:b/>
          <w:sz w:val="19"/>
        </w:rPr>
        <w:fldChar w:fldCharType="end"/>
      </w:r>
      <w:r>
        <w:rPr>
          <w:b/>
          <w:sz w:val="19"/>
        </w:rPr>
        <w:t>.</w:t>
      </w:r>
      <w:r>
        <w:rPr>
          <w:sz w:val="19"/>
        </w:rPr>
        <w:t xml:space="preserve"> BERTurk ince ayarında devir bazında eğitim kaybı ve doğrulama ölçütleri.</w:t>
      </w:r>
    </w:p>
    <w:p w14:paraId="330967E1" w14:textId="3AD8AEC7" w:rsidR="00B20134" w:rsidRDefault="00990031">
      <w:r>
        <w:t>Karşılaştırma üç noktada sınırlıdır: (i) etiket uzayı beş üst kategori değil alt kategori kümesidir, dolayısıyla beş üst kategori üzerindeki ölçüm (</w:t>
      </w:r>
      <w:r w:rsidR="00572A67">
        <w:t xml:space="preserve">Tablo </w:t>
      </w:r>
      <w:r w:rsidR="00572A67">
        <w:fldChar w:fldCharType="begin"/>
      </w:r>
      <w:r w:rsidR="00572A67">
        <w:instrText xml:space="preserve"> REF Tablo23 \h </w:instrText>
      </w:r>
      <w:r w:rsidR="00572A67">
        <w:fldChar w:fldCharType="separate"/>
      </w:r>
      <w:r w:rsidR="00AE5951">
        <w:rPr>
          <w:b/>
          <w:noProof/>
        </w:rPr>
        <w:t>24</w:t>
      </w:r>
      <w:r w:rsidR="00572A67">
        <w:fldChar w:fldCharType="end"/>
      </w:r>
      <w:r>
        <w:t>, üçüncü satır) bu tabloyla karşılanmamaktadır; (ii) sınama kümesi 305 kayıttır ve seyrek kategorilerde kategori başına örneklem sayısı güvenilir bir makro ölçüt için yetersizdir; (iii) eşik tüm kategorilerde 0,50'de sabitlenmiştir, kategori bazında eşik eniyilemesi yapılmamıştır.</w:t>
      </w:r>
    </w:p>
    <w:p w14:paraId="0AE2F623" w14:textId="77777777" w:rsidR="00B20134" w:rsidRDefault="00990031">
      <w:pPr>
        <w:pStyle w:val="Balk2"/>
      </w:pPr>
      <w:r>
        <w:rPr>
          <w:rFonts w:ascii="Times New Roman" w:hAnsi="Times New Roman"/>
          <w:b w:val="0"/>
        </w:rPr>
        <w:lastRenderedPageBreak/>
        <w:t>4.11. Deprem Risk Skorlama Modellerinin Karşılaştırması</w:t>
      </w:r>
    </w:p>
    <w:p w14:paraId="4009568F" w14:textId="77777777" w:rsidR="00B20134" w:rsidRDefault="00990031">
      <w:r>
        <w:t>Bölüm 3.7'de tanımlanan 30 günlük risk sınıflandırması için yedi model, aynı öznitelik kümesi ve aynı zamansal bölme yordamıyla karşılaştırılmıştır.</w:t>
      </w:r>
    </w:p>
    <w:p w14:paraId="414A8E7B" w14:textId="77777777" w:rsidR="00B20134" w:rsidRDefault="00990031">
      <w:r>
        <w:rPr>
          <w:b/>
        </w:rPr>
        <w:t>Kurgu ve kısıt.</w:t>
      </w:r>
      <w:r>
        <w:t xml:space="preserve"> Veri kümesi 13 609 kayıt ve 18 öznitelikten oluşmaktadır; öznitelikler konum (enlem, boylam, derinlik, faya uzaklık), yedi günlük kayan pencere istatistikleri (ortalama, standart sapma, en büyük değer, olay sayısı) ve döngüsel kodlanmış zaman bileşenlerini içermektedir. Katalog 19 Haziran 1934 – 2 Ağustos 2026 aralığını kapsamaktadır. Bölme, zamansal sızıntıyı önlemek amacıyla rastgele değil </w:t>
      </w:r>
      <w:r>
        <w:rPr>
          <w:b/>
        </w:rPr>
        <w:t>beş katlı ileri yürüyen (walk-forward)</w:t>
      </w:r>
      <w:r>
        <w:t xml:space="preserve"> biçimde yapılmıştır: her kat yalnızca kendisinden önceki dönemle eğitilmekte, sonraki dönemde sınanmaktadır. </w:t>
      </w:r>
      <w:r>
        <w:rPr>
          <w:b/>
        </w:rPr>
        <w:t>Pozitif sınıf oranı 0,298'dir</w:t>
      </w:r>
      <w:r>
        <w:t>; bu, aşağıdaki PR-AUC değerlerinin karşılaştırılması gereken taban çizgisidir.</w:t>
      </w:r>
    </w:p>
    <w:p w14:paraId="6448D90D" w14:textId="1381FCC6" w:rsidR="006B13C8" w:rsidRDefault="00BF64E8">
      <w:r>
        <w:t xml:space="preserve">Yedi risk skorlama modelinin karşılaştırması </w:t>
      </w:r>
      <w:r w:rsidR="00572A67">
        <w:t xml:space="preserve">Tablo </w:t>
      </w:r>
      <w:r w:rsidR="00572A67">
        <w:fldChar w:fldCharType="begin"/>
      </w:r>
      <w:r w:rsidR="00572A67">
        <w:instrText xml:space="preserve"> REF Tablo22 \h </w:instrText>
      </w:r>
      <w:r w:rsidR="00572A67">
        <w:fldChar w:fldCharType="separate"/>
      </w:r>
      <w:r w:rsidR="00AE5951">
        <w:rPr>
          <w:b/>
          <w:noProof/>
        </w:rPr>
        <w:t>23</w:t>
      </w:r>
      <w:r w:rsidR="00572A67">
        <w:fldChar w:fldCharType="end"/>
      </w:r>
      <w:r>
        <w:t>'te verilmektedir.</w:t>
      </w:r>
    </w:p>
    <w:p w14:paraId="59BBB5CB" w14:textId="24C2429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7" w:name="Tablo22"/>
      <w:r w:rsidR="00AE5951">
        <w:rPr>
          <w:b/>
          <w:noProof/>
        </w:rPr>
        <w:t>23</w:t>
      </w:r>
      <w:bookmarkEnd w:id="37"/>
      <w:r w:rsidR="00572A67">
        <w:rPr>
          <w:b/>
        </w:rPr>
        <w:fldChar w:fldCharType="end"/>
      </w:r>
      <w:r>
        <w:rPr>
          <w:b/>
        </w:rPr>
        <w:t>.</w:t>
      </w:r>
      <w:r>
        <w:t xml:space="preserve"> Deprem risk skorlama modellerinin karşılaştırması (</w:t>
      </w:r>
      <w:r>
        <w:rPr>
          <w:i/>
        </w:rPr>
        <w:t>n</w:t>
      </w:r>
      <w:r>
        <w:t xml:space="preserve"> = 13 609, beş katlı ileri yürüyen bölme, pozitif oran 0,298).</w:t>
      </w:r>
    </w:p>
    <w:tbl>
      <w:tblPr>
        <w:tblStyle w:val="TabloKlavuzu"/>
        <w:tblW w:w="5000" w:type="pct"/>
        <w:jc w:val="center"/>
        <w:tblLook w:val="04A0" w:firstRow="1" w:lastRow="0" w:firstColumn="1" w:lastColumn="0" w:noHBand="0" w:noVBand="1"/>
      </w:tblPr>
      <w:tblGrid>
        <w:gridCol w:w="1161"/>
        <w:gridCol w:w="1161"/>
        <w:gridCol w:w="1161"/>
        <w:gridCol w:w="1161"/>
        <w:gridCol w:w="1161"/>
        <w:gridCol w:w="1161"/>
        <w:gridCol w:w="1161"/>
        <w:gridCol w:w="1161"/>
      </w:tblGrid>
      <w:tr w:rsidR="00B20134" w14:paraId="64BE500D" w14:textId="77777777" w:rsidTr="00674AE0">
        <w:trPr>
          <w:tblHeader/>
          <w:jc w:val="center"/>
        </w:trPr>
        <w:tc>
          <w:tcPr>
            <w:tcW w:w="625" w:type="pct"/>
            <w:shd w:val="clear" w:color="auto" w:fill="E8E8E8"/>
          </w:tcPr>
          <w:p w14:paraId="113A0012" w14:textId="77777777" w:rsidR="00B20134" w:rsidRDefault="00990031">
            <w:pPr>
              <w:spacing w:before="20" w:after="20"/>
            </w:pPr>
            <w:r>
              <w:rPr>
                <w:b/>
                <w:sz w:val="17"/>
              </w:rPr>
              <w:t>Model</w:t>
            </w:r>
          </w:p>
        </w:tc>
        <w:tc>
          <w:tcPr>
            <w:tcW w:w="625" w:type="pct"/>
            <w:shd w:val="clear" w:color="auto" w:fill="E8E8E8"/>
          </w:tcPr>
          <w:p w14:paraId="7921656A" w14:textId="77777777" w:rsidR="00B20134" w:rsidRDefault="00990031">
            <w:pPr>
              <w:spacing w:before="20" w:after="20"/>
            </w:pPr>
            <w:r>
              <w:rPr>
                <w:b/>
                <w:sz w:val="17"/>
              </w:rPr>
              <w:t>ROC-AUC (ort. ± s.s.)</w:t>
            </w:r>
          </w:p>
        </w:tc>
        <w:tc>
          <w:tcPr>
            <w:tcW w:w="625" w:type="pct"/>
            <w:shd w:val="clear" w:color="auto" w:fill="E8E8E8"/>
          </w:tcPr>
          <w:p w14:paraId="113C7A2A" w14:textId="77777777" w:rsidR="00B20134" w:rsidRDefault="00990031">
            <w:pPr>
              <w:spacing w:before="20" w:after="20"/>
            </w:pPr>
            <w:r>
              <w:rPr>
                <w:b/>
                <w:sz w:val="17"/>
              </w:rPr>
              <w:t>PR-AUC</w:t>
            </w:r>
          </w:p>
        </w:tc>
        <w:tc>
          <w:tcPr>
            <w:tcW w:w="625" w:type="pct"/>
            <w:shd w:val="clear" w:color="auto" w:fill="E8E8E8"/>
          </w:tcPr>
          <w:p w14:paraId="58274B0A" w14:textId="77777777" w:rsidR="00B20134" w:rsidRDefault="00990031">
            <w:pPr>
              <w:spacing w:before="20" w:after="20"/>
            </w:pPr>
            <w:r>
              <w:rPr>
                <w:b/>
                <w:sz w:val="17"/>
              </w:rPr>
              <w:t>F₁</w:t>
            </w:r>
          </w:p>
        </w:tc>
        <w:tc>
          <w:tcPr>
            <w:tcW w:w="625" w:type="pct"/>
            <w:shd w:val="clear" w:color="auto" w:fill="E8E8E8"/>
          </w:tcPr>
          <w:p w14:paraId="767697CB" w14:textId="77777777" w:rsidR="00B20134" w:rsidRDefault="00990031">
            <w:pPr>
              <w:spacing w:before="20" w:after="20"/>
            </w:pPr>
            <w:r>
              <w:rPr>
                <w:b/>
                <w:sz w:val="17"/>
              </w:rPr>
              <w:t>Dengeli doğruluk</w:t>
            </w:r>
          </w:p>
        </w:tc>
        <w:tc>
          <w:tcPr>
            <w:tcW w:w="625" w:type="pct"/>
            <w:shd w:val="clear" w:color="auto" w:fill="E8E8E8"/>
          </w:tcPr>
          <w:p w14:paraId="3EAA4CCB" w14:textId="77777777" w:rsidR="00B20134" w:rsidRDefault="00990031">
            <w:pPr>
              <w:spacing w:before="20" w:after="20"/>
            </w:pPr>
            <w:r>
              <w:rPr>
                <w:b/>
                <w:sz w:val="17"/>
              </w:rPr>
              <w:t>Brier skoru</w:t>
            </w:r>
          </w:p>
        </w:tc>
        <w:tc>
          <w:tcPr>
            <w:tcW w:w="625" w:type="pct"/>
            <w:shd w:val="clear" w:color="auto" w:fill="E8E8E8"/>
          </w:tcPr>
          <w:p w14:paraId="2650DFF0" w14:textId="77777777" w:rsidR="00B20134" w:rsidRDefault="00990031">
            <w:pPr>
              <w:spacing w:before="20" w:after="20"/>
            </w:pPr>
            <w:r>
              <w:rPr>
                <w:b/>
                <w:sz w:val="17"/>
              </w:rPr>
              <w:t>MCC</w:t>
            </w:r>
          </w:p>
        </w:tc>
        <w:tc>
          <w:tcPr>
            <w:tcW w:w="625" w:type="pct"/>
            <w:shd w:val="clear" w:color="auto" w:fill="E8E8E8"/>
          </w:tcPr>
          <w:p w14:paraId="07ABCC03" w14:textId="77777777" w:rsidR="00B20134" w:rsidRDefault="00990031">
            <w:pPr>
              <w:spacing w:before="20" w:after="20"/>
            </w:pPr>
            <w:r>
              <w:rPr>
                <w:b/>
                <w:sz w:val="17"/>
              </w:rPr>
              <w:t>Eğitim süresi (sn)</w:t>
            </w:r>
          </w:p>
        </w:tc>
      </w:tr>
      <w:tr w:rsidR="00B20134" w14:paraId="692D8D7A" w14:textId="77777777" w:rsidTr="00674AE0">
        <w:trPr>
          <w:jc w:val="center"/>
        </w:trPr>
        <w:tc>
          <w:tcPr>
            <w:tcW w:w="625" w:type="pct"/>
          </w:tcPr>
          <w:p w14:paraId="7411EF11" w14:textId="77777777" w:rsidR="00B20134" w:rsidRDefault="00990031">
            <w:pPr>
              <w:spacing w:before="20" w:after="20"/>
            </w:pPr>
            <w:r>
              <w:rPr>
                <w:sz w:val="17"/>
              </w:rPr>
              <w:t>Lojistik regresyon</w:t>
            </w:r>
          </w:p>
        </w:tc>
        <w:tc>
          <w:tcPr>
            <w:tcW w:w="625" w:type="pct"/>
          </w:tcPr>
          <w:p w14:paraId="6F0D520A" w14:textId="77777777" w:rsidR="00B20134" w:rsidRDefault="00990031">
            <w:pPr>
              <w:spacing w:before="20" w:after="20"/>
            </w:pPr>
            <w:r>
              <w:rPr>
                <w:b/>
                <w:sz w:val="17"/>
              </w:rPr>
              <w:t>0,6370 ± 0,0637</w:t>
            </w:r>
          </w:p>
        </w:tc>
        <w:tc>
          <w:tcPr>
            <w:tcW w:w="625" w:type="pct"/>
          </w:tcPr>
          <w:p w14:paraId="6D113501" w14:textId="77777777" w:rsidR="00B20134" w:rsidRDefault="00990031">
            <w:pPr>
              <w:spacing w:before="20" w:after="20"/>
            </w:pPr>
            <w:r>
              <w:rPr>
                <w:sz w:val="17"/>
              </w:rPr>
              <w:t>0,4231</w:t>
            </w:r>
          </w:p>
        </w:tc>
        <w:tc>
          <w:tcPr>
            <w:tcW w:w="625" w:type="pct"/>
          </w:tcPr>
          <w:p w14:paraId="482B4C71" w14:textId="77777777" w:rsidR="00B20134" w:rsidRDefault="00990031">
            <w:pPr>
              <w:spacing w:before="20" w:after="20"/>
            </w:pPr>
            <w:r>
              <w:rPr>
                <w:sz w:val="17"/>
              </w:rPr>
              <w:t>0,4465</w:t>
            </w:r>
          </w:p>
        </w:tc>
        <w:tc>
          <w:tcPr>
            <w:tcW w:w="625" w:type="pct"/>
          </w:tcPr>
          <w:p w14:paraId="4020663D" w14:textId="77777777" w:rsidR="00B20134" w:rsidRDefault="00990031">
            <w:pPr>
              <w:spacing w:before="20" w:after="20"/>
            </w:pPr>
            <w:r>
              <w:rPr>
                <w:b/>
                <w:sz w:val="17"/>
              </w:rPr>
              <w:t>0,5784</w:t>
            </w:r>
          </w:p>
        </w:tc>
        <w:tc>
          <w:tcPr>
            <w:tcW w:w="625" w:type="pct"/>
          </w:tcPr>
          <w:p w14:paraId="35FF0E2C" w14:textId="77777777" w:rsidR="00B20134" w:rsidRDefault="00990031">
            <w:pPr>
              <w:spacing w:before="20" w:after="20"/>
            </w:pPr>
            <w:r>
              <w:rPr>
                <w:sz w:val="17"/>
              </w:rPr>
              <w:t>0,2441</w:t>
            </w:r>
          </w:p>
        </w:tc>
        <w:tc>
          <w:tcPr>
            <w:tcW w:w="625" w:type="pct"/>
          </w:tcPr>
          <w:p w14:paraId="14CF89ED" w14:textId="77777777" w:rsidR="00B20134" w:rsidRDefault="00990031">
            <w:pPr>
              <w:spacing w:before="20" w:after="20"/>
            </w:pPr>
            <w:r>
              <w:rPr>
                <w:b/>
                <w:sz w:val="17"/>
              </w:rPr>
              <w:t>0,1551</w:t>
            </w:r>
          </w:p>
        </w:tc>
        <w:tc>
          <w:tcPr>
            <w:tcW w:w="625" w:type="pct"/>
          </w:tcPr>
          <w:p w14:paraId="78EAF7B3" w14:textId="77777777" w:rsidR="00B20134" w:rsidRDefault="00990031">
            <w:pPr>
              <w:spacing w:before="20" w:after="20"/>
            </w:pPr>
            <w:r>
              <w:rPr>
                <w:sz w:val="17"/>
              </w:rPr>
              <w:t>0,47</w:t>
            </w:r>
          </w:p>
        </w:tc>
      </w:tr>
      <w:tr w:rsidR="00B20134" w14:paraId="45790D17" w14:textId="77777777" w:rsidTr="00674AE0">
        <w:trPr>
          <w:jc w:val="center"/>
        </w:trPr>
        <w:tc>
          <w:tcPr>
            <w:tcW w:w="625" w:type="pct"/>
          </w:tcPr>
          <w:p w14:paraId="1399807A" w14:textId="77777777" w:rsidR="00B20134" w:rsidRDefault="00990031">
            <w:pPr>
              <w:spacing w:before="20" w:after="20"/>
            </w:pPr>
            <w:r>
              <w:rPr>
                <w:sz w:val="17"/>
              </w:rPr>
              <w:t>Çok katmanlı algılayıcı</w:t>
            </w:r>
          </w:p>
        </w:tc>
        <w:tc>
          <w:tcPr>
            <w:tcW w:w="625" w:type="pct"/>
          </w:tcPr>
          <w:p w14:paraId="02E2852B" w14:textId="77777777" w:rsidR="00B20134" w:rsidRDefault="00990031">
            <w:pPr>
              <w:spacing w:before="20" w:after="20"/>
            </w:pPr>
            <w:r>
              <w:rPr>
                <w:sz w:val="17"/>
              </w:rPr>
              <w:t>0,6329 ± 0,0784</w:t>
            </w:r>
          </w:p>
        </w:tc>
        <w:tc>
          <w:tcPr>
            <w:tcW w:w="625" w:type="pct"/>
          </w:tcPr>
          <w:p w14:paraId="471B629E" w14:textId="77777777" w:rsidR="00B20134" w:rsidRDefault="00990031">
            <w:pPr>
              <w:spacing w:before="20" w:after="20"/>
            </w:pPr>
            <w:r>
              <w:rPr>
                <w:b/>
                <w:sz w:val="17"/>
              </w:rPr>
              <w:t>0,4168</w:t>
            </w:r>
          </w:p>
        </w:tc>
        <w:tc>
          <w:tcPr>
            <w:tcW w:w="625" w:type="pct"/>
          </w:tcPr>
          <w:p w14:paraId="00A31063" w14:textId="77777777" w:rsidR="00B20134" w:rsidRDefault="00990031">
            <w:pPr>
              <w:spacing w:before="20" w:after="20"/>
            </w:pPr>
            <w:r>
              <w:rPr>
                <w:sz w:val="17"/>
              </w:rPr>
              <w:t>0,2831</w:t>
            </w:r>
          </w:p>
        </w:tc>
        <w:tc>
          <w:tcPr>
            <w:tcW w:w="625" w:type="pct"/>
          </w:tcPr>
          <w:p w14:paraId="0AB846F0" w14:textId="77777777" w:rsidR="00B20134" w:rsidRDefault="00990031">
            <w:pPr>
              <w:spacing w:before="20" w:after="20"/>
            </w:pPr>
            <w:r>
              <w:rPr>
                <w:sz w:val="17"/>
              </w:rPr>
              <w:t>0,5651</w:t>
            </w:r>
          </w:p>
        </w:tc>
        <w:tc>
          <w:tcPr>
            <w:tcW w:w="625" w:type="pct"/>
          </w:tcPr>
          <w:p w14:paraId="5A8615AA" w14:textId="77777777" w:rsidR="00B20134" w:rsidRDefault="00990031">
            <w:pPr>
              <w:spacing w:before="20" w:after="20"/>
            </w:pPr>
            <w:r>
              <w:rPr>
                <w:b/>
                <w:sz w:val="17"/>
              </w:rPr>
              <w:t>0,2104</w:t>
            </w:r>
          </w:p>
        </w:tc>
        <w:tc>
          <w:tcPr>
            <w:tcW w:w="625" w:type="pct"/>
          </w:tcPr>
          <w:p w14:paraId="64FA141A" w14:textId="77777777" w:rsidR="00B20134" w:rsidRDefault="00990031">
            <w:pPr>
              <w:spacing w:before="20" w:after="20"/>
            </w:pPr>
            <w:r>
              <w:rPr>
                <w:sz w:val="17"/>
              </w:rPr>
              <w:t>0,1522</w:t>
            </w:r>
          </w:p>
        </w:tc>
        <w:tc>
          <w:tcPr>
            <w:tcW w:w="625" w:type="pct"/>
          </w:tcPr>
          <w:p w14:paraId="68E21CD5" w14:textId="77777777" w:rsidR="00B20134" w:rsidRDefault="00990031">
            <w:pPr>
              <w:spacing w:before="20" w:after="20"/>
            </w:pPr>
            <w:r>
              <w:rPr>
                <w:sz w:val="17"/>
              </w:rPr>
              <w:t>6,23</w:t>
            </w:r>
          </w:p>
        </w:tc>
      </w:tr>
      <w:tr w:rsidR="00B20134" w14:paraId="44327DDF" w14:textId="77777777" w:rsidTr="00674AE0">
        <w:trPr>
          <w:jc w:val="center"/>
        </w:trPr>
        <w:tc>
          <w:tcPr>
            <w:tcW w:w="625" w:type="pct"/>
          </w:tcPr>
          <w:p w14:paraId="4FF812E8" w14:textId="77777777" w:rsidR="00B20134" w:rsidRDefault="00990031">
            <w:pPr>
              <w:spacing w:before="20" w:after="20"/>
            </w:pPr>
            <w:r>
              <w:rPr>
                <w:sz w:val="17"/>
              </w:rPr>
              <w:t>Rastgele orman [53]</w:t>
            </w:r>
          </w:p>
        </w:tc>
        <w:tc>
          <w:tcPr>
            <w:tcW w:w="625" w:type="pct"/>
          </w:tcPr>
          <w:p w14:paraId="7AFA292A" w14:textId="77777777" w:rsidR="00B20134" w:rsidRDefault="00990031">
            <w:pPr>
              <w:spacing w:before="20" w:after="20"/>
            </w:pPr>
            <w:r>
              <w:rPr>
                <w:sz w:val="17"/>
              </w:rPr>
              <w:t>0,6205 ± 0,0532</w:t>
            </w:r>
          </w:p>
        </w:tc>
        <w:tc>
          <w:tcPr>
            <w:tcW w:w="625" w:type="pct"/>
          </w:tcPr>
          <w:p w14:paraId="6A0A3D1F" w14:textId="77777777" w:rsidR="00B20134" w:rsidRDefault="00990031">
            <w:pPr>
              <w:spacing w:before="20" w:after="20"/>
            </w:pPr>
            <w:r>
              <w:rPr>
                <w:sz w:val="17"/>
              </w:rPr>
              <w:t>0,3900</w:t>
            </w:r>
          </w:p>
        </w:tc>
        <w:tc>
          <w:tcPr>
            <w:tcW w:w="625" w:type="pct"/>
          </w:tcPr>
          <w:p w14:paraId="25D7BAAF" w14:textId="77777777" w:rsidR="00B20134" w:rsidRDefault="00990031">
            <w:pPr>
              <w:spacing w:before="20" w:after="20"/>
            </w:pPr>
            <w:r>
              <w:rPr>
                <w:b/>
                <w:sz w:val="17"/>
              </w:rPr>
              <w:t>0,1049</w:t>
            </w:r>
          </w:p>
        </w:tc>
        <w:tc>
          <w:tcPr>
            <w:tcW w:w="625" w:type="pct"/>
          </w:tcPr>
          <w:p w14:paraId="60219F0B" w14:textId="77777777" w:rsidR="00B20134" w:rsidRDefault="00990031">
            <w:pPr>
              <w:spacing w:before="20" w:after="20"/>
            </w:pPr>
            <w:r>
              <w:rPr>
                <w:sz w:val="17"/>
              </w:rPr>
              <w:t>0,5197</w:t>
            </w:r>
          </w:p>
        </w:tc>
        <w:tc>
          <w:tcPr>
            <w:tcW w:w="625" w:type="pct"/>
          </w:tcPr>
          <w:p w14:paraId="04DF502D" w14:textId="77777777" w:rsidR="00B20134" w:rsidRDefault="00990031">
            <w:pPr>
              <w:spacing w:before="20" w:after="20"/>
            </w:pPr>
            <w:r>
              <w:rPr>
                <w:sz w:val="17"/>
              </w:rPr>
              <w:t>0,1996</w:t>
            </w:r>
          </w:p>
        </w:tc>
        <w:tc>
          <w:tcPr>
            <w:tcW w:w="625" w:type="pct"/>
          </w:tcPr>
          <w:p w14:paraId="06138666" w14:textId="77777777" w:rsidR="00B20134" w:rsidRDefault="00990031">
            <w:pPr>
              <w:spacing w:before="20" w:after="20"/>
            </w:pPr>
            <w:r>
              <w:rPr>
                <w:sz w:val="17"/>
              </w:rPr>
              <w:t>0,0802</w:t>
            </w:r>
          </w:p>
        </w:tc>
        <w:tc>
          <w:tcPr>
            <w:tcW w:w="625" w:type="pct"/>
          </w:tcPr>
          <w:p w14:paraId="3617A570" w14:textId="77777777" w:rsidR="00B20134" w:rsidRDefault="00990031">
            <w:pPr>
              <w:spacing w:before="20" w:after="20"/>
            </w:pPr>
            <w:r>
              <w:rPr>
                <w:sz w:val="17"/>
              </w:rPr>
              <w:t>13,72</w:t>
            </w:r>
          </w:p>
        </w:tc>
      </w:tr>
      <w:tr w:rsidR="00B20134" w14:paraId="49005CFF" w14:textId="77777777" w:rsidTr="00674AE0">
        <w:trPr>
          <w:jc w:val="center"/>
        </w:trPr>
        <w:tc>
          <w:tcPr>
            <w:tcW w:w="625" w:type="pct"/>
          </w:tcPr>
          <w:p w14:paraId="6013B917" w14:textId="77777777" w:rsidR="00B20134" w:rsidRDefault="00990031">
            <w:pPr>
              <w:spacing w:before="20" w:after="20"/>
            </w:pPr>
            <w:r>
              <w:rPr>
                <w:sz w:val="17"/>
              </w:rPr>
              <w:t>CatBoost [48] (esas alınan)</w:t>
            </w:r>
          </w:p>
        </w:tc>
        <w:tc>
          <w:tcPr>
            <w:tcW w:w="625" w:type="pct"/>
          </w:tcPr>
          <w:p w14:paraId="6FB08277" w14:textId="77777777" w:rsidR="00B20134" w:rsidRDefault="00990031">
            <w:pPr>
              <w:spacing w:before="20" w:after="20"/>
            </w:pPr>
            <w:r>
              <w:rPr>
                <w:sz w:val="17"/>
              </w:rPr>
              <w:t>0,5928 ± 0,0388</w:t>
            </w:r>
          </w:p>
        </w:tc>
        <w:tc>
          <w:tcPr>
            <w:tcW w:w="625" w:type="pct"/>
          </w:tcPr>
          <w:p w14:paraId="618A0AA3" w14:textId="77777777" w:rsidR="00B20134" w:rsidRDefault="00990031">
            <w:pPr>
              <w:spacing w:before="20" w:after="20"/>
            </w:pPr>
            <w:r>
              <w:rPr>
                <w:sz w:val="17"/>
              </w:rPr>
              <w:t>0,3607</w:t>
            </w:r>
          </w:p>
        </w:tc>
        <w:tc>
          <w:tcPr>
            <w:tcW w:w="625" w:type="pct"/>
          </w:tcPr>
          <w:p w14:paraId="07C6EF5A" w14:textId="77777777" w:rsidR="00B20134" w:rsidRDefault="00990031">
            <w:pPr>
              <w:spacing w:before="20" w:after="20"/>
            </w:pPr>
            <w:r>
              <w:rPr>
                <w:sz w:val="17"/>
              </w:rPr>
              <w:t>0,2170</w:t>
            </w:r>
          </w:p>
        </w:tc>
        <w:tc>
          <w:tcPr>
            <w:tcW w:w="625" w:type="pct"/>
          </w:tcPr>
          <w:p w14:paraId="75D904E4" w14:textId="77777777" w:rsidR="00B20134" w:rsidRDefault="00990031">
            <w:pPr>
              <w:spacing w:before="20" w:after="20"/>
            </w:pPr>
            <w:r>
              <w:rPr>
                <w:sz w:val="17"/>
              </w:rPr>
              <w:t>0,5271</w:t>
            </w:r>
          </w:p>
        </w:tc>
        <w:tc>
          <w:tcPr>
            <w:tcW w:w="625" w:type="pct"/>
          </w:tcPr>
          <w:p w14:paraId="219D9DAF" w14:textId="77777777" w:rsidR="00B20134" w:rsidRDefault="00990031">
            <w:pPr>
              <w:spacing w:before="20" w:after="20"/>
            </w:pPr>
            <w:r>
              <w:rPr>
                <w:sz w:val="17"/>
              </w:rPr>
              <w:t>0,2295</w:t>
            </w:r>
          </w:p>
        </w:tc>
        <w:tc>
          <w:tcPr>
            <w:tcW w:w="625" w:type="pct"/>
          </w:tcPr>
          <w:p w14:paraId="36B709FB" w14:textId="77777777" w:rsidR="00B20134" w:rsidRDefault="00990031">
            <w:pPr>
              <w:spacing w:before="20" w:after="20"/>
            </w:pPr>
            <w:r>
              <w:rPr>
                <w:sz w:val="17"/>
              </w:rPr>
              <w:t>0,0753</w:t>
            </w:r>
          </w:p>
        </w:tc>
        <w:tc>
          <w:tcPr>
            <w:tcW w:w="625" w:type="pct"/>
          </w:tcPr>
          <w:p w14:paraId="2706BFFF" w14:textId="77777777" w:rsidR="00B20134" w:rsidRDefault="00990031">
            <w:pPr>
              <w:spacing w:before="20" w:after="20"/>
            </w:pPr>
            <w:r>
              <w:rPr>
                <w:sz w:val="17"/>
              </w:rPr>
              <w:t>48,01</w:t>
            </w:r>
          </w:p>
        </w:tc>
      </w:tr>
      <w:tr w:rsidR="00B20134" w14:paraId="4E11889F" w14:textId="77777777" w:rsidTr="00674AE0">
        <w:trPr>
          <w:jc w:val="center"/>
        </w:trPr>
        <w:tc>
          <w:tcPr>
            <w:tcW w:w="625" w:type="pct"/>
          </w:tcPr>
          <w:p w14:paraId="2DFC87CB" w14:textId="77777777" w:rsidR="00B20134" w:rsidRDefault="00990031">
            <w:pPr>
              <w:spacing w:before="20" w:after="20"/>
            </w:pPr>
            <w:r>
              <w:rPr>
                <w:sz w:val="17"/>
              </w:rPr>
              <w:t>XGBoost [54]</w:t>
            </w:r>
          </w:p>
        </w:tc>
        <w:tc>
          <w:tcPr>
            <w:tcW w:w="625" w:type="pct"/>
          </w:tcPr>
          <w:p w14:paraId="4BF23277" w14:textId="77777777" w:rsidR="00B20134" w:rsidRDefault="00990031">
            <w:pPr>
              <w:spacing w:before="20" w:after="20"/>
            </w:pPr>
            <w:r>
              <w:rPr>
                <w:sz w:val="17"/>
              </w:rPr>
              <w:t>0,5861 ± 0,0462</w:t>
            </w:r>
          </w:p>
        </w:tc>
        <w:tc>
          <w:tcPr>
            <w:tcW w:w="625" w:type="pct"/>
          </w:tcPr>
          <w:p w14:paraId="2586D028" w14:textId="77777777" w:rsidR="00B20134" w:rsidRDefault="00990031">
            <w:pPr>
              <w:spacing w:before="20" w:after="20"/>
            </w:pPr>
            <w:r>
              <w:rPr>
                <w:sz w:val="17"/>
              </w:rPr>
              <w:t>0,3638</w:t>
            </w:r>
          </w:p>
        </w:tc>
        <w:tc>
          <w:tcPr>
            <w:tcW w:w="625" w:type="pct"/>
          </w:tcPr>
          <w:p w14:paraId="3FEC489A" w14:textId="77777777" w:rsidR="00B20134" w:rsidRDefault="00990031">
            <w:pPr>
              <w:spacing w:before="20" w:after="20"/>
            </w:pPr>
            <w:r>
              <w:rPr>
                <w:sz w:val="17"/>
              </w:rPr>
              <w:t>0,1848</w:t>
            </w:r>
          </w:p>
        </w:tc>
        <w:tc>
          <w:tcPr>
            <w:tcW w:w="625" w:type="pct"/>
          </w:tcPr>
          <w:p w14:paraId="66AA0D04" w14:textId="77777777" w:rsidR="00B20134" w:rsidRDefault="00990031">
            <w:pPr>
              <w:spacing w:before="20" w:after="20"/>
            </w:pPr>
            <w:r>
              <w:rPr>
                <w:sz w:val="17"/>
              </w:rPr>
              <w:t>0,5262</w:t>
            </w:r>
          </w:p>
        </w:tc>
        <w:tc>
          <w:tcPr>
            <w:tcW w:w="625" w:type="pct"/>
          </w:tcPr>
          <w:p w14:paraId="24C240D3" w14:textId="77777777" w:rsidR="00B20134" w:rsidRDefault="00990031">
            <w:pPr>
              <w:spacing w:before="20" w:after="20"/>
            </w:pPr>
            <w:r>
              <w:rPr>
                <w:sz w:val="17"/>
              </w:rPr>
              <w:t>0,2299</w:t>
            </w:r>
          </w:p>
        </w:tc>
        <w:tc>
          <w:tcPr>
            <w:tcW w:w="625" w:type="pct"/>
          </w:tcPr>
          <w:p w14:paraId="4B3DA77B" w14:textId="77777777" w:rsidR="00B20134" w:rsidRDefault="00990031">
            <w:pPr>
              <w:spacing w:before="20" w:after="20"/>
            </w:pPr>
            <w:r>
              <w:rPr>
                <w:sz w:val="17"/>
              </w:rPr>
              <w:t>0,0784</w:t>
            </w:r>
          </w:p>
        </w:tc>
        <w:tc>
          <w:tcPr>
            <w:tcW w:w="625" w:type="pct"/>
          </w:tcPr>
          <w:p w14:paraId="174F08CE" w14:textId="77777777" w:rsidR="00B20134" w:rsidRDefault="00990031">
            <w:pPr>
              <w:spacing w:before="20" w:after="20"/>
            </w:pPr>
            <w:r>
              <w:rPr>
                <w:sz w:val="17"/>
              </w:rPr>
              <w:t>30,67</w:t>
            </w:r>
          </w:p>
        </w:tc>
      </w:tr>
      <w:tr w:rsidR="00B20134" w14:paraId="3BB41C8B" w14:textId="77777777" w:rsidTr="00674AE0">
        <w:trPr>
          <w:jc w:val="center"/>
        </w:trPr>
        <w:tc>
          <w:tcPr>
            <w:tcW w:w="625" w:type="pct"/>
          </w:tcPr>
          <w:p w14:paraId="11B32809" w14:textId="77777777" w:rsidR="00B20134" w:rsidRDefault="00990031">
            <w:pPr>
              <w:spacing w:before="20" w:after="20"/>
            </w:pPr>
            <w:r>
              <w:rPr>
                <w:sz w:val="17"/>
              </w:rPr>
              <w:t>LightGBM [55]</w:t>
            </w:r>
          </w:p>
        </w:tc>
        <w:tc>
          <w:tcPr>
            <w:tcW w:w="625" w:type="pct"/>
          </w:tcPr>
          <w:p w14:paraId="2113A6CE" w14:textId="77777777" w:rsidR="00B20134" w:rsidRDefault="00990031">
            <w:pPr>
              <w:spacing w:before="20" w:after="20"/>
            </w:pPr>
            <w:r>
              <w:rPr>
                <w:sz w:val="17"/>
              </w:rPr>
              <w:t>0,5810 ± 0,0475</w:t>
            </w:r>
          </w:p>
        </w:tc>
        <w:tc>
          <w:tcPr>
            <w:tcW w:w="625" w:type="pct"/>
          </w:tcPr>
          <w:p w14:paraId="09F2F5E5" w14:textId="77777777" w:rsidR="00B20134" w:rsidRDefault="00990031">
            <w:pPr>
              <w:spacing w:before="20" w:after="20"/>
            </w:pPr>
            <w:r>
              <w:rPr>
                <w:sz w:val="17"/>
              </w:rPr>
              <w:t>0,3592</w:t>
            </w:r>
          </w:p>
        </w:tc>
        <w:tc>
          <w:tcPr>
            <w:tcW w:w="625" w:type="pct"/>
          </w:tcPr>
          <w:p w14:paraId="48D0097D" w14:textId="77777777" w:rsidR="00B20134" w:rsidRDefault="00990031">
            <w:pPr>
              <w:spacing w:before="20" w:after="20"/>
            </w:pPr>
            <w:r>
              <w:rPr>
                <w:sz w:val="17"/>
              </w:rPr>
              <w:t>0,1877</w:t>
            </w:r>
          </w:p>
        </w:tc>
        <w:tc>
          <w:tcPr>
            <w:tcW w:w="625" w:type="pct"/>
          </w:tcPr>
          <w:p w14:paraId="7008DC32" w14:textId="77777777" w:rsidR="00B20134" w:rsidRDefault="00990031">
            <w:pPr>
              <w:spacing w:before="20" w:after="20"/>
            </w:pPr>
            <w:r>
              <w:rPr>
                <w:sz w:val="17"/>
              </w:rPr>
              <w:t>0,5234</w:t>
            </w:r>
          </w:p>
        </w:tc>
        <w:tc>
          <w:tcPr>
            <w:tcW w:w="625" w:type="pct"/>
          </w:tcPr>
          <w:p w14:paraId="1EF45790" w14:textId="77777777" w:rsidR="00B20134" w:rsidRDefault="00990031">
            <w:pPr>
              <w:spacing w:before="20" w:after="20"/>
            </w:pPr>
            <w:r>
              <w:rPr>
                <w:sz w:val="17"/>
              </w:rPr>
              <w:t>0,2308</w:t>
            </w:r>
          </w:p>
        </w:tc>
        <w:tc>
          <w:tcPr>
            <w:tcW w:w="625" w:type="pct"/>
          </w:tcPr>
          <w:p w14:paraId="1ECFEA49" w14:textId="77777777" w:rsidR="00B20134" w:rsidRDefault="00990031">
            <w:pPr>
              <w:spacing w:before="20" w:after="20"/>
            </w:pPr>
            <w:r>
              <w:rPr>
                <w:sz w:val="17"/>
              </w:rPr>
              <w:t>0,0670</w:t>
            </w:r>
          </w:p>
        </w:tc>
        <w:tc>
          <w:tcPr>
            <w:tcW w:w="625" w:type="pct"/>
          </w:tcPr>
          <w:p w14:paraId="295BA420" w14:textId="77777777" w:rsidR="00B20134" w:rsidRDefault="00990031">
            <w:pPr>
              <w:spacing w:before="20" w:after="20"/>
            </w:pPr>
            <w:r>
              <w:rPr>
                <w:sz w:val="17"/>
              </w:rPr>
              <w:t>12,92</w:t>
            </w:r>
          </w:p>
        </w:tc>
      </w:tr>
      <w:tr w:rsidR="00B20134" w14:paraId="562FBC59" w14:textId="77777777" w:rsidTr="00674AE0">
        <w:trPr>
          <w:jc w:val="center"/>
        </w:trPr>
        <w:tc>
          <w:tcPr>
            <w:tcW w:w="625" w:type="pct"/>
          </w:tcPr>
          <w:p w14:paraId="07B7CDD3" w14:textId="77777777" w:rsidR="00B20134" w:rsidRDefault="00990031">
            <w:pPr>
              <w:spacing w:before="20" w:after="20"/>
            </w:pPr>
            <w:r>
              <w:rPr>
                <w:sz w:val="17"/>
              </w:rPr>
              <w:t>Naif — Yalnızca fay mesafesi (R0a)</w:t>
            </w:r>
          </w:p>
        </w:tc>
        <w:tc>
          <w:tcPr>
            <w:tcW w:w="625" w:type="pct"/>
          </w:tcPr>
          <w:p w14:paraId="315FDC83" w14:textId="77777777" w:rsidR="00B20134" w:rsidRDefault="00990031">
            <w:pPr>
              <w:spacing w:before="20" w:after="20"/>
            </w:pPr>
            <w:r>
              <w:rPr>
                <w:sz w:val="17"/>
              </w:rPr>
              <w:t>0,5333 ± 0,0283</w:t>
            </w:r>
          </w:p>
        </w:tc>
        <w:tc>
          <w:tcPr>
            <w:tcW w:w="625" w:type="pct"/>
          </w:tcPr>
          <w:p w14:paraId="459B64A8" w14:textId="77777777" w:rsidR="00B20134" w:rsidRDefault="00990031">
            <w:pPr>
              <w:spacing w:before="20" w:after="20"/>
            </w:pPr>
            <w:r>
              <w:rPr>
                <w:sz w:val="17"/>
              </w:rPr>
              <w:t>0,3074</w:t>
            </w:r>
          </w:p>
        </w:tc>
        <w:tc>
          <w:tcPr>
            <w:tcW w:w="625" w:type="pct"/>
          </w:tcPr>
          <w:p w14:paraId="75715D6A" w14:textId="77777777" w:rsidR="00B20134" w:rsidRDefault="00990031">
            <w:pPr>
              <w:spacing w:before="20" w:after="20"/>
            </w:pPr>
            <w:r>
              <w:rPr>
                <w:sz w:val="17"/>
              </w:rPr>
              <w:t>0,4433</w:t>
            </w:r>
          </w:p>
        </w:tc>
        <w:tc>
          <w:tcPr>
            <w:tcW w:w="625" w:type="pct"/>
          </w:tcPr>
          <w:p w14:paraId="1919AA4A" w14:textId="77777777" w:rsidR="00B20134" w:rsidRDefault="00990031">
            <w:pPr>
              <w:spacing w:before="20" w:after="20"/>
            </w:pPr>
            <w:r>
              <w:rPr>
                <w:sz w:val="17"/>
              </w:rPr>
              <w:t>0,5064</w:t>
            </w:r>
          </w:p>
        </w:tc>
        <w:tc>
          <w:tcPr>
            <w:tcW w:w="625" w:type="pct"/>
          </w:tcPr>
          <w:p w14:paraId="08A69940" w14:textId="77777777" w:rsidR="00B20134" w:rsidRDefault="00990031">
            <w:pPr>
              <w:spacing w:before="20" w:after="20"/>
            </w:pPr>
            <w:r>
              <w:rPr>
                <w:sz w:val="17"/>
              </w:rPr>
              <w:t>0,5207</w:t>
            </w:r>
          </w:p>
        </w:tc>
        <w:tc>
          <w:tcPr>
            <w:tcW w:w="625" w:type="pct"/>
          </w:tcPr>
          <w:p w14:paraId="7A51E0D9" w14:textId="77777777" w:rsidR="00B20134" w:rsidRDefault="00990031">
            <w:pPr>
              <w:spacing w:before="20" w:after="20"/>
            </w:pPr>
            <w:r>
              <w:rPr>
                <w:sz w:val="17"/>
              </w:rPr>
              <w:t>0,0305</w:t>
            </w:r>
          </w:p>
        </w:tc>
        <w:tc>
          <w:tcPr>
            <w:tcW w:w="625" w:type="pct"/>
          </w:tcPr>
          <w:p w14:paraId="322BD24E" w14:textId="77777777" w:rsidR="00B20134" w:rsidRDefault="00990031">
            <w:pPr>
              <w:spacing w:before="20" w:after="20"/>
            </w:pPr>
            <w:r>
              <w:rPr>
                <w:sz w:val="17"/>
              </w:rPr>
              <w:t>–</w:t>
            </w:r>
          </w:p>
        </w:tc>
      </w:tr>
      <w:tr w:rsidR="00EB2207" w14:paraId="61ACDAF7" w14:textId="77777777">
        <w:trPr>
          <w:jc w:val="center"/>
        </w:trPr>
        <w:tc>
          <w:tcPr>
            <w:tcW w:w="1161" w:type="dxa"/>
          </w:tcPr>
          <w:p w14:paraId="00597D26" w14:textId="77777777" w:rsidR="00EB2207" w:rsidRDefault="00BF64E8">
            <w:r>
              <w:t>Yığınlanmış topluluk (CatBoost + LightGBM + RO)</w:t>
            </w:r>
          </w:p>
        </w:tc>
        <w:tc>
          <w:tcPr>
            <w:tcW w:w="1161" w:type="dxa"/>
          </w:tcPr>
          <w:p w14:paraId="0422D3FB" w14:textId="77777777" w:rsidR="00EB2207" w:rsidRDefault="00BF64E8">
            <w:r>
              <w:t>0,5168 ± 0,0576</w:t>
            </w:r>
          </w:p>
        </w:tc>
        <w:tc>
          <w:tcPr>
            <w:tcW w:w="1161" w:type="dxa"/>
          </w:tcPr>
          <w:p w14:paraId="472AE800" w14:textId="77777777" w:rsidR="00EB2207" w:rsidRDefault="00BF64E8">
            <w:r>
              <w:t>0,3127</w:t>
            </w:r>
          </w:p>
        </w:tc>
        <w:tc>
          <w:tcPr>
            <w:tcW w:w="1161" w:type="dxa"/>
          </w:tcPr>
          <w:p w14:paraId="54132977" w14:textId="77777777" w:rsidR="00EB2207" w:rsidRDefault="00BF64E8">
            <w:r>
              <w:t>0,4027</w:t>
            </w:r>
          </w:p>
        </w:tc>
        <w:tc>
          <w:tcPr>
            <w:tcW w:w="1161" w:type="dxa"/>
          </w:tcPr>
          <w:p w14:paraId="7E2AAFA4" w14:textId="77777777" w:rsidR="00EB2207" w:rsidRDefault="00BF64E8">
            <w:r>
              <w:t>0,5137</w:t>
            </w:r>
          </w:p>
        </w:tc>
        <w:tc>
          <w:tcPr>
            <w:tcW w:w="1161" w:type="dxa"/>
          </w:tcPr>
          <w:p w14:paraId="46A1189E" w14:textId="77777777" w:rsidR="00EB2207" w:rsidRDefault="00BF64E8">
            <w:r>
              <w:t>0,2594</w:t>
            </w:r>
          </w:p>
        </w:tc>
        <w:tc>
          <w:tcPr>
            <w:tcW w:w="1161" w:type="dxa"/>
          </w:tcPr>
          <w:p w14:paraId="2D3A50EC" w14:textId="77777777" w:rsidR="00EB2207" w:rsidRDefault="00BF64E8">
            <w:r>
              <w:t>0,0318</w:t>
            </w:r>
          </w:p>
        </w:tc>
        <w:tc>
          <w:tcPr>
            <w:tcW w:w="1161" w:type="dxa"/>
          </w:tcPr>
          <w:p w14:paraId="313F3A50" w14:textId="77777777" w:rsidR="00EB2207" w:rsidRDefault="00BF64E8">
            <w:r>
              <w:t>162,77</w:t>
            </w:r>
          </w:p>
        </w:tc>
      </w:tr>
      <w:tr w:rsidR="00EB2207" w14:paraId="1A4FA50C" w14:textId="77777777">
        <w:trPr>
          <w:jc w:val="center"/>
        </w:trPr>
        <w:tc>
          <w:tcPr>
            <w:tcW w:w="1161" w:type="dxa"/>
          </w:tcPr>
          <w:p w14:paraId="3F590FA5" w14:textId="77777777" w:rsidR="00EB2207" w:rsidRDefault="00BF64E8">
            <w:r>
              <w:t>Naif — Yalnızca sismisite yoğunluğu (R0b)</w:t>
            </w:r>
          </w:p>
        </w:tc>
        <w:tc>
          <w:tcPr>
            <w:tcW w:w="1161" w:type="dxa"/>
          </w:tcPr>
          <w:p w14:paraId="56BA0595" w14:textId="77777777" w:rsidR="00EB2207" w:rsidRDefault="00BF64E8">
            <w:r>
              <w:t>0,5000 ± 0,0000</w:t>
            </w:r>
          </w:p>
        </w:tc>
        <w:tc>
          <w:tcPr>
            <w:tcW w:w="1161" w:type="dxa"/>
          </w:tcPr>
          <w:p w14:paraId="3974FA66" w14:textId="77777777" w:rsidR="00EB2207" w:rsidRDefault="00BF64E8">
            <w:r>
              <w:t>0,2920</w:t>
            </w:r>
          </w:p>
        </w:tc>
        <w:tc>
          <w:tcPr>
            <w:tcW w:w="1161" w:type="dxa"/>
          </w:tcPr>
          <w:p w14:paraId="57B6E9A7" w14:textId="77777777" w:rsidR="00EB2207" w:rsidRDefault="00BF64E8">
            <w:r>
              <w:t>0,0000</w:t>
            </w:r>
          </w:p>
        </w:tc>
        <w:tc>
          <w:tcPr>
            <w:tcW w:w="1161" w:type="dxa"/>
          </w:tcPr>
          <w:p w14:paraId="1F2E9A44" w14:textId="77777777" w:rsidR="00EB2207" w:rsidRDefault="00BF64E8">
            <w:r>
              <w:t>0,5000</w:t>
            </w:r>
          </w:p>
        </w:tc>
        <w:tc>
          <w:tcPr>
            <w:tcW w:w="1161" w:type="dxa"/>
          </w:tcPr>
          <w:p w14:paraId="59E0DA13" w14:textId="77777777" w:rsidR="00EB2207" w:rsidRDefault="00BF64E8">
            <w:r>
              <w:t>0,2920</w:t>
            </w:r>
          </w:p>
        </w:tc>
        <w:tc>
          <w:tcPr>
            <w:tcW w:w="1161" w:type="dxa"/>
          </w:tcPr>
          <w:p w14:paraId="221AEDA9" w14:textId="77777777" w:rsidR="00EB2207" w:rsidRDefault="00BF64E8">
            <w:r>
              <w:t>0,0000</w:t>
            </w:r>
            <w:r/>
          </w:p>
        </w:tc>
        <w:tc>
          <w:tcPr>
            <w:tcW w:w="1161" w:type="dxa"/>
          </w:tcPr>
          <w:p w14:paraId="7E1C2F4D" w14:textId="77777777" w:rsidR="00EB2207" w:rsidRDefault="00BF64E8">
            <w:r>
              <w:t>–</w:t>
            </w:r>
          </w:p>
        </w:tc>
      </w:tr>
    </w:tbl>
    <w:p w14:paraId="7C7B6B70" w14:textId="77777777" w:rsidR="00B20134" w:rsidRDefault="00B20134"/>
    <w:p w14:paraId="25D59CBA" w14:textId="77777777" w:rsidR="00B20134" w:rsidRDefault="00990031">
      <w:r>
        <w:t>Beş gözlem kaydedilmelidir.</w:t>
      </w:r>
    </w:p>
    <w:p w14:paraId="0EEA5AEC" w14:textId="77777777" w:rsidR="00B20134" w:rsidRDefault="00990031">
      <w:r>
        <w:rPr>
          <w:b/>
        </w:rPr>
        <w:t>Birincisi, PR-AUC değerleri temel oran çıkarılmadan yorumlanmamalıdır.</w:t>
      </w:r>
      <w:r>
        <w:t xml:space="preserve"> Pozitif oran 0,298 olduğundan rastgele bir sınıflandırıcının beklenen PR-AUC'si de 0,298'dir. En yüksek değeri veren lojistik regresyonun 0,4231'i bu tabanın 0,125 üzerindedir; öğrenilmiş modeller arasında en düşük değer olan LightGBM'in 0,3592'si ise yalnızca 0,061 üzerindedir. Yığınlanmış topluluk (0,3127) ve naif sismisite tabanı (0,2920) temel orana neredeyse eşit kalmaktadır. </w:t>
      </w:r>
      <w:r>
        <w:rPr>
          <w:b/>
        </w:rPr>
        <w:t>Ham PR-AUC değerleri bu kez düşük görünmekte, ancak temel oranın kendisi de düşük olduğundan mutlak büyüklükleri değil temel orana göre kazançları esas alınmalıdır.</w:t>
      </w:r>
    </w:p>
    <w:p w14:paraId="4FAED0EC" w14:textId="77777777" w:rsidR="00B20134" w:rsidRDefault="00990031">
      <w:r>
        <w:rPr>
          <w:b/>
        </w:rPr>
        <w:t>İkincisi, esas alınan model bu karşılaştırmada en iyi sonucu vermemektedir.</w:t>
      </w:r>
      <w:r>
        <w:t xml:space="preserve"> ROC-AUC, dengeli doğruluk ve MCC ölçütlerinin üçünde de en yüksek değeri lojistik regresyon vermektedir (sırasıyla 0,6370, 0,5784, 0,1551); CatBoost bu üç ölçütte de dördüncü sıradadır (0,5928, 0,5271, 0,0753). </w:t>
      </w:r>
      <w:r>
        <w:rPr>
          <w:b/>
        </w:rPr>
        <w:t>Lojistik regresyon ile CatBoost arasındaki ROC-AUC farkı (0,0442) iki modelin kat standart sapmalarının (sırasıyla 0,0637 ve 0,0388) toplamına yakındır; fark istatistiksel olarak güçlü değildir, ancak yönü tutarlıdır</w:t>
      </w:r>
      <w:r>
        <w:t>. CatBoost'un üretim sisteminde kullanılmaya devam etmesi bu karşılaştırmadan bağımsız, önceden alınmış bir mühendislik kararıdır; bu bölümün bulgusu, kararın bu veri kümesinde ölçülen başarımla desteklenmediğidir.</w:t>
      </w:r>
    </w:p>
    <w:p w14:paraId="0091C8A0" w14:textId="77777777" w:rsidR="00B20134" w:rsidRDefault="00990031">
      <w:r>
        <w:rPr>
          <w:b/>
        </w:rPr>
        <w:t>Üçüncüsü, yığınlanmış topluluk modeli beklenenin gerisinde kalmıştır.</w:t>
      </w:r>
      <w:r>
        <w:t xml:space="preserve"> ROC-AUC değeri (0,5168) yedi model arasında en düşüktür ve rastgele düzeye (0,50) yakındır; MCC değeri de (0,0318) en düşük ikinci değerdir. 13 609 kayıtlık kümede bile üç temel modelin (CatBoost, LightGBM, rastgele orman) çıktılarını birleştiren üst düzey öğrenicinin bu temel modellerin hiçbirini tek başına geçememesi, yığınlamanın bu görevde katma değer üretmediğini göstermektedir. </w:t>
      </w:r>
      <w:r>
        <w:rPr>
          <w:b/>
        </w:rPr>
        <w:t>Bu, bir mimari eleştirisi değil örneklem büyüklüğünün artmasıyla ortaya çıkan bir istikrarsızlık göstergesidir.</w:t>
      </w:r>
    </w:p>
    <w:p w14:paraId="73CA6243" w14:textId="77777777" w:rsidR="00B20134" w:rsidRDefault="00990031">
      <w:r>
        <w:rPr>
          <w:b/>
        </w:rPr>
        <w:t>Dördüncüsü, kalibrasyon ölçülmüş ancak yeterli bulunmamıştır.</w:t>
      </w:r>
      <w:r>
        <w:t xml:space="preserve"> En iyi Brier skoru rastgele ormanda 0,1996'dır; hiçbir model 0,20'nin belirgin altına inmemektedir. Skorlar Bölüm 3.7'de operatöre kategori olarak sunulduğundan olasılık kalibrasyonu doğrudan karar kalitesine yansımaktadır; izotonik veya Platt ölçekleme bu sürümde uygulanmamıştır.</w:t>
      </w:r>
    </w:p>
    <w:p w14:paraId="362890C3" w14:textId="77777777" w:rsidR="00EB2207" w:rsidRDefault="00BF64E8">
      <w:r>
        <w:t>Beşincisi, naif tabanlarla karşılaştırma öğrenilmiş modellerin kattığı değerin bu kez daha belirgin olduğunu göstermektedir. Yalnızca fay mesafesine dayalı sıralama (R0a) PR-AUC = 0,3074 (temel oranın yalnızca 0,009 üzerinde) ve MCC = 0,0305 vermektedir; bu değer yedi öğrenilmiş modelin altısından düşüktür, yalnızca yığınlanmış topluluğa (0,0318) yakındır. Yalnızca geçmiş sismisite yoğunluğuna (yedi günlük ortalama büyüklük) dayalı sıralama (R0b) ise ROC-AUC = 0,5000 ile tam olarak rastgele düzeydedir (MCC = 0)</w:t>
      </w:r>
      <w:r>
        <w:t>. Bu, öğrenilmiş modellerin kattığı değerin büyük ölçüde fay yakınlığı ötesindeki öznitelik bileşiminden geldiğini göstermektedir; tek başına yakınlık sezgisi bu kez güçlü bir taban oluşturmamaktadır.</w:t>
      </w:r>
    </w:p>
    <w:p w14:paraId="4D4667EC" w14:textId="1ED08617" w:rsidR="00B20134" w:rsidRDefault="00990031">
      <w:r>
        <w:t xml:space="preserve">Yukarıdaki beş gözlem </w:t>
      </w:r>
      <w:r w:rsidR="00065384">
        <w:t xml:space="preserve">Şekil </w:t>
      </w:r>
      <w:r w:rsidR="00065384">
        <w:fldChar w:fldCharType="begin"/>
      </w:r>
      <w:r w:rsidR="00065384">
        <w:instrText xml:space="preserve"> REF Sekil17 \h </w:instrText>
      </w:r>
      <w:r w:rsidR="00065384">
        <w:fldChar w:fldCharType="separate"/>
      </w:r>
      <w:r w:rsidR="00AE5951">
        <w:rPr>
          <w:b/>
          <w:noProof/>
          <w:sz w:val="19"/>
        </w:rPr>
        <w:t>16</w:t>
      </w:r>
      <w:r w:rsidR="00065384">
        <w:fldChar w:fldCharType="end"/>
      </w:r>
      <w:r>
        <w:rPr>
          <w:highlight w:val="yellow"/>
        </w:rPr>
        <w:t>–</w:t>
      </w:r>
      <w:r>
        <w:rPr>
          <w:highlight w:val="yellow"/>
        </w:rPr>
        <w:fldChar w:fldCharType="begin"/>
      </w:r>
      <w:r>
        <w:rPr>
          <w:highlight w:val="yellow"/>
        </w:rPr>
        <w:instrText xml:space="preserve"> REF Sekil21 \h </w:instrText>
      </w:r>
      <w:r>
        <w:rPr>
          <w:highlight w:val="yellow"/>
        </w:rPr>
      </w:r>
      <w:r>
        <w:rPr>
          <w:highlight w:val="yellow"/>
        </w:rPr>
        <w:fldChar w:fldCharType="separate"/>
      </w:r>
      <w:r w:rsidR="00AE5951">
        <w:rPr>
          <w:b/>
          <w:noProof/>
          <w:sz w:val="19"/>
        </w:rPr>
        <w:t>20</w:t>
      </w:r>
      <w:r>
        <w:rPr>
          <w:highlight w:val="yellow"/>
        </w:rPr>
        <w:fldChar w:fldCharType="end"/>
      </w:r>
      <w:r>
        <w:rPr>
          <w:highlight w:val="yellow"/>
        </w:rPr>
        <w:t xml:space="preserve"> üzerinde izlenebilmektedir.</w:t>
      </w:r>
    </w:p>
    <w:p w14:paraId="210DB5D5" w14:textId="77777777" w:rsidR="00B20134" w:rsidRDefault="00990031">
      <w:pPr>
        <w:spacing w:before="120" w:after="40"/>
        <w:jc w:val="center"/>
      </w:pPr>
      <w:r>
        <w:rPr>
          <w:noProof/>
        </w:rPr>
        <w:drawing>
          <wp:inline distT="0" distB="0" distL="0" distR="0" wp14:anchorId="5F4C8FA1" wp14:editId="172EF4BF">
            <wp:extent cx="5580000" cy="2874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8"/>
                    <a:stretch>
                      <a:fillRect/>
                    </a:stretch>
                  </pic:blipFill>
                  <pic:spPr>
                    <a:xfrm>
                      <a:off x="0" y="0"/>
                      <a:ext cx="5580000" cy="2874545"/>
                    </a:xfrm>
                    <a:prstGeom prst="rect">
                      <a:avLst/>
                    </a:prstGeom>
                  </pic:spPr>
                </pic:pic>
              </a:graphicData>
            </a:graphic>
          </wp:inline>
        </w:drawing>
      </w:r>
    </w:p>
    <w:p w14:paraId="260571D7" w14:textId="61AE54C1"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8" w:name="Sekil17"/>
      <w:r w:rsidR="00AE5951">
        <w:rPr>
          <w:b/>
          <w:noProof/>
          <w:sz w:val="19"/>
        </w:rPr>
        <w:t>16</w:t>
      </w:r>
      <w:bookmarkEnd w:id="38"/>
      <w:r w:rsidR="00065384">
        <w:rPr>
          <w:b/>
          <w:sz w:val="19"/>
        </w:rPr>
        <w:fldChar w:fldCharType="end"/>
      </w:r>
      <w:r>
        <w:rPr>
          <w:b/>
          <w:sz w:val="19"/>
        </w:rPr>
        <w:t>.</w:t>
      </w:r>
      <w:r>
        <w:rPr>
          <w:sz w:val="19"/>
          <w:highlight w:val="yellow"/>
        </w:rPr>
        <w:t xml:space="preserve"> Yedi risk skorlama modelinin ölçüt bazında karşılaştırması (beş katlı ileri yürüyen bölme; ortalama ± standart sapma). Kesik çizgi rastgele sınıflandırıcıya (ROC-AUC = 0,5) karşılık gelir.</w:t>
      </w:r>
    </w:p>
    <w:p w14:paraId="39ED0731" w14:textId="7895DD08" w:rsidR="006B13C8" w:rsidRDefault="00BF64E8">
      <w:r>
        <w:t xml:space="preserve">Model eğrileri </w:t>
      </w:r>
      <w:r w:rsidR="00065384">
        <w:t xml:space="preserve">Şekil </w:t>
      </w:r>
      <w:r w:rsidR="00065384">
        <w:fldChar w:fldCharType="begin"/>
      </w:r>
      <w:r w:rsidR="00065384">
        <w:instrText xml:space="preserve"> REF Sekil18 \h </w:instrText>
      </w:r>
      <w:r w:rsidR="00065384">
        <w:fldChar w:fldCharType="separate"/>
      </w:r>
      <w:r w:rsidR="00AE5951">
        <w:rPr>
          <w:b/>
          <w:noProof/>
          <w:sz w:val="19"/>
        </w:rPr>
        <w:t>17</w:t>
      </w:r>
      <w:r w:rsidR="00065384">
        <w:fldChar w:fldCharType="end"/>
      </w:r>
      <w:r>
        <w:t>'de karşılaştırılmaktadır.</w:t>
      </w:r>
    </w:p>
    <w:p w14:paraId="5539C495" w14:textId="77777777" w:rsidR="00B20134" w:rsidRDefault="00990031">
      <w:pPr>
        <w:spacing w:before="120" w:after="40"/>
        <w:jc w:val="center"/>
      </w:pPr>
      <w:r>
        <w:rPr>
          <w:noProof/>
        </w:rPr>
        <w:lastRenderedPageBreak/>
        <w:drawing>
          <wp:inline distT="0" distB="0" distL="0" distR="0" wp14:anchorId="7F701461" wp14:editId="09CADB02">
            <wp:extent cx="370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9"/>
                    <a:stretch>
                      <a:fillRect/>
                    </a:stretch>
                  </pic:blipFill>
                  <pic:spPr>
                    <a:xfrm>
                      <a:off x="0" y="0"/>
                      <a:ext cx="3705000" cy="3420000"/>
                    </a:xfrm>
                    <a:prstGeom prst="rect">
                      <a:avLst/>
                    </a:prstGeom>
                  </pic:spPr>
                </pic:pic>
              </a:graphicData>
            </a:graphic>
          </wp:inline>
        </w:drawing>
      </w:r>
    </w:p>
    <w:p w14:paraId="2437638B" w14:textId="77777777" w:rsidR="00B20134" w:rsidRDefault="00990031">
      <w:pPr>
        <w:spacing w:before="120" w:after="40"/>
        <w:jc w:val="center"/>
      </w:pPr>
      <w:r>
        <w:rPr>
          <w:noProof/>
        </w:rPr>
        <w:drawing>
          <wp:inline distT="0" distB="0" distL="0" distR="0" wp14:anchorId="46408251" wp14:editId="33D425CF">
            <wp:extent cx="3705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overlay.png"/>
                    <pic:cNvPicPr/>
                  </pic:nvPicPr>
                  <pic:blipFill>
                    <a:blip r:embed="rId20"/>
                    <a:stretch>
                      <a:fillRect/>
                    </a:stretch>
                  </pic:blipFill>
                  <pic:spPr>
                    <a:xfrm>
                      <a:off x="0" y="0"/>
                      <a:ext cx="3705000" cy="3420000"/>
                    </a:xfrm>
                    <a:prstGeom prst="rect">
                      <a:avLst/>
                    </a:prstGeom>
                  </pic:spPr>
                </pic:pic>
              </a:graphicData>
            </a:graphic>
          </wp:inline>
        </w:drawing>
      </w:r>
    </w:p>
    <w:p w14:paraId="7BF2960C" w14:textId="2B938A4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9" w:name="Sekil18"/>
      <w:r w:rsidR="00AE5951">
        <w:rPr>
          <w:b/>
          <w:noProof/>
          <w:sz w:val="19"/>
        </w:rPr>
        <w:t>17</w:t>
      </w:r>
      <w:bookmarkEnd w:id="39"/>
      <w:r w:rsidR="00065384">
        <w:rPr>
          <w:b/>
          <w:sz w:val="19"/>
        </w:rPr>
        <w:fldChar w:fldCharType="end"/>
      </w:r>
      <w:r>
        <w:rPr>
          <w:b/>
          <w:sz w:val="19"/>
        </w:rPr>
        <w:t>.</w:t>
      </w:r>
      <w:r>
        <w:rPr>
          <w:sz w:val="19"/>
        </w:rPr>
        <w:t xml:space="preserve"> Modellerin ROC (üstte) ve kesinlik–duyarlılık (altta) eğrileri. PR grafiğindeki taban çizgisi 0,298'lik pozitif sınıf oranına karşılık gelmektedir; eğrilerin bu çizgiye göre konumu, ham PR-AUC değerlerinden daha bilgilendiricidir.</w:t>
      </w:r>
    </w:p>
    <w:p w14:paraId="2473404C" w14:textId="1EAC5AEE" w:rsidR="006B13C8" w:rsidRDefault="00BF64E8">
      <w:r>
        <w:t xml:space="preserve">Kat bazında dağılım </w:t>
      </w:r>
      <w:r w:rsidR="00065384">
        <w:t xml:space="preserve">Şekil </w:t>
      </w:r>
      <w:r w:rsidR="00065384">
        <w:fldChar w:fldCharType="begin"/>
      </w:r>
      <w:r w:rsidR="00065384">
        <w:instrText xml:space="preserve"> REF Sekil19 \h </w:instrText>
      </w:r>
      <w:r w:rsidR="00065384">
        <w:fldChar w:fldCharType="separate"/>
      </w:r>
      <w:r w:rsidR="00AE5951">
        <w:rPr>
          <w:b/>
          <w:noProof/>
          <w:sz w:val="19"/>
        </w:rPr>
        <w:t>18</w:t>
      </w:r>
      <w:r w:rsidR="00065384">
        <w:fldChar w:fldCharType="end"/>
      </w:r>
      <w:r>
        <w:t>'de gösterilmektedir.</w:t>
      </w:r>
    </w:p>
    <w:p w14:paraId="747679D9" w14:textId="77777777" w:rsidR="00B20134" w:rsidRDefault="00990031">
      <w:pPr>
        <w:spacing w:before="120" w:after="40"/>
        <w:jc w:val="center"/>
      </w:pPr>
      <w:r>
        <w:rPr>
          <w:noProof/>
        </w:rPr>
        <w:lastRenderedPageBreak/>
        <w:drawing>
          <wp:inline distT="0" distB="0" distL="0" distR="0" wp14:anchorId="6CBB3B81" wp14:editId="65E6C4BD">
            <wp:extent cx="5580000" cy="2874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variance.png"/>
                    <pic:cNvPicPr/>
                  </pic:nvPicPr>
                  <pic:blipFill>
                    <a:blip r:embed="rId21"/>
                    <a:stretch>
                      <a:fillRect/>
                    </a:stretch>
                  </pic:blipFill>
                  <pic:spPr>
                    <a:xfrm>
                      <a:off x="0" y="0"/>
                      <a:ext cx="5580000" cy="2874545"/>
                    </a:xfrm>
                    <a:prstGeom prst="rect">
                      <a:avLst/>
                    </a:prstGeom>
                  </pic:spPr>
                </pic:pic>
              </a:graphicData>
            </a:graphic>
          </wp:inline>
        </w:drawing>
      </w:r>
    </w:p>
    <w:p w14:paraId="002D7CA9" w14:textId="3C2A2E38"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0" w:name="Sekil19"/>
      <w:r w:rsidR="00AE5951">
        <w:rPr>
          <w:b/>
          <w:noProof/>
          <w:sz w:val="19"/>
        </w:rPr>
        <w:t>18</w:t>
      </w:r>
      <w:bookmarkEnd w:id="40"/>
      <w:r w:rsidR="00065384">
        <w:rPr>
          <w:b/>
          <w:sz w:val="19"/>
        </w:rPr>
        <w:fldChar w:fldCharType="end"/>
      </w:r>
      <w:r>
        <w:rPr>
          <w:b/>
          <w:sz w:val="19"/>
        </w:rPr>
        <w:t>.</w:t>
      </w:r>
      <w:r>
        <w:rPr>
          <w:sz w:val="19"/>
        </w:rPr>
        <w:t xml:space="preserve"> Beş katlı ileri yürüyen bölmede kat bazında ROC-AUC dağılımı. Kat aralığının genişliği, 13 609 kayıtlık kümede model sıralamasının kata göre nasıl değiştiğini göstermektedir; kat standart sapması tüm modellerde </w:t>
      </w:r>
      <w:r>
        <w:rPr>
          <w:sz w:val="19"/>
          <w:highlight w:val="yellow"/>
        </w:rPr>
        <w:t>0,04–0,08 aralığındadır. Yedi modelin beşinde en düşük ROC-AUC değeri 1. kattadır.</w:t>
      </w:r>
    </w:p>
    <w:p w14:paraId="6C141890" w14:textId="5644D1A4" w:rsidR="006B13C8" w:rsidRDefault="00BF64E8">
      <w:r>
        <w:t xml:space="preserve">Kalibrasyon eğrileri </w:t>
      </w:r>
      <w:r w:rsidR="00065384">
        <w:t xml:space="preserve">Şekil </w:t>
      </w:r>
      <w:r w:rsidR="00065384">
        <w:fldChar w:fldCharType="begin"/>
      </w:r>
      <w:r w:rsidR="00065384">
        <w:instrText xml:space="preserve"> REF Sekil20 \h </w:instrText>
      </w:r>
      <w:r w:rsidR="00065384">
        <w:fldChar w:fldCharType="separate"/>
      </w:r>
      <w:r w:rsidR="00AE5951">
        <w:rPr>
          <w:b/>
          <w:noProof/>
          <w:sz w:val="19"/>
        </w:rPr>
        <w:t>19</w:t>
      </w:r>
      <w:r w:rsidR="00065384">
        <w:fldChar w:fldCharType="end"/>
      </w:r>
      <w:r>
        <w:t>'da verilmektedir.</w:t>
      </w:r>
    </w:p>
    <w:p w14:paraId="59FF3CDB" w14:textId="77777777" w:rsidR="00B20134" w:rsidRDefault="00990031">
      <w:pPr>
        <w:spacing w:before="120" w:after="40"/>
        <w:jc w:val="center"/>
      </w:pPr>
      <w:r>
        <w:rPr>
          <w:noProof/>
        </w:rPr>
        <w:drawing>
          <wp:inline distT="0" distB="0" distL="0" distR="0" wp14:anchorId="611670AF" wp14:editId="34EDC43D">
            <wp:extent cx="342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overlay.png"/>
                    <pic:cNvPicPr/>
                  </pic:nvPicPr>
                  <pic:blipFill>
                    <a:blip r:embed="rId22"/>
                    <a:stretch>
                      <a:fillRect/>
                    </a:stretch>
                  </pic:blipFill>
                  <pic:spPr>
                    <a:xfrm>
                      <a:off x="0" y="0"/>
                      <a:ext cx="3420000" cy="3420000"/>
                    </a:xfrm>
                    <a:prstGeom prst="rect">
                      <a:avLst/>
                    </a:prstGeom>
                  </pic:spPr>
                </pic:pic>
              </a:graphicData>
            </a:graphic>
          </wp:inline>
        </w:drawing>
      </w:r>
    </w:p>
    <w:p w14:paraId="2FCE7F0B" w14:textId="5C771BC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1" w:name="Sekil20"/>
      <w:r w:rsidR="00AE5951">
        <w:rPr>
          <w:b/>
          <w:noProof/>
          <w:sz w:val="19"/>
        </w:rPr>
        <w:t>19</w:t>
      </w:r>
      <w:bookmarkEnd w:id="41"/>
      <w:r w:rsidR="00065384">
        <w:rPr>
          <w:b/>
          <w:sz w:val="19"/>
        </w:rPr>
        <w:fldChar w:fldCharType="end"/>
      </w:r>
      <w:r>
        <w:rPr>
          <w:b/>
          <w:sz w:val="19"/>
        </w:rPr>
        <w:t>.</w:t>
      </w:r>
      <w:r>
        <w:rPr>
          <w:sz w:val="19"/>
        </w:rPr>
        <w:t xml:space="preserve"> Kalibrasyon eğrileri. Kestirilen olasılıkların köşegenden sapması, Bölüm 3.7'de skorların operatöre kategori olarak sunulduğu göz önüne alındığında doğrudan karar kalitesini etkilemektedir.</w:t>
      </w:r>
    </w:p>
    <w:p w14:paraId="1FEC888A" w14:textId="432664AC" w:rsidR="006B13C8" w:rsidRDefault="00BF64E8">
      <w:r>
        <w:t xml:space="preserve">Öznitelik önemi ve SHAP değerleri </w:t>
      </w:r>
      <w:r w:rsidR="00065384">
        <w:t xml:space="preserve">Şekil </w:t>
      </w:r>
      <w:r w:rsidR="00065384">
        <w:fldChar w:fldCharType="begin"/>
      </w:r>
      <w:r w:rsidR="00065384">
        <w:instrText xml:space="preserve"> REF Sekil21 \h </w:instrText>
      </w:r>
      <w:r w:rsidR="00065384">
        <w:fldChar w:fldCharType="separate"/>
      </w:r>
      <w:r w:rsidR="00AE5951">
        <w:rPr>
          <w:b/>
          <w:noProof/>
          <w:sz w:val="19"/>
        </w:rPr>
        <w:t>20</w:t>
      </w:r>
      <w:r w:rsidR="00065384">
        <w:fldChar w:fldCharType="end"/>
      </w:r>
      <w:r>
        <w:t>'de özetlenmektedir.</w:t>
      </w:r>
    </w:p>
    <w:p w14:paraId="503ECACF" w14:textId="77777777" w:rsidR="00B20134" w:rsidRDefault="00990031">
      <w:pPr>
        <w:spacing w:before="120" w:after="40"/>
        <w:jc w:val="center"/>
      </w:pPr>
      <w:r>
        <w:rPr>
          <w:noProof/>
        </w:rPr>
        <w:lastRenderedPageBreak/>
        <w:drawing>
          <wp:inline distT="0" distB="0" distL="0" distR="0" wp14:anchorId="208E29C2" wp14:editId="08E4C9E7">
            <wp:extent cx="4560000" cy="34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boost_feature_importance.png"/>
                    <pic:cNvPicPr/>
                  </pic:nvPicPr>
                  <pic:blipFill>
                    <a:blip r:embed="rId23"/>
                    <a:stretch>
                      <a:fillRect/>
                    </a:stretch>
                  </pic:blipFill>
                  <pic:spPr>
                    <a:xfrm>
                      <a:off x="0" y="0"/>
                      <a:ext cx="4560000" cy="3420000"/>
                    </a:xfrm>
                    <a:prstGeom prst="rect">
                      <a:avLst/>
                    </a:prstGeom>
                  </pic:spPr>
                </pic:pic>
              </a:graphicData>
            </a:graphic>
          </wp:inline>
        </w:drawing>
      </w:r>
    </w:p>
    <w:p w14:paraId="13F73547" w14:textId="77777777" w:rsidR="00B20134" w:rsidRDefault="00990031">
      <w:pPr>
        <w:spacing w:before="120" w:after="40"/>
        <w:jc w:val="center"/>
      </w:pPr>
      <w:r>
        <w:rPr>
          <w:noProof/>
        </w:rPr>
        <w:drawing>
          <wp:inline distT="0" distB="0" distL="0" distR="0" wp14:anchorId="4C224EE7" wp14:editId="5B39BF4B">
            <wp:extent cx="3078000" cy="28239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4"/>
                    <a:stretch>
                      <a:fillRect/>
                    </a:stretch>
                  </pic:blipFill>
                  <pic:spPr>
                    <a:xfrm>
                      <a:off x="0" y="0"/>
                      <a:ext cx="3078000" cy="2823962"/>
                    </a:xfrm>
                    <a:prstGeom prst="rect">
                      <a:avLst/>
                    </a:prstGeom>
                  </pic:spPr>
                </pic:pic>
              </a:graphicData>
            </a:graphic>
          </wp:inline>
        </w:drawing>
      </w:r>
    </w:p>
    <w:p w14:paraId="0DC3A29D" w14:textId="336F67B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2" w:name="Sekil21"/>
      <w:r w:rsidR="00AE5951">
        <w:rPr>
          <w:b/>
          <w:noProof/>
          <w:sz w:val="19"/>
        </w:rPr>
        <w:t>20</w:t>
      </w:r>
      <w:bookmarkEnd w:id="42"/>
      <w:r w:rsidR="00065384">
        <w:rPr>
          <w:b/>
          <w:sz w:val="19"/>
        </w:rPr>
        <w:fldChar w:fldCharType="end"/>
      </w:r>
      <w:r>
        <w:rPr>
          <w:b/>
          <w:sz w:val="19"/>
        </w:rPr>
        <w:t>.</w:t>
      </w:r>
      <w:r>
        <w:rPr>
          <w:sz w:val="19"/>
        </w:rPr>
        <w:t xml:space="preserve"> Esas alınan CatBoost modelinde öznitelik önemi (üstte) ve SHAP değerlerinin özeti (altta).</w:t>
      </w:r>
    </w:p>
    <w:p w14:paraId="25420EE5" w14:textId="4CA903FA" w:rsidR="00B20134" w:rsidRDefault="00990031">
      <w:r>
        <w:t xml:space="preserve">Karşılaştırma üç noktada sınırlıdır: (i) 13 609 kayıt, kat başına ortalama 2268 sınama örneği anlamına gelmektedir; gerçek modellerin ROC-AUC kat standart sapmaları 0,04–0,08 aralığındadır; (ii) </w:t>
      </w:r>
      <w:r>
        <w:rPr>
          <w:b/>
        </w:rPr>
        <w:t>kullanılan basit kümelenmeden arındırma yöntemi sabit bir 1 gün / 50 km penceresi kullanmakta ve bu pencere dışında kalan bazı artçı sarsıntıları ana şok olarak bırakmış olabilir</w:t>
      </w:r>
      <w:r>
        <w:t xml:space="preserve">, dolayısıyla ana şok–artçı dizilerinin zamansal özilintisi başarımı iyimser yönde sapmaya uğratıyor olabilir; (iii) Denklem (7)'deki uzman tanımlı risk ağırlıkları bu karşılaştırmaya dâhil değildir, duyarlılıkları </w:t>
      </w:r>
      <w:r w:rsidR="00572A67">
        <w:t xml:space="preserve">Tablo </w:t>
      </w:r>
      <w:r w:rsidR="00572A67">
        <w:fldChar w:fldCharType="begin"/>
      </w:r>
      <w:r w:rsidR="00572A67">
        <w:instrText xml:space="preserve"> REF Tablo20 \h </w:instrText>
      </w:r>
      <w:r w:rsidR="00572A67">
        <w:fldChar w:fldCharType="separate"/>
      </w:r>
      <w:r w:rsidR="00AE5951">
        <w:rPr>
          <w:b/>
          <w:noProof/>
        </w:rPr>
        <w:t>21</w:t>
      </w:r>
      <w:r w:rsidR="00572A67">
        <w:fldChar w:fldCharType="end"/>
      </w:r>
      <w:r>
        <w:t>'de iskelet hâlinde bırakılmıştır.</w:t>
      </w:r>
    </w:p>
    <w:p w14:paraId="724220F5" w14:textId="77777777" w:rsidR="00B20134" w:rsidRDefault="00B20134">
      <w:pPr>
        <w:pBdr>
          <w:bottom w:val="single" w:sz="6" w:space="1" w:color="AAAAAA"/>
        </w:pBdr>
      </w:pPr>
    </w:p>
    <w:p w14:paraId="6DF758ED" w14:textId="77777777" w:rsidR="00B20134" w:rsidRDefault="00990031">
      <w:pPr>
        <w:pStyle w:val="Balk1"/>
      </w:pPr>
      <w:r>
        <w:rPr>
          <w:rFonts w:ascii="Times New Roman" w:hAnsi="Times New Roman"/>
          <w:b w:val="0"/>
        </w:rPr>
        <w:lastRenderedPageBreak/>
        <w:t>5. TARTIŞMA</w:t>
      </w:r>
    </w:p>
    <w:p w14:paraId="451B7B1A" w14:textId="77777777" w:rsidR="00B20134" w:rsidRDefault="00990031">
      <w:pPr>
        <w:pStyle w:val="Balk2"/>
      </w:pPr>
      <w:r>
        <w:rPr>
          <w:rFonts w:ascii="Times New Roman" w:hAnsi="Times New Roman"/>
          <w:b w:val="0"/>
        </w:rPr>
        <w:t>5.1. Bulguların Değerlendirilmesi</w:t>
      </w:r>
    </w:p>
    <w:p w14:paraId="4A4E69CA" w14:textId="77777777" w:rsidR="00B20134" w:rsidRDefault="00990031">
      <w:r>
        <w:rPr>
          <w:highlight w:val="yellow"/>
        </w:rPr>
        <w:t>Senaryo koşumlarında görev orkestrasyonu katmanı, 8 bölgeye dağılmış 48 afetzede-ekip çifti için (6 görev × 8 bölge) 10 tohumun her birinde Algoritma 3 ile 480/480 ataması üretmiş; kasıtlı olarak tetiklenen 400 mükerrer sevk denemesinin tamamı gerçek, iplik-güvenli bir görev kilitleme sınıfı (TaskLock) tarafından engellenmiştir. Bu mekanizma şu an değerlendirme kodunda uygulanmıştır; üretim REST API'sine bağlanması gelecek çalışmadır (Bölüm 5.4). Ölçülen büyüklük bir atama kalitesi değil, bir eşzamanlılık güvencesidir. Afet müdahalesinde kaynak israfının yinelenen nedenlerinden biri mükerrer sevk olduğundan [5] bu güvence operasyonel açıdan anlamlıdır; ancak hangi ekibin hangi çağrıya atandığının en iyi atama olduğu iddia edilmemektedir.</w:t>
      </w:r>
    </w:p>
    <w:p w14:paraId="3D3D3FF4" w14:textId="77777777" w:rsidR="00B20134" w:rsidRDefault="00990031">
      <w:r>
        <w:rPr>
          <w:highlight w:val="yellow"/>
        </w:rPr>
        <w:t>Rotalanan güzergâhların hiçbiri kapanma kümesindeki bir kenardan geçmemektedir. Bölüm 4.5'te belirtildiği üzere bu sonuç, sert kapatmanın ilgili kenarları çizgeden çıkarması nedeniyle yapısal olarak beklenendir ve planlayıcının kendi kapanma modeline iç tutarlılığını gösterir.</w:t>
      </w:r>
    </w:p>
    <w:p w14:paraId="71CB37BF" w14:textId="1FB29AF0" w:rsidR="00B20134" w:rsidRDefault="00990031">
      <w:r>
        <w:rPr>
          <w:highlight w:val="yellow"/>
        </w:rPr>
        <w:t xml:space="preserve">Sekiz bölgelik sentetik senaryoda görev başına ortalama toplam müdahale süresi önerilen sistem için 12,8 ± 8,3 dk, kapanma-bilgisiz naif ajan için 184,9 ± 200,2 dk ölçülmüştür. Farkın tek bir sayıyla raporlanması yanıltıcı olurdu; çünkü bileşenleri türdeş değildir. Denklem (11) uyarınca farkın %97,4'ü ceza teriminden, kalanı kat edilen yol farkından kaynaklanmaktadır. Tablo </w:t>
      </w:r>
      <w:r w:rsidR="00572A67">
        <w:fldChar w:fldCharType="begin"/>
      </w:r>
      <w:r w:rsidR="00572A67">
        <w:instrText xml:space="preserve"> REF Tablo17 \h </w:instrText>
      </w:r>
      <w:r w:rsidR="00572A67">
        <w:fldChar w:fldCharType="separate"/>
      </w:r>
      <w:r w:rsidR="00AE5951">
        <w:rPr>
          <w:b/>
          <w:noProof/>
        </w:rPr>
        <w:t>18</w:t>
      </w:r>
      <w:r w:rsidR="00572A67">
        <w:fldChar w:fldCharType="end"/>
      </w:r>
      <w:r>
        <w:rPr>
          <w:highlight w:val="yellow"/>
        </w:rPr>
        <w:t>'deki tarama, kazanç oranının seçilen ceza süresine monoton bağlı olduğunu ve parametreden bağımsız tabanın naif ajanın kat ettiği yolun %25,6'sı düzeyinde olduğunu göstermektedir. Kapanma farkındalığının katkısı için savunulabilir alt sınır bu parametreden bağımsız yol farkıdır; bilgi paylaşmayan ve her kapalı kenarı tek tek öğrenen R0'a göre ölçülen fark ise bir üst sınırdır. Görüş mesafeli (R1) ve bilgi paylaşan (R2) referanslara karşı bu üst sınırın yakalanan payı bu yeniden inşa edilen ağda sınırlı kalmaktadır (sırasıyla %2,3 ve %5,1); bu, önceki (kod ile doğrulanamayan) sürümde rapor edilen %80-85 düzeyindeki paylarla çelişmekte olup önceki sayılar bu sürümde geçersiz kılınmıştır.</w:t>
      </w:r>
    </w:p>
    <w:p w14:paraId="1C269EDD" w14:textId="77777777" w:rsidR="00EB2207" w:rsidRDefault="00BF64E8">
      <w:r>
        <w:rPr>
          <w:highlight w:val="yellow"/>
        </w:rPr>
        <w:t>Gerçek hasarla yapılan koşumlar bu genel tabloyu değiştirmemiştir: orta ve gevşek kurallarda fark, aynı ilçelerin sentetik koşumundan sistematik olarak ayrışmamaktadır. Ancak kazanç birkaç görevde ve tek bir bölgede toplanmaktadır; keşif olaylarının yaklaşık %90'ı Kahramanmaraş merkezde gerçekleşmekte ve görevlerin %57–60'ı hiçbir kapanmaya çarpmamaktadır. Kazancın büyüklüğü, afetzedenin hasar kümesinin içinde ya da dışında kalmasına bağlıdır.</w:t>
      </w:r>
    </w:p>
    <w:p w14:paraId="10A93D29" w14:textId="77777777" w:rsidR="00EB2207" w:rsidRDefault="00BF64E8">
      <w:r>
        <w:rPr>
          <w:highlight w:val="yellow"/>
        </w:rPr>
        <w:t>Görev tabanlı değerlendirme, sistemin bugünkü darboğazını göstermektedir: kapanma bilgisi kusursuz olduğunda kazanç büyüktür, ancak bugünkü SegFormer kapanmalarıyla bu kazanç elde edilememektedir. Başarısızlık iki biçimde ortaya çıkmaktadır: küçük sert kapatma yarıçaplarında gerçek kapanmalar kaçırılmakta, büyük yarıçaplarda ise yanlış kapanmalar küçük mahalle ağlarında hedefi yol ağından koparmaktadır. Algılama katmanı iyileşmeden model tabanlı bir sistem kazancı iddia edilemez.</w:t>
      </w:r>
    </w:p>
    <w:p w14:paraId="479BFC33" w14:textId="77777777" w:rsidR="00B20134" w:rsidRDefault="00990031">
      <w:r>
        <w:rPr>
          <w:highlight w:val="yellow"/>
        </w:rPr>
        <w:t>Sentetik üreticinin bölge ortalaması olarak ürettiği kapanma oranının (%0,55–4,50) EMSR648 referansındaki orta ve gevşek kural oranlarıyla (%1,52–1,71) aynı büyüklük mertebesinde olması, üreticinin gerçekçi olmayan bir yoğunluk üretmediğini gösteren bir tutarlılık kontrolüdür. Bölüm 4.3'te vurgulandığı üzere bu bir kalibrasyon değildir.</w:t>
      </w:r>
    </w:p>
    <w:p w14:paraId="4627141B" w14:textId="77777777" w:rsidR="00B20134" w:rsidRDefault="00990031">
      <w:r>
        <w:t xml:space="preserve">Kahramanmaraş AOI-04'te hiç "Destroyed" yol kesimi bulunmaması metodolojik olarak belirleyici bir gözlemdir: bina için yaygın olan ikili "ayakta–yıkık" kabulü yola doğrudan aktarılamaz [26]. Hasar derecesinin geçilebilirliğe eşlenmesi kaçınılmaz bir metodolojik seçimdir ve Bölüm 4.8'de gösterildiği gibi </w:t>
      </w:r>
      <w:r>
        <w:rPr>
          <w:highlight w:val="yellow"/>
        </w:rPr>
        <w:t xml:space="preserve">aynı yer gerçeğinden niteliksel olarak farklı iki erişilebilirlik tablosu doğurabilmektedir: Kahramanmaraş'ta katı kuralda hiçbir kenar kapanmazken orta/gevşek kuralda 406 kenar kapanmakta ve </w:t>
      </w:r>
      <w:r>
        <w:rPr>
          <w:highlight w:val="yellow"/>
        </w:rPr>
        <w:t>kapanma bilgisi olmayan bir ekibin görev başına ortalama ulaşım süresi 11,3 dakikadan 64,9 dakikaya çıkmaktadır.</w:t>
      </w:r>
    </w:p>
    <w:p w14:paraId="643B3902" w14:textId="77777777" w:rsidR="00B20134" w:rsidRDefault="00990031">
      <w:pPr>
        <w:pStyle w:val="Balk2"/>
      </w:pPr>
      <w:r>
        <w:rPr>
          <w:rFonts w:ascii="Times New Roman" w:hAnsi="Times New Roman"/>
          <w:b w:val="0"/>
        </w:rPr>
        <w:t>5.2. Çalışmanın Yazındaki Konumu</w:t>
      </w:r>
    </w:p>
    <w:p w14:paraId="4F06DC77" w14:textId="77777777" w:rsidR="00B20134" w:rsidRDefault="00990031">
      <w: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14:paraId="554499CB" w14:textId="77777777" w:rsidR="00B20134" w:rsidRDefault="00990031">
      <w: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hedeflediği fark, kapanma katmanının insan etiketlemesi yerine model çıktısından türetilmesidir; ancak bu hedef, Bölüm 5.3(a)'da belirtildiği üzere bu sürümde gerçekleştirilmemiştir.</w:t>
      </w:r>
    </w:p>
    <w:p w14:paraId="43CCF569" w14:textId="77777777" w:rsidR="00B20134" w:rsidRDefault="00990031">
      <w: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 gerçek çıkarımdan türetilene kadar tamamlanmış sayılamaz.</w:t>
      </w:r>
    </w:p>
    <w:p w14:paraId="28EF8FDE" w14:textId="77777777" w:rsidR="00B20134" w:rsidRDefault="00990031">
      <w:pPr>
        <w:pStyle w:val="Balk2"/>
      </w:pPr>
      <w:r>
        <w:rPr>
          <w:rFonts w:ascii="Times New Roman" w:hAnsi="Times New Roman"/>
          <w:b w:val="0"/>
        </w:rPr>
        <w:t>5.3. Sınırlılıklar</w:t>
      </w:r>
    </w:p>
    <w:p w14:paraId="096EFF82" w14:textId="77777777" w:rsidR="00B20134" w:rsidRDefault="00990031">
      <w:r>
        <w:rPr>
          <w:highlight w:val="yellow"/>
        </w:rPr>
        <w:t>(a) Bölüm 4.5 ve 4.6'daki koşumlarda kapanmalar sentetik üreticiden ya da EMSR648 yer gerçeğinden alınmış ve planlayıcıya eksiksiz verilmiştir; bu koşumlardaki süre farkları bölütleme başarımının değil, kusursuz kapanma bilgisinin değerinin ölçüsüdür. Bölütleme hatalarının etkisi yalnızca Bölüm 4.7'deki deneyde, yalnızca SegFormer ile ve üç küçük drone sahnesinde ölçülmüştür; bu sahnelerden yalnızca birinde gerçek yol hasarı bulunmaktadır.</w:t>
      </w:r>
    </w:p>
    <w:p w14:paraId="024CD920" w14:textId="77777777" w:rsidR="00B20134" w:rsidRDefault="00990031">
      <w:r>
        <w:rPr>
          <w:b/>
        </w:rPr>
        <w:t>(b)</w:t>
      </w:r>
      <w:r>
        <w:t xml:space="preserve"> Naif ajan karşılaştırmasındaki 20 dakikalık yeniden yönlenme cezası ölçülmüş değil, </w:t>
      </w:r>
      <w:r>
        <w:rPr>
          <w:highlight w:val="yellow"/>
        </w:rPr>
        <w:t>varsayılmış bir model parametresidir ve farkın %96–99'u bu cezadan kaynaklanmaktadır.</w:t>
      </w:r>
      <w:r>
        <w:t xml:space="preserve"> Ayrıca R0 referansı, hiçbir bilgi almayan ve diğer ekiplerle bilgi paylaşmayan bir ajanı temsil etmektedir; gerçek operasyonda ekipler kapanma bildirimi yapmaktadır. Bu nedenle ölçülen fark bir üst sınır olarak okunmalıdır. </w:t>
      </w:r>
      <w:r>
        <w:rPr>
          <w:highlight w:val="yellow"/>
        </w:rPr>
        <w:t>Görüş mesafeli (R1) ve bilgi paylaşan (R2) referanslar bu farkı daraltmaktadır (Bölüm 4.6); ancak bu referansların tanımında da basitleştirmeler vardır: R1'in görüşü köşe dönüşlerinden etkilenmemekte, R2'de telsiz bildirimi gecikmesiz ve kayıpsız kabul edilmektedir.</w:t>
      </w:r>
    </w:p>
    <w:p w14:paraId="59324B42" w14:textId="77777777" w:rsidR="00B20134" w:rsidRDefault="00990031">
      <w:r>
        <w:rPr>
          <w:b/>
        </w:rPr>
        <w:t>(c)</w:t>
      </w:r>
      <w:r>
        <w:t xml:space="preserve"> Metin sınıflandırıcısı, altı ihbarın ikisini eleyerek sevk zincirine aktarmamıştır; her ikisi de hayati medikal çağrıdır. Gözlenen iki yanlış negatif, sınıflandırıcının hatasından çok eleme kuralının kategori bakımından asimetrik tasarımından kaynaklanmıştır; kural Bölüm 3.6'da düzeltilmiştir. Sınıflandırıcının kesinlik, duyarlılık ve F₁ değerleri henüz ölçülmemiştir.</w:t>
      </w:r>
    </w:p>
    <w:p w14:paraId="797E0A60" w14:textId="77777777" w:rsidR="00B20134" w:rsidRDefault="00990031">
      <w:r>
        <w:rPr>
          <w:highlight w:val="yellow"/>
        </w:rPr>
        <w:t>(d) Metin zincirinin yanıt süresinin bileşenlerine ayrıştırılması bu sürümde yapılmamıştır. Gecikmeler istemci tarafında uçtan uca ölçülmüş olup ağ yığını ve kodlama maliyetini de içermektedir; ölçümler tek bir dizüstü bilgisayarda, grafik işlemci hızlandırması olmadan yapılmıştır.</w:t>
      </w:r>
    </w:p>
    <w:p w14:paraId="73610F31" w14:textId="77777777" w:rsidR="00B20134" w:rsidRDefault="00990031">
      <w:r>
        <w:rPr>
          <w:b/>
        </w:rPr>
        <w:t>(e)</w:t>
      </w:r>
      <w: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14:paraId="6D90B0A0" w14:textId="77777777" w:rsidR="00B20134" w:rsidRDefault="00990031">
      <w:r>
        <w:rPr>
          <w:b/>
        </w:rPr>
        <w:lastRenderedPageBreak/>
        <w:t>(f)</w:t>
      </w:r>
      <w:r>
        <w:t xml:space="preserve"> Çok kipli füzyon bu sürümde uygulanmamıştır. Bölütleme, metin ve yer seviyesi kanıtlarının bütünsel bir yapısal hasar indeksine dönüştürülmesi gelecek çalışma olarak sunulmaktadır.</w:t>
      </w:r>
    </w:p>
    <w:p w14:paraId="62D4E4A2" w14:textId="77777777" w:rsidR="00B20134" w:rsidRDefault="00990031">
      <w:r>
        <w:rPr>
          <w:highlight w:val="yellow"/>
        </w:rPr>
        <w:t>(g) Senaryo 48 afetzede-ekip çiftinden (8 bölge × 6) ve 10 tohumdan oluşmaktadır; gerçek hasarla (EMSR648) anlamlı kapanma yalnızca 2 bölgede (H-Z1, K-Z1) gözlenmiştir; H-Z3 ve K-Z2 merkezlerinin 3 km çevresi indirilen EMSR648 ürününde hiç derecelendirme içermemektedir (Bölüm 4.6). Bölge merkezleri OSM yer adı sorgusuyla geocode edilmiştir; orijinal (kayıp) sahnenin tam bölge sınırları ve afetzede/ekip konumlarıyla birebir örtüşmesi beklenmez. Görevler aynı bölge içinde paylaşılan yol ağını kullandığından tam bağımsız değildir. Görev düzeyinde medyan/çeyrek dağılımı ve bölgesel keşif-yoğunlaşması bu sürümde ayrıca hesaplanmamıştır.</w:t>
      </w:r>
    </w:p>
    <w:p w14:paraId="1C53F418" w14:textId="77777777" w:rsidR="00B20134" w:rsidRDefault="00990031">
      <w:r>
        <w:rPr>
          <w:b/>
        </w:rPr>
        <w:t>(h)</w:t>
      </w:r>
      <w:r>
        <w:t xml:space="preserve"> Değerlendirme tek bir sismik olaya ve iki ile dayanmaktadır [1, 2]. Farklı sismik bölgelere ve kentsel dokulara genellenebilirlik sınanmamıştır; bu, kapsam taramasının [7] işaret ettiği alan yanlılığı uyarısıyla örtüşmektedir.</w:t>
      </w:r>
    </w:p>
    <w:p w14:paraId="5BC7FD01" w14:textId="77777777" w:rsidR="00B20134" w:rsidRDefault="00990031">
      <w:r>
        <w:rPr>
          <w:b/>
        </w:rPr>
        <w:t>(i)</w:t>
      </w:r>
      <w:r>
        <w:t xml:space="preserve"> Bölge mimarisi, bölge sınırını kesen güzergâhların doğrudan hesaplanmasına izin vermemektedir. Senaryodaki 480 görevin (48 görev × 10 tohum) tamamı bölge içindedir; iller veya bölgeler arası sevk sınanmamıştır.</w:t>
      </w:r>
    </w:p>
    <w:p w14:paraId="224209B9" w14:textId="77777777" w:rsidR="00B20134" w:rsidRDefault="00990031">
      <w:r>
        <w:rPr>
          <w:b/>
        </w:rPr>
        <w:t>(j)</w:t>
      </w:r>
      <w:r>
        <w:t xml:space="preserve"> Yer seviyesi üç sınıflı çıktının EMS-98 dereceleriyle eşlenmesi bire bir değildir; özellikle G3–G4 sınırı tek bir dış cephe görüntüsünden güvenilir biçimde ayrılamamaktadır.</w:t>
      </w:r>
    </w:p>
    <w:p w14:paraId="5A7BC96F" w14:textId="77777777" w:rsidR="00B20134" w:rsidRDefault="00990031">
      <w:r>
        <w:rPr>
          <w:b/>
        </w:rPr>
        <w:t>(k)</w:t>
      </w:r>
      <w:r>
        <w:t xml:space="preserve"> Risk skorlaması bileşeni (Denklem 7) bu değerlendirmede kullanılmamıştır; ağırlıklar uzman tanımlıdır, duyarlılıkları ve olasılık kalibrasyonu ölçülmemiştir.</w:t>
      </w:r>
    </w:p>
    <w:p w14:paraId="59EB8F40" w14:textId="77777777" w:rsidR="00B20134" w:rsidRDefault="00990031">
      <w:r>
        <w:rPr>
          <w:b/>
        </w:rPr>
        <w:t>(l)</w:t>
      </w:r>
      <w:r>
        <w:t xml:space="preserve"> EMSR648 hasar derecelendirmesi geçilebilirlik amacıyla üretilmemiştir; derece–geçilebilirlik eşlemesi doğrulanmamış bir varsayım katmanıdır. Bir yolun "Damaged" olarak derecelendirilmesi, o yolun ağır araç geçişine kapalı olduğu </w:t>
      </w:r>
      <w:r>
        <w:rPr>
          <w:highlight w:val="yellow"/>
        </w:rPr>
        <w:t>anlamına gelmediği gibi açık olduğu anlamına da gelmemektedir. Bu nedenle üç kural birlikte raporlanmış; Damaged dereceli kesimleri cezalandıran ara kural bu sürümde koşulmamıştır.</w:t>
      </w:r>
    </w:p>
    <w:p w14:paraId="3CE3619E" w14:textId="3CDD8F3E" w:rsidR="00B20134" w:rsidRDefault="00990031">
      <w:r>
        <w:rPr>
          <w:b/>
        </w:rPr>
        <w:t>(m)</w:t>
      </w:r>
      <w:r>
        <w:t xml:space="preserve"> Bölütleme karşılaştırmasının </w:t>
      </w:r>
      <w:r>
        <w:rPr>
          <w:b/>
        </w:rPr>
        <w:t>yol hasarı</w:t>
      </w:r>
      <w:r>
        <w:t xml:space="preserve"> eksenine ait etiketli eğitim kümesi bu sürümde oluşturulmamıştır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p>
    <w:p w14:paraId="7A24BC4B" w14:textId="77777777" w:rsidR="00B20134" w:rsidRDefault="00990031">
      <w:r>
        <w:t>(n) Bölüm 3.7'de tanımlanan deprem risk sınıflandırması için katalog verisi üzerinde kullanılan kümelenmeden arındırma (declustering) yöntemi sabit ve kısa bir pencereye (1 gün / 50 km) dayanmaktadır; bu pencere dışında kalan artçı sarsıntılar ana şok olarak kalabilir ve Bölüm 4.11'de tartışıldığı üzere karşılaştırma sonuçlarını iyimser yönde saptırıyor olabilir.</w:t>
      </w:r>
    </w:p>
    <w:p w14:paraId="6E58778A" w14:textId="334AE7D9" w:rsidR="00B20134" w:rsidRDefault="00990031">
      <w:r>
        <w:t>(o) Bölüm 4.2'deki altı mimari karşılaştırmasında SegFormer satırı, diğer beş mimariden farklı bir bölme protokolüyle (iki katmanlı eğitim/doğrulama bölmesi, ayrılmış bir sınama kümesi olmaksızın) değerlendirilmiştir; bu nedenle SegFormer'in raporlanan en yüksek IoU_hasar değeri diğer beşiyle doğrudan karşılaştırılabilir değildir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dipnotu).</w:t>
      </w:r>
    </w:p>
    <w:p w14:paraId="52EED15B" w14:textId="77777777" w:rsidR="00EB2207" w:rsidRDefault="00BF64E8">
      <w:r>
        <w:rPr>
          <w:highlight w:val="yellow"/>
        </w:rPr>
        <w:t>(p) Görev tabanlı değerlendirmede kullanılan SegFormer, uydu görüntüsüyle (0,3–0,5 m/piksel) eğitilmiş ve drone görüntüsünde (3–4 cm/piksel) sınanmıştır; bu alan kayması olumsuz sonucun olası nedenlerinden biridir. Yakınlaştırma düzeyi ve sert kapatma yarıçapı aynı sahnelerde taranmıştır; en iyi ayarın raporlanması başarımı iyimser gösterirdi, bu nedenle ayarların tamamı raporlanmıştır. EMSR648 yaklaşık 50 cm çözünürlüklü uydu görüntüsünden yorumlandığından, modelin drone görüntüsünde işaretlediği bazı yanl</w:t>
      </w:r>
      <w:r>
        <w:rPr>
          <w:highlight w:val="yellow"/>
        </w:rPr>
        <w:t>ış kapanmalar EMSR648'in göremediği moloz olabilir.</w:t>
      </w:r>
    </w:p>
    <w:p w14:paraId="52EED15B" w14:textId="77777777" w:rsidR="00EB2207" w:rsidRDefault="00BF64E8">
      <w:r>
        <w:rPr>
          <w:highlight w:val="yellow"/>
        </w:rPr>
        <w:t xml:space="preserve">(q) Yer seviyesi hasar tespiti (çatlak ve bina hasarı YOLOv8 modelleri) için nesne tespiti başarımı (mAP@0,5 ve mAP@0,5:0,95) bu sürümde ölçülmemiştir; ilgili eksen Tablo 24'te [ÖLÇÜLECEK] olarak işaretlenmiştir.</w:t>
      </w:r>
    </w:p>
    <w:p>
      <w:pPr/>
      <w:r>
        <w:t>(r) Yol kapanması bu sürümde ayrı bir yol hasarı sınıfıyla değil, genel hasar bölütleme modelinin (KATE-CD + MEDBFS bina hasarı verisiyle eğitilmiş SegFormer) piksel düzeyi çıktısının OSM yol ağının rasterize edilmiş hâliyle kesiştirilmesiyle (Bölüm 3.4) türetilmektedir. Model yol yüzeyine özgü bir örüntüyle (çatlak, çökme, moloz) değil, bina hasarına özgü görsel örüntülerle eğitildiğinden, bu kesişim yol üstünde gerçekleşmeyen ama ona yakın hasarı yanlış pozitif kapanma olarak işaretleyebilir; tersine, bina hasarı örüntüsüne benzemeyen gerçek yol hasarını (örn. yalnızca kaplamada çatlak) kaçırabilir. Tablo 5'te künyesi tanımlanan yol özgü etiketli küme oluşturulduğunda model doğrudan yol hasarı sınıfıyla yeniden eğitilebilir; bu, kesişim tabanlı yaklaşımın yerini alacak bir gelecek çalışma kalemidir.</w:t>
      </w:r>
    </w:p>
    <w:p w14:paraId="2EE28360" w14:textId="77777777" w:rsidR="00B20134" w:rsidRDefault="00990031">
      <w:pPr>
        <w:pStyle w:val="Balk2"/>
      </w:pPr>
      <w:r>
        <w:rPr>
          <w:rFonts w:ascii="Times New Roman" w:hAnsi="Times New Roman"/>
          <w:b w:val="0"/>
        </w:rPr>
        <w:lastRenderedPageBreak/>
        <w:t>5.4. Gelecek Çalışmalar</w:t>
      </w:r>
    </w:p>
    <w:p w14:paraId="42D6C242" w14:textId="77777777" w:rsidR="00B20134" w:rsidRDefault="00990031">
      <w:r>
        <w:rPr>
          <w:highlight w:val="yellow"/>
        </w:rPr>
        <w:t>Öncelikli iş, görev tabanlı değerlendirmenin gösterdiği darboğazın, yani algılama katmanının iyileştirilmesidir: modelin drone ve yüksek çözünürlüklü görüntüyle yeniden eğitilmesi ve diğer beş mimarinin yol hasarı maskelerinin üretilerek görev tabanlı değerlendirmeye dahil edilmesi. Bu adımlar Bölüm 5.3(a) ve (p)'deki sınırlılıkları daraltacaktır. Damaged dereceli kesimleri kapatmak yerine yumuşak cezayla cezalandıran ara geçilebilirlik kuralının koşulması da bu kapsamdadır.</w:t>
      </w:r>
      <w:r>
        <w:t xml:space="preserve"> İkinci olarak, bulut ve duman koşullarında optik verinin yetersiz kaldığı durumlar için radar tabanlı her hava tespitinin [12, 13] optik kanalla birleştirilmesi planlanmaktadır. Üçüncü olarak, belirsizliğin niceliklendirilmesi ve açıklanabilir yapay zekâ bileşenlerinin eklenmesi, karar destek çıktılarının operatör tarafından sorgulanabilmesi için gereklidir. Dördüncü olarak, EMSR648'de bina verisi yol verisinden yaklaşık altı kat zengindir (1321 hasarlı bina, 207 hasarlı yol kesimi); bina hasarı modülünün eklenmesi hem daha güçlü bir denetimli eğitim tabanı hem de [22] ve [26] numaralı çalışmalarla doğrudan sayısal karşılaştırma imkânı sağlayacaktır. Beşinci olarak sevk katmanının eşzamanlılık denetiminden gerçek bir atama eniyilemesine genişletilmesi hedeflenmektedir. </w:t>
      </w:r>
      <w:r>
        <w:rPr>
          <w:highlight w:val="yellow"/>
        </w:rPr>
        <w:t>Son olarak R2 referansındaki telsiz bildiriminin gecikme ve kayıpla modellenmesi ve yeniden yönlenme cezasının saha verisiyle kestirilmesi, kazanç iddiasının gerçek operasyonel tabana yaklaştırılması bakımından önceliklidir.</w:t>
      </w:r>
    </w:p>
    <w:p w14:paraId="43E72349" w14:textId="5CF67E1D"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3" w:name="Tablo23"/>
      <w:r w:rsidR="00AE5951">
        <w:rPr>
          <w:b/>
          <w:noProof/>
        </w:rPr>
        <w:t>24</w:t>
      </w:r>
      <w:bookmarkEnd w:id="43"/>
      <w:r w:rsidR="00572A67">
        <w:rPr>
          <w:b/>
        </w:rPr>
        <w:fldChar w:fldCharType="end"/>
      </w:r>
      <w:r>
        <w:rPr>
          <w:b/>
        </w:rPr>
        <w:t>.</w:t>
      </w:r>
      <w:r>
        <w:t xml:space="preserve"> Tamamlanacak başarım değerlendirmesinin eksenleri.</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0B028122" w14:textId="77777777" w:rsidTr="00674AE0">
        <w:trPr>
          <w:tblHeader/>
          <w:jc w:val="center"/>
        </w:trPr>
        <w:tc>
          <w:tcPr>
            <w:tcW w:w="1250" w:type="pct"/>
            <w:shd w:val="clear" w:color="auto" w:fill="E8E8E8"/>
          </w:tcPr>
          <w:p w14:paraId="15418209" w14:textId="77777777" w:rsidR="00B20134" w:rsidRDefault="00990031">
            <w:pPr>
              <w:spacing w:before="20" w:after="20"/>
            </w:pPr>
            <w:r>
              <w:rPr>
                <w:b/>
                <w:sz w:val="19"/>
              </w:rPr>
              <w:t>Değerlendirme ekseni</w:t>
            </w:r>
          </w:p>
        </w:tc>
        <w:tc>
          <w:tcPr>
            <w:tcW w:w="1250" w:type="pct"/>
            <w:shd w:val="clear" w:color="auto" w:fill="E8E8E8"/>
          </w:tcPr>
          <w:p w14:paraId="0D2656EF" w14:textId="77777777" w:rsidR="00B20134" w:rsidRDefault="00990031">
            <w:pPr>
              <w:spacing w:before="20" w:after="20"/>
            </w:pPr>
            <w:r>
              <w:rPr>
                <w:b/>
                <w:sz w:val="19"/>
              </w:rPr>
              <w:t>Ölçüt</w:t>
            </w:r>
          </w:p>
        </w:tc>
        <w:tc>
          <w:tcPr>
            <w:tcW w:w="1250" w:type="pct"/>
            <w:shd w:val="clear" w:color="auto" w:fill="E8E8E8"/>
          </w:tcPr>
          <w:p w14:paraId="12E1C321" w14:textId="77777777" w:rsidR="00B20134" w:rsidRDefault="00990031">
            <w:pPr>
              <w:spacing w:before="20" w:after="20"/>
            </w:pPr>
            <w:r>
              <w:rPr>
                <w:b/>
                <w:sz w:val="19"/>
              </w:rPr>
              <w:t>Referans veri</w:t>
            </w:r>
          </w:p>
        </w:tc>
        <w:tc>
          <w:tcPr>
            <w:tcW w:w="1250" w:type="pct"/>
            <w:shd w:val="clear" w:color="auto" w:fill="E8E8E8"/>
          </w:tcPr>
          <w:p w14:paraId="7A077438" w14:textId="77777777" w:rsidR="00B20134" w:rsidRDefault="00990031">
            <w:pPr>
              <w:spacing w:before="20" w:after="20"/>
            </w:pPr>
            <w:r>
              <w:rPr>
                <w:b/>
                <w:sz w:val="19"/>
              </w:rPr>
              <w:t>Değer</w:t>
            </w:r>
          </w:p>
        </w:tc>
      </w:tr>
      <w:tr w:rsidR="00B20134" w14:paraId="232422A9" w14:textId="77777777" w:rsidTr="00674AE0">
        <w:trPr>
          <w:jc w:val="center"/>
        </w:trPr>
        <w:tc>
          <w:tcPr>
            <w:tcW w:w="1250" w:type="pct"/>
          </w:tcPr>
          <w:p w14:paraId="7A20A155" w14:textId="77777777" w:rsidR="00B20134" w:rsidRDefault="00990031">
            <w:pPr>
              <w:spacing w:before="20" w:after="20"/>
            </w:pPr>
            <w:r>
              <w:rPr>
                <w:sz w:val="19"/>
              </w:rPr>
              <w:t>Yol bölütlemesi</w:t>
            </w:r>
          </w:p>
        </w:tc>
        <w:tc>
          <w:tcPr>
            <w:tcW w:w="1250" w:type="pct"/>
          </w:tcPr>
          <w:p w14:paraId="50DA2B9F" w14:textId="77777777" w:rsidR="00B20134" w:rsidRDefault="00990031">
            <w:pPr>
              <w:spacing w:before="20" w:after="20"/>
            </w:pPr>
            <w:r>
              <w:rPr>
                <w:sz w:val="19"/>
              </w:rPr>
              <w:t>IoU_hasar, kesinlik, duyarlılık, F₁</w:t>
            </w:r>
          </w:p>
        </w:tc>
        <w:tc>
          <w:tcPr>
            <w:tcW w:w="1250" w:type="pct"/>
          </w:tcPr>
          <w:p w14:paraId="5CC84269" w14:textId="77777777" w:rsidR="00B20134" w:rsidRDefault="00990031">
            <w:pPr>
              <w:spacing w:before="20" w:after="20"/>
            </w:pPr>
            <w:r>
              <w:rPr>
                <w:sz w:val="19"/>
              </w:rPr>
              <w:t>EMSR648 yol katmanı [8]</w:t>
            </w:r>
          </w:p>
        </w:tc>
        <w:tc>
          <w:tcPr>
            <w:tcW w:w="1250" w:type="pct"/>
          </w:tcPr>
          <w:p w14:paraId="09A89336" w14:textId="77777777" w:rsidR="00B20134" w:rsidRDefault="00990031">
            <w:pPr>
              <w:spacing w:before="20" w:after="20"/>
            </w:pPr>
            <w:r>
              <w:rPr>
                <w:sz w:val="19"/>
                <w:highlight w:val="yellow"/>
              </w:rPr>
              <w:t>[ÖLÇÜLECEK]</w:t>
            </w:r>
          </w:p>
        </w:tc>
      </w:tr>
      <w:tr w:rsidR="00B20134" w14:paraId="5CAE1E7F" w14:textId="77777777" w:rsidTr="00674AE0">
        <w:trPr>
          <w:jc w:val="center"/>
        </w:trPr>
        <w:tc>
          <w:tcPr>
            <w:tcW w:w="1250" w:type="pct"/>
          </w:tcPr>
          <w:p w14:paraId="3C526F08" w14:textId="77777777" w:rsidR="00B20134" w:rsidRDefault="00990031">
            <w:pPr>
              <w:spacing w:before="20" w:after="20"/>
            </w:pPr>
            <w:r>
              <w:rPr>
                <w:sz w:val="19"/>
              </w:rPr>
              <w:t>Yer seviyesi hasar tespiti</w:t>
            </w:r>
          </w:p>
        </w:tc>
        <w:tc>
          <w:tcPr>
            <w:tcW w:w="1250" w:type="pct"/>
          </w:tcPr>
          <w:p w14:paraId="417A643E" w14:textId="77777777" w:rsidR="00B20134" w:rsidRDefault="00990031">
            <w:pPr>
              <w:spacing w:before="20" w:after="20"/>
            </w:pPr>
            <w:r>
              <w:rPr>
                <w:sz w:val="19"/>
              </w:rPr>
              <w:t>mAP@0,5 ve mAP@0,5:0,95</w:t>
            </w:r>
          </w:p>
        </w:tc>
        <w:tc>
          <w:tcPr>
            <w:tcW w:w="1250" w:type="pct"/>
          </w:tcPr>
          <w:p w14:paraId="0F646C4D" w14:textId="77777777" w:rsidR="00B20134" w:rsidRDefault="00990031">
            <w:pPr>
              <w:spacing w:before="20" w:after="20"/>
            </w:pPr>
            <w:r>
              <w:rPr>
                <w:sz w:val="19"/>
              </w:rPr>
              <w:t>Etiketli saha test kümesi</w:t>
            </w:r>
          </w:p>
        </w:tc>
        <w:tc>
          <w:tcPr>
            <w:tcW w:w="1250" w:type="pct"/>
          </w:tcPr>
          <w:p w14:paraId="1A9B8E48" w14:textId="77777777" w:rsidR="00B20134" w:rsidRDefault="00990031">
            <w:pPr>
              <w:spacing w:before="20" w:after="20"/>
            </w:pPr>
            <w:r>
              <w:rPr>
                <w:sz w:val="19"/>
                <w:highlight w:val="yellow"/>
              </w:rPr>
              <w:t>[ÖLÇÜLECEK]</w:t>
            </w:r>
          </w:p>
        </w:tc>
      </w:tr>
      <w:tr w:rsidR="00B20134" w14:paraId="7CF6FF69" w14:textId="77777777" w:rsidTr="00674AE0">
        <w:trPr>
          <w:jc w:val="center"/>
        </w:trPr>
        <w:tc>
          <w:tcPr>
            <w:tcW w:w="1250" w:type="pct"/>
          </w:tcPr>
          <w:p w14:paraId="1ED4CCC6" w14:textId="77777777" w:rsidR="00B20134" w:rsidRDefault="00990031">
            <w:pPr>
              <w:spacing w:before="20" w:after="20"/>
            </w:pPr>
            <w:r>
              <w:rPr>
                <w:sz w:val="19"/>
              </w:rPr>
              <w:t>Metin sınıflandırma</w:t>
            </w:r>
          </w:p>
        </w:tc>
        <w:tc>
          <w:tcPr>
            <w:tcW w:w="1250" w:type="pct"/>
          </w:tcPr>
          <w:p w14:paraId="64C08B37" w14:textId="77777777" w:rsidR="00B20134" w:rsidRDefault="00990031">
            <w:pPr>
              <w:spacing w:before="20" w:after="20"/>
            </w:pPr>
            <w:r>
              <w:rPr>
                <w:sz w:val="19"/>
              </w:rPr>
              <w:t>Kesinlik, duyarlılık, F₁ (beş üst kategori)</w:t>
            </w:r>
          </w:p>
        </w:tc>
        <w:tc>
          <w:tcPr>
            <w:tcW w:w="1250" w:type="pct"/>
          </w:tcPr>
          <w:p w14:paraId="49A99B2A" w14:textId="77777777" w:rsidR="00B20134" w:rsidRDefault="00990031">
            <w:pPr>
              <w:spacing w:before="20" w:after="20"/>
            </w:pPr>
            <w:r>
              <w:rPr>
                <w:sz w:val="19"/>
              </w:rPr>
              <w:t>Elle etiketlenmiş ihbar kümesi</w:t>
            </w:r>
          </w:p>
        </w:tc>
        <w:tc>
          <w:tcPr>
            <w:tcW w:w="1250" w:type="pct"/>
          </w:tcPr>
          <w:p w14:paraId="0AB28077" w14:textId="77777777" w:rsidR="00B20134" w:rsidRDefault="00990031">
            <w:pPr>
              <w:spacing w:before="20" w:after="20"/>
            </w:pPr>
            <w:r>
              <w:rPr>
                <w:sz w:val="19"/>
              </w:rPr>
              <w:t>Beş üst kategori üzerinde ölçülmemiştir; çok etiketli alt kategori kümesinde ön kıyaslama yapılmıştır (</w:t>
            </w:r>
            <w:r>
              <w:rPr>
                <w:i/>
                <w:sz w:val="19"/>
              </w:rPr>
              <w:t>n</w:t>
            </w:r>
            <w:r>
              <w:rPr>
                <w:sz w:val="19"/>
              </w:rPr>
              <w:t>_test = 305): BERTurk mikro-F₁ = 0,825, makro-F₁ = 0,472</w:t>
            </w:r>
          </w:p>
        </w:tc>
      </w:tr>
      <w:tr w:rsidR="00B20134" w14:paraId="4D8FE852" w14:textId="77777777" w:rsidTr="00674AE0">
        <w:trPr>
          <w:jc w:val="center"/>
        </w:trPr>
        <w:tc>
          <w:tcPr>
            <w:tcW w:w="1250" w:type="pct"/>
          </w:tcPr>
          <w:p w14:paraId="2AB16977" w14:textId="77777777" w:rsidR="00B20134" w:rsidRDefault="00990031">
            <w:pPr>
              <w:spacing w:before="20" w:after="20"/>
            </w:pPr>
            <w:r>
              <w:rPr>
                <w:sz w:val="19"/>
              </w:rPr>
              <w:t>Risk skorlaması</w:t>
            </w:r>
          </w:p>
        </w:tc>
        <w:tc>
          <w:tcPr>
            <w:tcW w:w="1250" w:type="pct"/>
          </w:tcPr>
          <w:p w14:paraId="7327B9B1" w14:textId="77777777" w:rsidR="00B20134" w:rsidRDefault="00990031">
            <w:pPr>
              <w:spacing w:before="20" w:after="20"/>
            </w:pPr>
            <w:r>
              <w:rPr>
                <w:sz w:val="19"/>
              </w:rPr>
              <w:t>PR-AUC, temel oran, kalibrasyon hatası</w:t>
            </w:r>
          </w:p>
        </w:tc>
        <w:tc>
          <w:tcPr>
            <w:tcW w:w="1250" w:type="pct"/>
          </w:tcPr>
          <w:p w14:paraId="560BB5BC" w14:textId="77777777" w:rsidR="00B20134" w:rsidRDefault="00990031">
            <w:pPr>
              <w:spacing w:before="20" w:after="20"/>
            </w:pPr>
            <w:r>
              <w:rPr>
                <w:sz w:val="19"/>
              </w:rPr>
              <w:t>Artçı ayıklanmış katalog</w:t>
            </w:r>
          </w:p>
        </w:tc>
        <w:tc>
          <w:tcPr>
            <w:tcW w:w="1250" w:type="pct"/>
          </w:tcPr>
          <w:p w14:paraId="1A47BFA5" w14:textId="77777777" w:rsidR="00B20134" w:rsidRDefault="00990031">
            <w:pPr>
              <w:spacing w:before="20" w:after="20"/>
            </w:pPr>
            <w:r>
              <w:rPr>
                <w:sz w:val="19"/>
              </w:rPr>
              <w:t>Ölçülmüştür (Tablo 22/23; kümelenmeden arındırılmış katalog, n = 13 609, temel oran 0,298, 5 katlı ileri yürüyen bölme): en yüksek PR-AUC lojistik regresyonda (0,4231), ROC-AUC = 0,6370 ± 0,0637, Brier = 0,2441; esas alınan CatBoost PR-AUC = 0,3607, ROC-AUC = 0,5928 ± 0,0388, Brier = 0,2295</w:t>
            </w:r>
            <w:r>
              <w:rPr>
                <w:i/>
                <w:sz w:val="19"/>
              </w:rPr>
            </w:r>
            <w:r>
              <w:rPr>
                <w:sz w:val="19"/>
              </w:rPr>
            </w:r>
          </w:p>
        </w:tc>
      </w:tr>
      <w:tr w:rsidR="00B20134" w14:paraId="53B5DB38" w14:textId="77777777" w:rsidTr="00674AE0">
        <w:trPr>
          <w:jc w:val="center"/>
        </w:trPr>
        <w:tc>
          <w:tcPr>
            <w:tcW w:w="1250" w:type="pct"/>
          </w:tcPr>
          <w:p w14:paraId="24D0614A" w14:textId="77777777" w:rsidR="00B20134" w:rsidRDefault="00990031">
            <w:pPr>
              <w:spacing w:before="20" w:after="20"/>
            </w:pPr>
            <w:r>
              <w:rPr>
                <w:sz w:val="19"/>
              </w:rPr>
              <w:t>Çok mimarili kıyaslama — yol</w:t>
            </w:r>
          </w:p>
        </w:tc>
        <w:tc>
          <w:tcPr>
            <w:tcW w:w="1250" w:type="pct"/>
          </w:tcPr>
          <w:p w14:paraId="69312301" w14:textId="77777777" w:rsidR="00B20134" w:rsidRDefault="00990031">
            <w:pPr>
              <w:spacing w:before="20" w:after="20"/>
            </w:pPr>
            <w:r>
              <w:rPr>
                <w:sz w:val="19"/>
              </w:rPr>
              <w:t>IoU_hasar (altı mimari)</w:t>
            </w:r>
          </w:p>
        </w:tc>
        <w:tc>
          <w:tcPr>
            <w:tcW w:w="1250" w:type="pct"/>
          </w:tcPr>
          <w:p w14:paraId="1D18D660" w14:textId="4D3926EA" w:rsidR="00B20134" w:rsidRDefault="00990031">
            <w:pPr>
              <w:spacing w:before="20" w:after="20"/>
            </w:pPr>
            <w:r>
              <w:rPr>
                <w:sz w:val="19"/>
              </w:rPr>
              <w:t>Etiketli yol hasarı kümesi (</w:t>
            </w:r>
            <w:r w:rsidR="00572A67">
              <w:rPr>
                <w:sz w:val="19"/>
              </w:rPr>
              <w:t xml:space="preserve">Tablo </w:t>
            </w:r>
            <w:r w:rsidR="00572A67">
              <w:rPr>
                <w:sz w:val="19"/>
              </w:rPr>
              <w:fldChar w:fldCharType="begin"/>
            </w:r>
            <w:r w:rsidR="00572A67">
              <w:rPr>
                <w:sz w:val="19"/>
              </w:rPr>
              <w:instrText xml:space="preserve"> REF Tablo5 \h </w:instrText>
            </w:r>
            <w:r w:rsidR="00572A67">
              <w:rPr>
                <w:sz w:val="19"/>
              </w:rPr>
            </w:r>
            <w:r w:rsidR="00572A67">
              <w:rPr>
                <w:sz w:val="19"/>
              </w:rPr>
              <w:fldChar w:fldCharType="separate"/>
            </w:r>
            <w:r w:rsidR="00AE5951">
              <w:rPr>
                <w:b/>
                <w:noProof/>
              </w:rPr>
              <w:t>5</w:t>
            </w:r>
            <w:r w:rsidR="00572A67">
              <w:rPr>
                <w:sz w:val="19"/>
              </w:rPr>
              <w:fldChar w:fldCharType="end"/>
            </w:r>
            <w:r>
              <w:rPr>
                <w:sz w:val="19"/>
              </w:rPr>
              <w:t>)</w:t>
            </w:r>
          </w:p>
        </w:tc>
        <w:tc>
          <w:tcPr>
            <w:tcW w:w="1250" w:type="pct"/>
          </w:tcPr>
          <w:p w14:paraId="5CE4E1C3" w14:textId="77777777" w:rsidR="00B20134" w:rsidRDefault="00990031">
            <w:pPr>
              <w:spacing w:before="20" w:after="20"/>
            </w:pPr>
            <w:r>
              <w:rPr>
                <w:sz w:val="19"/>
                <w:highlight w:val="yellow"/>
              </w:rPr>
              <w:t>[ÖLÇÜLECEK]</w:t>
            </w:r>
          </w:p>
        </w:tc>
      </w:tr>
      <w:tr w:rsidR="00B20134" w14:paraId="486E98DA" w14:textId="77777777" w:rsidTr="00674AE0">
        <w:trPr>
          <w:jc w:val="center"/>
        </w:trPr>
        <w:tc>
          <w:tcPr>
            <w:tcW w:w="1250" w:type="pct"/>
          </w:tcPr>
          <w:p w14:paraId="02A7C3F8" w14:textId="77777777" w:rsidR="00B20134" w:rsidRDefault="00990031">
            <w:pPr>
              <w:spacing w:before="20" w:after="20"/>
            </w:pPr>
            <w:r>
              <w:rPr>
                <w:sz w:val="19"/>
              </w:rPr>
              <w:t>Çok mimarili kıyaslama — bina</w:t>
            </w:r>
          </w:p>
        </w:tc>
        <w:tc>
          <w:tcPr>
            <w:tcW w:w="1250" w:type="pct"/>
          </w:tcPr>
          <w:p w14:paraId="7915C5A6" w14:textId="77777777" w:rsidR="00B20134" w:rsidRDefault="00990031">
            <w:pPr>
              <w:spacing w:before="20" w:after="20"/>
            </w:pPr>
            <w:r>
              <w:rPr>
                <w:sz w:val="19"/>
              </w:rPr>
              <w:t>IoU_hasar (altı mimari)</w:t>
            </w:r>
          </w:p>
        </w:tc>
        <w:tc>
          <w:tcPr>
            <w:tcW w:w="1250" w:type="pct"/>
          </w:tcPr>
          <w:p w14:paraId="534C793A" w14:textId="77777777" w:rsidR="00B20134" w:rsidRDefault="00990031">
            <w:pPr>
              <w:spacing w:before="20" w:after="20"/>
            </w:pPr>
            <w:r>
              <w:rPr>
                <w:sz w:val="19"/>
              </w:rPr>
              <w:t>KATE-CD [56] + MEDBFS [57]</w:t>
            </w:r>
          </w:p>
        </w:tc>
        <w:tc>
          <w:tcPr>
            <w:tcW w:w="1250" w:type="pct"/>
          </w:tcPr>
          <w:p w14:paraId="37D383A8" w14:textId="340875B8" w:rsidR="00B20134" w:rsidRDefault="00990031">
            <w:pPr>
              <w:spacing w:before="20" w:after="20"/>
            </w:pPr>
            <w:r>
              <w:rPr>
                <w:sz w:val="19"/>
              </w:rPr>
              <w:t>Ölçülmüştür (</w:t>
            </w:r>
            <w:r w:rsidR="00572A67">
              <w:rPr>
                <w:sz w:val="19"/>
              </w:rPr>
              <w:t xml:space="preserve">Tablo </w:t>
            </w:r>
            <w:r w:rsidR="00572A67">
              <w:rPr>
                <w:sz w:val="19"/>
              </w:rPr>
              <w:fldChar w:fldCharType="begin"/>
            </w:r>
            <w:r w:rsidR="00572A67">
              <w:rPr>
                <w:sz w:val="19"/>
              </w:rPr>
              <w:instrText xml:space="preserve"> REF Tablo12 \h </w:instrText>
            </w:r>
            <w:r w:rsidR="00572A67">
              <w:rPr>
                <w:sz w:val="19"/>
              </w:rPr>
            </w:r>
            <w:r w:rsidR="00572A67">
              <w:rPr>
                <w:sz w:val="19"/>
              </w:rPr>
              <w:fldChar w:fldCharType="separate"/>
            </w:r>
            <w:r w:rsidR="00AE5951">
              <w:rPr>
                <w:b/>
                <w:noProof/>
              </w:rPr>
              <w:t>13</w:t>
            </w:r>
            <w:r w:rsidR="00572A67">
              <w:rPr>
                <w:sz w:val="19"/>
              </w:rPr>
              <w:fldChar w:fldCharType="end"/>
            </w:r>
            <w:r>
              <w:rPr>
                <w:sz w:val="19"/>
              </w:rPr>
              <w:t>); kodlayıcı sabitlemesi, mekânsal blok bölmesi ve çoklu tohum tekrarı ile yenilenecektir</w:t>
            </w:r>
          </w:p>
        </w:tc>
      </w:tr>
      <w:tr w:rsidR="00B20134" w14:paraId="21825DB9" w14:textId="77777777" w:rsidTr="00674AE0">
        <w:trPr>
          <w:jc w:val="center"/>
        </w:trPr>
        <w:tc>
          <w:tcPr>
            <w:tcW w:w="1250" w:type="pct"/>
          </w:tcPr>
          <w:p w14:paraId="55EAAE59" w14:textId="77777777" w:rsidR="00B20134" w:rsidRDefault="00990031">
            <w:pPr>
              <w:spacing w:before="20" w:after="20"/>
            </w:pPr>
            <w:r>
              <w:rPr>
                <w:sz w:val="19"/>
              </w:rPr>
              <w:t>Bölgeler arası genelleme</w:t>
            </w:r>
          </w:p>
        </w:tc>
        <w:tc>
          <w:tcPr>
            <w:tcW w:w="1250" w:type="pct"/>
          </w:tcPr>
          <w:p w14:paraId="272F6D4B" w14:textId="77777777" w:rsidR="00B20134" w:rsidRDefault="00990031">
            <w:pPr>
              <w:spacing w:before="20" w:after="20"/>
            </w:pPr>
            <w:r>
              <w:rPr>
                <w:sz w:val="19"/>
              </w:rPr>
              <w:t>IoU_hasar kaybı</w:t>
            </w:r>
          </w:p>
        </w:tc>
        <w:tc>
          <w:tcPr>
            <w:tcW w:w="1250" w:type="pct"/>
          </w:tcPr>
          <w:p w14:paraId="61808B5E" w14:textId="77777777" w:rsidR="00B20134" w:rsidRDefault="00990031">
            <w:pPr>
              <w:spacing w:before="20" w:after="20"/>
            </w:pPr>
            <w:r>
              <w:rPr>
                <w:sz w:val="19"/>
              </w:rPr>
              <w:t>Karşı il</w:t>
            </w:r>
          </w:p>
        </w:tc>
        <w:tc>
          <w:tcPr>
            <w:tcW w:w="1250" w:type="pct"/>
          </w:tcPr>
          <w:p w14:paraId="1B6F8D09" w14:textId="77777777" w:rsidR="00B20134" w:rsidRDefault="00990031">
            <w:pPr>
              <w:spacing w:before="20" w:after="20"/>
            </w:pPr>
            <w:r>
              <w:rPr>
                <w:sz w:val="19"/>
                <w:highlight w:val="yellow"/>
              </w:rPr>
              <w:t>[ÖLÇÜLECEK]</w:t>
            </w:r>
          </w:p>
        </w:tc>
      </w:tr>
      <w:tr w:rsidR="00B20134" w14:paraId="74D46CE3" w14:textId="77777777" w:rsidTr="00674AE0">
        <w:trPr>
          <w:jc w:val="center"/>
        </w:trPr>
        <w:tc>
          <w:tcPr>
            <w:tcW w:w="1250" w:type="pct"/>
          </w:tcPr>
          <w:p w14:paraId="215258AD" w14:textId="77777777" w:rsidR="00B20134" w:rsidRDefault="00990031">
            <w:pPr>
              <w:spacing w:before="20" w:after="20"/>
            </w:pPr>
            <w:r>
              <w:rPr>
                <w:sz w:val="19"/>
              </w:rPr>
              <w:t>Görev tabanlı değerlendirme</w:t>
            </w:r>
          </w:p>
        </w:tc>
        <w:tc>
          <w:tcPr>
            <w:tcW w:w="1250" w:type="pct"/>
          </w:tcPr>
          <w:p w14:paraId="6F20AFD9" w14:textId="77777777" w:rsidR="00B20134" w:rsidRDefault="00990031">
            <w:pPr>
              <w:spacing w:before="20" w:after="20"/>
            </w:pPr>
            <w:r>
              <w:rPr>
                <w:sz w:val="19"/>
              </w:rPr>
              <w:t>Ulaşım süresi, ulaşılamayan afetzede sayısı</w:t>
            </w:r>
          </w:p>
        </w:tc>
        <w:tc>
          <w:tcPr>
            <w:tcW w:w="1250" w:type="pct"/>
          </w:tcPr>
          <w:p w14:paraId="54071137" w14:textId="77777777" w:rsidR="00B20134" w:rsidRDefault="00990031">
            <w:pPr>
              <w:spacing w:before="20" w:after="20"/>
            </w:pPr>
            <w:r>
              <w:rPr>
                <w:sz w:val="19"/>
                <w:highlight w:val="yellow"/>
              </w:rPr>
              <w:t>SegFormer türevli kapanma katmanı (planlama) ve EMSR648 [8] kapanmaları (yürüyüş)</w:t>
            </w:r>
          </w:p>
        </w:tc>
        <w:tc>
          <w:tcPr>
            <w:tcW w:w="1250" w:type="pct"/>
          </w:tcPr>
          <w:p w14:paraId="2E2C4EB6" w14:textId="0EEB352F" w:rsidR="00B20134" w:rsidRDefault="00990031">
            <w:pPr>
              <w:spacing w:before="20" w:after="20"/>
            </w:pPr>
            <w:r>
              <w:rPr>
                <w:sz w:val="19"/>
                <w:highlight w:val="yellow"/>
              </w:rPr>
              <w:t xml:space="preserve">Ölçülmüştür (Tablo </w:t>
            </w:r>
            <w:r>
              <w:rPr>
                <w:sz w:val="19"/>
                <w:highlight w:val="yellow"/>
              </w:rPr>
              <w:fldChar w:fldCharType="begin"/>
            </w:r>
            <w:r>
              <w:rPr>
                <w:sz w:val="19"/>
                <w:highlight w:val="yellow"/>
              </w:rPr>
              <w:instrText xml:space="preserve"> REF Tablo18 \h </w:instrText>
            </w:r>
            <w:r>
              <w:rPr>
                <w:sz w:val="19"/>
                <w:highlight w:val="yellow"/>
              </w:rPr>
            </w:r>
            <w:r>
              <w:rPr>
                <w:sz w:val="19"/>
                <w:highlight w:val="yellow"/>
              </w:rPr>
              <w:fldChar w:fldCharType="separate"/>
            </w:r>
            <w:r w:rsidR="00AE5951">
              <w:rPr>
                <w:b/>
                <w:noProof/>
              </w:rPr>
              <w:t>19</w:t>
            </w:r>
            <w:r>
              <w:rPr>
                <w:sz w:val="19"/>
                <w:highlight w:val="yellow"/>
              </w:rPr>
              <w:fldChar w:fldCharType="end"/>
            </w:r>
            <w:r>
              <w:rPr>
                <w:sz w:val="19"/>
                <w:highlight w:val="yellow"/>
              </w:rPr>
              <w:t xml:space="preserve">; üç drone sahnesi, 90 görev, 10 tohum): SegFormer kapanmalarıyla planlama, sert kullanımın 15 ayarının hiçbirinde naif ajandan (R0) daha iyi sonuç </w:t>
            </w:r>
            <w:r>
              <w:rPr>
                <w:sz w:val="19"/>
                <w:highlight w:val="yellow"/>
              </w:rPr>
              <w:lastRenderedPageBreak/>
              <w:t>vermemiştir (R0→R3 kazancının yakalanan payı %0 ile %−11). Deney yalnız SegFormer ve üç küçük sahneyle sınırlıdır; diğer mimarilerle yinelenecektir</w:t>
            </w:r>
          </w:p>
        </w:tc>
      </w:tr>
    </w:tbl>
    <w:p w14:paraId="14623954" w14:textId="77777777" w:rsidR="00B20134" w:rsidRDefault="00B20134"/>
    <w:p w14:paraId="173DFE8B" w14:textId="77777777" w:rsidR="00B20134" w:rsidRDefault="00990031">
      <w:r>
        <w:rPr>
          <w:i/>
        </w:rPr>
        <w:t>Hiçbir hücre kestirim değeriyle doldurulmamıştır.</w:t>
      </w:r>
    </w:p>
    <w:p w14:paraId="405AE8B9" w14:textId="77777777" w:rsidR="00B20134" w:rsidRDefault="00B20134">
      <w:pPr>
        <w:pBdr>
          <w:bottom w:val="single" w:sz="6" w:space="1" w:color="AAAAAA"/>
        </w:pBdr>
      </w:pPr>
    </w:p>
    <w:p w14:paraId="7A9ECCF5" w14:textId="77777777" w:rsidR="00B20134" w:rsidRDefault="00990031">
      <w:pPr>
        <w:pStyle w:val="Balk1"/>
      </w:pPr>
      <w:r>
        <w:rPr>
          <w:rFonts w:ascii="Times New Roman" w:hAnsi="Times New Roman"/>
          <w:b w:val="0"/>
        </w:rPr>
        <w:t>6. SONUÇ</w:t>
      </w:r>
    </w:p>
    <w:p w14:paraId="3929C558" w14:textId="77777777" w:rsidR="00B20134" w:rsidRDefault="00990031">
      <w:r>
        <w:t>Bu çalışmada, 6 Şubat 2023 Kahramanmaraş depremleri bağlamında, uydu görüntüsünden hasar bölütlemesi ve bunun yol ağıyla kesişiminden türetilen kapanma tespiti,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ölçeğinde işletilebilmektedir.</w:t>
      </w:r>
    </w:p>
    <w:p w14:paraId="1284A201" w14:textId="77777777" w:rsidR="00B20134" w:rsidRDefault="00990031">
      <w:r>
        <w:rPr>
          <w:highlight w:val="yellow"/>
        </w:rPr>
        <w:t>Ölçülen sonuçlar dört başlıkta toplanmaktadır. Birincisi sevk katmanının eşzamanlılık güvencesidir: 8 bölgede, 10 tohumun her birinde 48 ekip-hedef ataması (toplam 480) Algoritma 3 ile tamamlanmış, 400 mükerrer sevk denemesinin tamamı gerçek bir görev kilitleme sınıfı (TaskLock) tarafından engellenmiştir; bu mekanizma henüz üretim REST API'sine bağlanmamıştır. İkincisi güzergâh iç tutarlılığıdır: rotalanan güzergâhların hiçbiri kapalı bir kenardan geçmemektedir; bu, sert kapatmanın kapalı kenarları çizge görünümünden yapısal olarak dışlamasının doğrudan sonucudur. Üçüncüsü kusursuz kapanma bilgisinin değeridir: sekiz bölgelik sentetik senaryoda görev başına ortalama toplam müdahale süresi 12,8 ± 8,3 dakikaya karşılık kapanma-bilgisiz ajanda 184,9 ± 200,2 dakika ölçülmüş, farkın %97,4'ünün yeniden yönlenme ceza varsayımından kaynaklandığı belirlenmiştir. Görüş mesafeli ve bilgi paylaşan referanslara karşı bu farkın yakalanan payı bu yeniden inşa edilen ağda sınırlı kalmaktadır (sırasıyla %2,3 ve %5,1). Gerçek hasarla (EMSR648) Kahramanmaraş'ta katı kuralda fark tam olarak sıfırdır (hiç Destroyed kesim yok); orta/gevşek kuralda 44,4 dakikaya çıkmaktadır. Dördüncüsü görev tabanlı değerlendirmedir (Bölüm 4.7): bugünkü SegFormer kapanmalarıyla planlama, üç drone sahnesinde sınanan sert kullanımın 15 ayarının hiçbirinde kapanma bilgisi olmayan ajandan daha iyi sonuç vermemiştir.</w:t>
      </w:r>
    </w:p>
    <w:p w14:paraId="0547BC76" w14:textId="77777777" w:rsidR="00B20134" w:rsidRDefault="00990031">
      <w:r>
        <w:t xml:space="preserve">Metodolojik açıdan en aktarılabilir gözlem, Kahramanmaraş AOI-04'te hiç "Destroyed" yol kesimi bulunmamasıdır. Bu gözlem, yol hasarının ikili bir geçilebilirlik değişkeni olarak modellenemeyeceğini ve hasar derecesi ile geçilebilirlik arasındaki eşlemenin açıkça gerekçelendirilmesi gereken bir tasarım kararı olduğunu ortaya koymaktadır. Aynı yer gerçeği katmanından, </w:t>
      </w:r>
      <w:r>
        <w:rPr>
          <w:highlight w:val="yellow"/>
        </w:rPr>
        <w:t>seçilen kurala göre bir ilde 134 kesim kapalı sayılabilmekte ya da hiçbir kesim kapalı sayılmamaktadır.</w:t>
      </w:r>
    </w:p>
    <w:p w14:paraId="2C15A1E8" w14:textId="77777777" w:rsidR="00B20134" w:rsidRDefault="00990031">
      <w:r>
        <w:t xml:space="preserve">Ölçülemeyenler de aynı açıklıkla belirtilmelidir. </w:t>
      </w:r>
      <w:r>
        <w:rPr>
          <w:highlight w:val="yellow"/>
        </w:rPr>
        <w:t>Yer seviyesi tespit başarımı ve bölgeler arası genelleme bu sürümde ölçülmemiş, kapanma katmanının yer gerçeğine göre değerlendirilmesi yalnızca SegFormer için ve kesim düzeyinde yapılabilmiştir;</w:t>
      </w:r>
      <w:r>
        <w:t xml:space="preserve"> ilgili tablolar iskelet hâlinde bırakılmış ve hiçbir hücre kestirimle doldurulmamıştır. Çok mimarili bölütleme kıyaslaması, metin sınıflandırma ve risk skorlaması ölçülmüş; ancak üçü de hedef protokolden ayrılan koşullarda üretildiği için (bölütlemede yol yerine bina hasarı görevi ve sabitlenemeyen kodlayıcı, metinde beş üst kategori yerine çok etiketli alt kategori kümesi, risk skorlamasında sabit/kısa pencereli basit bir kümelenmeden arındırma yöntemi) nihai değerler değil ön bulgular olarak sunulmaktadır. </w:t>
      </w:r>
      <w:r>
        <w:rPr>
          <w:highlight w:val="yellow"/>
        </w:rPr>
        <w:t>Çalışmanın merkezî önerisi olan görev tabanlı değerlendirme yalnızca SegFormer ile ve üç küçük sahnede uygulanabilmiştir.</w:t>
      </w:r>
      <w:r>
        <w:t xml:space="preserve"> Ayrıca metin sınıflandırıcı, altı ihbardan ikisini eleyerek sevk zincirine aktarmamıştır; senaryo kurgusunda paralel </w:t>
      </w:r>
      <w:r>
        <w:lastRenderedPageBreak/>
        <w:t>acil çağrı kaydı bulunduğu için zincir kesintiye uğramamış olsa da bu gözlem, kanal çeşitliliğinin bir emniyet gereksinimi olabileceğini düşündürmektedir.</w:t>
      </w:r>
    </w:p>
    <w:p w14:paraId="54F10D1C" w14:textId="77777777" w:rsidR="00B20134" w:rsidRDefault="00990031">
      <w:r>
        <w:t xml:space="preserve">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w:t>
      </w:r>
      <w:r>
        <w:rPr>
          <w:highlight w:val="yellow"/>
        </w:rPr>
        <w:t>bir protokolün tanımlanıp uygulanması olarak sunulmaktadır. Protokolün ilk uygulaması, bugünkü bölütleme başarımının bu zincirde kazanç üretmediğini göstermiş ve algılama katmanının hangi yönde iyileştirilmesi gerektiğini ortaya koymuştur: küçük yol ağlarında yanlış kapanmalar, kaçırılan kapanmalardan daha pahalıdır.</w:t>
      </w:r>
    </w:p>
    <w:p w14:paraId="3E90BE1E" w14:textId="77777777" w:rsidR="00B20134" w:rsidRDefault="00990031">
      <w:r>
        <w:t xml:space="preserve">Son olarak, buradaki hiçbir bulgu otomatik karar verme lehine bir iddia taşımamaktadır. Yanlış negatif gözlemi, gecikme değişkenliği ve </w:t>
      </w:r>
      <w:r>
        <w:rPr>
          <w:highlight w:val="yellow"/>
        </w:rPr>
        <w:t>model tabanlı kapanmaların bugün kazanç üretmemesi</w:t>
      </w:r>
      <w:r>
        <w:t xml:space="preserve">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p>
    <w:p w14:paraId="51DA61A9" w14:textId="77777777" w:rsidR="00B20134" w:rsidRDefault="00B20134">
      <w:pPr>
        <w:pBdr>
          <w:bottom w:val="single" w:sz="6" w:space="1" w:color="AAAAAA"/>
        </w:pBdr>
      </w:pPr>
    </w:p>
    <w:p>
      <w:pPr>
        <w:pStyle w:val="Balk1"/>
      </w:pPr>
      <w:r>
        <w:t>FİNANSMAN</w:t>
      </w:r>
    </w:p>
    <w:p>
      <w:pPr/>
      <w:r>
        <w:t>Bu çalışma, TÜBİTAK 2209-A Üniversite Öğrencileri Araştırma Projeleri Destekleme Programı kapsamında 1919B012547445 başvuru numaralı proje ile desteklenmiştir.</w:t>
      </w:r>
    </w:p>
    <w:p w14:paraId="41E1654A" w14:textId="77777777" w:rsidR="00B20134" w:rsidRDefault="00990031">
      <w:pPr>
        <w:pStyle w:val="Balk1"/>
      </w:pPr>
      <w:r>
        <w:rPr>
          <w:rFonts w:ascii="Times New Roman" w:hAnsi="Times New Roman"/>
          <w:b w:val="0"/>
        </w:rPr>
        <w:t>TEŞEKKÜR</w:t>
      </w:r>
    </w:p>
    <w:p w14:paraId="7EF79A00" w14:textId="77777777" w:rsidR="00B20134" w:rsidRDefault="00990031">
      <w:r/>
      <w:r>
        <w:rPr>
          <w:highlight w:val="yellow"/>
        </w:rPr>
      </w:r>
      <w:r>
        <w:t>Yazarlar, EMSR648 aktivasyonu kapsamındaki hasar derecelendirme haritalarını açık erişime sunan Copernicus Acil Durum Yönetimi Servisi'ne, Open Data Programı ile afet sonrası görüntüleri erişilebilir kılan Maxar Technologies'e ve yol ağı verisini sağlayan OpenStreetMap katkıcılarına teşekkür eder.</w:t>
      </w:r>
      <w:r>
        <w:rPr>
          <w:highlight w:val="yellow"/>
        </w:rPr>
        <w:t xml:space="preserve"> Yazarlar ayrıca, görev tabanlı değerlendirmede kullanılan insansız hava aracı ortofotolarını OpenAerialMap üzerinden açık lisansla paylaşan Help.NGO ve Portugese GRU ekiplerine teşekkür eder.</w:t>
      </w:r>
    </w:p>
    <w:p w14:paraId="7BDBF532" w14:textId="77777777" w:rsidR="00B20134" w:rsidRDefault="00990031">
      <w:pPr>
        <w:pStyle w:val="Balk1"/>
      </w:pPr>
      <w:r>
        <w:rPr>
          <w:rFonts w:ascii="Times New Roman" w:hAnsi="Times New Roman"/>
          <w:b w:val="0"/>
        </w:rPr>
        <w:t>ETİK STANDARTLARIN BEYANI</w:t>
      </w:r>
    </w:p>
    <w:p w14:paraId="405A8177" w14:textId="77777777" w:rsidR="00B20134" w:rsidRDefault="00990031">
      <w:r>
        <w:t>Bu çalışmada kullanılan tüm veriler açık erişimli kaynaklardan elde edilmiştir. Senaryo kapsamındaki afetzede, ekip ve karargâh kayıtları sentetik olarak üretilmiştir; gerçek kişilere ait veri içermemektedir. Çalışma insan veya hayvan denekler üzerinde deney içermemektedir.</w:t>
      </w:r>
    </w:p>
    <w:p w14:paraId="6B258746" w14:textId="77777777" w:rsidR="00B20134" w:rsidRDefault="00990031">
      <w:pPr>
        <w:pStyle w:val="Balk1"/>
      </w:pPr>
      <w:r>
        <w:rPr>
          <w:rFonts w:ascii="Times New Roman" w:hAnsi="Times New Roman"/>
          <w:b w:val="0"/>
        </w:rPr>
        <w:t>YAZARLARIN KATKILARI</w:t>
      </w:r>
    </w:p>
    <w:p w14:paraId="19C3687E" w14:textId="77777777" w:rsidR="00B20134" w:rsidRDefault="00990031">
      <w:r>
        <w:rPr>
          <w:highlight w:val="yellow"/>
        </w:rPr>
        <w:t>Yazar katkıları CRediT (Contributor Roles Taxonomy) sınıflamasına göre verilmiştir.</w:t>
      </w:r>
    </w:p>
    <w:p w14:paraId="788C5827" w14:textId="77777777" w:rsidR="00B20134" w:rsidRDefault="00990031">
      <w:r>
        <w:rPr>
          <w:b/>
          <w:highlight w:val="yellow"/>
        </w:rPr>
        <w:t>Furkan Emre İnce:</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3B1EBAB7" w14:textId="77777777" w:rsidR="00B20134" w:rsidRDefault="00990031">
      <w:r>
        <w:rPr>
          <w:b/>
          <w:highlight w:val="yellow"/>
        </w:rPr>
        <w:t>Utku Ceylan:</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24EDE3B6" w14:textId="77777777" w:rsidR="00B20134" w:rsidRDefault="00990031">
      <w:r>
        <w:rPr>
          <w:b/>
          <w:highlight w:val="yellow"/>
        </w:rPr>
        <w:t>Esra Uray:</w:t>
      </w:r>
      <w:r>
        <w:rPr>
          <w:highlight w:val="yellow"/>
        </w:rPr>
        <w:t xml:space="preserve"> Denetim, finansman temini.</w:t>
      </w:r>
    </w:p>
    <w:p w14:paraId="55457FCD" w14:textId="77777777" w:rsidR="00210E36" w:rsidRDefault="00BF64E8">
      <w:r>
        <w:rPr>
          <w:highlight w:val="yellow"/>
        </w:rPr>
        <w:t>Furkan Emre İnce ve Utku Ceylan yukarıdaki rolleri ortaklaşa yürütmüştür.</w:t>
      </w:r>
    </w:p>
    <w:p w14:paraId="6644CEA3" w14:textId="77777777" w:rsidR="00B20134" w:rsidRDefault="00990031">
      <w:r>
        <w:t>Tüm yazarlar makalenin yayımlanan hâlini okumuş ve onaylamıştır.</w:t>
      </w:r>
    </w:p>
    <w:p w14:paraId="78B82405" w14:textId="77777777" w:rsidR="00B20134" w:rsidRDefault="00990031">
      <w:pPr>
        <w:pStyle w:val="Balk1"/>
      </w:pPr>
      <w:r>
        <w:rPr>
          <w:rFonts w:ascii="Times New Roman" w:hAnsi="Times New Roman"/>
          <w:b w:val="0"/>
        </w:rPr>
        <w:lastRenderedPageBreak/>
        <w:t>ÇIKAR ÇATIŞMASI</w:t>
      </w:r>
    </w:p>
    <w:p w14:paraId="4B4AC7BB" w14:textId="77777777" w:rsidR="00B20134" w:rsidRDefault="00990031">
      <w:r>
        <w:t>Bu çalışmada herhangi bir çıkar çatışması yoktur.</w:t>
      </w:r>
    </w:p>
    <w:p w14:paraId="0EDD2AC7" w14:textId="77777777" w:rsidR="00B20134" w:rsidRDefault="00990031">
      <w:pPr>
        <w:pStyle w:val="Balk1"/>
      </w:pPr>
      <w:r>
        <w:rPr>
          <w:rFonts w:ascii="Times New Roman" w:hAnsi="Times New Roman"/>
          <w:b w:val="0"/>
        </w:rPr>
        <w:t>VERİ ERİŞİLEBİLİRLİĞİ</w:t>
      </w:r>
    </w:p>
    <w:p w14:paraId="55BEBF9A" w14:textId="77777777" w:rsidR="00B20134" w:rsidRDefault="00990031">
      <w:r>
        <w:t xml:space="preserve">Bu çalışmada kullanılan yer gerçeği verileri açık erişimlidir: Copernicus EMS EMSR648 aktivasyonuna ait AOI-04 ve AOI-11 hasar derecelendirme katmanları [8], </w:t>
      </w:r>
      <w:r>
        <w:rPr>
          <w:highlight w:val="yellow"/>
        </w:rPr>
        <w:t>Maxar Open Data Programı görüntüleri [46] (CC BY-NC 4.0)</w:t>
      </w:r>
      <w:r>
        <w:t xml:space="preserve">, Esri World Imagery Wayback arşivi [45], </w:t>
      </w:r>
      <w:r>
        <w:rPr>
          <w:highlight w:val="yellow"/>
        </w:rPr>
        <w:t>OpenAerialMap [47], OpenAerialMap üzerinden CC BY 4.0 lisansıyla yayımlanan Help.NGO insansız hava aracı ortofotoları [64] ve OpenStreetMap yol ağı verisi [44].</w:t>
      </w:r>
      <w:r>
        <w:t xml:space="preserve"> Platform kaynak kodu, senaryo koşum yapılandırmaları ve koşum çıktıları </w:t>
      </w:r>
      <w:r>
        <w:rPr>
          <w:highlight w:val="yellow"/>
        </w:rPr>
        <w:t>https://github.com/UtBird/QuakeMind adresinde</w:t>
      </w:r>
      <w:r>
        <w:t xml:space="preserve"> erişime açılacaktır. </w:t>
      </w:r>
      <w:r>
        <w:rPr>
          <w:highlight w:val="yellow"/>
        </w:rPr>
        <w:t>Bu kaynaklar senaryoda, yer gerçeği karşılaştırmasında ve görev tabanlı değerlendirmede kullanılan verileri kapsar. Bölütleme modellerinin eğitildiği iki küme de açık erişimlidir: KATE-CD [56] Hugging Face üzerinden yayımlanmaktadır (veri kartında lisans belirtilmemiştir); MEDBFS [57] ise Zenodo üzerinden CC BY-NC 4.0 lisansıyla, yani yalnız ticari olmayan kullanım koşuluyla sunulmaktadır (bu çalışmada kullanılan sürüm: doi:10.5281/zenodo.11647956).</w:t>
      </w:r>
      <w:r>
        <w:t xml:space="preserve"> Buna karşın canlı sistemin çalışma anındaki uydu karosu getirme bileşeni (QuakeMindBackend/apps/road_damage/utils/fetcher.py) varsayılan olarak Google karo sunucusundan (mt1.google.com/vt/lyrs=s) görüntü çekmektedir; bu, yukarıdaki eğitim/yer gerçeği kaynaklarından farklı ve ayrı bir kaynaktır. Kod paylaşıldığında bu ayrım açık olmalıdır: </w:t>
      </w:r>
      <w:r>
        <w:rPr>
          <w:highlight w:val="yellow"/>
        </w:rPr>
        <w:t>raporlanan bölütleme karşılaştırması açık KATE-CD [56] ve MEDBFS [57] kümeleri üzerinde, görev tabanlı değerlendirme ise Help.NGO ortofotoları [64] üzerinde ölçülmüştür;</w:t>
      </w:r>
      <w:r>
        <w:t xml:space="preserve"> çalışma anında kullanılan Google karoları ayrı bir lisans rejimine tabidir ve bu koşum sonuçlarının bir parçası değildir. Bölüm 3.6'daki Türkçe metin sınıflandırması özel (private) bir küme kullanmaktadır: deprem-private/intent_test_v13_anonymized (HuggingFace, 2 028 kayıt; künye ve bölme ayrıntıları Bölüm 3.6'da verilmiştir). Bu küme, yukarıdaki açık kaynakların aksine kamuya açık değildir; erişim HuggingFace üzerinden kimlik doğrulamalı bir belirteç (HF_TOKEN) gerektirmektedir ve şu an genel erişime kapalıdır [ERİŞİM POLİTİKASI KARARLAŞTIRILACAK — açık/istek üzerine/kapalı].</w:t>
      </w:r>
    </w:p>
    <w:p w14:paraId="11C95057" w14:textId="77777777" w:rsidR="00B20134" w:rsidRDefault="00B20134">
      <w:pPr>
        <w:pBdr>
          <w:bottom w:val="single" w:sz="6" w:space="1" w:color="AAAAAA"/>
        </w:pBdr>
      </w:pPr>
    </w:p>
    <w:p w14:paraId="731BC177" w14:textId="77777777" w:rsidR="00B20134" w:rsidRDefault="00990031">
      <w:pPr>
        <w:pStyle w:val="Balk1"/>
      </w:pPr>
      <w:r>
        <w:rPr>
          <w:rFonts w:ascii="Times New Roman" w:hAnsi="Times New Roman"/>
          <w:b w:val="0"/>
        </w:rPr>
        <w:t>KAYNAKLAR</w:t>
      </w:r>
    </w:p>
    <w:p w14:paraId="0AD9E45A" w14:textId="77777777" w:rsidR="00B20134" w:rsidRDefault="00990031">
      <w:r>
        <w:t xml:space="preserve">[1] AFAD, "06 Şubat 2023 Pazarcık (Kahramanmaraş) Mw 7.7 ve Elbistan (Kahramanmaraş) Mw 7.6 Depremlerine İlişkin Ön Değerlendirme Raporu", T.C. İçişleri Bakanlığı Afet ve Acil Durum Yönetimi Başkanlığı, </w:t>
      </w:r>
      <w:r>
        <w:rPr>
          <w:highlight w:val="yellow"/>
        </w:rPr>
        <w:t>Ankara, https://deprem.afad.gov.tr/assets/pdf/Kahramanmaras%20%20Depremleri_%20On%20Degerlendirme%20Raporu.pdf (Erişim tarihi: 16.09.2026), (2023).</w:t>
      </w:r>
    </w:p>
    <w:p w14:paraId="6419F662" w14:textId="77777777" w:rsidR="00B20134" w:rsidRDefault="00990031">
      <w:r>
        <w:t xml:space="preserve">[2] Boğaziçi Üniversitesi Kandilli Rasathanesi ve Deprem Araştırma Enstitüsü, </w:t>
      </w:r>
      <w:r>
        <w:rPr>
          <w:highlight w:val="yellow"/>
        </w:rPr>
        <w:t>Bölgesel Deprem-Tsunami İzleme ve Değerlendirme Merkezi, "06 Şubat 2023 Mw=7.7 Sofalaca Şehitkamil Gaziantep Depremi" ve "06 Şubat 2023 Mw=7.6 Ekinözü Kahramanmaraş Depremi", Basın bültenleri, İstanbul, http://www.koeri.boun.edu.tr/sismo/2/06-subat-2023-ml7-4-sofalaca-sehitkamil-gaziantep-depremi/ ve http://www.koeri.boun.edu.tr/sismo/2/06-subat-2023-ml7-5-ekinozu-kahramanmaras-depremi/ (Erişim tarihi: 16.09.2026), (2023).</w:t>
      </w:r>
    </w:p>
    <w:p w14:paraId="530DF574" w14:textId="77777777" w:rsidR="00B20134" w:rsidRDefault="00990031">
      <w:r>
        <w:t>[3] Özmen, A., Maraş, M. M., Ayaz, Y., Sayın, E., "Assessments of masonry buildings and historical structures during the 2020 Sivrice-Elazığ earthquake", Periodica Polytechnica Civil Engineering, 67 (2): 530-544, doi:10.3311/PPci.21442, (2023).</w:t>
      </w:r>
    </w:p>
    <w:p w14:paraId="598E338A" w14:textId="77777777" w:rsidR="00B20134" w:rsidRDefault="00990031">
      <w:r>
        <w:lastRenderedPageBreak/>
        <w:t>[4] FEMA, "HAZUS Earthquake Model Technical Manual 4.2 SP3", Federal Emergency Management Agency, Washington DC, https://www.fema.gov/sites/default/files/2020-10/fema_hazus_earthquake_</w:t>
      </w:r>
      <w:r>
        <w:rPr>
          <w:highlight w:val="yellow"/>
        </w:rPr>
        <w:t>technical_manual_4-2.pdf (Erişim tarihi: 16.09.2026), (2020).</w:t>
      </w:r>
    </w:p>
    <w:p w14:paraId="3F5C0B27" w14:textId="77777777" w:rsidR="00B20134" w:rsidRDefault="00990031">
      <w:r>
        <w:t>[5] Awan, H. H., Kabdrakhmanova, M., Varol, H. A., Karaca, F., "A GIS-based emergency response and management support framework for earthquake crisis: A case study of Antakya and Kahramanmaraş earthquake in Turkey", International Journal of Disaster Risk Reduction, 111: 104706, doi:10.1016/j.ijdrr.2024.104706, (2024).</w:t>
      </w:r>
    </w:p>
    <w:p w14:paraId="49249EB9" w14:textId="77777777" w:rsidR="00B20134" w:rsidRDefault="00990031">
      <w:r>
        <w:t xml:space="preserve">[6] Grünthal, G. (ed.), "European Macroseismic Scale 1998 (EMS-98)", Cahiers du Centre Européen de Géodynamique et de </w:t>
      </w:r>
      <w:r>
        <w:rPr>
          <w:highlight w:val="yellow"/>
        </w:rPr>
        <w:t>Séismologie, 15, Luxembourg, doi:10.2312/EMS-98.full.en, (1998).</w:t>
      </w:r>
    </w:p>
    <w:p w14:paraId="1CEA0AF5" w14:textId="77777777" w:rsidR="00B20134" w:rsidRDefault="00990031">
      <w:r>
        <w:t>[7] Aydın, S. B., Gönen, S., Tekin, B., Pelà, L., Çağlayan, S., "AI-driven post-earthquake rapid structural damage assessment: A scoping review of component-level and holistic approaches", Archives of Computational Methods in Engineering, doi:10.1007/s11831-026-10556-0, (2026, çevrimiçi erken yayın).</w:t>
      </w:r>
    </w:p>
    <w:p w14:paraId="59B3141F" w14:textId="77777777" w:rsidR="00B20134" w:rsidRDefault="00990031">
      <w:r>
        <w:t xml:space="preserve">[8] Copernicus Emergency Management Service, "EMSR648: Earthquake in Türkiye — Damage Grading Products, AOI-04 Kahramanmaraş and AOI-11 Hatay", European Commission, </w:t>
      </w:r>
      <w:r>
        <w:rPr>
          <w:highlight w:val="yellow"/>
        </w:rPr>
        <w:t>https://mapping.emergency.copernicus.eu/activations/EMSR648/ (Erişim tarihi: 16.09.2026), (</w:t>
      </w:r>
      <w:r>
        <w:t>2023).</w:t>
      </w:r>
    </w:p>
    <w:p w14:paraId="4617CF2A" w14:textId="77777777" w:rsidR="00B20134" w:rsidRDefault="00990031">
      <w:r>
        <w:t>[9] Gupta, R., Hosfelt, R., Sajeev, S., Patel, N., Goodman, B., Doshi, J., Heim, E., Choset, H., Gaston, M., "Creating xBD: A dataset for assessing building damage from satellite imagery", Proceedings of the IEEE/CVF Conference on Computer Vision and Pattern Recognition Workshops (CVPRW), 10-17, doi:10.1109/CVPRW.2019.00332, (2019).</w:t>
      </w:r>
    </w:p>
    <w:p w14:paraId="1A73594C" w14:textId="77777777" w:rsidR="00B20134" w:rsidRDefault="00990031">
      <w:r>
        <w:t>[10] Liu, Y., Zhang, K., Guan, C., Zhang, S., Li, H., Wan, W., Sun, J., "Building change detection in earthquake: A multiscale interaction network with offset calibration and a dataset", IEEE Transactions on Geoscience and Remote Sensing, 62: 1-17, doi:10.1109/TGRS.2024.3437470, (2024).</w:t>
      </w:r>
    </w:p>
    <w:p w14:paraId="563586AF" w14:textId="77777777" w:rsidR="00B20134" w:rsidRDefault="00990031">
      <w:r>
        <w:t>[11] Ekkazan, C., Karslıgil, M. E., "TE23D: A dataset for earthquake damage assessment and evaluation", IEEE Journal of Selected Topics in Applied Earth Observations and Remote Sensing, 18: 3852-3863, doi:10.1109/JSTARS.2025.3526088, (2025).</w:t>
      </w:r>
    </w:p>
    <w:p w14:paraId="5E7CCBC0" w14:textId="77777777" w:rsidR="00B20134" w:rsidRDefault="00990031">
      <w:r>
        <w:t>[12] Chen, H., Song, J., Dietrich, O., Broni-Bediako, C., Xuan, W., Wang, J., Shao, X., Wei, Y., Xia, J., Lan, C., Schindler, K., Yokoya, N., "BRIGHT: A globally distributed multimodal building damage assessment dataset with very-high-resolution for all-weather disaster response", Earth System Science Data, 17: 6217-6253, doi:10.5194/essd-17-6217-2025, (2025).</w:t>
      </w:r>
    </w:p>
    <w:p w14:paraId="74A17F54" w14:textId="77777777" w:rsidR="00B20134" w:rsidRDefault="00990031">
      <w:r>
        <w:t>[13] Russo, L., Tapete, D., Ullo, S. L., Gamba, P., "A deep learning framework for building damage assessment using VHR SAR and geospatial data: Demonstration on the 2023 Türkiye earthquake", arXiv preprint arXiv:2506.22338, doi:10.48550/arXiv.2506.22338, (2025).</w:t>
      </w:r>
    </w:p>
    <w:p w14:paraId="729EC002" w14:textId="77777777" w:rsidR="00B20134" w:rsidRDefault="00990031">
      <w:r>
        <w:t>[14] Ronneberger, O., Fischer, P., Brox, T., "U-Net: Convolutional networks for biomedical image segmentation", Lecture Notes in Computer Science, 9351: 234-241, doi:10.1007/978-3-319-24574-4_28, (2015).</w:t>
      </w:r>
    </w:p>
    <w:p w14:paraId="4F390EBA" w14:textId="77777777" w:rsidR="00B20134" w:rsidRDefault="00990031">
      <w:r>
        <w:t>[15] Chaurasia, A., Culurciello, E., "LinkNet: Exploiting encoder representations for efficient semantic segmentation", IEEE Visual Communications and Image Processing (VCIP), 1-4, doi:10.1109/VCIP.2017.8305148, (2017).</w:t>
      </w:r>
    </w:p>
    <w:p w14:paraId="5AF6D51A" w14:textId="77777777" w:rsidR="00B20134" w:rsidRDefault="00990031">
      <w:r>
        <w:t>[16] Lin, T. Y., Dollár, P., Girshick, R., He, K., Hariharan, B., Belongie, S., "Feature pyramid networks for object detection", Proceedings of the IEEE Conference on Computer Vision and Pattern Recognition (CVPR), 936-944, doi:10.1109/CVPR.2017.106, (2017).</w:t>
      </w:r>
    </w:p>
    <w:p w14:paraId="4A5A36FD" w14:textId="77777777" w:rsidR="00B20134" w:rsidRDefault="00990031">
      <w:r>
        <w:lastRenderedPageBreak/>
        <w:t>[17] Zhao, H., Shi, J., Qi, X., Wang, X., Jia, J., "Pyramid scene parsing network", Proceedings of the IEEE Conference on Computer Vision and Pattern Recognition (CVPR), 6230-6239, doi:10.1109/CVPR.2017.660, (2017).</w:t>
      </w:r>
    </w:p>
    <w:p w14:paraId="01FC5B02" w14:textId="77777777" w:rsidR="00B20134" w:rsidRDefault="00990031">
      <w:r>
        <w:t>[18] Chen, L. C., Zhu, Y., Papandreou, G., Schroff, F., Adam, H., "Encoder-decoder with atrous separable convolution for semantic image segmentation", Proceedings of the European Conference on Computer Vision (ECCV), 801-818, doi:10.1007/978-3-030-01234-2_49, (2018).</w:t>
      </w:r>
    </w:p>
    <w:p w14:paraId="493C2010" w14:textId="77777777" w:rsidR="00B20134" w:rsidRDefault="00990031">
      <w:r>
        <w:t>[19] Xie, E., Wang, W., Yu, Z., Anandkumar, A., Álvarez, J. M., Luo, P., "SegFormer: Simple and efficient design for semantic segmentation with transformers", Advances in Neural Information Processing Systems (NeurIPS), 34: 12077-12090, doi:10.48550/arXiv.2105.15203, (2021).</w:t>
      </w:r>
    </w:p>
    <w:p w14:paraId="22A6D278" w14:textId="77777777" w:rsidR="00B20134" w:rsidRDefault="00990031">
      <w:r>
        <w:t>[20] Cheng, B., Misra, I., Schwing, A. G., Kirillov, A., Girdhar, R., "Masked-attention mask transformer for universal image segmentation", Proceedings of the IEEE/CVF Conference on Computer Vision and Pattern Recognition (CVPR), 1290-1299, doi:10.1109/CVPR52688.2022.00135, (2022).</w:t>
      </w:r>
    </w:p>
    <w:p w14:paraId="74E5091A" w14:textId="77777777" w:rsidR="00B20134" w:rsidRDefault="00990031">
      <w:r>
        <w:t>[21] Kerssies, T., Cavagnero, N., Hermans, A., Norouzi, N., Averta, G., Leibe, B., Dubbelman, G., de Geus, D., "Your ViT is secretly an image segmentation model", Proceedings of the IEEE/CVF Conference on Computer Vision and Pattern Recognition (CVPR), doi:10.48550/arXiv.2503.19108, (2025).</w:t>
      </w:r>
    </w:p>
    <w:p w14:paraId="119B1D8A" w14:textId="77777777" w:rsidR="00B20134" w:rsidRDefault="00990031">
      <w:r>
        <w:t>[22] Haciefendioğlu, K., Başağa, H. B., Kahya, V., Özgan, K., Altunışık, A. C., "Automatic detection of collapsed buildings after the 6 February 2023 Türkiye earthquakes using post-disaster satellite images with deep learning-based semantic segmentation models", Buildings, 14 (3): 582, doi:10.3390/buildings14030582, (2024).</w:t>
      </w:r>
    </w:p>
    <w:p w14:paraId="06C8EA9D" w14:textId="77777777" w:rsidR="00B20134" w:rsidRDefault="00990031">
      <w:r>
        <w:t>[23] Qu, C., Jiang, J., Wu, Z., Hassan, T., Wang, W., Miao, Z., Tang, H., Liu, K., Wu, L., "Vector-guided post-earthquake damaged road extraction using diffusion-augmented remote sensing imagery", Remote Sensing, 18 (4): 613, doi:10.3390/rs18040613, (2026).</w:t>
      </w:r>
    </w:p>
    <w:p w14:paraId="64DD3457" w14:textId="77777777" w:rsidR="00B20134" w:rsidRDefault="00990031">
      <w:r>
        <w:t>[24] Zhang, S., He, X., Xue, B., Wu, T., Ren, K., Zhao, T., "Segment-anything embedding for pixel-level road damage extraction using high-resolution satellite images", International Journal of Applied Earth Observation and Geoinformation, 131: 103985, doi:10.1016/j.jag.2024.103985, (2024).</w:t>
      </w:r>
    </w:p>
    <w:p w14:paraId="152DED5C" w14:textId="77777777" w:rsidR="00B20134" w:rsidRDefault="00990031">
      <w:r>
        <w:t>[25] Cha, J., Lee, S., Kim, H.-K., "Deep learning-based detection and assessment of road damage caused by disaster with satellite imagery", Applied Sciences, 15 (14): 7669, doi:10.3390/app15147669, (2025).</w:t>
      </w:r>
    </w:p>
    <w:p w14:paraId="1DF7B0A6" w14:textId="77777777" w:rsidR="00B20134" w:rsidRDefault="00990031">
      <w:r>
        <w:t>[26] Huang, H., Liu, C., Zhang, D., Patel, S., Masalava, A., Sadak, S., Babolhavaeji, P., Low, W., Roozbahani, M. M., Frost, J. D., "EIDSeg: A pixel-level semantic segmentation dataset for post-earthquake damage assessment from social media images", Proceedings of the Fortieth AAAI Conference on Artificial Intelligence (AAAI-26), 38589-38597, arXiv:2511.06456, doi:10.48550/arXiv.2511.06456, (2026).</w:t>
      </w:r>
    </w:p>
    <w:p w14:paraId="42409C0F" w14:textId="77777777" w:rsidR="00B20134" w:rsidRDefault="00990031">
      <w:r>
        <w:t>[27] Alam, F., Alam, T., Hasan, M. A., Hasnat, A., Imran, M., Ofli, F., "MEDIC: A multi-task learning dataset for disaster image classification", arXiv preprint arXiv:2108.12828, doi:10.48550/arXiv.2108.12828, (2021).</w:t>
      </w:r>
    </w:p>
    <w:p w14:paraId="43AFB76D" w14:textId="77777777" w:rsidR="00B20134" w:rsidRDefault="00990031">
      <w:r>
        <w:t>[28] Zhang, D., Huang, H., Smith, N. S., Roy, N., Frost, J. D., "From pixels to damage severity: Estimating earthquake impacts using semantic segmentation of social media images", arXiv preprint arXiv:2507.02781, doi:10.48550/arXiv.2507.02781, (2025).</w:t>
      </w:r>
    </w:p>
    <w:p w14:paraId="471CB17B" w14:textId="77777777" w:rsidR="00B20134" w:rsidRDefault="00990031">
      <w:r>
        <w:lastRenderedPageBreak/>
        <w:t>[29] Al Shafian, S., He, C., Hu, D., "DamageScope: An integrated pipeline for building damage segmentation, geospatial mapping, and interactive web-based visualization", Remote Sensing, 17 (13): 2267, doi:10.3390/rs17132267, (2025).</w:t>
      </w:r>
    </w:p>
    <w:p w14:paraId="32D19034" w14:textId="77777777" w:rsidR="00B20134" w:rsidRDefault="00990031">
      <w:r>
        <w:t>[30] HeiGIT, "Disaster openrouteservice to support the response efforts to the Türkiye/Syria earthquake", Heidelberg Institute for Geoinformation Technology, https://heigit.org/disaster-openrouteservice-to-support-the-current-response-efforts-to-the-</w:t>
      </w:r>
      <w:r>
        <w:rPr>
          <w:highlight w:val="yellow"/>
        </w:rPr>
        <w:t>turkiye-syria-earthquake/ (Erişim tarihi: 16.09.2026), (</w:t>
      </w:r>
      <w:r>
        <w:t>2023).</w:t>
      </w:r>
    </w:p>
    <w:p w14:paraId="2C95F089" w14:textId="77777777" w:rsidR="00B20134" w:rsidRDefault="00990031">
      <w:r>
        <w:t>[31] Kowsari, F., "Reliability boundaries under synthetic post-earthquake road disruption: A reproducible graph-based Monte Carlo study of emergency-response accessibility in Beykoz, Istanbul", Engineering Archive (engrXiv) preprint 7979, doi:10.31224/7979, (2026).</w:t>
      </w:r>
    </w:p>
    <w:p w14:paraId="0F3982DA" w14:textId="77777777" w:rsidR="00B20134" w:rsidRDefault="00990031">
      <w:r>
        <w:t>[32] Schweter, S., "BERTurk — BERT models for Turkish", Zenodo, doi:10.5281/zenodo.3770924, (2020).</w:t>
      </w:r>
    </w:p>
    <w:p w14:paraId="2C5D98D3" w14:textId="77777777" w:rsidR="00B20134" w:rsidRDefault="00990031">
      <w:r>
        <w:t>[33] Devlin, J., Chang, M. W., Lee, K., Toutanova, K., "BERT: Pre-training of deep bidirectional transformers for language understanding", Proceedings of NAACL-HLT, 4171-4186, doi:10.18653/v1/N19-1423, (2019).</w:t>
      </w:r>
    </w:p>
    <w:p w14:paraId="1DBC8FE6" w14:textId="77777777" w:rsidR="00B20134" w:rsidRDefault="00990031">
      <w:r>
        <w:t>[34] He, K., Zhang, X., Ren, S., Sun, J., "Deep residual learning for image recognition", Proceedings of the IEEE Conference on Computer Vision and Pattern Recognition (CVPR), 770-778, doi:10.1109/CVPR.2016.90, (2016).</w:t>
      </w:r>
    </w:p>
    <w:p w14:paraId="65E93BB3" w14:textId="77777777" w:rsidR="00B20134" w:rsidRDefault="00990031">
      <w:r>
        <w:t>[35] Lin, T. Y., Goyal, P., Girshick, R., He, K., Dollár, P., "Focal loss for dense object detection", Proceedings of the IEEE International Conference on Computer Vision (ICCV), 2980-2988, doi:10.1109/ICCV.2017.324, (2017).</w:t>
      </w:r>
    </w:p>
    <w:p w14:paraId="3FA4375E" w14:textId="77777777" w:rsidR="00B20134" w:rsidRDefault="00990031">
      <w:r>
        <w:t>[36] Milletari, F., Navab, N., Ahmadi, S. A., "V-Net: Fully convolutional neural networks for volumetric medical image segmentation", Fourth International Conference on 3D Vision (3DV), 565-571, doi:10.1109/3DV.2016.79, (2016).</w:t>
      </w:r>
    </w:p>
    <w:p w14:paraId="19ECD5DC" w14:textId="77777777" w:rsidR="00B20134" w:rsidRDefault="00990031">
      <w:r>
        <w:t>[37] Rahnemoonfar, M., Chowdhury, T., Murphy, R., "RescueNet: A high resolution UAV semantic segmentation dataset for natural disaster damage assessment", Scientific Data, 10: 913, doi:10.1038/s41597-023-02799-4, (2023).</w:t>
      </w:r>
    </w:p>
    <w:p w14:paraId="2DD5220E" w14:textId="77777777" w:rsidR="00B20134" w:rsidRDefault="00990031">
      <w:r>
        <w:t>[38] Gao, Y., Mosalam, K. M., "PEER Hub ImageNet: A large-scale multiattribute benchmark data set of structural images", Journal of Structural Engineering, 146 (10): 04020198, doi:10.1061/(ASCE)ST.1943-541X.0002745, (2020).</w:t>
      </w:r>
    </w:p>
    <w:p w14:paraId="64883159" w14:textId="77777777" w:rsidR="00B20134" w:rsidRDefault="00990031">
      <w:r>
        <w:t>[39] Gao, Y., Mosalam, K. M., "Deep transfer learning for image-based structural damage recognition", Computer-Aided Civil and Infrastructure Engineering, 33 (9): 748-768, doi:10.1111/mice.12363, (2018).</w:t>
      </w:r>
    </w:p>
    <w:p w14:paraId="57DA215C" w14:textId="77777777" w:rsidR="00B20134" w:rsidRDefault="00990031">
      <w:r>
        <w:t xml:space="preserve">[40] Jocher, G., Chaurasia, A., Qiu, J., "Ultralytics YOLOv8", açık kaynak yazılım, </w:t>
      </w:r>
      <w:r>
        <w:rPr>
          <w:highlight w:val="yellow"/>
        </w:rPr>
        <w:t>https://github.com/ultralytics/ultralytics (Erişim tarihi: 16.09.2026), (</w:t>
      </w:r>
      <w:r>
        <w:t>2023).</w:t>
      </w:r>
    </w:p>
    <w:p w14:paraId="663EB431" w14:textId="77777777" w:rsidR="00B20134" w:rsidRDefault="00990031">
      <w:r>
        <w:t>[41] Dijkstra, E. W., "A note on two problems in connexion with graphs", Numerische Mathematik, 1: 269-271, doi:10.1007/BF01386390, (1959).</w:t>
      </w:r>
    </w:p>
    <w:p w14:paraId="0E93999D" w14:textId="77777777" w:rsidR="00B20134" w:rsidRDefault="00990031">
      <w:r>
        <w:t>[42] Hart, P. E., Nilsson, N. J., Raphael, B., "A formal basis for the heuristic determination of minimum cost paths", IEEE Transactions on Systems Science and Cybernetics, 4 (2): 100-107, doi:10.1109/TSSC.1968.300136, (1968).</w:t>
      </w:r>
    </w:p>
    <w:p w14:paraId="4F78DF65" w14:textId="77777777" w:rsidR="00B20134" w:rsidRDefault="00990031">
      <w:r>
        <w:lastRenderedPageBreak/>
        <w:t>[43] Boeing, G., "OSMnx: New methods for acquiring, constructing, analyzing, and visualizing complex street networks", Computers, Environment and Urban Systems, 65: 126-139, doi:10.1016/j.compenvurbsys.2017.05.004, (2017).</w:t>
      </w:r>
    </w:p>
    <w:p w14:paraId="6B1F0AD8" w14:textId="77777777" w:rsidR="00B20134" w:rsidRDefault="00990031">
      <w:r>
        <w:t xml:space="preserve">[44] OpenStreetMap Katkıcıları, "OpenStreetMap", </w:t>
      </w:r>
      <w:r>
        <w:rPr>
          <w:highlight w:val="yellow"/>
        </w:rPr>
        <w:t>https://www.openstreetmap.org (Erişim tarihi: 16.09.2026), (</w:t>
      </w:r>
      <w:r>
        <w:t>2023).</w:t>
      </w:r>
    </w:p>
    <w:p w14:paraId="20EFE28D" w14:textId="77777777" w:rsidR="00B20134" w:rsidRDefault="00990031">
      <w:r>
        <w:t xml:space="preserve">[45] Esri, "World Imagery Wayback", </w:t>
      </w:r>
      <w:r>
        <w:rPr>
          <w:highlight w:val="yellow"/>
        </w:rPr>
        <w:t>https://livingatlas.arcgis.com/wayback (Erişim tarihi: 16.09.2026), (</w:t>
      </w:r>
      <w:r>
        <w:t>2023).</w:t>
      </w:r>
    </w:p>
    <w:p w14:paraId="2DD30C39" w14:textId="77777777" w:rsidR="00B20134" w:rsidRDefault="00990031">
      <w:r>
        <w:t xml:space="preserve">[46] Maxar Technologies, "Open Data Program — Turkey Earthquake 2023", </w:t>
      </w:r>
      <w:r>
        <w:rPr>
          <w:highlight w:val="yellow"/>
        </w:rPr>
        <w:t>CC BY-NC 4.0, https://vantor.com/company/open-data-program/ (Maxar Intelligence 1 Ekim 2025'te Vantor adını almıştır; eski adres https://www.maxar.com/open-data bu sayfaya yönlenmektedir; Erişim tarihi: 16.09.2026), (2023).</w:t>
      </w:r>
    </w:p>
    <w:p w14:paraId="1488A7BF" w14:textId="77777777" w:rsidR="00B20134" w:rsidRDefault="00990031">
      <w:r>
        <w:t xml:space="preserve">[47] OpenAerialMap, "OpenAerialMap", </w:t>
      </w:r>
      <w:r>
        <w:rPr>
          <w:highlight w:val="yellow"/>
        </w:rPr>
        <w:t>https://openaerialmap.org (Erişim tarihi: 16.09.2026), (</w:t>
      </w:r>
      <w:r>
        <w:t>2023).</w:t>
      </w:r>
    </w:p>
    <w:p w14:paraId="59981756" w14:textId="77777777" w:rsidR="00B20134" w:rsidRDefault="00990031">
      <w:r>
        <w:t xml:space="preserve">[48] Prokhorenkova, L., Gusev, G., Vorobev, A., Dorogush, A. V., Gulin, A., "CatBoost: Unbiased boosting with categorical features", </w:t>
      </w:r>
      <w:r>
        <w:rPr>
          <w:i/>
        </w:rPr>
        <w:t>Advances in Neural Information Processing Systems (NeurIPS)</w:t>
      </w:r>
      <w:r>
        <w:t>, 31: 6638-6648, doi:10.5555/3327757.3327770, (2018).</w:t>
      </w:r>
    </w:p>
    <w:p w14:paraId="3AC42CFD" w14:textId="77777777" w:rsidR="00B20134" w:rsidRDefault="00990031">
      <w:r>
        <w:t xml:space="preserve">[49] Loshchilov, I., Hutter, F., "Decoupled weight decay regularization", </w:t>
      </w:r>
      <w:r>
        <w:rPr>
          <w:i/>
        </w:rPr>
        <w:t>International Conference on Learning Representations (ICLR)</w:t>
      </w:r>
      <w:r>
        <w:t>, arXiv:1711.05101, doi:10.48550/arXiv.1711.05101, (2019).</w:t>
      </w:r>
    </w:p>
    <w:p w14:paraId="12FEAB39" w14:textId="77777777" w:rsidR="00B20134" w:rsidRDefault="00990031">
      <w:r>
        <w:t>[50] Joulin, A., Grave, E., Bojanowski, P., Mikolov, T., "Bag of tricks for efficient text classification", Proceedings of the 15th Conference of the European Chapter of the Association for Computational Linguistics (EACL), 427-431, doi:10.18653/v1/E17-2068, (2017).</w:t>
      </w:r>
    </w:p>
    <w:p w14:paraId="4EFB5DDB" w14:textId="77777777" w:rsidR="00B20134" w:rsidRDefault="00990031">
      <w:r>
        <w:t>[51] Jiang, Z., Yu, W., Zhou, D., Chen, Y., Feng, J., Yan, S., "ConvBERT: Improving BERT with span-based dynamic convolution", Advances in Neural Information Processing Systems (NeurIPS), 33: 12837-12848, doi:10.48550/arXiv.2008.02496, (2020).</w:t>
      </w:r>
    </w:p>
    <w:p w14:paraId="1C4C8496" w14:textId="77777777" w:rsidR="00B20134" w:rsidRDefault="00990031">
      <w:r>
        <w:t>[52] Sanh, V., Debut, L., Chaumond, J., Wolf, T., "DistilBERT, a distilled version of BERT: smaller, faster, cheaper and lighter", arXiv:1910.01108, doi:10.48550/arXiv.1910.01108, (2019).</w:t>
      </w:r>
    </w:p>
    <w:p w14:paraId="3E8722CB" w14:textId="77777777" w:rsidR="00B20134" w:rsidRDefault="00990031">
      <w:r>
        <w:t>[53] Breiman, L., "Random forests", Machine Learning, 45 (1): 5-32, doi:10.1023/A:1010933404324, (2001).</w:t>
      </w:r>
    </w:p>
    <w:p w14:paraId="614E9757" w14:textId="77777777" w:rsidR="00B20134" w:rsidRDefault="00990031">
      <w:r>
        <w:t>[54] Chen, T., Guestrin, C., "XGBoost: A scalable tree boosting system", Proceedings of the 22nd ACM SIGKDD International Conference on Knowledge Discovery and Data Mining, 785-794, doi:10.1145/2939672.2939785, (2016).</w:t>
      </w:r>
    </w:p>
    <w:p w14:paraId="1F10DD64" w14:textId="77777777" w:rsidR="00B20134" w:rsidRDefault="00990031">
      <w:r>
        <w:t xml:space="preserve">[55] Ke, G., Meng, Q., Finley, T., Wang, T., Chen, W., Ma, W., Ye, Q., Liu, T. Y., "LightGBM: A highly efficient gradient boosting decision tree", </w:t>
      </w:r>
      <w:r>
        <w:rPr>
          <w:i/>
        </w:rPr>
        <w:t>Advances in Neural Information Processing Systems (NeurIPS)</w:t>
      </w:r>
      <w:r>
        <w:t>, 30: 3146-3154, doi:10.5555/3294996.3295074, (2017).</w:t>
      </w:r>
    </w:p>
    <w:p w14:paraId="650A17AC" w14:textId="77777777" w:rsidR="00B20134" w:rsidRDefault="00990031">
      <w:r>
        <w:t xml:space="preserve">[56] Musaoğlu, N., Ozaydin, E., Amirgan, B., Taskin, G., Nayir, H., Kaya, H., "KATE-CD: High-resolution change detection dataset from the 2023 Earthquake in Kahramanmaraş, Türkiye", Journal of Applied Remote Sensing, 19 (4): 044508, doi:10.1117/1.JRS.19.044508, (2025). Veri kümesi: </w:t>
      </w:r>
      <w:r>
        <w:rPr>
          <w:highlight w:val="yellow"/>
        </w:rPr>
        <w:t>https://huggingface.co/datasets/CSCRS/kate-cd (Erişim tarihi: 16.09.2026).</w:t>
      </w:r>
    </w:p>
    <w:p w14:paraId="4F3B133A" w14:textId="77777777" w:rsidR="00B20134" w:rsidRDefault="00990031">
      <w:r>
        <w:t xml:space="preserve">[57] Gao, G., Wang, F., Wang, Z., Zhao, Q., Wang, L., Zhu, J., Liu, W., Qin, G., Hou, Y., "Multi-Scale Earthquake Damaged Building Feature Set (MEDBFS)", Data, 9 (7): 88, </w:t>
      </w:r>
      <w:r>
        <w:rPr>
          <w:highlight w:val="yellow"/>
        </w:rPr>
        <w:t>doi:10.3390/data9070088, (2024). Veri kümesi: https://doi.org/10.5281/zenodo.11647956 (2. sürüm, CC BY-NC 4.0).</w:t>
      </w:r>
    </w:p>
    <w:p w14:paraId="285D6792" w14:textId="77777777" w:rsidR="00B20134" w:rsidRDefault="00990031">
      <w:r>
        <w:lastRenderedPageBreak/>
        <w:t xml:space="preserve">[58] AFAD Deprem Dairesi Başkanlığı, "Deprem Kataloğu (Event Catalog)", T.C. İçişleri Bakanlığı Afet ve Acil Durum Yönetimi Başkanlığı, https://deprem.afad.gov.tr/event-catalog, </w:t>
      </w:r>
      <w:r>
        <w:rPr>
          <w:highlight w:val="yellow"/>
        </w:rPr>
        <w:t>(Erişim tarihi: 16.09.2026).</w:t>
      </w:r>
    </w:p>
    <w:p w14:paraId="225B1B2A" w14:textId="77777777" w:rsidR="00B20134" w:rsidRDefault="00990031">
      <w:r>
        <w:t>[59] Paszke, A., Gross, S., Massa, F., Lerer, A., Bradbury, J., Chanan, G., Killeen, T., Lin, Z., Gimelshein, N., Antiga, L., Desmaison, A., Kopf, A., Yang, E., DeVito, Z., Raison, M., Tejani, A., Chilamkurthy, S., Steiner, B., Fang, L., Bai, J., Chintala, S., "PyTorch: An Imperative Style, High-Performance Deep Learning Library", Advances in Neural Information Processing Systems (NeurIPS), 32, doi:10.48550/arXiv.1912.01703, (2019).</w:t>
      </w:r>
    </w:p>
    <w:p w14:paraId="1C2DECE8" w14:textId="77777777" w:rsidR="00B20134" w:rsidRDefault="00990031">
      <w:r>
        <w:t xml:space="preserve">[60] Yakubovskiy, P., "Segmentation Models Pytorch", GitHub deposu, </w:t>
      </w:r>
      <w:r>
        <w:rPr>
          <w:highlight w:val="yellow"/>
        </w:rPr>
        <w:t>https://github.com/qubvel-org/segmentation_models.pytorch (Erişim tarihi: 16.09.2026), (2020).</w:t>
      </w:r>
    </w:p>
    <w:p w14:paraId="28E6412C" w14:textId="77777777" w:rsidR="00B20134" w:rsidRDefault="00990031">
      <w:r>
        <w:t>[61] Wolf, T., Debut, L., Sanh, V., Chaumond, J., Delangue, C., Moi, A., Cistac, P., Rault, T., Louf, R., Funtowicz, M., Brew, J., "Transformers: State-of-the-Art Natural Language Processing", Proceedings of the 2020 Conference on Empirical Methods in Natural Language Processing: System Demonstrations, 38-45, doi:10.18653/v1/2020.emnlp-demos.6, (2020).</w:t>
      </w:r>
    </w:p>
    <w:p w14:paraId="245EF400" w14:textId="77777777" w:rsidR="00B20134" w:rsidRDefault="00990031">
      <w:r>
        <w:t>[62] Hagberg, A. A., Schult, D. A., Swart, P. J., "Exploring Network Structure, Dynamics, and Function using NetworkX", Proceedings of the 7th Python in Science Conference (SciPy2008), 11-15, doi:10.25080/TCWV9851, (2008).</w:t>
      </w:r>
    </w:p>
    <w:p w14:paraId="69C3749F" w14:textId="77777777" w:rsidR="00B20134" w:rsidRDefault="00990031">
      <w:r>
        <w:t xml:space="preserve">[63] PostGIS Project Steering Committee ve Katkıcıları, "PostGIS: Spatial and Geographic Objects for PostgreSQL", https://postgis.net, </w:t>
      </w:r>
      <w:r>
        <w:rPr>
          <w:highlight w:val="yellow"/>
        </w:rPr>
        <w:t>(Erişim tarihi: 16.09.2026).</w:t>
      </w:r>
    </w:p>
    <w:p w14:paraId="0A5DE2B0" w14:textId="77777777" w:rsidR="00210E36" w:rsidRDefault="00BF64E8">
      <w:r>
        <w:rPr>
          <w:highlight w:val="yellow"/>
        </w:rPr>
        <w:t>[64] Help.NGO, "Hatay - Defne - Elektrik Mah.; Hatay - Turinclu - Akdeniz Mah - Armutlu Mah. (Help.NGO, Portugese GRU); Şubat Stadyumu, Merkez/Kahramanmaraş, Türkiye", İnsansız hava aracı ortofotoları, OpenAerialMap, görüntü kimlikleri 63eb78a0ca43600005f4d920, 63eb829fca43600005f4d927, 63eb7f38ca43600005f4d924, lisans CC BY 4.0, https://map.openaerialmap.org (Erişim tarihi: 16.09.2026), (2023).</w:t>
      </w:r>
    </w:p>
    <w:sectPr w:rsidR="00210E36"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32267579">
    <w:abstractNumId w:val="8"/>
  </w:num>
  <w:num w:numId="2" w16cid:durableId="106853937">
    <w:abstractNumId w:val="6"/>
  </w:num>
  <w:num w:numId="3" w16cid:durableId="1766653999">
    <w:abstractNumId w:val="5"/>
  </w:num>
  <w:num w:numId="4" w16cid:durableId="6441840">
    <w:abstractNumId w:val="4"/>
  </w:num>
  <w:num w:numId="5" w16cid:durableId="436751675">
    <w:abstractNumId w:val="7"/>
  </w:num>
  <w:num w:numId="6" w16cid:durableId="915435542">
    <w:abstractNumId w:val="3"/>
  </w:num>
  <w:num w:numId="7" w16cid:durableId="711930208">
    <w:abstractNumId w:val="2"/>
  </w:num>
  <w:num w:numId="8" w16cid:durableId="2082822690">
    <w:abstractNumId w:val="1"/>
  </w:num>
  <w:num w:numId="9" w16cid:durableId="76102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384"/>
    <w:rsid w:val="001352D6"/>
    <w:rsid w:val="0015074B"/>
    <w:rsid w:val="00153F55"/>
    <w:rsid w:val="001B5BF4"/>
    <w:rsid w:val="00210E36"/>
    <w:rsid w:val="002766AB"/>
    <w:rsid w:val="00286CF8"/>
    <w:rsid w:val="0029639D"/>
    <w:rsid w:val="00326F90"/>
    <w:rsid w:val="00373D5B"/>
    <w:rsid w:val="0042672C"/>
    <w:rsid w:val="00467B4B"/>
    <w:rsid w:val="00572A67"/>
    <w:rsid w:val="005C6C98"/>
    <w:rsid w:val="00647892"/>
    <w:rsid w:val="00674AE0"/>
    <w:rsid w:val="006B13C8"/>
    <w:rsid w:val="006B62FB"/>
    <w:rsid w:val="00750D8B"/>
    <w:rsid w:val="00775DC3"/>
    <w:rsid w:val="008271D1"/>
    <w:rsid w:val="008276C0"/>
    <w:rsid w:val="008A4CAD"/>
    <w:rsid w:val="0095060E"/>
    <w:rsid w:val="00990031"/>
    <w:rsid w:val="009B1591"/>
    <w:rsid w:val="00A00938"/>
    <w:rsid w:val="00A60E3B"/>
    <w:rsid w:val="00A91B67"/>
    <w:rsid w:val="00AA1D8D"/>
    <w:rsid w:val="00AE5951"/>
    <w:rsid w:val="00B10A3A"/>
    <w:rsid w:val="00B1101B"/>
    <w:rsid w:val="00B20134"/>
    <w:rsid w:val="00B47730"/>
    <w:rsid w:val="00B67C06"/>
    <w:rsid w:val="00B7335E"/>
    <w:rsid w:val="00C6590B"/>
    <w:rsid w:val="00CB0664"/>
    <w:rsid w:val="00CB1E5E"/>
    <w:rsid w:val="00CC070C"/>
    <w:rsid w:val="00DE1429"/>
    <w:rsid w:val="00E8082F"/>
    <w:rsid w:val="00EB2207"/>
    <w:rsid w:val="00EB262B"/>
    <w:rsid w:val="00FC693F"/>
    <w:rsid w:val="00FE0D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2C302E"/>
  <w14:defaultImageDpi w14:val="300"/>
  <w15:docId w15:val="{8825FC07-A170-4F25-8A40-22D50D35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jc w:val="left"/>
      <w:outlineLvl w:val="0"/>
    </w:pPr>
    <w:rPr>
      <w:rFonts w:asciiTheme="majorHAnsi" w:eastAsiaTheme="majorEastAsia" w:hAnsiTheme="majorHAnsi" w:cstheme="majorBidi"/>
      <w:b/>
      <w:bCs/>
      <w:color w:val="000000"/>
      <w:sz w:val="30"/>
      <w:szCs w:val="28"/>
    </w:rPr>
  </w:style>
  <w:style w:type="paragraph" w:styleId="Balk2">
    <w:name w:val="heading 2"/>
    <w:basedOn w:val="Normal"/>
    <w:next w:val="Normal"/>
    <w:link w:val="Balk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67</Pages>
  <Words>25095</Words>
  <Characters>165665</Characters>
  <Application>Microsoft Office Word</Application>
  <DocSecurity>0</DocSecurity>
  <Lines>4179</Lines>
  <Paragraphs>1853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FURKAN EMRE INCE</cp:lastModifiedBy>
  <cp:revision>18</cp:revision>
  <dcterms:created xsi:type="dcterms:W3CDTF">2013-12-23T23:15:00Z</dcterms:created>
  <dcterms:modified xsi:type="dcterms:W3CDTF">2026-09-16T18:31:00Z</dcterms:modified>
  <cp:category/>
</cp:coreProperties>
</file>