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F172A"/>
          <w:sz w:val="72"/>
        </w:rPr>
        <w:t>SLIPWISE ONE</w:t>
      </w:r>
    </w:p>
    <w:p>
      <w:pPr>
        <w:jc w:val="center"/>
      </w:pPr>
      <w:r>
        <w:rPr>
          <w:color w:val="1E3A5F"/>
          <w:sz w:val="56"/>
        </w:rPr>
        <w:t>OS EXPANSION</w:t>
      </w:r>
    </w:p>
    <w:p/>
    <w:p>
      <w:pPr>
        <w:jc w:val="center"/>
      </w:pPr>
      <w:r>
        <w:rPr>
          <w:color w:val="2D6A4F"/>
          <w:sz w:val="28"/>
        </w:rPr>
        <w:t>━━━━━━━━━━━━━━━━━━━━━━━━━━━━━━━━━━━━━━━━━</w:t>
      </w:r>
    </w:p>
    <w:p/>
    <w:p>
      <w:pPr>
        <w:jc w:val="center"/>
      </w:pPr>
      <w:r>
        <w:rPr>
          <w:color w:val="444444"/>
          <w:sz w:val="28"/>
        </w:rPr>
        <w:t>People Management · Work OS · BDR &amp; CRM</w:t>
        <w:br/>
        <w:t>Internal ITSM · Customer Experience (CX) Lifecycle</w:t>
        <w:br/>
        <w:t>Automation Engine · AI Intelligence Layer</w:t>
      </w:r>
    </w:p>
    <w:p/>
    <w:p/>
    <w:p>
      <w:pPr>
        <w:jc w:val="center"/>
      </w:pPr>
    </w:p>
    <w:p>
      <w:pPr>
        <w:jc w:val="center"/>
      </w:pPr>
      <w:r>
        <w:rPr>
          <w:b/>
          <w:color w:val="333333"/>
          <w:sz w:val="22"/>
        </w:rPr>
        <w:t>Product Requirements Document</w:t>
      </w:r>
    </w:p>
    <w:p>
      <w:pPr>
        <w:jc w:val="center"/>
      </w:pPr>
      <w:r>
        <w:rPr>
          <w:b w:val="0"/>
          <w:color w:val="333333"/>
          <w:sz w:val="22"/>
        </w:rPr>
        <w:t>Version 1.0.0  |  July 2026</w:t>
      </w:r>
    </w:p>
    <w:p>
      <w:pPr>
        <w:jc w:val="center"/>
      </w:pPr>
      <w:r>
        <w:rPr>
          <w:b w:val="0"/>
          <w:color w:val="333333"/>
          <w:sz w:val="22"/>
        </w:rPr>
        <w:t>Classification: INTERNAL — CONFIDENTIAL</w:t>
      </w:r>
    </w:p>
    <w:p>
      <w:pPr>
        <w:jc w:val="center"/>
      </w:pPr>
      <w:r>
        <w:rPr>
          <w:b w:val="0"/>
          <w:color w:val="333333"/>
          <w:sz w:val="22"/>
        </w:rPr>
        <w:t>Prepared by: Office of the CTO</w:t>
      </w:r>
    </w:p>
    <w:p>
      <w:pPr>
        <w:jc w:val="center"/>
      </w:pPr>
      <w:r>
        <w:rPr>
          <w:b w:val="0"/>
          <w:color w:val="333333"/>
          <w:sz w:val="22"/>
        </w:rPr>
        <w:t>Status: APPROVED FOR ENGINEERING</w:t>
      </w:r>
    </w:p>
    <w:p>
      <w:r>
        <w:br w:type="page"/>
      </w:r>
    </w:p>
    <w:p>
      <w:pPr>
        <w:pStyle w:val="Heading1"/>
        <w:spacing w:before="480" w:after="120"/>
      </w:pPr>
      <w:r>
        <w:rPr>
          <w:color w:val="0F172A"/>
          <w:sz w:val="40"/>
        </w:rPr>
        <w:t>Table of Contents</w:t>
      </w:r>
    </w:p>
    <w:p>
      <w:pPr>
        <w:spacing w:after="40"/>
      </w:pPr>
      <w:r>
        <w:rPr>
          <w:b/>
          <w:sz w:val="22"/>
        </w:rPr>
        <w:t xml:space="preserve">1.  </w:t>
      </w:r>
      <w:r>
        <w:rPr>
          <w:sz w:val="22"/>
        </w:rPr>
        <w:t>Executive Summary &amp; Business Case</w:t>
      </w:r>
    </w:p>
    <w:p>
      <w:pPr>
        <w:spacing w:after="40"/>
      </w:pPr>
      <w:r>
        <w:rPr>
          <w:b/>
          <w:sz w:val="22"/>
        </w:rPr>
        <w:t xml:space="preserve">2.  </w:t>
      </w:r>
      <w:r>
        <w:rPr>
          <w:sz w:val="22"/>
        </w:rPr>
        <w:t>Glossary of Terms</w:t>
      </w:r>
    </w:p>
    <w:p>
      <w:pPr>
        <w:spacing w:after="40"/>
      </w:pPr>
      <w:r>
        <w:rPr>
          <w:b/>
          <w:sz w:val="22"/>
        </w:rPr>
        <w:t xml:space="preserve">3.  </w:t>
      </w:r>
      <w:r>
        <w:rPr>
          <w:sz w:val="22"/>
        </w:rPr>
        <w:t>Document Conventions &amp; How to Use This PRD</w:t>
      </w:r>
    </w:p>
    <w:p>
      <w:pPr>
        <w:spacing w:after="40"/>
      </w:pPr>
      <w:r>
        <w:rPr>
          <w:b/>
          <w:sz w:val="22"/>
        </w:rPr>
        <w:t xml:space="preserve">4.  </w:t>
      </w:r>
      <w:r>
        <w:rPr>
          <w:sz w:val="22"/>
        </w:rPr>
        <w:t>Technology Stack &amp; Platform Overview</w:t>
      </w:r>
    </w:p>
    <w:p>
      <w:pPr>
        <w:spacing w:after="40"/>
      </w:pPr>
      <w:r>
        <w:rPr>
          <w:b/>
          <w:sz w:val="22"/>
        </w:rPr>
        <w:t xml:space="preserve">5.  </w:t>
      </w:r>
      <w:r>
        <w:rPr>
          <w:sz w:val="22"/>
        </w:rPr>
        <w:t>Git Workflow, Branching Strategy &amp; Team Structure</w:t>
      </w:r>
    </w:p>
    <w:p>
      <w:pPr>
        <w:spacing w:after="40"/>
      </w:pPr>
      <w:r>
        <w:rPr>
          <w:b/>
          <w:sz w:val="22"/>
        </w:rPr>
        <w:t xml:space="preserve">6.  </w:t>
      </w:r>
      <w:r>
        <w:rPr>
          <w:sz w:val="22"/>
        </w:rPr>
        <w:t>Security Practices Mandate</w:t>
      </w:r>
    </w:p>
    <w:p>
      <w:pPr>
        <w:spacing w:after="40"/>
      </w:pPr>
      <w:r>
        <w:rPr>
          <w:b/>
          <w:sz w:val="22"/>
        </w:rPr>
        <w:t xml:space="preserve">7.  </w:t>
      </w:r>
      <w:r>
        <w:rPr>
          <w:sz w:val="22"/>
        </w:rPr>
        <w:t>AWS Production Architecture</w:t>
      </w:r>
    </w:p>
    <w:p>
      <w:pPr>
        <w:spacing w:after="40"/>
      </w:pPr>
      <w:r>
        <w:rPr>
          <w:b/>
          <w:sz w:val="22"/>
        </w:rPr>
        <w:t xml:space="preserve">8.  </w:t>
      </w:r>
      <w:r>
        <w:rPr>
          <w:sz w:val="22"/>
        </w:rPr>
        <w:t>PHASE A — Foundation (Months 1–3)</w:t>
      </w:r>
    </w:p>
    <w:p>
      <w:pPr>
        <w:spacing w:after="40"/>
      </w:pPr>
      <w:r>
        <w:rPr>
          <w:b/>
          <w:sz w:val="22"/>
        </w:rPr>
        <w:t xml:space="preserve">   8.1  </w:t>
      </w:r>
      <w:r>
        <w:rPr>
          <w:sz w:val="22"/>
        </w:rPr>
        <w:t>Epic A1: RBAC, Org Tree &amp; Granular Permissions</w:t>
      </w:r>
    </w:p>
    <w:p>
      <w:pPr>
        <w:spacing w:after="40"/>
      </w:pPr>
      <w:r>
        <w:rPr>
          <w:b/>
          <w:sz w:val="22"/>
        </w:rPr>
        <w:t xml:space="preserve">   8.2  </w:t>
      </w:r>
      <w:r>
        <w:rPr>
          <w:sz w:val="22"/>
        </w:rPr>
        <w:t>Epic A2: Work OS Foundation — Spaces, Lists &amp; Tasks</w:t>
      </w:r>
    </w:p>
    <w:p>
      <w:pPr>
        <w:spacing w:after="40"/>
      </w:pPr>
      <w:r>
        <w:rPr>
          <w:b/>
          <w:sz w:val="22"/>
        </w:rPr>
        <w:t xml:space="preserve">   8.3  </w:t>
      </w:r>
      <w:r>
        <w:rPr>
          <w:sz w:val="22"/>
        </w:rPr>
        <w:t>Epic A3: HRIS Foundation — Employee Profiles &amp; Leave Management</w:t>
      </w:r>
    </w:p>
    <w:p>
      <w:pPr>
        <w:spacing w:after="40"/>
      </w:pPr>
      <w:r>
        <w:rPr>
          <w:b/>
          <w:sz w:val="22"/>
        </w:rPr>
        <w:t xml:space="preserve">9.  </w:t>
      </w:r>
      <w:r>
        <w:rPr>
          <w:sz w:val="22"/>
        </w:rPr>
        <w:t>PHASE B — Core Modules (Months 4–6)</w:t>
      </w:r>
    </w:p>
    <w:p>
      <w:pPr>
        <w:spacing w:after="40"/>
      </w:pPr>
      <w:r>
        <w:rPr>
          <w:b/>
          <w:sz w:val="22"/>
        </w:rPr>
        <w:t xml:space="preserve">   9.1  </w:t>
      </w:r>
      <w:r>
        <w:rPr>
          <w:sz w:val="22"/>
        </w:rPr>
        <w:t>Epic B1: Work OS Advanced — Gantt, Workload, Sprints &amp; Time Tracking</w:t>
      </w:r>
    </w:p>
    <w:p>
      <w:pPr>
        <w:spacing w:after="40"/>
      </w:pPr>
      <w:r>
        <w:rPr>
          <w:b/>
          <w:sz w:val="22"/>
        </w:rPr>
        <w:t xml:space="preserve">   9.2  </w:t>
      </w:r>
      <w:r>
        <w:rPr>
          <w:sz w:val="22"/>
        </w:rPr>
        <w:t>Epic B2: HR Advanced — Attendance, Performance Reviews &amp; Payroll Deep Integration</w:t>
      </w:r>
    </w:p>
    <w:p>
      <w:pPr>
        <w:spacing w:after="40"/>
      </w:pPr>
      <w:r>
        <w:rPr>
          <w:b/>
          <w:sz w:val="22"/>
        </w:rPr>
        <w:t xml:space="preserve">   9.3  </w:t>
      </w:r>
      <w:r>
        <w:rPr>
          <w:sz w:val="22"/>
        </w:rPr>
        <w:t>Epic B3: BDR &amp; CRM — Leads, Deals, Email Sequences &amp; Proposals</w:t>
      </w:r>
    </w:p>
    <w:p>
      <w:pPr>
        <w:spacing w:after="40"/>
      </w:pPr>
      <w:r>
        <w:rPr>
          <w:b/>
          <w:sz w:val="22"/>
        </w:rPr>
        <w:t xml:space="preserve">   9.4  </w:t>
      </w:r>
      <w:r>
        <w:rPr>
          <w:sz w:val="22"/>
        </w:rPr>
        <w:t>Epic B4: Internal ITSM — Service Catalogue, SLA &amp; Escalation Engine</w:t>
      </w:r>
    </w:p>
    <w:p>
      <w:pPr>
        <w:spacing w:after="40"/>
      </w:pPr>
      <w:r>
        <w:rPr>
          <w:b/>
          <w:sz w:val="22"/>
        </w:rPr>
        <w:t xml:space="preserve">10.  </w:t>
      </w:r>
      <w:r>
        <w:rPr>
          <w:sz w:val="22"/>
        </w:rPr>
        <w:t>PHASE C — Intelligence &amp; Integrations (Months 7–9)</w:t>
      </w:r>
    </w:p>
    <w:p>
      <w:pPr>
        <w:spacing w:after="40"/>
      </w:pPr>
      <w:r>
        <w:rPr>
          <w:b/>
          <w:sz w:val="22"/>
        </w:rPr>
        <w:t xml:space="preserve">   10.1  </w:t>
      </w:r>
      <w:r>
        <w:rPr>
          <w:sz w:val="22"/>
        </w:rPr>
        <w:t>Epic C1: Customer Experience (CX) Lifecycle</w:t>
      </w:r>
    </w:p>
    <w:p>
      <w:pPr>
        <w:spacing w:after="40"/>
      </w:pPr>
      <w:r>
        <w:rPr>
          <w:b/>
          <w:sz w:val="22"/>
        </w:rPr>
        <w:t xml:space="preserve">   10.2  </w:t>
      </w:r>
      <w:r>
        <w:rPr>
          <w:sz w:val="22"/>
        </w:rPr>
        <w:t>Epic C2: Dashboards, Goals &amp; OKRs</w:t>
      </w:r>
    </w:p>
    <w:p>
      <w:pPr>
        <w:spacing w:after="40"/>
      </w:pPr>
      <w:r>
        <w:rPr>
          <w:b/>
          <w:sz w:val="22"/>
        </w:rPr>
        <w:t xml:space="preserve">   10.3  </w:t>
      </w:r>
      <w:r>
        <w:rPr>
          <w:sz w:val="22"/>
        </w:rPr>
        <w:t>Epic C3: Docs, Wikis &amp; Knowledge Base</w:t>
      </w:r>
    </w:p>
    <w:p>
      <w:pPr>
        <w:spacing w:after="40"/>
      </w:pPr>
      <w:r>
        <w:rPr>
          <w:b/>
          <w:sz w:val="22"/>
        </w:rPr>
        <w:t xml:space="preserve">   10.4  </w:t>
      </w:r>
      <w:r>
        <w:rPr>
          <w:sz w:val="22"/>
        </w:rPr>
        <w:t>Epic C4: Automation Engine</w:t>
      </w:r>
    </w:p>
    <w:p>
      <w:pPr>
        <w:spacing w:after="40"/>
      </w:pPr>
      <w:r>
        <w:rPr>
          <w:b/>
          <w:sz w:val="22"/>
        </w:rPr>
        <w:t xml:space="preserve">   10.5  </w:t>
      </w:r>
      <w:r>
        <w:rPr>
          <w:sz w:val="22"/>
        </w:rPr>
        <w:t>Epic C5: AI Intelligence Layer — Slipwise Brain</w:t>
      </w:r>
    </w:p>
    <w:p>
      <w:pPr>
        <w:spacing w:after="40"/>
      </w:pPr>
      <w:r>
        <w:rPr>
          <w:b/>
          <w:sz w:val="22"/>
        </w:rPr>
        <w:t xml:space="preserve">   10.6  </w:t>
      </w:r>
      <w:r>
        <w:rPr>
          <w:sz w:val="22"/>
        </w:rPr>
        <w:t>Epic C6: External Integrations (Google Calendar, GitHub, Slack, DocuSign)</w:t>
      </w:r>
    </w:p>
    <w:p>
      <w:pPr>
        <w:spacing w:after="40"/>
      </w:pPr>
      <w:r>
        <w:rPr>
          <w:b/>
          <w:sz w:val="22"/>
        </w:rPr>
        <w:t xml:space="preserve">   10.7  </w:t>
      </w:r>
      <w:r>
        <w:rPr>
          <w:sz w:val="22"/>
        </w:rPr>
        <w:t>Epic C7: Mobile PWA Strategy</w:t>
      </w:r>
    </w:p>
    <w:p>
      <w:pPr>
        <w:spacing w:after="40"/>
      </w:pPr>
      <w:r>
        <w:rPr>
          <w:b/>
          <w:sz w:val="22"/>
        </w:rPr>
        <w:t xml:space="preserve">11.  </w:t>
      </w:r>
      <w:r>
        <w:rPr>
          <w:sz w:val="22"/>
        </w:rPr>
        <w:t>Database Architecture Summary</w:t>
      </w:r>
    </w:p>
    <w:p>
      <w:pPr>
        <w:spacing w:after="40"/>
      </w:pPr>
      <w:r>
        <w:rPr>
          <w:b/>
          <w:sz w:val="22"/>
        </w:rPr>
        <w:t xml:space="preserve">12.  </w:t>
      </w:r>
      <w:r>
        <w:rPr>
          <w:sz w:val="22"/>
        </w:rPr>
        <w:t>API Reference Index</w:t>
      </w:r>
    </w:p>
    <w:p>
      <w:pPr>
        <w:spacing w:after="40"/>
      </w:pPr>
      <w:r>
        <w:rPr>
          <w:b/>
          <w:sz w:val="22"/>
        </w:rPr>
        <w:t xml:space="preserve">13.  </w:t>
      </w:r>
      <w:r>
        <w:rPr>
          <w:sz w:val="22"/>
        </w:rPr>
        <w:t>Testing Strategy &amp; QA Methodology</w:t>
      </w:r>
    </w:p>
    <w:p>
      <w:pPr>
        <w:spacing w:after="40"/>
      </w:pPr>
      <w:r>
        <w:rPr>
          <w:b/>
          <w:sz w:val="22"/>
        </w:rPr>
        <w:t xml:space="preserve">14.  </w:t>
      </w:r>
      <w:r>
        <w:rPr>
          <w:sz w:val="22"/>
        </w:rPr>
        <w:t>Deployment, DevOps &amp; Observability</w:t>
      </w:r>
    </w:p>
    <w:p>
      <w:r>
        <w:br w:type="page"/>
      </w:r>
    </w:p>
    <w:p>
      <w:pPr>
        <w:pStyle w:val="Heading1"/>
        <w:spacing w:before="480" w:after="120"/>
      </w:pPr>
      <w:r>
        <w:rPr>
          <w:color w:val="0F172A"/>
          <w:sz w:val="40"/>
        </w:rPr>
        <w:t>1. Executive Summary &amp; Business Case</w:t>
      </w:r>
    </w:p>
    <w:p>
      <w:pPr>
        <w:pStyle w:val="Heading2"/>
        <w:spacing w:before="320" w:after="80"/>
      </w:pPr>
      <w:r>
        <w:rPr>
          <w:color w:val="1E3A5F"/>
          <w:sz w:val="30"/>
        </w:rPr>
        <w:t>1.1 The Problem We Are Solving</w:t>
      </w:r>
    </w:p>
    <w:p>
      <w:pPr>
        <w:spacing w:after="120"/>
        <w:ind w:firstLine="0"/>
      </w:pPr>
      <w:r>
        <w:rPr>
          <w:sz w:val="22"/>
        </w:rPr>
        <w:t>Slipwise One is today a powerful Finance and Document Operations platform — used by businesses to manage invoices, vouchers, salary slips, quotes, vendor bills, and accounting. However, businesses using Slipwise are simultaneously paying for an average of 6 to 9 additional SaaS tools to handle their human and operational workflows. They use ClickUp or Asana for project management, BambooHR or Zoho People for HR, HubSpot or Salesforce for CRM, Jira Service Management or Freshservice for internal helpdesk, and Notion or Confluence for their knowledge base.</w:t>
      </w:r>
    </w:p>
    <w:p>
      <w:pPr>
        <w:spacing w:after="120"/>
        <w:ind w:firstLine="0"/>
      </w:pPr>
      <w:r>
        <w:rPr>
          <w:sz w:val="22"/>
        </w:rPr>
        <w:t>Each of these tools represents a separate monthly subscription that costs money, a separate login and authentication system that creates security risk, data that never automatically syncs back to financial records, and manual reconciliation work that wastes hours every week across every department. The most painful gap is financial disconnection. A Business Development Representative closes a deal in HubSpot but someone else has to manually create the invoice in Slipwise. A different person creates an onboarding project in Asana. The payroll team cannot see who is on leave from within the financial system.</w:t>
      </w:r>
    </w:p>
    <w:p>
      <w:pPr>
        <w:spacing w:after="120"/>
        <w:ind w:firstLine="0"/>
      </w:pPr>
      <w:r>
        <w:rPr>
          <w:sz w:val="22"/>
        </w:rPr>
        <w:t>This fragmentation is not just inefficient — it is fundamentally incompatible with how modern, fast-moving businesses need to operate. Teams make decisions based on incomplete pictures of reality because their tools do not talk to each other.</w:t>
      </w:r>
    </w:p>
    <w:p>
      <w:pPr>
        <w:pStyle w:val="Heading2"/>
        <w:spacing w:before="320" w:after="80"/>
      </w:pPr>
      <w:r>
        <w:rPr>
          <w:color w:val="1E3A5F"/>
          <w:sz w:val="30"/>
        </w:rPr>
        <w:t>1.2 The Vision — The Slipwise Business Operating System</w:t>
      </w:r>
    </w:p>
    <w:p>
      <w:pPr>
        <w:spacing w:after="120"/>
        <w:ind w:firstLine="0"/>
      </w:pPr>
      <w:r>
        <w:rPr>
          <w:sz w:val="22"/>
        </w:rPr>
        <w:t>The Slipwise OS Expansion converts Slipwise One from a Finance platform into a complete Business Operating System. Every human and operational process the business runs — closing a sales deal, managing a project from ideation to delivery, onboarding a new employee, resolving an internal IT request, running payroll, tracking contract renewals, and keeping customers happy after the sale — all of this will live inside one single connected, intelligent platform.</w:t>
      </w:r>
    </w:p>
    <w:p>
      <w:pPr>
        <w:spacing w:after="120"/>
        <w:ind w:firstLine="0"/>
      </w:pPr>
      <w:r>
        <w:rPr>
          <w:sz w:val="22"/>
        </w:rPr>
        <w:t>The most critical and unique competitive differentiator against tools like ClickUp, Asana, BambooHR, and HubSpot is native financial context. When a Business Development Representative views a client in the Slipwise CRM, they see not just CRM notes and deal history — they see the actual Slipwise invoice history, payment behaviour, outstanding receivables, lifetime value, and upcoming subscription renewal date. All of this comes from the existing Slipwise Books engine with zero integration, zero API keys, and zero data sync delays. This is something no competitor can offer because their tools are isolated.</w:t>
      </w:r>
    </w:p>
    <w:p>
      <w:pPr>
        <w:pStyle w:val="Heading2"/>
        <w:spacing w:before="320" w:after="80"/>
      </w:pPr>
      <w:r>
        <w:rPr>
          <w:color w:val="1E3A5F"/>
          <w:sz w:val="30"/>
        </w:rPr>
        <w:t>1.3 Market Opportunity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F172A"/>
          </w:tcPr>
          <w:p>
            <w:r>
              <w:rPr>
                <w:b/>
                <w:color w:val="FFFFFF"/>
                <w:sz w:val="20"/>
              </w:rPr>
              <w:t>Market</w:t>
            </w:r>
          </w:p>
        </w:tc>
        <w:tc>
          <w:tcPr>
            <w:tcW w:type="dxa" w:w="2160"/>
            <w:shd w:val="clear" w:color="auto" w:fill="0F172A"/>
          </w:tcPr>
          <w:p>
            <w:r>
              <w:rPr>
                <w:b/>
                <w:color w:val="FFFFFF"/>
                <w:sz w:val="20"/>
              </w:rPr>
              <w:t>2024 Value</w:t>
            </w:r>
          </w:p>
        </w:tc>
        <w:tc>
          <w:tcPr>
            <w:tcW w:type="dxa" w:w="2160"/>
            <w:shd w:val="clear" w:color="auto" w:fill="0F172A"/>
          </w:tcPr>
          <w:p>
            <w:r>
              <w:rPr>
                <w:b/>
                <w:color w:val="FFFFFF"/>
                <w:sz w:val="20"/>
              </w:rPr>
              <w:t>CAGR</w:t>
            </w:r>
          </w:p>
        </w:tc>
        <w:tc>
          <w:tcPr>
            <w:tcW w:type="dxa" w:w="2160"/>
            <w:shd w:val="clear" w:color="auto" w:fill="0F172A"/>
          </w:tcPr>
          <w:p>
            <w:r>
              <w:rPr>
                <w:b/>
                <w:color w:val="FFFFFF"/>
                <w:sz w:val="20"/>
              </w:rPr>
              <w:t>Target User</w:t>
            </w:r>
          </w:p>
        </w:tc>
      </w:tr>
      <w:tr>
        <w:tc>
          <w:tcPr>
            <w:tcW w:type="dxa" w:w="2160"/>
            <w:shd w:val="clear" w:color="auto" w:fill="F1F5F9"/>
          </w:tcPr>
          <w:p>
            <w:r>
              <w:rPr>
                <w:sz w:val="20"/>
              </w:rPr>
              <w:t>Project Management Software</w:t>
            </w:r>
          </w:p>
        </w:tc>
        <w:tc>
          <w:tcPr>
            <w:tcW w:type="dxa" w:w="2160"/>
            <w:shd w:val="clear" w:color="auto" w:fill="F1F5F9"/>
          </w:tcPr>
          <w:p>
            <w:r>
              <w:rPr>
                <w:sz w:val="20"/>
              </w:rPr>
              <w:t>$7.6 Billion</w:t>
            </w:r>
          </w:p>
        </w:tc>
        <w:tc>
          <w:tcPr>
            <w:tcW w:type="dxa" w:w="2160"/>
            <w:shd w:val="clear" w:color="auto" w:fill="F1F5F9"/>
          </w:tcPr>
          <w:p>
            <w:r>
              <w:rPr>
                <w:sz w:val="20"/>
              </w:rPr>
              <w:t>13.7%</w:t>
            </w:r>
          </w:p>
        </w:tc>
        <w:tc>
          <w:tcPr>
            <w:tcW w:type="dxa" w:w="2160"/>
            <w:shd w:val="clear" w:color="auto" w:fill="F1F5F9"/>
          </w:tcPr>
          <w:p>
            <w:r>
              <w:rPr>
                <w:sz w:val="20"/>
              </w:rPr>
              <w:t>Project Managers, Team Leads</w:t>
            </w:r>
          </w:p>
        </w:tc>
      </w:tr>
      <w:tr>
        <w:tc>
          <w:tcPr>
            <w:tcW w:type="dxa" w:w="2160"/>
          </w:tcPr>
          <w:p>
            <w:r>
              <w:rPr>
                <w:sz w:val="20"/>
              </w:rPr>
              <w:t>HRMS / HR Software</w:t>
            </w:r>
          </w:p>
        </w:tc>
        <w:tc>
          <w:tcPr>
            <w:tcW w:type="dxa" w:w="2160"/>
          </w:tcPr>
          <w:p>
            <w:r>
              <w:rPr>
                <w:sz w:val="20"/>
              </w:rPr>
              <w:t>$19.5 Billion</w:t>
            </w:r>
          </w:p>
        </w:tc>
        <w:tc>
          <w:tcPr>
            <w:tcW w:type="dxa" w:w="2160"/>
          </w:tcPr>
          <w:p>
            <w:r>
              <w:rPr>
                <w:sz w:val="20"/>
              </w:rPr>
              <w:t>9.4%</w:t>
            </w:r>
          </w:p>
        </w:tc>
        <w:tc>
          <w:tcPr>
            <w:tcW w:type="dxa" w:w="2160"/>
          </w:tcPr>
          <w:p>
            <w:r>
              <w:rPr>
                <w:sz w:val="20"/>
              </w:rPr>
              <w:t>HR Managers, Finance Teams</w:t>
            </w:r>
          </w:p>
        </w:tc>
      </w:tr>
      <w:tr>
        <w:tc>
          <w:tcPr>
            <w:tcW w:type="dxa" w:w="2160"/>
            <w:shd w:val="clear" w:color="auto" w:fill="F1F5F9"/>
          </w:tcPr>
          <w:p>
            <w:r>
              <w:rPr>
                <w:sz w:val="20"/>
              </w:rPr>
              <w:t>CRM Software</w:t>
            </w:r>
          </w:p>
        </w:tc>
        <w:tc>
          <w:tcPr>
            <w:tcW w:type="dxa" w:w="2160"/>
            <w:shd w:val="clear" w:color="auto" w:fill="F1F5F9"/>
          </w:tcPr>
          <w:p>
            <w:r>
              <w:rPr>
                <w:sz w:val="20"/>
              </w:rPr>
              <w:t>$101 Billion</w:t>
            </w:r>
          </w:p>
        </w:tc>
        <w:tc>
          <w:tcPr>
            <w:tcW w:type="dxa" w:w="2160"/>
            <w:shd w:val="clear" w:color="auto" w:fill="F1F5F9"/>
          </w:tcPr>
          <w:p>
            <w:r>
              <w:rPr>
                <w:sz w:val="20"/>
              </w:rPr>
              <w:t>12%</w:t>
            </w:r>
          </w:p>
        </w:tc>
        <w:tc>
          <w:tcPr>
            <w:tcW w:type="dxa" w:w="2160"/>
            <w:shd w:val="clear" w:color="auto" w:fill="F1F5F9"/>
          </w:tcPr>
          <w:p>
            <w:r>
              <w:rPr>
                <w:sz w:val="20"/>
              </w:rPr>
              <w:t>Sales Teams, BDRs</w:t>
            </w:r>
          </w:p>
        </w:tc>
      </w:tr>
      <w:tr>
        <w:tc>
          <w:tcPr>
            <w:tcW w:type="dxa" w:w="2160"/>
          </w:tcPr>
          <w:p>
            <w:r>
              <w:rPr>
                <w:sz w:val="20"/>
              </w:rPr>
              <w:t>ITSM / Helpdesk Software</w:t>
            </w:r>
          </w:p>
        </w:tc>
        <w:tc>
          <w:tcPr>
            <w:tcW w:type="dxa" w:w="2160"/>
          </w:tcPr>
          <w:p>
            <w:r>
              <w:rPr>
                <w:sz w:val="20"/>
              </w:rPr>
              <w:t>$11.8 Billion</w:t>
            </w:r>
          </w:p>
        </w:tc>
        <w:tc>
          <w:tcPr>
            <w:tcW w:type="dxa" w:w="2160"/>
          </w:tcPr>
          <w:p>
            <w:r>
              <w:rPr>
                <w:sz w:val="20"/>
              </w:rPr>
              <w:t>15.2%</w:t>
            </w:r>
          </w:p>
        </w:tc>
        <w:tc>
          <w:tcPr>
            <w:tcW w:type="dxa" w:w="2160"/>
          </w:tcPr>
          <w:p>
            <w:r>
              <w:rPr>
                <w:sz w:val="20"/>
              </w:rPr>
              <w:t>IT Teams, Operations</w:t>
            </w:r>
          </w:p>
        </w:tc>
      </w:tr>
      <w:tr>
        <w:tc>
          <w:tcPr>
            <w:tcW w:type="dxa" w:w="2160"/>
            <w:shd w:val="clear" w:color="auto" w:fill="F1F5F9"/>
          </w:tcPr>
          <w:p>
            <w:r>
              <w:rPr>
                <w:sz w:val="20"/>
              </w:rPr>
              <w:t>Knowledge Management</w:t>
            </w:r>
          </w:p>
        </w:tc>
        <w:tc>
          <w:tcPr>
            <w:tcW w:type="dxa" w:w="2160"/>
            <w:shd w:val="clear" w:color="auto" w:fill="F1F5F9"/>
          </w:tcPr>
          <w:p>
            <w:r>
              <w:rPr>
                <w:sz w:val="20"/>
              </w:rPr>
              <w:t>$4.9 Billion</w:t>
            </w:r>
          </w:p>
        </w:tc>
        <w:tc>
          <w:tcPr>
            <w:tcW w:type="dxa" w:w="2160"/>
            <w:shd w:val="clear" w:color="auto" w:fill="F1F5F9"/>
          </w:tcPr>
          <w:p>
            <w:r>
              <w:rPr>
                <w:sz w:val="20"/>
              </w:rPr>
              <w:t>21%</w:t>
            </w:r>
          </w:p>
        </w:tc>
        <w:tc>
          <w:tcPr>
            <w:tcW w:type="dxa" w:w="2160"/>
            <w:shd w:val="clear" w:color="auto" w:fill="F1F5F9"/>
          </w:tcPr>
          <w:p>
            <w:r>
              <w:rPr>
                <w:sz w:val="20"/>
              </w:rPr>
              <w:t>All Teams</w:t>
            </w:r>
          </w:p>
        </w:tc>
      </w:tr>
    </w:tbl>
    <w:p/>
    <w:p>
      <w:pPr>
        <w:spacing w:after="120"/>
        <w:ind w:firstLine="0"/>
      </w:pPr>
      <w:r>
        <w:rPr>
          <w:sz w:val="22"/>
        </w:rPr>
        <w:t>Combined, businesses spend over $130 Billion per year on tools that the Slipwise OS intends to consolidate into one platform. The sweet spot target market is small to mid-sized businesses with 20 to 500 employees that are actively looking to reduce their SaaS tool sprawl and the headache of managing multiple platforms.</w:t>
      </w:r>
    </w:p>
    <w:p>
      <w:pPr>
        <w:pStyle w:val="Heading2"/>
        <w:spacing w:before="320" w:after="80"/>
      </w:pPr>
      <w:r>
        <w:rPr>
          <w:color w:val="1E3A5F"/>
          <w:sz w:val="30"/>
        </w:rPr>
        <w:t>1.4 Product Pillars</w:t>
      </w:r>
    </w:p>
    <w:p>
      <w:pPr>
        <w:spacing w:after="120"/>
        <w:ind w:firstLine="0"/>
      </w:pPr>
      <w:r>
        <w:rPr>
          <w:sz w:val="22"/>
        </w:rPr>
        <w:t>The Slipwise OS Expansion is built around 10 product pillars:</w:t>
      </w:r>
    </w:p>
    <w:p>
      <w:pPr>
        <w:spacing w:after="80"/>
      </w:pPr>
      <w:r>
        <w:rPr>
          <w:b/>
          <w:sz w:val="22"/>
        </w:rPr>
        <w:t xml:space="preserve">▶ Work OS: </w:t>
      </w:r>
      <w:r>
        <w:rPr>
          <w:sz w:val="22"/>
        </w:rPr>
        <w:t>A complete project and task management engine comparable to ClickUp and Asana, built natively inside Slipwise.</w:t>
      </w:r>
    </w:p>
    <w:p>
      <w:pPr>
        <w:spacing w:after="80"/>
      </w:pPr>
      <w:r>
        <w:rPr>
          <w:b/>
          <w:sz w:val="22"/>
        </w:rPr>
        <w:t xml:space="preserve">▶ People OS (HRIS): </w:t>
      </w:r>
      <w:r>
        <w:rPr>
          <w:sz w:val="22"/>
        </w:rPr>
        <w:t>A full Human Resources Information System covering the entire employee lifecycle from onboarding to offboarding, including leave management, attendance, and performance reviews.</w:t>
      </w:r>
    </w:p>
    <w:p>
      <w:pPr>
        <w:spacing w:after="80"/>
      </w:pPr>
      <w:r>
        <w:rPr>
          <w:b/>
          <w:sz w:val="22"/>
        </w:rPr>
        <w:t xml:space="preserve">▶ Org Intelligence (RBAC): </w:t>
      </w:r>
      <w:r>
        <w:rPr>
          <w:sz w:val="22"/>
        </w:rPr>
        <w:t>A hierarchical organisational chart builder combined with an enterprise-grade granular permissions system that controls exactly what every single user can access.</w:t>
      </w:r>
    </w:p>
    <w:p>
      <w:pPr>
        <w:spacing w:after="80"/>
      </w:pPr>
      <w:r>
        <w:rPr>
          <w:b/>
          <w:sz w:val="22"/>
        </w:rPr>
        <w:t xml:space="preserve">▶ BDR &amp; CRM: </w:t>
      </w:r>
      <w:r>
        <w:rPr>
          <w:sz w:val="22"/>
        </w:rPr>
        <w:t>A complete Business Development and Customer Relationship Management system with lead management, sales pipelines, email sequences, meeting scheduling, and proposal generation.</w:t>
      </w:r>
    </w:p>
    <w:p>
      <w:pPr>
        <w:spacing w:after="80"/>
      </w:pPr>
      <w:r>
        <w:rPr>
          <w:b/>
          <w:sz w:val="22"/>
        </w:rPr>
        <w:t xml:space="preserve">▶ Internal ITSM: </w:t>
      </w:r>
      <w:r>
        <w:rPr>
          <w:sz w:val="22"/>
        </w:rPr>
        <w:t>A Jira Service Management equivalent for handling internal team requests — IT support, HR queries, Finance requests — with SLA management and automated escalation.</w:t>
      </w:r>
    </w:p>
    <w:p>
      <w:pPr>
        <w:spacing w:after="80"/>
      </w:pPr>
      <w:r>
        <w:rPr>
          <w:b/>
          <w:sz w:val="22"/>
        </w:rPr>
        <w:t xml:space="preserve">▶ Customer Experience (CX): </w:t>
      </w:r>
      <w:r>
        <w:rPr>
          <w:sz w:val="22"/>
        </w:rPr>
        <w:t>A post-sale relationship management system covering client onboarding, health scoring, NPS surveys, and automated contract renewal workflows.</w:t>
      </w:r>
    </w:p>
    <w:p>
      <w:pPr>
        <w:spacing w:after="80"/>
      </w:pPr>
      <w:r>
        <w:rPr>
          <w:b/>
          <w:sz w:val="22"/>
        </w:rPr>
        <w:t xml:space="preserve">▶ Docs &amp; Knowledge Base: </w:t>
      </w:r>
      <w:r>
        <w:rPr>
          <w:sz w:val="22"/>
        </w:rPr>
        <w:t>A Notion-equivalent rich document editor for company wikis, SOPs, meeting notes, and client-facing proposals.</w:t>
      </w:r>
    </w:p>
    <w:p>
      <w:pPr>
        <w:spacing w:after="80"/>
      </w:pPr>
      <w:r>
        <w:rPr>
          <w:b/>
          <w:sz w:val="22"/>
        </w:rPr>
        <w:t xml:space="preserve">▶ Dashboards, Goals &amp; OKRs: </w:t>
      </w:r>
      <w:r>
        <w:rPr>
          <w:sz w:val="22"/>
        </w:rPr>
        <w:t>Custom widget-based dashboards and a company-wide goal-setting and tracking system aligned to the OKR framework.</w:t>
      </w:r>
    </w:p>
    <w:p>
      <w:pPr>
        <w:spacing w:after="80"/>
      </w:pPr>
      <w:r>
        <w:rPr>
          <w:b/>
          <w:sz w:val="22"/>
        </w:rPr>
        <w:t xml:space="preserve">▶ Automation Engine: </w:t>
      </w:r>
      <w:r>
        <w:rPr>
          <w:sz w:val="22"/>
        </w:rPr>
        <w:t>A no-code visual workflow builder that connects all modules together with trigger-action automation rules.</w:t>
      </w:r>
    </w:p>
    <w:p>
      <w:pPr>
        <w:spacing w:after="80"/>
      </w:pPr>
      <w:r>
        <w:rPr>
          <w:b/>
          <w:sz w:val="22"/>
        </w:rPr>
        <w:t xml:space="preserve">▶ AI Intelligence Layer: </w:t>
      </w:r>
      <w:r>
        <w:rPr>
          <w:sz w:val="22"/>
        </w:rPr>
        <w:t>A Slipwise-native AI assistant that helps summarise tasks, draft emails, generate project status updates, and answer natural language questions about company data.</w:t>
      </w:r>
    </w:p>
    <w:p>
      <w:pPr>
        <w:pStyle w:val="Heading2"/>
        <w:spacing w:before="320" w:after="80"/>
      </w:pPr>
      <w:r>
        <w:rPr>
          <w:color w:val="1E3A5F"/>
          <w:sz w:val="30"/>
        </w:rPr>
        <w:t>1.5 Success Metrics</w:t>
      </w:r>
    </w:p>
    <w:tbl>
      <w:tblPr>
        <w:tblStyle w:val="TableGrid"/>
        <w:tblW w:type="auto" w:w="0"/>
        <w:tblLook w:firstColumn="1" w:firstRow="1" w:lastColumn="0" w:lastRow="0" w:noHBand="0" w:noVBand="1" w:val="04A0"/>
      </w:tblPr>
      <w:tblGrid>
        <w:gridCol w:w="4320"/>
        <w:gridCol w:w="4320"/>
      </w:tblGrid>
      <w:tr>
        <w:tc>
          <w:tcPr>
            <w:tcW w:type="dxa" w:w="4320"/>
            <w:shd w:val="clear" w:color="auto" w:fill="0F172A"/>
          </w:tcPr>
          <w:p>
            <w:r>
              <w:rPr>
                <w:b/>
                <w:color w:val="FFFFFF"/>
                <w:sz w:val="20"/>
              </w:rPr>
              <w:t>Metric</w:t>
            </w:r>
          </w:p>
        </w:tc>
        <w:tc>
          <w:tcPr>
            <w:tcW w:type="dxa" w:w="4320"/>
            <w:shd w:val="clear" w:color="auto" w:fill="0F172A"/>
          </w:tcPr>
          <w:p>
            <w:r>
              <w:rPr>
                <w:b/>
                <w:color w:val="FFFFFF"/>
                <w:sz w:val="20"/>
              </w:rPr>
              <w:t>12-Month Target</w:t>
            </w:r>
          </w:p>
        </w:tc>
      </w:tr>
      <w:tr>
        <w:tc>
          <w:tcPr>
            <w:tcW w:type="dxa" w:w="4320"/>
            <w:shd w:val="clear" w:color="auto" w:fill="F1F5F9"/>
          </w:tcPr>
          <w:p>
            <w:r>
              <w:rPr>
                <w:sz w:val="20"/>
              </w:rPr>
              <w:t>Monthly Active Users on Work OS</w:t>
            </w:r>
          </w:p>
        </w:tc>
        <w:tc>
          <w:tcPr>
            <w:tcW w:type="dxa" w:w="4320"/>
            <w:shd w:val="clear" w:color="auto" w:fill="F1F5F9"/>
          </w:tcPr>
          <w:p>
            <w:r>
              <w:rPr>
                <w:sz w:val="20"/>
              </w:rPr>
              <w:t>60% of all org members using task management features weekly</w:t>
            </w:r>
          </w:p>
        </w:tc>
      </w:tr>
      <w:tr>
        <w:tc>
          <w:tcPr>
            <w:tcW w:type="dxa" w:w="4320"/>
          </w:tcPr>
          <w:p>
            <w:r>
              <w:rPr>
                <w:sz w:val="20"/>
              </w:rPr>
              <w:t>Leave Requests Through HRIS</w:t>
            </w:r>
          </w:p>
        </w:tc>
        <w:tc>
          <w:tcPr>
            <w:tcW w:type="dxa" w:w="4320"/>
          </w:tcPr>
          <w:p>
            <w:r>
              <w:rPr>
                <w:sz w:val="20"/>
              </w:rPr>
              <w:t>90% of organisations using the leave module instead of manual processes</w:t>
            </w:r>
          </w:p>
        </w:tc>
      </w:tr>
      <w:tr>
        <w:tc>
          <w:tcPr>
            <w:tcW w:type="dxa" w:w="4320"/>
            <w:shd w:val="clear" w:color="auto" w:fill="F1F5F9"/>
          </w:tcPr>
          <w:p>
            <w:r>
              <w:rPr>
                <w:sz w:val="20"/>
              </w:rPr>
              <w:t>CRM Pipeline Value Tracked</w:t>
            </w:r>
          </w:p>
        </w:tc>
        <w:tc>
          <w:tcPr>
            <w:tcW w:type="dxa" w:w="4320"/>
            <w:shd w:val="clear" w:color="auto" w:fill="F1F5F9"/>
          </w:tcPr>
          <w:p>
            <w:r>
              <w:rPr>
                <w:sz w:val="20"/>
              </w:rPr>
              <w:t>INR 50 Crore or more in tracked deal value across the platform</w:t>
            </w:r>
          </w:p>
        </w:tc>
      </w:tr>
      <w:tr>
        <w:tc>
          <w:tcPr>
            <w:tcW w:type="dxa" w:w="4320"/>
          </w:tcPr>
          <w:p>
            <w:r>
              <w:rPr>
                <w:sz w:val="20"/>
              </w:rPr>
              <w:t>Internal Tickets via ITSM</w:t>
            </w:r>
          </w:p>
        </w:tc>
        <w:tc>
          <w:tcPr>
            <w:tcW w:type="dxa" w:w="4320"/>
          </w:tcPr>
          <w:p>
            <w:r>
              <w:rPr>
                <w:sz w:val="20"/>
              </w:rPr>
              <w:t>500 or more tickets processed per month across the platform</w:t>
            </w:r>
          </w:p>
        </w:tc>
      </w:tr>
      <w:tr>
        <w:tc>
          <w:tcPr>
            <w:tcW w:type="dxa" w:w="4320"/>
            <w:shd w:val="clear" w:color="auto" w:fill="F1F5F9"/>
          </w:tcPr>
          <w:p>
            <w:r>
              <w:rPr>
                <w:sz w:val="20"/>
              </w:rPr>
              <w:t>Customer Churn Reduction</w:t>
            </w:r>
          </w:p>
        </w:tc>
        <w:tc>
          <w:tcPr>
            <w:tcW w:type="dxa" w:w="4320"/>
            <w:shd w:val="clear" w:color="auto" w:fill="F1F5F9"/>
          </w:tcPr>
          <w:p>
            <w:r>
              <w:rPr>
                <w:sz w:val="20"/>
              </w:rPr>
              <w:t>15% reduction in customer churn due to higher platform stickiness</w:t>
            </w:r>
          </w:p>
        </w:tc>
      </w:tr>
      <w:tr>
        <w:tc>
          <w:tcPr>
            <w:tcW w:type="dxa" w:w="4320"/>
          </w:tcPr>
          <w:p>
            <w:r>
              <w:rPr>
                <w:sz w:val="20"/>
              </w:rPr>
              <w:t>ARPU (Average Revenue Per User)</w:t>
            </w:r>
          </w:p>
        </w:tc>
        <w:tc>
          <w:tcPr>
            <w:tcW w:type="dxa" w:w="4320"/>
          </w:tcPr>
          <w:p>
            <w:r>
              <w:rPr>
                <w:sz w:val="20"/>
              </w:rPr>
              <w:t>35% increase due to new module pricing tiers</w:t>
            </w:r>
          </w:p>
        </w:tc>
      </w:tr>
    </w:tbl>
    <w:p/>
    <w:p>
      <w:r>
        <w:br w:type="page"/>
      </w:r>
    </w:p>
    <w:p>
      <w:pPr>
        <w:pStyle w:val="Heading1"/>
        <w:spacing w:before="480" w:after="120"/>
      </w:pPr>
      <w:r>
        <w:rPr>
          <w:color w:val="0F172A"/>
          <w:sz w:val="40"/>
        </w:rPr>
        <w:t>2. Glossary of Terms</w:t>
      </w:r>
    </w:p>
    <w:p>
      <w:pPr>
        <w:spacing w:after="120"/>
        <w:ind w:firstLine="0"/>
      </w:pPr>
      <w:r>
        <w:rPr>
          <w:sz w:val="22"/>
        </w:rPr>
        <w:t>The following terms are used throughout this document. All team members must be familiar with these definitions before reading further.</w:t>
      </w:r>
    </w:p>
    <w:tbl>
      <w:tblPr>
        <w:tblStyle w:val="TableGrid"/>
        <w:tblW w:type="auto" w:w="0"/>
        <w:tblLook w:firstColumn="1" w:firstRow="1" w:lastColumn="0" w:lastRow="0" w:noHBand="0" w:noVBand="1" w:val="04A0"/>
      </w:tblPr>
      <w:tblGrid>
        <w:gridCol w:w="4320"/>
        <w:gridCol w:w="4320"/>
      </w:tblGrid>
      <w:tr>
        <w:tc>
          <w:tcPr>
            <w:tcW w:type="dxa" w:w="4320"/>
            <w:shd w:val="clear" w:color="auto" w:fill="0F172A"/>
          </w:tcPr>
          <w:p>
            <w:r>
              <w:rPr>
                <w:b/>
                <w:color w:val="FFFFFF"/>
                <w:sz w:val="20"/>
              </w:rPr>
              <w:t>Term</w:t>
            </w:r>
          </w:p>
        </w:tc>
        <w:tc>
          <w:tcPr>
            <w:tcW w:type="dxa" w:w="4320"/>
            <w:shd w:val="clear" w:color="auto" w:fill="0F172A"/>
          </w:tcPr>
          <w:p>
            <w:r>
              <w:rPr>
                <w:b/>
                <w:color w:val="FFFFFF"/>
                <w:sz w:val="20"/>
              </w:rPr>
              <w:t>Definition</w:t>
            </w:r>
          </w:p>
        </w:tc>
      </w:tr>
      <w:tr>
        <w:tc>
          <w:tcPr>
            <w:tcW w:type="dxa" w:w="4320"/>
            <w:shd w:val="clear" w:color="auto" w:fill="F1F5F9"/>
          </w:tcPr>
          <w:p>
            <w:r>
              <w:rPr>
                <w:sz w:val="20"/>
              </w:rPr>
              <w:t>Acceptance Criteria</w:t>
            </w:r>
          </w:p>
        </w:tc>
        <w:tc>
          <w:tcPr>
            <w:tcW w:type="dxa" w:w="4320"/>
            <w:shd w:val="clear" w:color="auto" w:fill="F1F5F9"/>
          </w:tcPr>
          <w:p>
            <w:r>
              <w:rPr>
                <w:sz w:val="20"/>
              </w:rPr>
              <w:t>A set of specific conditions that a user story must satisfy to be considered complete. Written in Given/When/Then format.</w:t>
            </w:r>
          </w:p>
        </w:tc>
      </w:tr>
      <w:tr>
        <w:tc>
          <w:tcPr>
            <w:tcW w:type="dxa" w:w="4320"/>
          </w:tcPr>
          <w:p>
            <w:r>
              <w:rPr>
                <w:sz w:val="20"/>
              </w:rPr>
              <w:t>BDR</w:t>
            </w:r>
          </w:p>
        </w:tc>
        <w:tc>
          <w:tcPr>
            <w:tcW w:type="dxa" w:w="4320"/>
          </w:tcPr>
          <w:p>
            <w:r>
              <w:rPr>
                <w:sz w:val="20"/>
              </w:rPr>
              <w:t>Business Development Representative — a salesperson focused on prospecting and qualifying new leads.</w:t>
            </w:r>
          </w:p>
        </w:tc>
      </w:tr>
      <w:tr>
        <w:tc>
          <w:tcPr>
            <w:tcW w:type="dxa" w:w="4320"/>
            <w:shd w:val="clear" w:color="auto" w:fill="F1F5F9"/>
          </w:tcPr>
          <w:p>
            <w:r>
              <w:rPr>
                <w:sz w:val="20"/>
              </w:rPr>
              <w:t>Burndown Chart</w:t>
            </w:r>
          </w:p>
        </w:tc>
        <w:tc>
          <w:tcPr>
            <w:tcW w:type="dxa" w:w="4320"/>
            <w:shd w:val="clear" w:color="auto" w:fill="F1F5F9"/>
          </w:tcPr>
          <w:p>
            <w:r>
              <w:rPr>
                <w:sz w:val="20"/>
              </w:rPr>
              <w:t>A chart showing the amount of work remaining in a sprint versus time. Used to track sprint progress.</w:t>
            </w:r>
          </w:p>
        </w:tc>
      </w:tr>
      <w:tr>
        <w:tc>
          <w:tcPr>
            <w:tcW w:type="dxa" w:w="4320"/>
          </w:tcPr>
          <w:p>
            <w:r>
              <w:rPr>
                <w:sz w:val="20"/>
              </w:rPr>
              <w:t>CLM</w:t>
            </w:r>
          </w:p>
        </w:tc>
        <w:tc>
          <w:tcPr>
            <w:tcW w:type="dxa" w:w="4320"/>
          </w:tcPr>
          <w:p>
            <w:r>
              <w:rPr>
                <w:sz w:val="20"/>
              </w:rPr>
              <w:t>Contract Lifecycle Management — the process of managing contracts from initial drafting through signing, execution, and renewal.</w:t>
            </w:r>
          </w:p>
        </w:tc>
      </w:tr>
      <w:tr>
        <w:tc>
          <w:tcPr>
            <w:tcW w:type="dxa" w:w="4320"/>
            <w:shd w:val="clear" w:color="auto" w:fill="F1F5F9"/>
          </w:tcPr>
          <w:p>
            <w:r>
              <w:rPr>
                <w:sz w:val="20"/>
              </w:rPr>
              <w:t>CRM</w:t>
            </w:r>
          </w:p>
        </w:tc>
        <w:tc>
          <w:tcPr>
            <w:tcW w:type="dxa" w:w="4320"/>
            <w:shd w:val="clear" w:color="auto" w:fill="F1F5F9"/>
          </w:tcPr>
          <w:p>
            <w:r>
              <w:rPr>
                <w:sz w:val="20"/>
              </w:rPr>
              <w:t>Customer Relationship Management — software for tracking all interactions with prospects and existing customers.</w:t>
            </w:r>
          </w:p>
        </w:tc>
      </w:tr>
      <w:tr>
        <w:tc>
          <w:tcPr>
            <w:tcW w:type="dxa" w:w="4320"/>
          </w:tcPr>
          <w:p>
            <w:r>
              <w:rPr>
                <w:sz w:val="20"/>
              </w:rPr>
              <w:t>CSAT</w:t>
            </w:r>
          </w:p>
        </w:tc>
        <w:tc>
          <w:tcPr>
            <w:tcW w:type="dxa" w:w="4320"/>
          </w:tcPr>
          <w:p>
            <w:r>
              <w:rPr>
                <w:sz w:val="20"/>
              </w:rPr>
              <w:t>Customer Satisfaction Score — a metric measuring how satisfied a user or customer is after a specific interaction.</w:t>
            </w:r>
          </w:p>
        </w:tc>
      </w:tr>
      <w:tr>
        <w:tc>
          <w:tcPr>
            <w:tcW w:type="dxa" w:w="4320"/>
            <w:shd w:val="clear" w:color="auto" w:fill="F1F5F9"/>
          </w:tcPr>
          <w:p>
            <w:r>
              <w:rPr>
                <w:sz w:val="20"/>
              </w:rPr>
              <w:t>CX</w:t>
            </w:r>
          </w:p>
        </w:tc>
        <w:tc>
          <w:tcPr>
            <w:tcW w:type="dxa" w:w="4320"/>
            <w:shd w:val="clear" w:color="auto" w:fill="F1F5F9"/>
          </w:tcPr>
          <w:p>
            <w:r>
              <w:rPr>
                <w:sz w:val="20"/>
              </w:rPr>
              <w:t>Customer Experience — the end-to-end journey a customer has with a company after purchasing.</w:t>
            </w:r>
          </w:p>
        </w:tc>
      </w:tr>
      <w:tr>
        <w:tc>
          <w:tcPr>
            <w:tcW w:type="dxa" w:w="4320"/>
          </w:tcPr>
          <w:p>
            <w:r>
              <w:rPr>
                <w:sz w:val="20"/>
              </w:rPr>
              <w:t>Definition of Done</w:t>
            </w:r>
          </w:p>
        </w:tc>
        <w:tc>
          <w:tcPr>
            <w:tcW w:type="dxa" w:w="4320"/>
          </w:tcPr>
          <w:p>
            <w:r>
              <w:rPr>
                <w:sz w:val="20"/>
              </w:rPr>
              <w:t>A shared checklist agreed upon by the team. A story is only 'done' when all items on this list are checked.</w:t>
            </w:r>
          </w:p>
        </w:tc>
      </w:tr>
      <w:tr>
        <w:tc>
          <w:tcPr>
            <w:tcW w:type="dxa" w:w="4320"/>
            <w:shd w:val="clear" w:color="auto" w:fill="F1F5F9"/>
          </w:tcPr>
          <w:p>
            <w:r>
              <w:rPr>
                <w:sz w:val="20"/>
              </w:rPr>
              <w:t>EAV</w:t>
            </w:r>
          </w:p>
        </w:tc>
        <w:tc>
          <w:tcPr>
            <w:tcW w:type="dxa" w:w="4320"/>
            <w:shd w:val="clear" w:color="auto" w:fill="F1F5F9"/>
          </w:tcPr>
          <w:p>
            <w:r>
              <w:rPr>
                <w:sz w:val="20"/>
              </w:rPr>
              <w:t>Entity-Attribute-Value — a database pattern for storing flexible, arbitrary custom fields.</w:t>
            </w:r>
          </w:p>
        </w:tc>
      </w:tr>
      <w:tr>
        <w:tc>
          <w:tcPr>
            <w:tcW w:type="dxa" w:w="4320"/>
          </w:tcPr>
          <w:p>
            <w:r>
              <w:rPr>
                <w:sz w:val="20"/>
              </w:rPr>
              <w:t>Epic</w:t>
            </w:r>
          </w:p>
        </w:tc>
        <w:tc>
          <w:tcPr>
            <w:tcW w:type="dxa" w:w="4320"/>
          </w:tcPr>
          <w:p>
            <w:r>
              <w:rPr>
                <w:sz w:val="20"/>
              </w:rPr>
              <w:t>A large body of work that spans multiple sprints. Contains many User Stories. Scoped to a single feature area.</w:t>
            </w:r>
          </w:p>
        </w:tc>
      </w:tr>
      <w:tr>
        <w:tc>
          <w:tcPr>
            <w:tcW w:type="dxa" w:w="4320"/>
            <w:shd w:val="clear" w:color="auto" w:fill="F1F5F9"/>
          </w:tcPr>
          <w:p>
            <w:r>
              <w:rPr>
                <w:sz w:val="20"/>
              </w:rPr>
              <w:t>HRIS</w:t>
            </w:r>
          </w:p>
        </w:tc>
        <w:tc>
          <w:tcPr>
            <w:tcW w:type="dxa" w:w="4320"/>
            <w:shd w:val="clear" w:color="auto" w:fill="F1F5F9"/>
          </w:tcPr>
          <w:p>
            <w:r>
              <w:rPr>
                <w:sz w:val="20"/>
              </w:rPr>
              <w:t>Human Resources Information System — software for managing all employee data and HR processes.</w:t>
            </w:r>
          </w:p>
        </w:tc>
      </w:tr>
      <w:tr>
        <w:tc>
          <w:tcPr>
            <w:tcW w:type="dxa" w:w="4320"/>
          </w:tcPr>
          <w:p>
            <w:r>
              <w:rPr>
                <w:sz w:val="20"/>
              </w:rPr>
              <w:t>ICP</w:t>
            </w:r>
          </w:p>
        </w:tc>
        <w:tc>
          <w:tcPr>
            <w:tcW w:type="dxa" w:w="4320"/>
          </w:tcPr>
          <w:p>
            <w:r>
              <w:rPr>
                <w:sz w:val="20"/>
              </w:rPr>
              <w:t>Ideal Customer Profile — a description of the type of company most likely to become a high-value customer.</w:t>
            </w:r>
          </w:p>
        </w:tc>
      </w:tr>
      <w:tr>
        <w:tc>
          <w:tcPr>
            <w:tcW w:type="dxa" w:w="4320"/>
            <w:shd w:val="clear" w:color="auto" w:fill="F1F5F9"/>
          </w:tcPr>
          <w:p>
            <w:r>
              <w:rPr>
                <w:sz w:val="20"/>
              </w:rPr>
              <w:t>ITSM</w:t>
            </w:r>
          </w:p>
        </w:tc>
        <w:tc>
          <w:tcPr>
            <w:tcW w:type="dxa" w:w="4320"/>
            <w:shd w:val="clear" w:color="auto" w:fill="F1F5F9"/>
          </w:tcPr>
          <w:p>
            <w:r>
              <w:rPr>
                <w:sz w:val="20"/>
              </w:rPr>
              <w:t>IT Service Management — the practice of managing IT services and internal helpdesk operations.</w:t>
            </w:r>
          </w:p>
        </w:tc>
      </w:tr>
      <w:tr>
        <w:tc>
          <w:tcPr>
            <w:tcW w:type="dxa" w:w="4320"/>
          </w:tcPr>
          <w:p>
            <w:r>
              <w:rPr>
                <w:sz w:val="20"/>
              </w:rPr>
              <w:t>Kanban</w:t>
            </w:r>
          </w:p>
        </w:tc>
        <w:tc>
          <w:tcPr>
            <w:tcW w:type="dxa" w:w="4320"/>
          </w:tcPr>
          <w:p>
            <w:r>
              <w:rPr>
                <w:sz w:val="20"/>
              </w:rPr>
              <w:t>A workflow visualisation method using columns (statuses) and cards (tasks) on a board.</w:t>
            </w:r>
          </w:p>
        </w:tc>
      </w:tr>
      <w:tr>
        <w:tc>
          <w:tcPr>
            <w:tcW w:type="dxa" w:w="4320"/>
            <w:shd w:val="clear" w:color="auto" w:fill="F1F5F9"/>
          </w:tcPr>
          <w:p>
            <w:r>
              <w:rPr>
                <w:sz w:val="20"/>
              </w:rPr>
              <w:t>LTV</w:t>
            </w:r>
          </w:p>
        </w:tc>
        <w:tc>
          <w:tcPr>
            <w:tcW w:type="dxa" w:w="4320"/>
            <w:shd w:val="clear" w:color="auto" w:fill="F1F5F9"/>
          </w:tcPr>
          <w:p>
            <w:r>
              <w:rPr>
                <w:sz w:val="20"/>
              </w:rPr>
              <w:t>Lifetime Value — the total revenue a customer is expected to generate over the duration of their relationship.</w:t>
            </w:r>
          </w:p>
        </w:tc>
      </w:tr>
      <w:tr>
        <w:tc>
          <w:tcPr>
            <w:tcW w:type="dxa" w:w="4320"/>
          </w:tcPr>
          <w:p>
            <w:r>
              <w:rPr>
                <w:sz w:val="20"/>
              </w:rPr>
              <w:t>MFA</w:t>
            </w:r>
          </w:p>
        </w:tc>
        <w:tc>
          <w:tcPr>
            <w:tcW w:type="dxa" w:w="4320"/>
          </w:tcPr>
          <w:p>
            <w:r>
              <w:rPr>
                <w:sz w:val="20"/>
              </w:rPr>
              <w:t>Multi-Factor Authentication — requiring more than just a password to log in.</w:t>
            </w:r>
          </w:p>
        </w:tc>
      </w:tr>
      <w:tr>
        <w:tc>
          <w:tcPr>
            <w:tcW w:type="dxa" w:w="4320"/>
            <w:shd w:val="clear" w:color="auto" w:fill="F1F5F9"/>
          </w:tcPr>
          <w:p>
            <w:r>
              <w:rPr>
                <w:sz w:val="20"/>
              </w:rPr>
              <w:t>NPS</w:t>
            </w:r>
          </w:p>
        </w:tc>
        <w:tc>
          <w:tcPr>
            <w:tcW w:type="dxa" w:w="4320"/>
            <w:shd w:val="clear" w:color="auto" w:fill="F1F5F9"/>
          </w:tcPr>
          <w:p>
            <w:r>
              <w:rPr>
                <w:sz w:val="20"/>
              </w:rPr>
              <w:t>Net Promoter Score — a metric measuring how likely a customer is to recommend the product on a scale of 0 to 10.</w:t>
            </w:r>
          </w:p>
        </w:tc>
      </w:tr>
      <w:tr>
        <w:tc>
          <w:tcPr>
            <w:tcW w:type="dxa" w:w="4320"/>
          </w:tcPr>
          <w:p>
            <w:r>
              <w:rPr>
                <w:sz w:val="20"/>
              </w:rPr>
              <w:t>NRR</w:t>
            </w:r>
          </w:p>
        </w:tc>
        <w:tc>
          <w:tcPr>
            <w:tcW w:type="dxa" w:w="4320"/>
          </w:tcPr>
          <w:p>
            <w:r>
              <w:rPr>
                <w:sz w:val="20"/>
              </w:rPr>
              <w:t>Net Revenue Retention — the percentage of revenue retained from existing customers, including expansions and upsells.</w:t>
            </w:r>
          </w:p>
        </w:tc>
      </w:tr>
      <w:tr>
        <w:tc>
          <w:tcPr>
            <w:tcW w:type="dxa" w:w="4320"/>
            <w:shd w:val="clear" w:color="auto" w:fill="F1F5F9"/>
          </w:tcPr>
          <w:p>
            <w:r>
              <w:rPr>
                <w:sz w:val="20"/>
              </w:rPr>
              <w:t>OKR</w:t>
            </w:r>
          </w:p>
        </w:tc>
        <w:tc>
          <w:tcPr>
            <w:tcW w:type="dxa" w:w="4320"/>
            <w:shd w:val="clear" w:color="auto" w:fill="F1F5F9"/>
          </w:tcPr>
          <w:p>
            <w:r>
              <w:rPr>
                <w:sz w:val="20"/>
              </w:rPr>
              <w:t>Objectives and Key Results — a goal-setting framework where Objectives are qualitative goals and Key Results are measurable outcomes.</w:t>
            </w:r>
          </w:p>
        </w:tc>
      </w:tr>
      <w:tr>
        <w:tc>
          <w:tcPr>
            <w:tcW w:type="dxa" w:w="4320"/>
          </w:tcPr>
          <w:p>
            <w:r>
              <w:rPr>
                <w:sz w:val="20"/>
              </w:rPr>
              <w:t>Org Tree</w:t>
            </w:r>
          </w:p>
        </w:tc>
        <w:tc>
          <w:tcPr>
            <w:tcW w:type="dxa" w:w="4320"/>
          </w:tcPr>
          <w:p>
            <w:r>
              <w:rPr>
                <w:sz w:val="20"/>
              </w:rPr>
              <w:t>A hierarchical structure representing the reporting relationships within a company.</w:t>
            </w:r>
          </w:p>
        </w:tc>
      </w:tr>
      <w:tr>
        <w:tc>
          <w:tcPr>
            <w:tcW w:type="dxa" w:w="4320"/>
            <w:shd w:val="clear" w:color="auto" w:fill="F1F5F9"/>
          </w:tcPr>
          <w:p>
            <w:r>
              <w:rPr>
                <w:sz w:val="20"/>
              </w:rPr>
              <w:t>PRD</w:t>
            </w:r>
          </w:p>
        </w:tc>
        <w:tc>
          <w:tcPr>
            <w:tcW w:type="dxa" w:w="4320"/>
            <w:shd w:val="clear" w:color="auto" w:fill="F1F5F9"/>
          </w:tcPr>
          <w:p>
            <w:r>
              <w:rPr>
                <w:sz w:val="20"/>
              </w:rPr>
              <w:t>Product Requirements Document — this document. The single source of truth for engineering.</w:t>
            </w:r>
          </w:p>
        </w:tc>
      </w:tr>
      <w:tr>
        <w:tc>
          <w:tcPr>
            <w:tcW w:type="dxa" w:w="4320"/>
          </w:tcPr>
          <w:p>
            <w:r>
              <w:rPr>
                <w:sz w:val="20"/>
              </w:rPr>
              <w:t>PWA</w:t>
            </w:r>
          </w:p>
        </w:tc>
        <w:tc>
          <w:tcPr>
            <w:tcW w:type="dxa" w:w="4320"/>
          </w:tcPr>
          <w:p>
            <w:r>
              <w:rPr>
                <w:sz w:val="20"/>
              </w:rPr>
              <w:t>Progressive Web App — a web app that can be installed on mobile devices and supports offline functionality.</w:t>
            </w:r>
          </w:p>
        </w:tc>
      </w:tr>
      <w:tr>
        <w:tc>
          <w:tcPr>
            <w:tcW w:type="dxa" w:w="4320"/>
            <w:shd w:val="clear" w:color="auto" w:fill="F1F5F9"/>
          </w:tcPr>
          <w:p>
            <w:r>
              <w:rPr>
                <w:sz w:val="20"/>
              </w:rPr>
              <w:t>RBAC</w:t>
            </w:r>
          </w:p>
        </w:tc>
        <w:tc>
          <w:tcPr>
            <w:tcW w:type="dxa" w:w="4320"/>
            <w:shd w:val="clear" w:color="auto" w:fill="F1F5F9"/>
          </w:tcPr>
          <w:p>
            <w:r>
              <w:rPr>
                <w:sz w:val="20"/>
              </w:rPr>
              <w:t>Role-Based Access Control — a system for controlling what actions users can perform based on their assigned role.</w:t>
            </w:r>
          </w:p>
        </w:tc>
      </w:tr>
      <w:tr>
        <w:tc>
          <w:tcPr>
            <w:tcW w:type="dxa" w:w="4320"/>
          </w:tcPr>
          <w:p>
            <w:r>
              <w:rPr>
                <w:sz w:val="20"/>
              </w:rPr>
              <w:t>RLS</w:t>
            </w:r>
          </w:p>
        </w:tc>
        <w:tc>
          <w:tcPr>
            <w:tcW w:type="dxa" w:w="4320"/>
          </w:tcPr>
          <w:p>
            <w:r>
              <w:rPr>
                <w:sz w:val="20"/>
              </w:rPr>
              <w:t>Row-Level Security — a PostgreSQL feature restricting which database rows a user can read or modify.</w:t>
            </w:r>
          </w:p>
        </w:tc>
      </w:tr>
      <w:tr>
        <w:tc>
          <w:tcPr>
            <w:tcW w:type="dxa" w:w="4320"/>
            <w:shd w:val="clear" w:color="auto" w:fill="F1F5F9"/>
          </w:tcPr>
          <w:p>
            <w:r>
              <w:rPr>
                <w:sz w:val="20"/>
              </w:rPr>
              <w:t>SLA</w:t>
            </w:r>
          </w:p>
        </w:tc>
        <w:tc>
          <w:tcPr>
            <w:tcW w:type="dxa" w:w="4320"/>
            <w:shd w:val="clear" w:color="auto" w:fill="F1F5F9"/>
          </w:tcPr>
          <w:p>
            <w:r>
              <w:rPr>
                <w:sz w:val="20"/>
              </w:rPr>
              <w:t>Service Level Agreement — a commitment specifying how quickly a request must be responded to and resolved.</w:t>
            </w:r>
          </w:p>
        </w:tc>
      </w:tr>
      <w:tr>
        <w:tc>
          <w:tcPr>
            <w:tcW w:type="dxa" w:w="4320"/>
          </w:tcPr>
          <w:p>
            <w:r>
              <w:rPr>
                <w:sz w:val="20"/>
              </w:rPr>
              <w:t>Sprint</w:t>
            </w:r>
          </w:p>
        </w:tc>
        <w:tc>
          <w:tcPr>
            <w:tcW w:type="dxa" w:w="4320"/>
          </w:tcPr>
          <w:p>
            <w:r>
              <w:rPr>
                <w:sz w:val="20"/>
              </w:rPr>
              <w:t>A fixed-length development iteration, typically two weeks, during which a defined set of work is completed.</w:t>
            </w:r>
          </w:p>
        </w:tc>
      </w:tr>
      <w:tr>
        <w:tc>
          <w:tcPr>
            <w:tcW w:type="dxa" w:w="4320"/>
            <w:shd w:val="clear" w:color="auto" w:fill="F1F5F9"/>
          </w:tcPr>
          <w:p>
            <w:r>
              <w:rPr>
                <w:sz w:val="20"/>
              </w:rPr>
              <w:t>Story Points</w:t>
            </w:r>
          </w:p>
        </w:tc>
        <w:tc>
          <w:tcPr>
            <w:tcW w:type="dxa" w:w="4320"/>
            <w:shd w:val="clear" w:color="auto" w:fill="F1F5F9"/>
          </w:tcPr>
          <w:p>
            <w:r>
              <w:rPr>
                <w:sz w:val="20"/>
              </w:rPr>
              <w:t>A relative unit for estimating the effort required to complete a user story.</w:t>
            </w:r>
          </w:p>
        </w:tc>
      </w:tr>
      <w:tr>
        <w:tc>
          <w:tcPr>
            <w:tcW w:type="dxa" w:w="4320"/>
          </w:tcPr>
          <w:p>
            <w:r>
              <w:rPr>
                <w:sz w:val="20"/>
              </w:rPr>
              <w:t>User Story</w:t>
            </w:r>
          </w:p>
        </w:tc>
        <w:tc>
          <w:tcPr>
            <w:tcW w:type="dxa" w:w="4320"/>
          </w:tcPr>
          <w:p>
            <w:r>
              <w:rPr>
                <w:sz w:val="20"/>
              </w:rPr>
              <w:t>A requirement written from the perspective of the end user: 'As a [role], I want to [action] so that [benefit].'</w:t>
            </w:r>
          </w:p>
        </w:tc>
      </w:tr>
      <w:tr>
        <w:tc>
          <w:tcPr>
            <w:tcW w:type="dxa" w:w="4320"/>
            <w:shd w:val="clear" w:color="auto" w:fill="F1F5F9"/>
          </w:tcPr>
          <w:p>
            <w:r>
              <w:rPr>
                <w:sz w:val="20"/>
              </w:rPr>
              <w:t>Velocity</w:t>
            </w:r>
          </w:p>
        </w:tc>
        <w:tc>
          <w:tcPr>
            <w:tcW w:type="dxa" w:w="4320"/>
            <w:shd w:val="clear" w:color="auto" w:fill="F1F5F9"/>
          </w:tcPr>
          <w:p>
            <w:r>
              <w:rPr>
                <w:sz w:val="20"/>
              </w:rPr>
              <w:t>The number of story points a team completes in a single sprint. Used for future sprint planning.</w:t>
            </w:r>
          </w:p>
        </w:tc>
      </w:tr>
      <w:tr>
        <w:tc>
          <w:tcPr>
            <w:tcW w:type="dxa" w:w="4320"/>
          </w:tcPr>
          <w:p>
            <w:r>
              <w:rPr>
                <w:sz w:val="20"/>
              </w:rPr>
              <w:t>Worktree</w:t>
            </w:r>
          </w:p>
        </w:tc>
        <w:tc>
          <w:tcPr>
            <w:tcW w:type="dxa" w:w="4320"/>
          </w:tcPr>
          <w:p>
            <w:r>
              <w:rPr>
                <w:sz w:val="20"/>
              </w:rPr>
              <w:t>A Git feature that allows multiple branches to be checked out and worked on simultaneously in separate directories.</w:t>
            </w:r>
          </w:p>
        </w:tc>
      </w:tr>
    </w:tbl>
    <w:p/>
    <w:p>
      <w:r>
        <w:br w:type="page"/>
      </w:r>
    </w:p>
    <w:p>
      <w:pPr>
        <w:pStyle w:val="Heading1"/>
        <w:spacing w:before="480" w:after="120"/>
      </w:pPr>
      <w:r>
        <w:rPr>
          <w:color w:val="0F172A"/>
          <w:sz w:val="40"/>
        </w:rPr>
        <w:t>3. Document Conventions &amp; How to Use This PRD</w:t>
      </w:r>
    </w:p>
    <w:p>
      <w:pPr>
        <w:spacing w:after="120"/>
        <w:ind w:firstLine="0"/>
      </w:pPr>
      <w:r>
        <w:rPr>
          <w:sz w:val="22"/>
        </w:rPr>
        <w:t>This PRD is the authoritative specification for the Slipwise OS Expansion. Every engineer, product manager, QA analyst, and DevOps engineer must read and operate from this document. Any deviation from this specification must be approved via a formal change request reviewed by the Tech Lead and Product Owner.</w:t>
      </w:r>
    </w:p>
    <w:p>
      <w:pPr>
        <w:pStyle w:val="Heading2"/>
        <w:spacing w:before="320" w:after="80"/>
      </w:pPr>
      <w:r>
        <w:rPr>
          <w:color w:val="1E3A5F"/>
          <w:sz w:val="30"/>
        </w:rPr>
        <w:t>3.1 Audience Guide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F172A"/>
          </w:tcPr>
          <w:p>
            <w:r>
              <w:rPr>
                <w:b/>
                <w:color w:val="FFFFFF"/>
                <w:sz w:val="20"/>
              </w:rPr>
              <w:t>Role</w:t>
            </w:r>
          </w:p>
        </w:tc>
        <w:tc>
          <w:tcPr>
            <w:tcW w:type="dxa" w:w="2880"/>
            <w:shd w:val="clear" w:color="auto" w:fill="0F172A"/>
          </w:tcPr>
          <w:p>
            <w:r>
              <w:rPr>
                <w:b/>
                <w:color w:val="FFFFFF"/>
                <w:sz w:val="20"/>
              </w:rPr>
              <w:t>Sections to Read</w:t>
            </w:r>
          </w:p>
        </w:tc>
        <w:tc>
          <w:tcPr>
            <w:tcW w:type="dxa" w:w="2880"/>
            <w:shd w:val="clear" w:color="auto" w:fill="0F172A"/>
          </w:tcPr>
          <w:p>
            <w:r>
              <w:rPr>
                <w:b/>
                <w:color w:val="FFFFFF"/>
                <w:sz w:val="20"/>
              </w:rPr>
              <w:t>Primary Purpose</w:t>
            </w:r>
          </w:p>
        </w:tc>
      </w:tr>
      <w:tr>
        <w:tc>
          <w:tcPr>
            <w:tcW w:type="dxa" w:w="2880"/>
            <w:shd w:val="clear" w:color="auto" w:fill="F1F5F9"/>
          </w:tcPr>
          <w:p>
            <w:r>
              <w:rPr>
                <w:sz w:val="20"/>
              </w:rPr>
              <w:t>Engineering Manager / Tech Lead</w:t>
            </w:r>
          </w:p>
        </w:tc>
        <w:tc>
          <w:tcPr>
            <w:tcW w:type="dxa" w:w="2880"/>
            <w:shd w:val="clear" w:color="auto" w:fill="F1F5F9"/>
          </w:tcPr>
          <w:p>
            <w:r>
              <w:rPr>
                <w:sz w:val="20"/>
              </w:rPr>
              <w:t>All sections</w:t>
            </w:r>
          </w:p>
        </w:tc>
        <w:tc>
          <w:tcPr>
            <w:tcW w:type="dxa" w:w="2880"/>
            <w:shd w:val="clear" w:color="auto" w:fill="F1F5F9"/>
          </w:tcPr>
          <w:p>
            <w:r>
              <w:rPr>
                <w:sz w:val="20"/>
              </w:rPr>
              <w:t>Architecture decisions, sprint planning, code review standards</w:t>
            </w:r>
          </w:p>
        </w:tc>
      </w:tr>
      <w:tr>
        <w:tc>
          <w:tcPr>
            <w:tcW w:type="dxa" w:w="2880"/>
          </w:tcPr>
          <w:p>
            <w:r>
              <w:rPr>
                <w:sz w:val="20"/>
              </w:rPr>
              <w:t>Backend Engineer</w:t>
            </w:r>
          </w:p>
        </w:tc>
        <w:tc>
          <w:tcPr>
            <w:tcW w:type="dxa" w:w="2880"/>
          </w:tcPr>
          <w:p>
            <w:r>
              <w:rPr>
                <w:sz w:val="20"/>
              </w:rPr>
              <w:t>Sections 5-7, all Epics (Technical Specifications)</w:t>
            </w:r>
          </w:p>
        </w:tc>
        <w:tc>
          <w:tcPr>
            <w:tcW w:type="dxa" w:w="2880"/>
          </w:tcPr>
          <w:p>
            <w:r>
              <w:rPr>
                <w:sz w:val="20"/>
              </w:rPr>
              <w:t>API design, database schema, business logic implementation</w:t>
            </w:r>
          </w:p>
        </w:tc>
      </w:tr>
      <w:tr>
        <w:tc>
          <w:tcPr>
            <w:tcW w:type="dxa" w:w="2880"/>
            <w:shd w:val="clear" w:color="auto" w:fill="F1F5F9"/>
          </w:tcPr>
          <w:p>
            <w:r>
              <w:rPr>
                <w:sz w:val="20"/>
              </w:rPr>
              <w:t>Frontend Engineer</w:t>
            </w:r>
          </w:p>
        </w:tc>
        <w:tc>
          <w:tcPr>
            <w:tcW w:type="dxa" w:w="2880"/>
            <w:shd w:val="clear" w:color="auto" w:fill="F1F5F9"/>
          </w:tcPr>
          <w:p>
            <w:r>
              <w:rPr>
                <w:sz w:val="20"/>
              </w:rPr>
              <w:t>All Epics (UI/UX Specifications)</w:t>
            </w:r>
          </w:p>
        </w:tc>
        <w:tc>
          <w:tcPr>
            <w:tcW w:type="dxa" w:w="2880"/>
            <w:shd w:val="clear" w:color="auto" w:fill="F1F5F9"/>
          </w:tcPr>
          <w:p>
            <w:r>
              <w:rPr>
                <w:sz w:val="20"/>
              </w:rPr>
              <w:t>Component design, user flows, state management</w:t>
            </w:r>
          </w:p>
        </w:tc>
      </w:tr>
      <w:tr>
        <w:tc>
          <w:tcPr>
            <w:tcW w:type="dxa" w:w="2880"/>
          </w:tcPr>
          <w:p>
            <w:r>
              <w:rPr>
                <w:sz w:val="20"/>
              </w:rPr>
              <w:t>QA Engineer</w:t>
            </w:r>
          </w:p>
        </w:tc>
        <w:tc>
          <w:tcPr>
            <w:tcW w:type="dxa" w:w="2880"/>
          </w:tcPr>
          <w:p>
            <w:r>
              <w:rPr>
                <w:sz w:val="20"/>
              </w:rPr>
              <w:t>Acceptance Criteria in all Epics, Section 13</w:t>
            </w:r>
          </w:p>
        </w:tc>
        <w:tc>
          <w:tcPr>
            <w:tcW w:type="dxa" w:w="2880"/>
          </w:tcPr>
          <w:p>
            <w:r>
              <w:rPr>
                <w:sz w:val="20"/>
              </w:rPr>
              <w:t>Test case creation, acceptance testing</w:t>
            </w:r>
          </w:p>
        </w:tc>
      </w:tr>
      <w:tr>
        <w:tc>
          <w:tcPr>
            <w:tcW w:type="dxa" w:w="2880"/>
            <w:shd w:val="clear" w:color="auto" w:fill="F1F5F9"/>
          </w:tcPr>
          <w:p>
            <w:r>
              <w:rPr>
                <w:sz w:val="20"/>
              </w:rPr>
              <w:t>DevOps / Infrastructure</w:t>
            </w:r>
          </w:p>
        </w:tc>
        <w:tc>
          <w:tcPr>
            <w:tcW w:type="dxa" w:w="2880"/>
            <w:shd w:val="clear" w:color="auto" w:fill="F1F5F9"/>
          </w:tcPr>
          <w:p>
            <w:r>
              <w:rPr>
                <w:sz w:val="20"/>
              </w:rPr>
              <w:t>Sections 6, 7, 14</w:t>
            </w:r>
          </w:p>
        </w:tc>
        <w:tc>
          <w:tcPr>
            <w:tcW w:type="dxa" w:w="2880"/>
            <w:shd w:val="clear" w:color="auto" w:fill="F1F5F9"/>
          </w:tcPr>
          <w:p>
            <w:r>
              <w:rPr>
                <w:sz w:val="20"/>
              </w:rPr>
              <w:t>Environment setup, CI/CD, observability</w:t>
            </w:r>
          </w:p>
        </w:tc>
      </w:tr>
      <w:tr>
        <w:tc>
          <w:tcPr>
            <w:tcW w:type="dxa" w:w="2880"/>
          </w:tcPr>
          <w:p>
            <w:r>
              <w:rPr>
                <w:sz w:val="20"/>
              </w:rPr>
              <w:t>Product Manager</w:t>
            </w:r>
          </w:p>
        </w:tc>
        <w:tc>
          <w:tcPr>
            <w:tcW w:type="dxa" w:w="2880"/>
          </w:tcPr>
          <w:p>
            <w:r>
              <w:rPr>
                <w:sz w:val="20"/>
              </w:rPr>
              <w:t>Sections 1, 2, all Feature Descriptions</w:t>
            </w:r>
          </w:p>
        </w:tc>
        <w:tc>
          <w:tcPr>
            <w:tcW w:type="dxa" w:w="2880"/>
          </w:tcPr>
          <w:p>
            <w:r>
              <w:rPr>
                <w:sz w:val="20"/>
              </w:rPr>
              <w:t>Backlog management, stakeholder communication</w:t>
            </w:r>
          </w:p>
        </w:tc>
      </w:tr>
      <w:tr>
        <w:tc>
          <w:tcPr>
            <w:tcW w:type="dxa" w:w="2880"/>
            <w:shd w:val="clear" w:color="auto" w:fill="F1F5F9"/>
          </w:tcPr>
          <w:p>
            <w:r>
              <w:rPr>
                <w:sz w:val="20"/>
              </w:rPr>
              <w:t>CEO / Leadership</w:t>
            </w:r>
          </w:p>
        </w:tc>
        <w:tc>
          <w:tcPr>
            <w:tcW w:type="dxa" w:w="2880"/>
            <w:shd w:val="clear" w:color="auto" w:fill="F1F5F9"/>
          </w:tcPr>
          <w:p>
            <w:r>
              <w:rPr>
                <w:sz w:val="20"/>
              </w:rPr>
              <w:t>Sections 1, 8-10 (Feature overviews only)</w:t>
            </w:r>
          </w:p>
        </w:tc>
        <w:tc>
          <w:tcPr>
            <w:tcW w:type="dxa" w:w="2880"/>
            <w:shd w:val="clear" w:color="auto" w:fill="F1F5F9"/>
          </w:tcPr>
          <w:p>
            <w:r>
              <w:rPr>
                <w:sz w:val="20"/>
              </w:rPr>
              <w:t>Strategic alignment, feature decisions</w:t>
            </w:r>
          </w:p>
        </w:tc>
      </w:tr>
    </w:tbl>
    <w:p/>
    <w:p>
      <w:pPr>
        <w:pStyle w:val="Heading2"/>
        <w:spacing w:before="320" w:after="80"/>
      </w:pPr>
      <w:r>
        <w:rPr>
          <w:color w:val="1E3A5F"/>
          <w:sz w:val="30"/>
        </w:rPr>
        <w:t>3.2 Feature Description Format</w:t>
      </w:r>
    </w:p>
    <w:p>
      <w:pPr>
        <w:spacing w:after="120"/>
        <w:ind w:firstLine="0"/>
      </w:pPr>
      <w:r>
        <w:rPr>
          <w:sz w:val="22"/>
        </w:rPr>
        <w:t>Each feature in this document is described using the following consistent structure:</w:t>
      </w:r>
    </w:p>
    <w:p>
      <w:pPr>
        <w:pStyle w:val="ListBullet"/>
        <w:spacing w:after="40"/>
        <w:ind w:left="360"/>
      </w:pPr>
      <w:r>
        <w:rPr>
          <w:sz w:val="22"/>
        </w:rPr>
        <w:t>What It Is: A plain-language explanation of the feature and what problem it solves.</w:t>
      </w:r>
    </w:p>
    <w:p>
      <w:pPr>
        <w:pStyle w:val="ListBullet"/>
        <w:spacing w:after="40"/>
        <w:ind w:left="360"/>
      </w:pPr>
      <w:r>
        <w:rPr>
          <w:sz w:val="22"/>
        </w:rPr>
        <w:t>Why It Matters: The business justification and user pain point addressed.</w:t>
      </w:r>
    </w:p>
    <w:p>
      <w:pPr>
        <w:pStyle w:val="ListBullet"/>
        <w:spacing w:after="40"/>
        <w:ind w:left="360"/>
      </w:pPr>
      <w:r>
        <w:rPr>
          <w:sz w:val="22"/>
        </w:rPr>
        <w:t>How It Works: A step-by-step description of how a user experiences the feature.</w:t>
      </w:r>
    </w:p>
    <w:p>
      <w:pPr>
        <w:pStyle w:val="ListBullet"/>
        <w:spacing w:after="40"/>
        <w:ind w:left="360"/>
      </w:pPr>
      <w:r>
        <w:rPr>
          <w:sz w:val="22"/>
        </w:rPr>
        <w:t>UI Description: What the interface looks like, including layout, components, and interactions.</w:t>
      </w:r>
    </w:p>
    <w:p>
      <w:pPr>
        <w:pStyle w:val="ListBullet"/>
        <w:spacing w:after="40"/>
        <w:ind w:left="360"/>
      </w:pPr>
      <w:r>
        <w:rPr>
          <w:sz w:val="22"/>
        </w:rPr>
        <w:t>Business Rules: The specific logic and constraints that govern the feature's behaviour.</w:t>
      </w:r>
    </w:p>
    <w:p>
      <w:pPr>
        <w:pStyle w:val="ListBullet"/>
        <w:spacing w:after="40"/>
        <w:ind w:left="360"/>
      </w:pPr>
      <w:r>
        <w:rPr>
          <w:sz w:val="22"/>
        </w:rPr>
        <w:t>User Stories: Formal requirements in the As a / I want / So that format.</w:t>
      </w:r>
    </w:p>
    <w:p>
      <w:pPr>
        <w:pStyle w:val="ListBullet"/>
        <w:spacing w:after="40"/>
        <w:ind w:left="360"/>
      </w:pPr>
      <w:r>
        <w:rPr>
          <w:sz w:val="22"/>
        </w:rPr>
        <w:t>Acceptance Criteria: Given/When/Then conditions that must be satisfied for the feature to be considered complete.</w:t>
      </w:r>
    </w:p>
    <w:p>
      <w:pPr>
        <w:pStyle w:val="ListBullet"/>
        <w:spacing w:after="40"/>
        <w:ind w:left="360"/>
      </w:pPr>
      <w:r>
        <w:rPr>
          <w:sz w:val="22"/>
        </w:rPr>
        <w:t>Edge Cases: Unusual or boundary scenarios that the implementation must handle correctly.</w:t>
      </w:r>
    </w:p>
    <w:p>
      <w:pPr>
        <w:pStyle w:val="ListBullet"/>
        <w:spacing w:after="40"/>
        <w:ind w:left="360"/>
      </w:pPr>
      <w:r>
        <w:rPr>
          <w:sz w:val="22"/>
        </w:rPr>
        <w:t>Integration Points: How this feature connects with other Slipwise modules.</w:t>
      </w:r>
    </w:p>
    <w:p>
      <w:r>
        <w:br w:type="page"/>
      </w:r>
    </w:p>
    <w:p>
      <w:pPr>
        <w:pStyle w:val="Heading1"/>
        <w:spacing w:before="480" w:after="120"/>
      </w:pPr>
      <w:r>
        <w:rPr>
          <w:color w:val="0F172A"/>
          <w:sz w:val="40"/>
        </w:rPr>
        <w:t>4. Technology Stack &amp; Platform Overview</w:t>
      </w:r>
    </w:p>
    <w:p>
      <w:pPr>
        <w:spacing w:after="120"/>
        <w:ind w:firstLine="0"/>
      </w:pPr>
      <w:r>
        <w:rPr>
          <w:sz w:val="22"/>
        </w:rPr>
        <w:t>The Slipwise OS Expansion is built on the existing Slipwise One technology stack. No major infrastructure changes are required. New modules are added as new directories, route groups, and Prisma schema models within the existing codebase.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F172A"/>
          </w:tcPr>
          <w:p>
            <w:r>
              <w:rPr>
                <w:b/>
                <w:color w:val="FFFFFF"/>
                <w:sz w:val="20"/>
              </w:rPr>
              <w:t>Layer</w:t>
            </w:r>
          </w:p>
        </w:tc>
        <w:tc>
          <w:tcPr>
            <w:tcW w:type="dxa" w:w="2160"/>
            <w:shd w:val="clear" w:color="auto" w:fill="0F172A"/>
          </w:tcPr>
          <w:p>
            <w:r>
              <w:rPr>
                <w:b/>
                <w:color w:val="FFFFFF"/>
                <w:sz w:val="20"/>
              </w:rPr>
              <w:t>Technology</w:t>
            </w:r>
          </w:p>
        </w:tc>
        <w:tc>
          <w:tcPr>
            <w:tcW w:type="dxa" w:w="2160"/>
            <w:shd w:val="clear" w:color="auto" w:fill="0F172A"/>
          </w:tcPr>
          <w:p>
            <w:r>
              <w:rPr>
                <w:b/>
                <w:color w:val="FFFFFF"/>
                <w:sz w:val="20"/>
              </w:rPr>
              <w:t>Version</w:t>
            </w:r>
          </w:p>
        </w:tc>
        <w:tc>
          <w:tcPr>
            <w:tcW w:type="dxa" w:w="2160"/>
            <w:shd w:val="clear" w:color="auto" w:fill="0F172A"/>
          </w:tcPr>
          <w:p>
            <w:r>
              <w:rPr>
                <w:b/>
                <w:color w:val="FFFFFF"/>
                <w:sz w:val="20"/>
              </w:rPr>
              <w:t>Purpose</w:t>
            </w:r>
          </w:p>
        </w:tc>
      </w:tr>
      <w:tr>
        <w:tc>
          <w:tcPr>
            <w:tcW w:type="dxa" w:w="2160"/>
            <w:shd w:val="clear" w:color="auto" w:fill="F1F5F9"/>
          </w:tcPr>
          <w:p>
            <w:r>
              <w:rPr>
                <w:sz w:val="20"/>
              </w:rPr>
              <w:t>Framework</w:t>
            </w:r>
          </w:p>
        </w:tc>
        <w:tc>
          <w:tcPr>
            <w:tcW w:type="dxa" w:w="2160"/>
            <w:shd w:val="clear" w:color="auto" w:fill="F1F5F9"/>
          </w:tcPr>
          <w:p>
            <w:r>
              <w:rPr>
                <w:sz w:val="20"/>
              </w:rPr>
              <w:t>Next.js</w:t>
            </w:r>
          </w:p>
        </w:tc>
        <w:tc>
          <w:tcPr>
            <w:tcW w:type="dxa" w:w="2160"/>
            <w:shd w:val="clear" w:color="auto" w:fill="F1F5F9"/>
          </w:tcPr>
          <w:p>
            <w:r>
              <w:rPr>
                <w:sz w:val="20"/>
              </w:rPr>
              <w:t>16.x</w:t>
            </w:r>
          </w:p>
        </w:tc>
        <w:tc>
          <w:tcPr>
            <w:tcW w:type="dxa" w:w="2160"/>
            <w:shd w:val="clear" w:color="auto" w:fill="F1F5F9"/>
          </w:tcPr>
          <w:p>
            <w:r>
              <w:rPr>
                <w:sz w:val="20"/>
              </w:rPr>
              <w:t>Full-stack React framework with App Router</w:t>
            </w:r>
          </w:p>
        </w:tc>
      </w:tr>
      <w:tr>
        <w:tc>
          <w:tcPr>
            <w:tcW w:type="dxa" w:w="2160"/>
          </w:tcPr>
          <w:p>
            <w:r>
              <w:rPr>
                <w:sz w:val="20"/>
              </w:rPr>
              <w:t>UI Library</w:t>
            </w:r>
          </w:p>
        </w:tc>
        <w:tc>
          <w:tcPr>
            <w:tcW w:type="dxa" w:w="2160"/>
          </w:tcPr>
          <w:p>
            <w:r>
              <w:rPr>
                <w:sz w:val="20"/>
              </w:rPr>
              <w:t>React</w:t>
            </w:r>
          </w:p>
        </w:tc>
        <w:tc>
          <w:tcPr>
            <w:tcW w:type="dxa" w:w="2160"/>
          </w:tcPr>
          <w:p>
            <w:r>
              <w:rPr>
                <w:sz w:val="20"/>
              </w:rPr>
              <w:t>19.x</w:t>
            </w:r>
          </w:p>
        </w:tc>
        <w:tc>
          <w:tcPr>
            <w:tcW w:type="dxa" w:w="2160"/>
          </w:tcPr>
          <w:p>
            <w:r>
              <w:rPr>
                <w:sz w:val="20"/>
              </w:rPr>
              <w:t>Component-based user interface</w:t>
            </w:r>
          </w:p>
        </w:tc>
      </w:tr>
      <w:tr>
        <w:tc>
          <w:tcPr>
            <w:tcW w:type="dxa" w:w="2160"/>
            <w:shd w:val="clear" w:color="auto" w:fill="F1F5F9"/>
          </w:tcPr>
          <w:p>
            <w:r>
              <w:rPr>
                <w:sz w:val="20"/>
              </w:rPr>
              <w:t>Language</w:t>
            </w:r>
          </w:p>
        </w:tc>
        <w:tc>
          <w:tcPr>
            <w:tcW w:type="dxa" w:w="2160"/>
            <w:shd w:val="clear" w:color="auto" w:fill="F1F5F9"/>
          </w:tcPr>
          <w:p>
            <w:r>
              <w:rPr>
                <w:sz w:val="20"/>
              </w:rPr>
              <w:t>TypeScript</w:t>
            </w:r>
          </w:p>
        </w:tc>
        <w:tc>
          <w:tcPr>
            <w:tcW w:type="dxa" w:w="2160"/>
            <w:shd w:val="clear" w:color="auto" w:fill="F1F5F9"/>
          </w:tcPr>
          <w:p>
            <w:r>
              <w:rPr>
                <w:sz w:val="20"/>
              </w:rPr>
              <w:t>5.x</w:t>
            </w:r>
          </w:p>
        </w:tc>
        <w:tc>
          <w:tcPr>
            <w:tcW w:type="dxa" w:w="2160"/>
            <w:shd w:val="clear" w:color="auto" w:fill="F1F5F9"/>
          </w:tcPr>
          <w:p>
            <w:r>
              <w:rPr>
                <w:sz w:val="20"/>
              </w:rPr>
              <w:t>Strict type-safe JavaScript</w:t>
            </w:r>
          </w:p>
        </w:tc>
      </w:tr>
      <w:tr>
        <w:tc>
          <w:tcPr>
            <w:tcW w:type="dxa" w:w="2160"/>
          </w:tcPr>
          <w:p>
            <w:r>
              <w:rPr>
                <w:sz w:val="20"/>
              </w:rPr>
              <w:t>ORM</w:t>
            </w:r>
          </w:p>
        </w:tc>
        <w:tc>
          <w:tcPr>
            <w:tcW w:type="dxa" w:w="2160"/>
          </w:tcPr>
          <w:p>
            <w:r>
              <w:rPr>
                <w:sz w:val="20"/>
              </w:rPr>
              <w:t>Prisma</w:t>
            </w:r>
          </w:p>
        </w:tc>
        <w:tc>
          <w:tcPr>
            <w:tcW w:type="dxa" w:w="2160"/>
          </w:tcPr>
          <w:p>
            <w:r>
              <w:rPr>
                <w:sz w:val="20"/>
              </w:rPr>
              <w:t>7.x</w:t>
            </w:r>
          </w:p>
        </w:tc>
        <w:tc>
          <w:tcPr>
            <w:tcW w:type="dxa" w:w="2160"/>
          </w:tcPr>
          <w:p>
            <w:r>
              <w:rPr>
                <w:sz w:val="20"/>
              </w:rPr>
              <w:t>Database access, schema management, migrations</w:t>
            </w:r>
          </w:p>
        </w:tc>
      </w:tr>
      <w:tr>
        <w:tc>
          <w:tcPr>
            <w:tcW w:type="dxa" w:w="2160"/>
            <w:shd w:val="clear" w:color="auto" w:fill="F1F5F9"/>
          </w:tcPr>
          <w:p>
            <w:r>
              <w:rPr>
                <w:sz w:val="20"/>
              </w:rPr>
              <w:t>Database</w:t>
            </w:r>
          </w:p>
        </w:tc>
        <w:tc>
          <w:tcPr>
            <w:tcW w:type="dxa" w:w="2160"/>
            <w:shd w:val="clear" w:color="auto" w:fill="F1F5F9"/>
          </w:tcPr>
          <w:p>
            <w:r>
              <w:rPr>
                <w:sz w:val="20"/>
              </w:rPr>
              <w:t>PostgreSQL</w:t>
            </w:r>
          </w:p>
        </w:tc>
        <w:tc>
          <w:tcPr>
            <w:tcW w:type="dxa" w:w="2160"/>
            <w:shd w:val="clear" w:color="auto" w:fill="F1F5F9"/>
          </w:tcPr>
          <w:p>
            <w:r>
              <w:rPr>
                <w:sz w:val="20"/>
              </w:rPr>
              <w:t>16.x</w:t>
            </w:r>
          </w:p>
        </w:tc>
        <w:tc>
          <w:tcPr>
            <w:tcW w:type="dxa" w:w="2160"/>
            <w:shd w:val="clear" w:color="auto" w:fill="F1F5F9"/>
          </w:tcPr>
          <w:p>
            <w:r>
              <w:rPr>
                <w:sz w:val="20"/>
              </w:rPr>
              <w:t>Primary relational database via Supabase</w:t>
            </w:r>
          </w:p>
        </w:tc>
      </w:tr>
      <w:tr>
        <w:tc>
          <w:tcPr>
            <w:tcW w:type="dxa" w:w="2160"/>
          </w:tcPr>
          <w:p>
            <w:r>
              <w:rPr>
                <w:sz w:val="20"/>
              </w:rPr>
              <w:t>Authentication</w:t>
            </w:r>
          </w:p>
        </w:tc>
        <w:tc>
          <w:tcPr>
            <w:tcW w:type="dxa" w:w="2160"/>
          </w:tcPr>
          <w:p>
            <w:r>
              <w:rPr>
                <w:sz w:val="20"/>
              </w:rPr>
              <w:t>Supabase Auth</w:t>
            </w:r>
          </w:p>
        </w:tc>
        <w:tc>
          <w:tcPr>
            <w:tcW w:type="dxa" w:w="2160"/>
          </w:tcPr>
          <w:p>
            <w:r>
              <w:rPr>
                <w:sz w:val="20"/>
              </w:rPr>
              <w:t>Latest</w:t>
            </w:r>
          </w:p>
        </w:tc>
        <w:tc>
          <w:tcPr>
            <w:tcW w:type="dxa" w:w="2160"/>
          </w:tcPr>
          <w:p>
            <w:r>
              <w:rPr>
                <w:sz w:val="20"/>
              </w:rPr>
              <w:t>User authentication and session management</w:t>
            </w:r>
          </w:p>
        </w:tc>
      </w:tr>
      <w:tr>
        <w:tc>
          <w:tcPr>
            <w:tcW w:type="dxa" w:w="2160"/>
            <w:shd w:val="clear" w:color="auto" w:fill="F1F5F9"/>
          </w:tcPr>
          <w:p>
            <w:r>
              <w:rPr>
                <w:sz w:val="20"/>
              </w:rPr>
              <w:t>File Storage</w:t>
            </w:r>
          </w:p>
        </w:tc>
        <w:tc>
          <w:tcPr>
            <w:tcW w:type="dxa" w:w="2160"/>
            <w:shd w:val="clear" w:color="auto" w:fill="F1F5F9"/>
          </w:tcPr>
          <w:p>
            <w:r>
              <w:rPr>
                <w:sz w:val="20"/>
              </w:rPr>
              <w:t>Supabase Storage / AWS S3</w:t>
            </w:r>
          </w:p>
        </w:tc>
        <w:tc>
          <w:tcPr>
            <w:tcW w:type="dxa" w:w="2160"/>
            <w:shd w:val="clear" w:color="auto" w:fill="F1F5F9"/>
          </w:tcPr>
          <w:p>
            <w:r>
              <w:rPr>
                <w:sz w:val="20"/>
              </w:rPr>
              <w:t>Latest</w:t>
            </w:r>
          </w:p>
        </w:tc>
        <w:tc>
          <w:tcPr>
            <w:tcW w:type="dxa" w:w="2160"/>
            <w:shd w:val="clear" w:color="auto" w:fill="F1F5F9"/>
          </w:tcPr>
          <w:p>
            <w:r>
              <w:rPr>
                <w:sz w:val="20"/>
              </w:rPr>
              <w:t>Employee documents, attachments, proposal PDFs</w:t>
            </w:r>
          </w:p>
        </w:tc>
      </w:tr>
      <w:tr>
        <w:tc>
          <w:tcPr>
            <w:tcW w:type="dxa" w:w="2160"/>
          </w:tcPr>
          <w:p>
            <w:r>
              <w:rPr>
                <w:sz w:val="20"/>
              </w:rPr>
              <w:t>Realtime</w:t>
            </w:r>
          </w:p>
        </w:tc>
        <w:tc>
          <w:tcPr>
            <w:tcW w:type="dxa" w:w="2160"/>
          </w:tcPr>
          <w:p>
            <w:r>
              <w:rPr>
                <w:sz w:val="20"/>
              </w:rPr>
              <w:t>Supabase Realtime</w:t>
            </w:r>
          </w:p>
        </w:tc>
        <w:tc>
          <w:tcPr>
            <w:tcW w:type="dxa" w:w="2160"/>
          </w:tcPr>
          <w:p>
            <w:r>
              <w:rPr>
                <w:sz w:val="20"/>
              </w:rPr>
              <w:t>Latest</w:t>
            </w:r>
          </w:p>
        </w:tc>
        <w:tc>
          <w:tcPr>
            <w:tcW w:type="dxa" w:w="2160"/>
          </w:tcPr>
          <w:p>
            <w:r>
              <w:rPr>
                <w:sz w:val="20"/>
              </w:rPr>
              <w:t>Live task updates, notifications, presence</w:t>
            </w:r>
          </w:p>
        </w:tc>
      </w:tr>
      <w:tr>
        <w:tc>
          <w:tcPr>
            <w:tcW w:type="dxa" w:w="2160"/>
            <w:shd w:val="clear" w:color="auto" w:fill="F1F5F9"/>
          </w:tcPr>
          <w:p>
            <w:r>
              <w:rPr>
                <w:sz w:val="20"/>
              </w:rPr>
              <w:t>Email</w:t>
            </w:r>
          </w:p>
        </w:tc>
        <w:tc>
          <w:tcPr>
            <w:tcW w:type="dxa" w:w="2160"/>
            <w:shd w:val="clear" w:color="auto" w:fill="F1F5F9"/>
          </w:tcPr>
          <w:p>
            <w:r>
              <w:rPr>
                <w:sz w:val="20"/>
              </w:rPr>
              <w:t>Resend / AWS SES</w:t>
            </w:r>
          </w:p>
        </w:tc>
        <w:tc>
          <w:tcPr>
            <w:tcW w:type="dxa" w:w="2160"/>
            <w:shd w:val="clear" w:color="auto" w:fill="F1F5F9"/>
          </w:tcPr>
          <w:p>
            <w:r>
              <w:rPr>
                <w:sz w:val="20"/>
              </w:rPr>
              <w:t>Latest</w:t>
            </w:r>
          </w:p>
        </w:tc>
        <w:tc>
          <w:tcPr>
            <w:tcW w:type="dxa" w:w="2160"/>
            <w:shd w:val="clear" w:color="auto" w:fill="F1F5F9"/>
          </w:tcPr>
          <w:p>
            <w:r>
              <w:rPr>
                <w:sz w:val="20"/>
              </w:rPr>
              <w:t>Transactional emails, leave notifications, CRM sequences</w:t>
            </w:r>
          </w:p>
        </w:tc>
      </w:tr>
      <w:tr>
        <w:tc>
          <w:tcPr>
            <w:tcW w:type="dxa" w:w="2160"/>
          </w:tcPr>
          <w:p>
            <w:r>
              <w:rPr>
                <w:sz w:val="20"/>
              </w:rPr>
              <w:t>Job Queue</w:t>
            </w:r>
          </w:p>
        </w:tc>
        <w:tc>
          <w:tcPr>
            <w:tcW w:type="dxa" w:w="2160"/>
          </w:tcPr>
          <w:p>
            <w:r>
              <w:rPr>
                <w:sz w:val="20"/>
              </w:rPr>
              <w:t>Inngest / AWS SQS</w:t>
            </w:r>
          </w:p>
        </w:tc>
        <w:tc>
          <w:tcPr>
            <w:tcW w:type="dxa" w:w="2160"/>
          </w:tcPr>
          <w:p>
            <w:r>
              <w:rPr>
                <w:sz w:val="20"/>
              </w:rPr>
              <w:t>Latest</w:t>
            </w:r>
          </w:p>
        </w:tc>
        <w:tc>
          <w:tcPr>
            <w:tcW w:type="dxa" w:w="2160"/>
          </w:tcPr>
          <w:p>
            <w:r>
              <w:rPr>
                <w:sz w:val="20"/>
              </w:rPr>
              <w:t>Async jobs: payroll, SLA checks, email sequences, renewals</w:t>
            </w:r>
          </w:p>
        </w:tc>
      </w:tr>
      <w:tr>
        <w:tc>
          <w:tcPr>
            <w:tcW w:type="dxa" w:w="2160"/>
            <w:shd w:val="clear" w:color="auto" w:fill="F1F5F9"/>
          </w:tcPr>
          <w:p>
            <w:r>
              <w:rPr>
                <w:sz w:val="20"/>
              </w:rPr>
              <w:t>Rate Limiting</w:t>
            </w:r>
          </w:p>
        </w:tc>
        <w:tc>
          <w:tcPr>
            <w:tcW w:type="dxa" w:w="2160"/>
            <w:shd w:val="clear" w:color="auto" w:fill="F1F5F9"/>
          </w:tcPr>
          <w:p>
            <w:r>
              <w:rPr>
                <w:sz w:val="20"/>
              </w:rPr>
              <w:t>Upstash Redis</w:t>
            </w:r>
          </w:p>
        </w:tc>
        <w:tc>
          <w:tcPr>
            <w:tcW w:type="dxa" w:w="2160"/>
            <w:shd w:val="clear" w:color="auto" w:fill="F1F5F9"/>
          </w:tcPr>
          <w:p>
            <w:r>
              <w:rPr>
                <w:sz w:val="20"/>
              </w:rPr>
              <w:t>Latest</w:t>
            </w:r>
          </w:p>
        </w:tc>
        <w:tc>
          <w:tcPr>
            <w:tcW w:type="dxa" w:w="2160"/>
            <w:shd w:val="clear" w:color="auto" w:fill="F1F5F9"/>
          </w:tcPr>
          <w:p>
            <w:r>
              <w:rPr>
                <w:sz w:val="20"/>
              </w:rPr>
              <w:t>API rate limiting per user/IP</w:t>
            </w:r>
          </w:p>
        </w:tc>
      </w:tr>
      <w:tr>
        <w:tc>
          <w:tcPr>
            <w:tcW w:type="dxa" w:w="2160"/>
          </w:tcPr>
          <w:p>
            <w:r>
              <w:rPr>
                <w:sz w:val="20"/>
              </w:rPr>
              <w:t>Rich Text</w:t>
            </w:r>
          </w:p>
        </w:tc>
        <w:tc>
          <w:tcPr>
            <w:tcW w:type="dxa" w:w="2160"/>
          </w:tcPr>
          <w:p>
            <w:r>
              <w:rPr>
                <w:sz w:val="20"/>
              </w:rPr>
              <w:t>TipTap</w:t>
            </w:r>
          </w:p>
        </w:tc>
        <w:tc>
          <w:tcPr>
            <w:tcW w:type="dxa" w:w="2160"/>
          </w:tcPr>
          <w:p>
            <w:r>
              <w:rPr>
                <w:sz w:val="20"/>
              </w:rPr>
              <w:t>2.x</w:t>
            </w:r>
          </w:p>
        </w:tc>
        <w:tc>
          <w:tcPr>
            <w:tcW w:type="dxa" w:w="2160"/>
          </w:tcPr>
          <w:p>
            <w:r>
              <w:rPr>
                <w:sz w:val="20"/>
              </w:rPr>
              <w:t>Task descriptions, Docs/Wiki editor, Proposals</w:t>
            </w:r>
          </w:p>
        </w:tc>
      </w:tr>
      <w:tr>
        <w:tc>
          <w:tcPr>
            <w:tcW w:type="dxa" w:w="2160"/>
            <w:shd w:val="clear" w:color="auto" w:fill="F1F5F9"/>
          </w:tcPr>
          <w:p>
            <w:r>
              <w:rPr>
                <w:sz w:val="20"/>
              </w:rPr>
              <w:t>Charts</w:t>
            </w:r>
          </w:p>
        </w:tc>
        <w:tc>
          <w:tcPr>
            <w:tcW w:type="dxa" w:w="2160"/>
            <w:shd w:val="clear" w:color="auto" w:fill="F1F5F9"/>
          </w:tcPr>
          <w:p>
            <w:r>
              <w:rPr>
                <w:sz w:val="20"/>
              </w:rPr>
              <w:t>Recharts</w:t>
            </w:r>
          </w:p>
        </w:tc>
        <w:tc>
          <w:tcPr>
            <w:tcW w:type="dxa" w:w="2160"/>
            <w:shd w:val="clear" w:color="auto" w:fill="F1F5F9"/>
          </w:tcPr>
          <w:p>
            <w:r>
              <w:rPr>
                <w:sz w:val="20"/>
              </w:rPr>
              <w:t>Latest</w:t>
            </w:r>
          </w:p>
        </w:tc>
        <w:tc>
          <w:tcPr>
            <w:tcW w:type="dxa" w:w="2160"/>
            <w:shd w:val="clear" w:color="auto" w:fill="F1F5F9"/>
          </w:tcPr>
          <w:p>
            <w:r>
              <w:rPr>
                <w:sz w:val="20"/>
              </w:rPr>
              <w:t>Dashboards, burndown charts, analytics</w:t>
            </w:r>
          </w:p>
        </w:tc>
      </w:tr>
      <w:tr>
        <w:tc>
          <w:tcPr>
            <w:tcW w:type="dxa" w:w="2160"/>
          </w:tcPr>
          <w:p>
            <w:r>
              <w:rPr>
                <w:sz w:val="20"/>
              </w:rPr>
              <w:t>Drag &amp; Drop</w:t>
            </w:r>
          </w:p>
        </w:tc>
        <w:tc>
          <w:tcPr>
            <w:tcW w:type="dxa" w:w="2160"/>
          </w:tcPr>
          <w:p>
            <w:r>
              <w:rPr>
                <w:sz w:val="20"/>
              </w:rPr>
              <w:t>@dnd-kit</w:t>
            </w:r>
          </w:p>
        </w:tc>
        <w:tc>
          <w:tcPr>
            <w:tcW w:type="dxa" w:w="2160"/>
          </w:tcPr>
          <w:p>
            <w:r>
              <w:rPr>
                <w:sz w:val="20"/>
              </w:rPr>
              <w:t>Latest</w:t>
            </w:r>
          </w:p>
        </w:tc>
        <w:tc>
          <w:tcPr>
            <w:tcW w:type="dxa" w:w="2160"/>
          </w:tcPr>
          <w:p>
            <w:r>
              <w:rPr>
                <w:sz w:val="20"/>
              </w:rPr>
              <w:t>Kanban board, Org Chart, Gantt</w:t>
            </w:r>
          </w:p>
        </w:tc>
      </w:tr>
      <w:tr>
        <w:tc>
          <w:tcPr>
            <w:tcW w:type="dxa" w:w="2160"/>
            <w:shd w:val="clear" w:color="auto" w:fill="F1F5F9"/>
          </w:tcPr>
          <w:p>
            <w:r>
              <w:rPr>
                <w:sz w:val="20"/>
              </w:rPr>
              <w:t>Schema Validation</w:t>
            </w:r>
          </w:p>
        </w:tc>
        <w:tc>
          <w:tcPr>
            <w:tcW w:type="dxa" w:w="2160"/>
            <w:shd w:val="clear" w:color="auto" w:fill="F1F5F9"/>
          </w:tcPr>
          <w:p>
            <w:r>
              <w:rPr>
                <w:sz w:val="20"/>
              </w:rPr>
              <w:t>Zod</w:t>
            </w:r>
          </w:p>
        </w:tc>
        <w:tc>
          <w:tcPr>
            <w:tcW w:type="dxa" w:w="2160"/>
            <w:shd w:val="clear" w:color="auto" w:fill="F1F5F9"/>
          </w:tcPr>
          <w:p>
            <w:r>
              <w:rPr>
                <w:sz w:val="20"/>
              </w:rPr>
              <w:t>Latest</w:t>
            </w:r>
          </w:p>
        </w:tc>
        <w:tc>
          <w:tcPr>
            <w:tcW w:type="dxa" w:w="2160"/>
            <w:shd w:val="clear" w:color="auto" w:fill="F1F5F9"/>
          </w:tcPr>
          <w:p>
            <w:r>
              <w:rPr>
                <w:sz w:val="20"/>
              </w:rPr>
              <w:t>API input validation on all routes</w:t>
            </w:r>
          </w:p>
        </w:tc>
      </w:tr>
      <w:tr>
        <w:tc>
          <w:tcPr>
            <w:tcW w:type="dxa" w:w="2160"/>
          </w:tcPr>
          <w:p>
            <w:r>
              <w:rPr>
                <w:sz w:val="20"/>
              </w:rPr>
              <w:t>Testing</w:t>
            </w:r>
          </w:p>
        </w:tc>
        <w:tc>
          <w:tcPr>
            <w:tcW w:type="dxa" w:w="2160"/>
          </w:tcPr>
          <w:p>
            <w:r>
              <w:rPr>
                <w:sz w:val="20"/>
              </w:rPr>
              <w:t>Vitest + Playwright</w:t>
            </w:r>
          </w:p>
        </w:tc>
        <w:tc>
          <w:tcPr>
            <w:tcW w:type="dxa" w:w="2160"/>
          </w:tcPr>
          <w:p>
            <w:r>
              <w:rPr>
                <w:sz w:val="20"/>
              </w:rPr>
              <w:t>Latest</w:t>
            </w:r>
          </w:p>
        </w:tc>
        <w:tc>
          <w:tcPr>
            <w:tcW w:type="dxa" w:w="2160"/>
          </w:tcPr>
          <w:p>
            <w:r>
              <w:rPr>
                <w:sz w:val="20"/>
              </w:rPr>
              <w:t>Unit, integration, and E2E testing</w:t>
            </w:r>
          </w:p>
        </w:tc>
      </w:tr>
      <w:tr>
        <w:tc>
          <w:tcPr>
            <w:tcW w:type="dxa" w:w="2160"/>
            <w:shd w:val="clear" w:color="auto" w:fill="F1F5F9"/>
          </w:tcPr>
          <w:p>
            <w:r>
              <w:rPr>
                <w:sz w:val="20"/>
              </w:rPr>
              <w:t>Production Cloud</w:t>
            </w:r>
          </w:p>
        </w:tc>
        <w:tc>
          <w:tcPr>
            <w:tcW w:type="dxa" w:w="2160"/>
            <w:shd w:val="clear" w:color="auto" w:fill="F1F5F9"/>
          </w:tcPr>
          <w:p>
            <w:r>
              <w:rPr>
                <w:sz w:val="20"/>
              </w:rPr>
              <w:t>AWS</w:t>
            </w:r>
          </w:p>
        </w:tc>
        <w:tc>
          <w:tcPr>
            <w:tcW w:type="dxa" w:w="2160"/>
            <w:shd w:val="clear" w:color="auto" w:fill="F1F5F9"/>
          </w:tcPr>
          <w:p>
            <w:r>
              <w:rPr>
                <w:sz w:val="20"/>
              </w:rPr>
              <w:t>—</w:t>
            </w:r>
          </w:p>
        </w:tc>
        <w:tc>
          <w:tcPr>
            <w:tcW w:type="dxa" w:w="2160"/>
            <w:shd w:val="clear" w:color="auto" w:fill="F1F5F9"/>
          </w:tcPr>
          <w:p>
            <w:r>
              <w:rPr>
                <w:sz w:val="20"/>
              </w:rPr>
              <w:t>ECS Fargate, RDS, S3, CloudFront, SES, SQS</w:t>
            </w:r>
          </w:p>
        </w:tc>
      </w:tr>
    </w:tbl>
    <w:p/>
    <w:p>
      <w:r>
        <w:br w:type="page"/>
      </w:r>
    </w:p>
    <w:p>
      <w:pPr>
        <w:pStyle w:val="Heading1"/>
        <w:spacing w:before="480" w:after="120"/>
      </w:pPr>
      <w:r>
        <w:rPr>
          <w:color w:val="0F172A"/>
          <w:sz w:val="40"/>
        </w:rPr>
        <w:t>5. Git Workflow, Branching Strategy &amp; Team Structure</w:t>
      </w:r>
    </w:p>
    <w:p>
      <w:pPr>
        <w:pStyle w:val="Heading2"/>
        <w:spacing w:before="320" w:after="80"/>
      </w:pPr>
      <w:r>
        <w:rPr>
          <w:color w:val="1E3A5F"/>
          <w:sz w:val="30"/>
        </w:rPr>
        <w:t>5.1 Branch Architecture</w:t>
      </w:r>
    </w:p>
    <w:p>
      <w:pPr>
        <w:spacing w:after="120"/>
        <w:ind w:firstLine="0"/>
      </w:pPr>
      <w:r>
        <w:rPr>
          <w:sz w:val="22"/>
        </w:rPr>
        <w:t>The project uses a trunk-based development flow with Git Worktrees to allow multiple features to be developed in parallel. The main branch represents production, the develop branch represents the staging integration environment. All new feature branches are created from develop and merged back via pull requests.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F172A"/>
          </w:tcPr>
          <w:p>
            <w:r>
              <w:rPr>
                <w:b/>
                <w:color w:val="FFFFFF"/>
                <w:sz w:val="20"/>
              </w:rPr>
              <w:t>Branch</w:t>
            </w:r>
          </w:p>
        </w:tc>
        <w:tc>
          <w:tcPr>
            <w:tcW w:type="dxa" w:w="2160"/>
            <w:shd w:val="clear" w:color="auto" w:fill="0F172A"/>
          </w:tcPr>
          <w:p>
            <w:r>
              <w:rPr>
                <w:b/>
                <w:color w:val="FFFFFF"/>
                <w:sz w:val="20"/>
              </w:rPr>
              <w:t>Purpose</w:t>
            </w:r>
          </w:p>
        </w:tc>
        <w:tc>
          <w:tcPr>
            <w:tcW w:type="dxa" w:w="2160"/>
            <w:shd w:val="clear" w:color="auto" w:fill="0F172A"/>
          </w:tcPr>
          <w:p>
            <w:r>
              <w:rPr>
                <w:b/>
                <w:color w:val="FFFFFF"/>
                <w:sz w:val="20"/>
              </w:rPr>
              <w:t>Protected?</w:t>
            </w:r>
          </w:p>
        </w:tc>
        <w:tc>
          <w:tcPr>
            <w:tcW w:type="dxa" w:w="2160"/>
            <w:shd w:val="clear" w:color="auto" w:fill="0F172A"/>
          </w:tcPr>
          <w:p>
            <w:r>
              <w:rPr>
                <w:b/>
                <w:color w:val="FFFFFF"/>
                <w:sz w:val="20"/>
              </w:rPr>
              <w:t>Deploys To</w:t>
            </w:r>
          </w:p>
        </w:tc>
      </w:tr>
      <w:tr>
        <w:tc>
          <w:tcPr>
            <w:tcW w:type="dxa" w:w="2160"/>
            <w:shd w:val="clear" w:color="auto" w:fill="F1F5F9"/>
          </w:tcPr>
          <w:p>
            <w:r>
              <w:rPr>
                <w:sz w:val="20"/>
              </w:rPr>
              <w:t>main</w:t>
            </w:r>
          </w:p>
        </w:tc>
        <w:tc>
          <w:tcPr>
            <w:tcW w:type="dxa" w:w="2160"/>
            <w:shd w:val="clear" w:color="auto" w:fill="F1F5F9"/>
          </w:tcPr>
          <w:p>
            <w:r>
              <w:rPr>
                <w:sz w:val="20"/>
              </w:rPr>
              <w:t>Production-ready code only</w:t>
            </w:r>
          </w:p>
        </w:tc>
        <w:tc>
          <w:tcPr>
            <w:tcW w:type="dxa" w:w="2160"/>
            <w:shd w:val="clear" w:color="auto" w:fill="F1F5F9"/>
          </w:tcPr>
          <w:p>
            <w:r>
              <w:rPr>
                <w:sz w:val="20"/>
              </w:rPr>
              <w:t>Yes — requires 2 approvals + QA sign-off</w:t>
            </w:r>
          </w:p>
        </w:tc>
        <w:tc>
          <w:tcPr>
            <w:tcW w:type="dxa" w:w="2160"/>
            <w:shd w:val="clear" w:color="auto" w:fill="F1F5F9"/>
          </w:tcPr>
          <w:p>
            <w:r>
              <w:rPr>
                <w:sz w:val="20"/>
              </w:rPr>
              <w:t>AWS ECS Production</w:t>
            </w:r>
          </w:p>
        </w:tc>
      </w:tr>
      <w:tr>
        <w:tc>
          <w:tcPr>
            <w:tcW w:type="dxa" w:w="2160"/>
          </w:tcPr>
          <w:p>
            <w:r>
              <w:rPr>
                <w:sz w:val="20"/>
              </w:rPr>
              <w:t>develop</w:t>
            </w:r>
          </w:p>
        </w:tc>
        <w:tc>
          <w:tcPr>
            <w:tcW w:type="dxa" w:w="2160"/>
          </w:tcPr>
          <w:p>
            <w:r>
              <w:rPr>
                <w:sz w:val="20"/>
              </w:rPr>
              <w:t>Staging integration — all features merge here first</w:t>
            </w:r>
          </w:p>
        </w:tc>
        <w:tc>
          <w:tcPr>
            <w:tcW w:type="dxa" w:w="2160"/>
          </w:tcPr>
          <w:p>
            <w:r>
              <w:rPr>
                <w:sz w:val="20"/>
              </w:rPr>
              <w:t>Yes — requires 1 approval</w:t>
            </w:r>
          </w:p>
        </w:tc>
        <w:tc>
          <w:tcPr>
            <w:tcW w:type="dxa" w:w="2160"/>
          </w:tcPr>
          <w:p>
            <w:r>
              <w:rPr>
                <w:sz w:val="20"/>
              </w:rPr>
              <w:t>AWS ECS Staging</w:t>
            </w:r>
          </w:p>
        </w:tc>
      </w:tr>
      <w:tr>
        <w:tc>
          <w:tcPr>
            <w:tcW w:type="dxa" w:w="2160"/>
            <w:shd w:val="clear" w:color="auto" w:fill="F1F5F9"/>
          </w:tcPr>
          <w:p>
            <w:r>
              <w:rPr>
                <w:sz w:val="20"/>
              </w:rPr>
              <w:t>feature/rbac-org-tree</w:t>
            </w:r>
          </w:p>
        </w:tc>
        <w:tc>
          <w:tcPr>
            <w:tcW w:type="dxa" w:w="2160"/>
            <w:shd w:val="clear" w:color="auto" w:fill="F1F5F9"/>
          </w:tcPr>
          <w:p>
            <w:r>
              <w:rPr>
                <w:sz w:val="20"/>
              </w:rPr>
              <w:t>Phase A1: RBAC and Org Chart</w:t>
            </w:r>
          </w:p>
        </w:tc>
        <w:tc>
          <w:tcPr>
            <w:tcW w:type="dxa" w:w="2160"/>
            <w:shd w:val="clear" w:color="auto" w:fill="F1F5F9"/>
          </w:tcPr>
          <w:p>
            <w:r>
              <w:rPr>
                <w:sz w:val="20"/>
              </w:rPr>
              <w:t>No</w:t>
            </w:r>
          </w:p>
        </w:tc>
        <w:tc>
          <w:tcPr>
            <w:tcW w:type="dxa" w:w="2160"/>
            <w:shd w:val="clear" w:color="auto" w:fill="F1F5F9"/>
          </w:tcPr>
          <w:p>
            <w:r>
              <w:rPr>
                <w:sz w:val="20"/>
              </w:rPr>
              <w:t>Local / Preview</w:t>
            </w:r>
          </w:p>
        </w:tc>
      </w:tr>
      <w:tr>
        <w:tc>
          <w:tcPr>
            <w:tcW w:type="dxa" w:w="2160"/>
          </w:tcPr>
          <w:p>
            <w:r>
              <w:rPr>
                <w:sz w:val="20"/>
              </w:rPr>
              <w:t>feature/work-os</w:t>
            </w:r>
          </w:p>
        </w:tc>
        <w:tc>
          <w:tcPr>
            <w:tcW w:type="dxa" w:w="2160"/>
          </w:tcPr>
          <w:p>
            <w:r>
              <w:rPr>
                <w:sz w:val="20"/>
              </w:rPr>
              <w:t>Phase A2 + B1: Work OS full build</w:t>
            </w:r>
          </w:p>
        </w:tc>
        <w:tc>
          <w:tcPr>
            <w:tcW w:type="dxa" w:w="2160"/>
          </w:tcPr>
          <w:p>
            <w:r>
              <w:rPr>
                <w:sz w:val="20"/>
              </w:rPr>
              <w:t>No</w:t>
            </w:r>
          </w:p>
        </w:tc>
        <w:tc>
          <w:tcPr>
            <w:tcW w:type="dxa" w:w="2160"/>
          </w:tcPr>
          <w:p>
            <w:r>
              <w:rPr>
                <w:sz w:val="20"/>
              </w:rPr>
              <w:t>Local / Preview</w:t>
            </w:r>
          </w:p>
        </w:tc>
      </w:tr>
      <w:tr>
        <w:tc>
          <w:tcPr>
            <w:tcW w:type="dxa" w:w="2160"/>
            <w:shd w:val="clear" w:color="auto" w:fill="F1F5F9"/>
          </w:tcPr>
          <w:p>
            <w:r>
              <w:rPr>
                <w:sz w:val="20"/>
              </w:rPr>
              <w:t>feature/hris-foundation</w:t>
            </w:r>
          </w:p>
        </w:tc>
        <w:tc>
          <w:tcPr>
            <w:tcW w:type="dxa" w:w="2160"/>
            <w:shd w:val="clear" w:color="auto" w:fill="F1F5F9"/>
          </w:tcPr>
          <w:p>
            <w:r>
              <w:rPr>
                <w:sz w:val="20"/>
              </w:rPr>
              <w:t>Phase A3 + B2: HRIS full build</w:t>
            </w:r>
          </w:p>
        </w:tc>
        <w:tc>
          <w:tcPr>
            <w:tcW w:type="dxa" w:w="2160"/>
            <w:shd w:val="clear" w:color="auto" w:fill="F1F5F9"/>
          </w:tcPr>
          <w:p>
            <w:r>
              <w:rPr>
                <w:sz w:val="20"/>
              </w:rPr>
              <w:t>No</w:t>
            </w:r>
          </w:p>
        </w:tc>
        <w:tc>
          <w:tcPr>
            <w:tcW w:type="dxa" w:w="2160"/>
            <w:shd w:val="clear" w:color="auto" w:fill="F1F5F9"/>
          </w:tcPr>
          <w:p>
            <w:r>
              <w:rPr>
                <w:sz w:val="20"/>
              </w:rPr>
              <w:t>Local / Preview</w:t>
            </w:r>
          </w:p>
        </w:tc>
      </w:tr>
      <w:tr>
        <w:tc>
          <w:tcPr>
            <w:tcW w:type="dxa" w:w="2160"/>
          </w:tcPr>
          <w:p>
            <w:r>
              <w:rPr>
                <w:sz w:val="20"/>
              </w:rPr>
              <w:t>feature/bdr-crm</w:t>
            </w:r>
          </w:p>
        </w:tc>
        <w:tc>
          <w:tcPr>
            <w:tcW w:type="dxa" w:w="2160"/>
          </w:tcPr>
          <w:p>
            <w:r>
              <w:rPr>
                <w:sz w:val="20"/>
              </w:rPr>
              <w:t>Phase B3: BDR &amp; CRM module</w:t>
            </w:r>
          </w:p>
        </w:tc>
        <w:tc>
          <w:tcPr>
            <w:tcW w:type="dxa" w:w="2160"/>
          </w:tcPr>
          <w:p>
            <w:r>
              <w:rPr>
                <w:sz w:val="20"/>
              </w:rPr>
              <w:t>No</w:t>
            </w:r>
          </w:p>
        </w:tc>
        <w:tc>
          <w:tcPr>
            <w:tcW w:type="dxa" w:w="2160"/>
          </w:tcPr>
          <w:p>
            <w:r>
              <w:rPr>
                <w:sz w:val="20"/>
              </w:rPr>
              <w:t>Local / Preview</w:t>
            </w:r>
          </w:p>
        </w:tc>
      </w:tr>
      <w:tr>
        <w:tc>
          <w:tcPr>
            <w:tcW w:type="dxa" w:w="2160"/>
            <w:shd w:val="clear" w:color="auto" w:fill="F1F5F9"/>
          </w:tcPr>
          <w:p>
            <w:r>
              <w:rPr>
                <w:sz w:val="20"/>
              </w:rPr>
              <w:t>feature/itsm</w:t>
            </w:r>
          </w:p>
        </w:tc>
        <w:tc>
          <w:tcPr>
            <w:tcW w:type="dxa" w:w="2160"/>
            <w:shd w:val="clear" w:color="auto" w:fill="F1F5F9"/>
          </w:tcPr>
          <w:p>
            <w:r>
              <w:rPr>
                <w:sz w:val="20"/>
              </w:rPr>
              <w:t>Phase B4: Internal ITSM module</w:t>
            </w:r>
          </w:p>
        </w:tc>
        <w:tc>
          <w:tcPr>
            <w:tcW w:type="dxa" w:w="2160"/>
            <w:shd w:val="clear" w:color="auto" w:fill="F1F5F9"/>
          </w:tcPr>
          <w:p>
            <w:r>
              <w:rPr>
                <w:sz w:val="20"/>
              </w:rPr>
              <w:t>No</w:t>
            </w:r>
          </w:p>
        </w:tc>
        <w:tc>
          <w:tcPr>
            <w:tcW w:type="dxa" w:w="2160"/>
            <w:shd w:val="clear" w:color="auto" w:fill="F1F5F9"/>
          </w:tcPr>
          <w:p>
            <w:r>
              <w:rPr>
                <w:sz w:val="20"/>
              </w:rPr>
              <w:t>Local / Preview</w:t>
            </w:r>
          </w:p>
        </w:tc>
      </w:tr>
      <w:tr>
        <w:tc>
          <w:tcPr>
            <w:tcW w:type="dxa" w:w="2160"/>
          </w:tcPr>
          <w:p>
            <w:r>
              <w:rPr>
                <w:sz w:val="20"/>
              </w:rPr>
              <w:t>feature/cx-lifecycle</w:t>
            </w:r>
          </w:p>
        </w:tc>
        <w:tc>
          <w:tcPr>
            <w:tcW w:type="dxa" w:w="2160"/>
          </w:tcPr>
          <w:p>
            <w:r>
              <w:rPr>
                <w:sz w:val="20"/>
              </w:rPr>
              <w:t>Phase C1: CX module</w:t>
            </w:r>
          </w:p>
        </w:tc>
        <w:tc>
          <w:tcPr>
            <w:tcW w:type="dxa" w:w="2160"/>
          </w:tcPr>
          <w:p>
            <w:r>
              <w:rPr>
                <w:sz w:val="20"/>
              </w:rPr>
              <w:t>No</w:t>
            </w:r>
          </w:p>
        </w:tc>
        <w:tc>
          <w:tcPr>
            <w:tcW w:type="dxa" w:w="2160"/>
          </w:tcPr>
          <w:p>
            <w:r>
              <w:rPr>
                <w:sz w:val="20"/>
              </w:rPr>
              <w:t>Local / Preview</w:t>
            </w:r>
          </w:p>
        </w:tc>
      </w:tr>
      <w:tr>
        <w:tc>
          <w:tcPr>
            <w:tcW w:type="dxa" w:w="2160"/>
            <w:shd w:val="clear" w:color="auto" w:fill="F1F5F9"/>
          </w:tcPr>
          <w:p>
            <w:r>
              <w:rPr>
                <w:sz w:val="20"/>
              </w:rPr>
              <w:t>feature/automation-engine</w:t>
            </w:r>
          </w:p>
        </w:tc>
        <w:tc>
          <w:tcPr>
            <w:tcW w:type="dxa" w:w="2160"/>
            <w:shd w:val="clear" w:color="auto" w:fill="F1F5F9"/>
          </w:tcPr>
          <w:p>
            <w:r>
              <w:rPr>
                <w:sz w:val="20"/>
              </w:rPr>
              <w:t>Phase C4: Automation Engine</w:t>
            </w:r>
          </w:p>
        </w:tc>
        <w:tc>
          <w:tcPr>
            <w:tcW w:type="dxa" w:w="2160"/>
            <w:shd w:val="clear" w:color="auto" w:fill="F1F5F9"/>
          </w:tcPr>
          <w:p>
            <w:r>
              <w:rPr>
                <w:sz w:val="20"/>
              </w:rPr>
              <w:t>No</w:t>
            </w:r>
          </w:p>
        </w:tc>
        <w:tc>
          <w:tcPr>
            <w:tcW w:type="dxa" w:w="2160"/>
            <w:shd w:val="clear" w:color="auto" w:fill="F1F5F9"/>
          </w:tcPr>
          <w:p>
            <w:r>
              <w:rPr>
                <w:sz w:val="20"/>
              </w:rPr>
              <w:t>Local / Preview</w:t>
            </w:r>
          </w:p>
        </w:tc>
      </w:tr>
      <w:tr>
        <w:tc>
          <w:tcPr>
            <w:tcW w:type="dxa" w:w="2160"/>
          </w:tcPr>
          <w:p>
            <w:r>
              <w:rPr>
                <w:sz w:val="20"/>
              </w:rPr>
              <w:t>feature/ai-layer</w:t>
            </w:r>
          </w:p>
        </w:tc>
        <w:tc>
          <w:tcPr>
            <w:tcW w:type="dxa" w:w="2160"/>
          </w:tcPr>
          <w:p>
            <w:r>
              <w:rPr>
                <w:sz w:val="20"/>
              </w:rPr>
              <w:t>Phase C5: AI Layer</w:t>
            </w:r>
          </w:p>
        </w:tc>
        <w:tc>
          <w:tcPr>
            <w:tcW w:type="dxa" w:w="2160"/>
          </w:tcPr>
          <w:p>
            <w:r>
              <w:rPr>
                <w:sz w:val="20"/>
              </w:rPr>
              <w:t>No</w:t>
            </w:r>
          </w:p>
        </w:tc>
        <w:tc>
          <w:tcPr>
            <w:tcW w:type="dxa" w:w="2160"/>
          </w:tcPr>
          <w:p>
            <w:r>
              <w:rPr>
                <w:sz w:val="20"/>
              </w:rPr>
              <w:t>Local / Preview</w:t>
            </w:r>
          </w:p>
        </w:tc>
      </w:tr>
    </w:tbl>
    <w:p/>
    <w:p>
      <w:pPr>
        <w:pStyle w:val="Heading2"/>
        <w:spacing w:before="320" w:after="80"/>
      </w:pPr>
      <w:r>
        <w:rPr>
          <w:color w:val="1E3A5F"/>
          <w:sz w:val="30"/>
        </w:rPr>
        <w:t>5.2 Parallel Development Plan</w:t>
      </w:r>
    </w:p>
    <w:p>
      <w:pPr>
        <w:spacing w:after="120"/>
        <w:ind w:firstLine="0"/>
      </w:pPr>
      <w:r>
        <w:rPr>
          <w:sz w:val="22"/>
        </w:rPr>
        <w:t>Not all features need to be built sequentially. The following table defines which features can be developed in parallel Git worktrees, and which features have hard dependencies that must be completed first.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F172A"/>
          </w:tcPr>
          <w:p>
            <w:r>
              <w:rPr>
                <w:b/>
                <w:color w:val="FFFFFF"/>
                <w:sz w:val="20"/>
              </w:rPr>
              <w:t>Phase</w:t>
            </w:r>
          </w:p>
        </w:tc>
        <w:tc>
          <w:tcPr>
            <w:tcW w:type="dxa" w:w="2160"/>
            <w:shd w:val="clear" w:color="auto" w:fill="0F172A"/>
          </w:tcPr>
          <w:p>
            <w:r>
              <w:rPr>
                <w:b/>
                <w:color w:val="FFFFFF"/>
                <w:sz w:val="20"/>
              </w:rPr>
              <w:t>Feature</w:t>
            </w:r>
          </w:p>
        </w:tc>
        <w:tc>
          <w:tcPr>
            <w:tcW w:type="dxa" w:w="2160"/>
            <w:shd w:val="clear" w:color="auto" w:fill="0F172A"/>
          </w:tcPr>
          <w:p>
            <w:r>
              <w:rPr>
                <w:b/>
                <w:color w:val="FFFFFF"/>
                <w:sz w:val="20"/>
              </w:rPr>
              <w:t>Can Start When</w:t>
            </w:r>
          </w:p>
        </w:tc>
        <w:tc>
          <w:tcPr>
            <w:tcW w:type="dxa" w:w="2160"/>
            <w:shd w:val="clear" w:color="auto" w:fill="0F172A"/>
          </w:tcPr>
          <w:p>
            <w:r>
              <w:rPr>
                <w:b/>
                <w:color w:val="FFFFFF"/>
                <w:sz w:val="20"/>
              </w:rPr>
              <w:t>Parallel With</w:t>
            </w:r>
          </w:p>
        </w:tc>
      </w:tr>
      <w:tr>
        <w:tc>
          <w:tcPr>
            <w:tcW w:type="dxa" w:w="2160"/>
            <w:shd w:val="clear" w:color="auto" w:fill="F1F5F9"/>
          </w:tcPr>
          <w:p>
            <w:r>
              <w:rPr>
                <w:sz w:val="20"/>
              </w:rPr>
              <w:t>A1</w:t>
            </w:r>
          </w:p>
        </w:tc>
        <w:tc>
          <w:tcPr>
            <w:tcW w:type="dxa" w:w="2160"/>
            <w:shd w:val="clear" w:color="auto" w:fill="F1F5F9"/>
          </w:tcPr>
          <w:p>
            <w:r>
              <w:rPr>
                <w:sz w:val="20"/>
              </w:rPr>
              <w:t>RBAC &amp; Org Tree</w:t>
            </w:r>
          </w:p>
        </w:tc>
        <w:tc>
          <w:tcPr>
            <w:tcW w:type="dxa" w:w="2160"/>
            <w:shd w:val="clear" w:color="auto" w:fill="F1F5F9"/>
          </w:tcPr>
          <w:p>
            <w:r>
              <w:rPr>
                <w:sz w:val="20"/>
              </w:rPr>
              <w:t>Immediately — no dependencies</w:t>
            </w:r>
          </w:p>
        </w:tc>
        <w:tc>
          <w:tcPr>
            <w:tcW w:type="dxa" w:w="2160"/>
            <w:shd w:val="clear" w:color="auto" w:fill="F1F5F9"/>
          </w:tcPr>
          <w:p>
            <w:r>
              <w:rPr>
                <w:sz w:val="20"/>
              </w:rPr>
              <w:t>Nothing else (must go first)</w:t>
            </w:r>
          </w:p>
        </w:tc>
      </w:tr>
      <w:tr>
        <w:tc>
          <w:tcPr>
            <w:tcW w:type="dxa" w:w="2160"/>
          </w:tcPr>
          <w:p>
            <w:r>
              <w:rPr>
                <w:sz w:val="20"/>
              </w:rPr>
              <w:t>A2</w:t>
            </w:r>
          </w:p>
        </w:tc>
        <w:tc>
          <w:tcPr>
            <w:tcW w:type="dxa" w:w="2160"/>
          </w:tcPr>
          <w:p>
            <w:r>
              <w:rPr>
                <w:sz w:val="20"/>
              </w:rPr>
              <w:t>Work OS Foundation</w:t>
            </w:r>
          </w:p>
        </w:tc>
        <w:tc>
          <w:tcPr>
            <w:tcW w:type="dxa" w:w="2160"/>
          </w:tcPr>
          <w:p>
            <w:r>
              <w:rPr>
                <w:sz w:val="20"/>
              </w:rPr>
              <w:t>After A1 is merged to develop</w:t>
            </w:r>
          </w:p>
        </w:tc>
        <w:tc>
          <w:tcPr>
            <w:tcW w:type="dxa" w:w="2160"/>
          </w:tcPr>
          <w:p>
            <w:r>
              <w:rPr>
                <w:sz w:val="20"/>
              </w:rPr>
              <w:t>A3 HRIS (parallel)</w:t>
            </w:r>
          </w:p>
        </w:tc>
      </w:tr>
      <w:tr>
        <w:tc>
          <w:tcPr>
            <w:tcW w:type="dxa" w:w="2160"/>
            <w:shd w:val="clear" w:color="auto" w:fill="F1F5F9"/>
          </w:tcPr>
          <w:p>
            <w:r>
              <w:rPr>
                <w:sz w:val="20"/>
              </w:rPr>
              <w:t>A3</w:t>
            </w:r>
          </w:p>
        </w:tc>
        <w:tc>
          <w:tcPr>
            <w:tcW w:type="dxa" w:w="2160"/>
            <w:shd w:val="clear" w:color="auto" w:fill="F1F5F9"/>
          </w:tcPr>
          <w:p>
            <w:r>
              <w:rPr>
                <w:sz w:val="20"/>
              </w:rPr>
              <w:t>HRIS Foundation</w:t>
            </w:r>
          </w:p>
        </w:tc>
        <w:tc>
          <w:tcPr>
            <w:tcW w:type="dxa" w:w="2160"/>
            <w:shd w:val="clear" w:color="auto" w:fill="F1F5F9"/>
          </w:tcPr>
          <w:p>
            <w:r>
              <w:rPr>
                <w:sz w:val="20"/>
              </w:rPr>
              <w:t>After A1 is merged to develop</w:t>
            </w:r>
          </w:p>
        </w:tc>
        <w:tc>
          <w:tcPr>
            <w:tcW w:type="dxa" w:w="2160"/>
            <w:shd w:val="clear" w:color="auto" w:fill="F1F5F9"/>
          </w:tcPr>
          <w:p>
            <w:r>
              <w:rPr>
                <w:sz w:val="20"/>
              </w:rPr>
              <w:t>A2 Work OS (parallel)</w:t>
            </w:r>
          </w:p>
        </w:tc>
      </w:tr>
      <w:tr>
        <w:tc>
          <w:tcPr>
            <w:tcW w:type="dxa" w:w="2160"/>
          </w:tcPr>
          <w:p>
            <w:r>
              <w:rPr>
                <w:sz w:val="20"/>
              </w:rPr>
              <w:t>B1</w:t>
            </w:r>
          </w:p>
        </w:tc>
        <w:tc>
          <w:tcPr>
            <w:tcW w:type="dxa" w:w="2160"/>
          </w:tcPr>
          <w:p>
            <w:r>
              <w:rPr>
                <w:sz w:val="20"/>
              </w:rPr>
              <w:t>Work OS Advanced</w:t>
            </w:r>
          </w:p>
        </w:tc>
        <w:tc>
          <w:tcPr>
            <w:tcW w:type="dxa" w:w="2160"/>
          </w:tcPr>
          <w:p>
            <w:r>
              <w:rPr>
                <w:sz w:val="20"/>
              </w:rPr>
              <w:t>After A2 is merged</w:t>
            </w:r>
          </w:p>
        </w:tc>
        <w:tc>
          <w:tcPr>
            <w:tcW w:type="dxa" w:w="2160"/>
          </w:tcPr>
          <w:p>
            <w:r>
              <w:rPr>
                <w:sz w:val="20"/>
              </w:rPr>
              <w:t>B2 HR Advanced (parallel)</w:t>
            </w:r>
          </w:p>
        </w:tc>
      </w:tr>
      <w:tr>
        <w:tc>
          <w:tcPr>
            <w:tcW w:type="dxa" w:w="2160"/>
            <w:shd w:val="clear" w:color="auto" w:fill="F1F5F9"/>
          </w:tcPr>
          <w:p>
            <w:r>
              <w:rPr>
                <w:sz w:val="20"/>
              </w:rPr>
              <w:t>B2</w:t>
            </w:r>
          </w:p>
        </w:tc>
        <w:tc>
          <w:tcPr>
            <w:tcW w:type="dxa" w:w="2160"/>
            <w:shd w:val="clear" w:color="auto" w:fill="F1F5F9"/>
          </w:tcPr>
          <w:p>
            <w:r>
              <w:rPr>
                <w:sz w:val="20"/>
              </w:rPr>
              <w:t>HR Advanced</w:t>
            </w:r>
          </w:p>
        </w:tc>
        <w:tc>
          <w:tcPr>
            <w:tcW w:type="dxa" w:w="2160"/>
            <w:shd w:val="clear" w:color="auto" w:fill="F1F5F9"/>
          </w:tcPr>
          <w:p>
            <w:r>
              <w:rPr>
                <w:sz w:val="20"/>
              </w:rPr>
              <w:t>After A3 is merged</w:t>
            </w:r>
          </w:p>
        </w:tc>
        <w:tc>
          <w:tcPr>
            <w:tcW w:type="dxa" w:w="2160"/>
            <w:shd w:val="clear" w:color="auto" w:fill="F1F5F9"/>
          </w:tcPr>
          <w:p>
            <w:r>
              <w:rPr>
                <w:sz w:val="20"/>
              </w:rPr>
              <w:t>B1, B3, B4 (all parallel)</w:t>
            </w:r>
          </w:p>
        </w:tc>
      </w:tr>
      <w:tr>
        <w:tc>
          <w:tcPr>
            <w:tcW w:type="dxa" w:w="2160"/>
          </w:tcPr>
          <w:p>
            <w:r>
              <w:rPr>
                <w:sz w:val="20"/>
              </w:rPr>
              <w:t>B3</w:t>
            </w:r>
          </w:p>
        </w:tc>
        <w:tc>
          <w:tcPr>
            <w:tcW w:type="dxa" w:w="2160"/>
          </w:tcPr>
          <w:p>
            <w:r>
              <w:rPr>
                <w:sz w:val="20"/>
              </w:rPr>
              <w:t>BDR &amp; CRM</w:t>
            </w:r>
          </w:p>
        </w:tc>
        <w:tc>
          <w:tcPr>
            <w:tcW w:type="dxa" w:w="2160"/>
          </w:tcPr>
          <w:p>
            <w:r>
              <w:rPr>
                <w:sz w:val="20"/>
              </w:rPr>
              <w:t>After A1 RBAC is merged</w:t>
            </w:r>
          </w:p>
        </w:tc>
        <w:tc>
          <w:tcPr>
            <w:tcW w:type="dxa" w:w="2160"/>
          </w:tcPr>
          <w:p>
            <w:r>
              <w:rPr>
                <w:sz w:val="20"/>
              </w:rPr>
              <w:t>B2, B4 (parallel)</w:t>
            </w:r>
          </w:p>
        </w:tc>
      </w:tr>
      <w:tr>
        <w:tc>
          <w:tcPr>
            <w:tcW w:type="dxa" w:w="2160"/>
            <w:shd w:val="clear" w:color="auto" w:fill="F1F5F9"/>
          </w:tcPr>
          <w:p>
            <w:r>
              <w:rPr>
                <w:sz w:val="20"/>
              </w:rPr>
              <w:t>B4</w:t>
            </w:r>
          </w:p>
        </w:tc>
        <w:tc>
          <w:tcPr>
            <w:tcW w:type="dxa" w:w="2160"/>
            <w:shd w:val="clear" w:color="auto" w:fill="F1F5F9"/>
          </w:tcPr>
          <w:p>
            <w:r>
              <w:rPr>
                <w:sz w:val="20"/>
              </w:rPr>
              <w:t>Internal ITSM</w:t>
            </w:r>
          </w:p>
        </w:tc>
        <w:tc>
          <w:tcPr>
            <w:tcW w:type="dxa" w:w="2160"/>
            <w:shd w:val="clear" w:color="auto" w:fill="F1F5F9"/>
          </w:tcPr>
          <w:p>
            <w:r>
              <w:rPr>
                <w:sz w:val="20"/>
              </w:rPr>
              <w:t>After A1 and A3 are merged (needs Org Tree for routing)</w:t>
            </w:r>
          </w:p>
        </w:tc>
        <w:tc>
          <w:tcPr>
            <w:tcW w:type="dxa" w:w="2160"/>
            <w:shd w:val="clear" w:color="auto" w:fill="F1F5F9"/>
          </w:tcPr>
          <w:p>
            <w:r>
              <w:rPr>
                <w:sz w:val="20"/>
              </w:rPr>
              <w:t>B2, B3 (parallel)</w:t>
            </w:r>
          </w:p>
        </w:tc>
      </w:tr>
      <w:tr>
        <w:tc>
          <w:tcPr>
            <w:tcW w:type="dxa" w:w="2160"/>
          </w:tcPr>
          <w:p>
            <w:r>
              <w:rPr>
                <w:sz w:val="20"/>
              </w:rPr>
              <w:t>C1-C8</w:t>
            </w:r>
          </w:p>
        </w:tc>
        <w:tc>
          <w:tcPr>
            <w:tcW w:type="dxa" w:w="2160"/>
          </w:tcPr>
          <w:p>
            <w:r>
              <w:rPr>
                <w:sz w:val="20"/>
              </w:rPr>
              <w:t>All Phase C</w:t>
            </w:r>
          </w:p>
        </w:tc>
        <w:tc>
          <w:tcPr>
            <w:tcW w:type="dxa" w:w="2160"/>
          </w:tcPr>
          <w:p>
            <w:r>
              <w:rPr>
                <w:sz w:val="20"/>
              </w:rPr>
              <w:t>After respective Phase B features merged</w:t>
            </w:r>
          </w:p>
        </w:tc>
        <w:tc>
          <w:tcPr>
            <w:tcW w:type="dxa" w:w="2160"/>
          </w:tcPr>
          <w:p>
            <w:r>
              <w:rPr>
                <w:sz w:val="20"/>
              </w:rPr>
              <w:t>Various combinations</w:t>
            </w:r>
          </w:p>
        </w:tc>
      </w:tr>
    </w:tbl>
    <w:p/>
    <w:p>
      <w:pPr>
        <w:pStyle w:val="Heading2"/>
        <w:spacing w:before="320" w:after="80"/>
      </w:pPr>
      <w:r>
        <w:rPr>
          <w:color w:val="1E3A5F"/>
          <w:sz w:val="30"/>
        </w:rPr>
        <w:t>5.3 Pull Request Checklist</w:t>
      </w:r>
    </w:p>
    <w:p>
      <w:pPr>
        <w:spacing w:after="120"/>
        <w:ind w:firstLine="0"/>
      </w:pPr>
      <w:r>
        <w:rPr>
          <w:sz w:val="22"/>
        </w:rPr>
        <w:t>Every pull request to develop or main must include all of the following before it can be merged:</w:t>
      </w:r>
    </w:p>
    <w:p>
      <w:pPr>
        <w:pStyle w:val="ListNumber"/>
        <w:spacing w:after="40"/>
        <w:ind w:left="360"/>
      </w:pPr>
      <w:r>
        <w:rPr>
          <w:sz w:val="22"/>
        </w:rPr>
        <w:t>A clear description of what changed and why.</w:t>
      </w:r>
    </w:p>
    <w:p>
      <w:pPr>
        <w:pStyle w:val="ListNumber"/>
        <w:spacing w:after="40"/>
        <w:ind w:left="360"/>
      </w:pPr>
      <w:r>
        <w:rPr>
          <w:sz w:val="22"/>
        </w:rPr>
        <w:t>Link to the specific User Story or acceptance criteria in this PRD.</w:t>
      </w:r>
    </w:p>
    <w:p>
      <w:pPr>
        <w:pStyle w:val="ListNumber"/>
        <w:spacing w:after="40"/>
        <w:ind w:left="360"/>
      </w:pPr>
      <w:r>
        <w:rPr>
          <w:sz w:val="22"/>
        </w:rPr>
        <w:t>Screenshots or a Loom video recording for any UI changes.</w:t>
      </w:r>
    </w:p>
    <w:p>
      <w:pPr>
        <w:pStyle w:val="ListNumber"/>
        <w:spacing w:after="40"/>
        <w:ind w:left="360"/>
      </w:pPr>
      <w:r>
        <w:rPr>
          <w:sz w:val="22"/>
        </w:rPr>
        <w:t>Confirmation that all unit and integration tests pass locally.</w:t>
      </w:r>
    </w:p>
    <w:p>
      <w:pPr>
        <w:pStyle w:val="ListNumber"/>
        <w:spacing w:after="40"/>
        <w:ind w:left="360"/>
      </w:pPr>
      <w:r>
        <w:rPr>
          <w:sz w:val="22"/>
        </w:rPr>
        <w:t>Confirmation that npm run lint returns zero errors.</w:t>
      </w:r>
    </w:p>
    <w:p>
      <w:pPr>
        <w:pStyle w:val="ListNumber"/>
        <w:spacing w:after="40"/>
        <w:ind w:left="360"/>
      </w:pPr>
      <w:r>
        <w:rPr>
          <w:sz w:val="22"/>
        </w:rPr>
        <w:t>Confirmation that there are no TypeScript errors (npm run typecheck).</w:t>
      </w:r>
    </w:p>
    <w:p>
      <w:pPr>
        <w:pStyle w:val="ListNumber"/>
        <w:spacing w:after="40"/>
        <w:ind w:left="360"/>
      </w:pPr>
      <w:r>
        <w:rPr>
          <w:sz w:val="22"/>
        </w:rPr>
        <w:t>Prisma migration file if any schema changes were made.</w:t>
      </w:r>
    </w:p>
    <w:p>
      <w:pPr>
        <w:pStyle w:val="ListNumber"/>
        <w:spacing w:after="40"/>
        <w:ind w:left="360"/>
      </w:pPr>
      <w:r>
        <w:rPr>
          <w:sz w:val="22"/>
        </w:rPr>
        <w:t>Security review: no hardcoded secrets, no unvalidated inputs, RLS policies updated if new tables added.</w:t>
      </w:r>
    </w:p>
    <w:p>
      <w:pPr>
        <w:pStyle w:val="ListNumber"/>
        <w:spacing w:after="40"/>
        <w:ind w:left="360"/>
      </w:pPr>
      <w:r>
        <w:rPr>
          <w:sz w:val="22"/>
        </w:rPr>
        <w:t>Minimum 2 reviewer approvals for develop-targeting PRs.</w:t>
      </w:r>
    </w:p>
    <w:p>
      <w:pPr>
        <w:pStyle w:val="ListNumber"/>
        <w:spacing w:after="40"/>
        <w:ind w:left="360"/>
      </w:pPr>
      <w:r>
        <w:rPr>
          <w:sz w:val="22"/>
        </w:rPr>
        <w:t>QA sign-off required before any PR is merged to main.</w:t>
      </w:r>
    </w:p>
    <w:p>
      <w:r>
        <w:br w:type="page"/>
      </w:r>
    </w:p>
    <w:p>
      <w:pPr>
        <w:pStyle w:val="Heading1"/>
        <w:spacing w:before="480" w:after="120"/>
      </w:pPr>
      <w:r>
        <w:rPr>
          <w:color w:val="0F172A"/>
          <w:sz w:val="40"/>
        </w:rPr>
        <w:t>6. Security Practices Mandate</w:t>
      </w:r>
    </w:p>
    <w:p>
      <w:pPr>
        <w:spacing w:after="120"/>
        <w:ind w:firstLine="0"/>
      </w:pPr>
      <w:r>
        <w:rPr>
          <w:sz w:val="22"/>
        </w:rPr>
        <w:t>Security is not optional and is not the responsibility of a single person. Every engineer is responsible for following every practice listed below. Code reviews must reject any PR that violates these standards. These practices apply to every new module built as part of this PRD.</w:t>
      </w:r>
    </w:p>
    <w:p>
      <w:pPr>
        <w:spacing w:before="120"/>
      </w:pPr>
      <w:r>
        <w:rPr>
          <w:b/>
          <w:sz w:val="22"/>
        </w:rPr>
        <w:t>1. JWT Verification on Every API Route</w:t>
        <w:br/>
      </w:r>
      <w:r>
        <w:rPr>
          <w:sz w:val="21"/>
        </w:rPr>
        <w:t>Every API route at /api/* must verify the user's session using Supabase Auth before processing any request. If the user is not authenticated, return HTTP 401. Never trust client-side state or URL parameters to determine who the user is. Always derive identity from the server-verified session token.</w:t>
      </w:r>
    </w:p>
    <w:p>
      <w:pPr>
        <w:spacing w:before="120"/>
      </w:pPr>
      <w:r>
        <w:rPr>
          <w:b/>
          <w:sz w:val="22"/>
        </w:rPr>
        <w:t>2. Row-Level Security (RLS) on All New Tables</w:t>
        <w:br/>
      </w:r>
      <w:r>
        <w:rPr>
          <w:sz w:val="21"/>
        </w:rPr>
        <w:t>Every new PostgreSQL table that stores organisation-scoped data must have a Row-Level Security policy. RLS ensures that even if there is a bug in application code, a user from Organisation A can never read data belonging to Organisation B at the database level. Write these policies in the Prisma migration files.</w:t>
      </w:r>
    </w:p>
    <w:p>
      <w:pPr>
        <w:spacing w:before="120"/>
      </w:pPr>
      <w:r>
        <w:rPr>
          <w:b/>
          <w:sz w:val="22"/>
        </w:rPr>
        <w:t>3. Granular Permission Check Before Every Mutation</w:t>
        <w:br/>
      </w:r>
      <w:r>
        <w:rPr>
          <w:sz w:val="21"/>
        </w:rPr>
        <w:t>For any create, update, or delete operation, the API must check whether the user has been explicitly granted that permission via the GranularPermissionGrant system. Use the requirePermission() helper function. Admin and Owner roles bypass granular checks. All other roles must have explicit grants.</w:t>
      </w:r>
    </w:p>
    <w:p>
      <w:pPr>
        <w:spacing w:before="120"/>
      </w:pPr>
      <w:r>
        <w:rPr>
          <w:b/>
          <w:sz w:val="22"/>
        </w:rPr>
        <w:t>4. Zod Validation on All API Inputs</w:t>
        <w:br/>
      </w:r>
      <w:r>
        <w:rPr>
          <w:sz w:val="21"/>
        </w:rPr>
        <w:t>Every POST, PATCH, and PUT request body must be validated using a Zod schema before the data touches the database. If validation fails, return HTTP 400 with a detailed error message. Never pass raw request body data directly into a Prisma query.</w:t>
      </w:r>
    </w:p>
    <w:p>
      <w:pPr>
        <w:spacing w:before="120"/>
      </w:pPr>
      <w:r>
        <w:rPr>
          <w:b/>
          <w:sz w:val="22"/>
        </w:rPr>
        <w:t>5. No Secrets in Code</w:t>
        <w:br/>
      </w:r>
      <w:r>
        <w:rPr>
          <w:sz w:val="21"/>
        </w:rPr>
        <w:t>API keys, database connection strings, OAuth client secrets, and any other credentials must never be committed to the Git repository. Use environment variables for local development and AWS Secrets Manager for production. GitHub Advanced Security secret scanning is enabled and will block commits containing secrets.</w:t>
      </w:r>
    </w:p>
    <w:p>
      <w:pPr>
        <w:spacing w:before="120"/>
      </w:pPr>
      <w:r>
        <w:rPr>
          <w:b/>
          <w:sz w:val="22"/>
        </w:rPr>
        <w:t>6. Sensitive Data Never in Logs</w:t>
        <w:br/>
      </w:r>
      <w:r>
        <w:rPr>
          <w:sz w:val="21"/>
        </w:rPr>
        <w:t>Logging middleware must strip all sensitive fields before writing to logs. Fields that must never appear in logs include: salary amounts, bank account numbers, PAN numbers, Aadhaar numbers, password hashes, JWT tokens, OAuth access tokens, and any form of personal identification.</w:t>
      </w:r>
    </w:p>
    <w:p>
      <w:pPr>
        <w:spacing w:before="120"/>
      </w:pPr>
      <w:r>
        <w:rPr>
          <w:b/>
          <w:sz w:val="22"/>
        </w:rPr>
        <w:t>7. Employee PII Behind HR-Only RLS</w:t>
        <w:br/>
      </w:r>
      <w:r>
        <w:rPr>
          <w:sz w:val="21"/>
        </w:rPr>
        <w:t>The employee_profile, leave_request, attendance_record, and performance_review tables must have PostgreSQL RLS policies restricting read access to users with the hr:read permission. Salary and bank account fields within employee profiles must further restrict to hr:payroll:read permission only. Finance team members cannot see HR records and vice versa.</w:t>
      </w:r>
    </w:p>
    <w:p>
      <w:pPr>
        <w:spacing w:before="120"/>
      </w:pPr>
      <w:r>
        <w:rPr>
          <w:b/>
          <w:sz w:val="22"/>
        </w:rPr>
        <w:t>8. Rate Limiting on All Endpoints</w:t>
        <w:br/>
      </w:r>
      <w:r>
        <w:rPr>
          <w:sz w:val="21"/>
        </w:rPr>
        <w:t>Use Upstash Redis to enforce rate limits. Authentication endpoints are limited to 10 requests per minute per IP address. Regular API endpoints are limited to 500 requests per minute per authenticated user. When the limit is exceeded, return HTTP 429 with a Retry-After header.</w:t>
      </w:r>
    </w:p>
    <w:p>
      <w:pPr>
        <w:spacing w:before="120"/>
      </w:pPr>
      <w:r>
        <w:rPr>
          <w:b/>
          <w:sz w:val="22"/>
        </w:rPr>
        <w:t>9. File Upload Validation</w:t>
        <w:br/>
      </w:r>
      <w:r>
        <w:rPr>
          <w:sz w:val="21"/>
        </w:rPr>
        <w:t>Any file uploaded to S3 must be validated for: allowed MIME types (PDF, PNG, JPG, DOCX only), maximum file size of 10MB, and filename sanitisation to prevent path traversal attacks. Always generate a new UUID-based filename on the server side rather than trusting the client-provided filename.</w:t>
      </w:r>
    </w:p>
    <w:p>
      <w:pPr>
        <w:spacing w:before="120"/>
      </w:pPr>
      <w:r>
        <w:rPr>
          <w:b/>
          <w:sz w:val="22"/>
        </w:rPr>
        <w:t>10. Audit Logging for All Mutations</w:t>
        <w:br/>
      </w:r>
      <w:r>
        <w:rPr>
          <w:sz w:val="21"/>
        </w:rPr>
        <w:t>Every create, update, and delete operation across all new modules must write an entry to the existing AuditLog table. The log entry must include: who performed the action (actorId), which organisation, the action type, the resource type and ID, the before state as JSON, the after state as JSON, the IP address, and the timestamp.</w:t>
      </w:r>
    </w:p>
    <w:p>
      <w:pPr>
        <w:spacing w:before="120"/>
      </w:pPr>
      <w:r>
        <w:rPr>
          <w:b/>
          <w:sz w:val="22"/>
        </w:rPr>
        <w:t>11. GDPR — Right to Deletion</w:t>
        <w:br/>
      </w:r>
      <w:r>
        <w:rPr>
          <w:sz w:val="21"/>
        </w:rPr>
        <w:t>Every new model that stores personal data must be included in the data deletion endpoint. When a user exercises their right to deletion, all their personal data across all tables must be either deleted or anonymised within 30 days. Document which tables contain PII in the migration PR.</w:t>
      </w:r>
    </w:p>
    <w:p>
      <w:pPr>
        <w:spacing w:before="120"/>
      </w:pPr>
      <w:r>
        <w:rPr>
          <w:b/>
          <w:sz w:val="22"/>
        </w:rPr>
        <w:t>12. MFA for Admin Roles</w:t>
        <w:br/>
      </w:r>
      <w:r>
        <w:rPr>
          <w:sz w:val="21"/>
        </w:rPr>
        <w:t>Organisation Admins and Owners must have Multi-Factor Authentication enabled. If an admin logs in without MFA configured, redirect them to the MFA setup flow before allowing access to any admin features.</w:t>
      </w:r>
    </w:p>
    <w:p>
      <w:pPr>
        <w:spacing w:before="120"/>
      </w:pPr>
      <w:r>
        <w:rPr>
          <w:b/>
          <w:sz w:val="22"/>
        </w:rPr>
        <w:t>13. CORS Policy</w:t>
        <w:br/>
      </w:r>
      <w:r>
        <w:rPr>
          <w:sz w:val="21"/>
        </w:rPr>
        <w:t>The Access-Control-Allow-Origin header must only include the specific production domain and localhost for development environments. Never use a wildcard (*) in production. Requests from disallowed origins must be rejected.</w:t>
      </w:r>
    </w:p>
    <w:p>
      <w:pPr>
        <w:spacing w:before="120"/>
      </w:pPr>
      <w:r>
        <w:rPr>
          <w:b/>
          <w:sz w:val="22"/>
        </w:rPr>
        <w:t>14. Penetration Testing Before Phase B Launch</w:t>
        <w:br/>
      </w:r>
      <w:r>
        <w:rPr>
          <w:sz w:val="21"/>
        </w:rPr>
        <w:t>A full security penetration test must be conducted by a third-party security firm before Phase B is deployed to production. All Critical and High severity findings must be resolved before launch. Medium findings must have a documented remediation plan.</w:t>
      </w:r>
    </w:p>
    <w:p>
      <w:r>
        <w:br w:type="page"/>
      </w:r>
    </w:p>
    <w:p>
      <w:pPr>
        <w:pStyle w:val="Heading1"/>
        <w:spacing w:before="480" w:after="120"/>
      </w:pPr>
      <w:r>
        <w:rPr>
          <w:color w:val="0F172A"/>
          <w:sz w:val="40"/>
        </w:rPr>
        <w:t>7. AWS Production Architecture</w:t>
      </w:r>
    </w:p>
    <w:p>
      <w:pPr>
        <w:spacing w:after="120"/>
        <w:ind w:firstLine="0"/>
      </w:pPr>
      <w:r>
        <w:rPr>
          <w:sz w:val="22"/>
        </w:rPr>
        <w:t>The production environment for Slipwise One is hosted entirely on Amazon Web Services. The architecture is designed for high availability, security, scalability, and cost efficiency. Every component runs in a Virtual Private Cloud (VPC) with strict network segmentation.</w:t>
      </w:r>
    </w:p>
    <w:p>
      <w:pPr>
        <w:pStyle w:val="Heading2"/>
        <w:spacing w:before="320" w:after="80"/>
      </w:pPr>
      <w:r>
        <w:rPr>
          <w:color w:val="1E3A5F"/>
          <w:sz w:val="30"/>
        </w:rPr>
        <w:t>7.1 Component Overview</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F172A"/>
          </w:tcPr>
          <w:p>
            <w:r>
              <w:rPr>
                <w:b/>
                <w:color w:val="FFFFFF"/>
                <w:sz w:val="20"/>
              </w:rPr>
              <w:t>AWS Service</w:t>
            </w:r>
          </w:p>
        </w:tc>
        <w:tc>
          <w:tcPr>
            <w:tcW w:type="dxa" w:w="2880"/>
            <w:shd w:val="clear" w:color="auto" w:fill="0F172A"/>
          </w:tcPr>
          <w:p>
            <w:r>
              <w:rPr>
                <w:b/>
                <w:color w:val="FFFFFF"/>
                <w:sz w:val="20"/>
              </w:rPr>
              <w:t>Purpose</w:t>
            </w:r>
          </w:p>
        </w:tc>
        <w:tc>
          <w:tcPr>
            <w:tcW w:type="dxa" w:w="2880"/>
            <w:shd w:val="clear" w:color="auto" w:fill="0F172A"/>
          </w:tcPr>
          <w:p>
            <w:r>
              <w:rPr>
                <w:b/>
                <w:color w:val="FFFFFF"/>
                <w:sz w:val="20"/>
              </w:rPr>
              <w:t>Configuration</w:t>
            </w:r>
          </w:p>
        </w:tc>
      </w:tr>
      <w:tr>
        <w:tc>
          <w:tcPr>
            <w:tcW w:type="dxa" w:w="2880"/>
            <w:shd w:val="clear" w:color="auto" w:fill="F1F5F9"/>
          </w:tcPr>
          <w:p>
            <w:r>
              <w:rPr>
                <w:sz w:val="20"/>
              </w:rPr>
              <w:t>Route 53</w:t>
            </w:r>
          </w:p>
        </w:tc>
        <w:tc>
          <w:tcPr>
            <w:tcW w:type="dxa" w:w="2880"/>
            <w:shd w:val="clear" w:color="auto" w:fill="F1F5F9"/>
          </w:tcPr>
          <w:p>
            <w:r>
              <w:rPr>
                <w:sz w:val="20"/>
              </w:rPr>
              <w:t>DNS and domain management</w:t>
            </w:r>
          </w:p>
        </w:tc>
        <w:tc>
          <w:tcPr>
            <w:tcW w:type="dxa" w:w="2880"/>
            <w:shd w:val="clear" w:color="auto" w:fill="F1F5F9"/>
          </w:tcPr>
          <w:p>
            <w:r>
              <w:rPr>
                <w:sz w:val="20"/>
              </w:rPr>
              <w:t>Latency-based routing, health checks</w:t>
            </w:r>
          </w:p>
        </w:tc>
      </w:tr>
      <w:tr>
        <w:tc>
          <w:tcPr>
            <w:tcW w:type="dxa" w:w="2880"/>
          </w:tcPr>
          <w:p>
            <w:r>
              <w:rPr>
                <w:sz w:val="20"/>
              </w:rPr>
              <w:t>CloudFront CDN</w:t>
            </w:r>
          </w:p>
        </w:tc>
        <w:tc>
          <w:tcPr>
            <w:tcW w:type="dxa" w:w="2880"/>
          </w:tcPr>
          <w:p>
            <w:r>
              <w:rPr>
                <w:sz w:val="20"/>
              </w:rPr>
              <w:t>Global content delivery, TLS termination, caching static assets</w:t>
            </w:r>
          </w:p>
        </w:tc>
        <w:tc>
          <w:tcPr>
            <w:tcW w:type="dxa" w:w="2880"/>
          </w:tcPr>
          <w:p>
            <w:r>
              <w:rPr>
                <w:sz w:val="20"/>
              </w:rPr>
              <w:t>Edge locations, cache policies per route</w:t>
            </w:r>
          </w:p>
        </w:tc>
      </w:tr>
      <w:tr>
        <w:tc>
          <w:tcPr>
            <w:tcW w:type="dxa" w:w="2880"/>
            <w:shd w:val="clear" w:color="auto" w:fill="F1F5F9"/>
          </w:tcPr>
          <w:p>
            <w:r>
              <w:rPr>
                <w:sz w:val="20"/>
              </w:rPr>
              <w:t>Application Load Balancer</w:t>
            </w:r>
          </w:p>
        </w:tc>
        <w:tc>
          <w:tcPr>
            <w:tcW w:type="dxa" w:w="2880"/>
            <w:shd w:val="clear" w:color="auto" w:fill="F1F5F9"/>
          </w:tcPr>
          <w:p>
            <w:r>
              <w:rPr>
                <w:sz w:val="20"/>
              </w:rPr>
              <w:t>Distribute traffic across ECS containers, SSL offloading</w:t>
            </w:r>
          </w:p>
        </w:tc>
        <w:tc>
          <w:tcPr>
            <w:tcW w:type="dxa" w:w="2880"/>
            <w:shd w:val="clear" w:color="auto" w:fill="F1F5F9"/>
          </w:tcPr>
          <w:p>
            <w:r>
              <w:rPr>
                <w:sz w:val="20"/>
              </w:rPr>
              <w:t>HTTPS only, HTTP redirected to HTTPS</w:t>
            </w:r>
          </w:p>
        </w:tc>
      </w:tr>
      <w:tr>
        <w:tc>
          <w:tcPr>
            <w:tcW w:type="dxa" w:w="2880"/>
          </w:tcPr>
          <w:p>
            <w:r>
              <w:rPr>
                <w:sz w:val="20"/>
              </w:rPr>
              <w:t>ECS Fargate (App)</w:t>
            </w:r>
          </w:p>
        </w:tc>
        <w:tc>
          <w:tcPr>
            <w:tcW w:type="dxa" w:w="2880"/>
          </w:tcPr>
          <w:p>
            <w:r>
              <w:rPr>
                <w:sz w:val="20"/>
              </w:rPr>
              <w:t>Runs the Next.js application in containerised tasks</w:t>
            </w:r>
          </w:p>
        </w:tc>
        <w:tc>
          <w:tcPr>
            <w:tcW w:type="dxa" w:w="2880"/>
          </w:tcPr>
          <w:p>
            <w:r>
              <w:rPr>
                <w:sz w:val="20"/>
              </w:rPr>
              <w:t>2 containers minimum, auto-scaling on CPU/memory</w:t>
            </w:r>
          </w:p>
        </w:tc>
      </w:tr>
      <w:tr>
        <w:tc>
          <w:tcPr>
            <w:tcW w:type="dxa" w:w="2880"/>
            <w:shd w:val="clear" w:color="auto" w:fill="F1F5F9"/>
          </w:tcPr>
          <w:p>
            <w:r>
              <w:rPr>
                <w:sz w:val="20"/>
              </w:rPr>
              <w:t>ECS Fargate (Worker)</w:t>
            </w:r>
          </w:p>
        </w:tc>
        <w:tc>
          <w:tcPr>
            <w:tcW w:type="dxa" w:w="2880"/>
            <w:shd w:val="clear" w:color="auto" w:fill="F1F5F9"/>
          </w:tcPr>
          <w:p>
            <w:r>
              <w:rPr>
                <w:sz w:val="20"/>
              </w:rPr>
              <w:t>Runs async background job workers (payroll, emails, SLA checks)</w:t>
            </w:r>
          </w:p>
        </w:tc>
        <w:tc>
          <w:tcPr>
            <w:tcW w:type="dxa" w:w="2880"/>
            <w:shd w:val="clear" w:color="auto" w:fill="F1F5F9"/>
          </w:tcPr>
          <w:p>
            <w:r>
              <w:rPr>
                <w:sz w:val="20"/>
              </w:rPr>
              <w:t>Separate cluster, scales independently</w:t>
            </w:r>
          </w:p>
        </w:tc>
      </w:tr>
      <w:tr>
        <w:tc>
          <w:tcPr>
            <w:tcW w:type="dxa" w:w="2880"/>
          </w:tcPr>
          <w:p>
            <w:r>
              <w:rPr>
                <w:sz w:val="20"/>
              </w:rPr>
              <w:t>RDS PostgreSQL</w:t>
            </w:r>
          </w:p>
        </w:tc>
        <w:tc>
          <w:tcPr>
            <w:tcW w:type="dxa" w:w="2880"/>
          </w:tcPr>
          <w:p>
            <w:r>
              <w:rPr>
                <w:sz w:val="20"/>
              </w:rPr>
              <w:t>Primary database (Multi-AZ for high availability)</w:t>
            </w:r>
          </w:p>
        </w:tc>
        <w:tc>
          <w:tcPr>
            <w:tcW w:type="dxa" w:w="2880"/>
          </w:tcPr>
          <w:p>
            <w:r>
              <w:rPr>
                <w:sz w:val="20"/>
              </w:rPr>
              <w:t>Multi-AZ, automated snapshots daily, encryption at rest</w:t>
            </w:r>
          </w:p>
        </w:tc>
      </w:tr>
      <w:tr>
        <w:tc>
          <w:tcPr>
            <w:tcW w:type="dxa" w:w="2880"/>
            <w:shd w:val="clear" w:color="auto" w:fill="F1F5F9"/>
          </w:tcPr>
          <w:p>
            <w:r>
              <w:rPr>
                <w:sz w:val="20"/>
              </w:rPr>
              <w:t>ElastiCache Redis</w:t>
            </w:r>
          </w:p>
        </w:tc>
        <w:tc>
          <w:tcPr>
            <w:tcW w:type="dxa" w:w="2880"/>
            <w:shd w:val="clear" w:color="auto" w:fill="F1F5F9"/>
          </w:tcPr>
          <w:p>
            <w:r>
              <w:rPr>
                <w:sz w:val="20"/>
              </w:rPr>
              <w:t>Rate limiting state, session caching, job queues</w:t>
            </w:r>
          </w:p>
        </w:tc>
        <w:tc>
          <w:tcPr>
            <w:tcW w:type="dxa" w:w="2880"/>
            <w:shd w:val="clear" w:color="auto" w:fill="F1F5F9"/>
          </w:tcPr>
          <w:p>
            <w:r>
              <w:rPr>
                <w:sz w:val="20"/>
              </w:rPr>
              <w:t>Cluster mode disabled for simplicity, encryption in transit</w:t>
            </w:r>
          </w:p>
        </w:tc>
      </w:tr>
      <w:tr>
        <w:tc>
          <w:tcPr>
            <w:tcW w:type="dxa" w:w="2880"/>
          </w:tcPr>
          <w:p>
            <w:r>
              <w:rPr>
                <w:sz w:val="20"/>
              </w:rPr>
              <w:t>S3</w:t>
            </w:r>
          </w:p>
        </w:tc>
        <w:tc>
          <w:tcPr>
            <w:tcW w:type="dxa" w:w="2880"/>
          </w:tcPr>
          <w:p>
            <w:r>
              <w:rPr>
                <w:sz w:val="20"/>
              </w:rPr>
              <w:t>File storage: employee documents, proposal PDFs, attachments</w:t>
            </w:r>
          </w:p>
        </w:tc>
        <w:tc>
          <w:tcPr>
            <w:tcW w:type="dxa" w:w="2880"/>
          </w:tcPr>
          <w:p>
            <w:r>
              <w:rPr>
                <w:sz w:val="20"/>
              </w:rPr>
              <w:t>Server-side encryption SSE-S3, public access blocked</w:t>
            </w:r>
          </w:p>
        </w:tc>
      </w:tr>
      <w:tr>
        <w:tc>
          <w:tcPr>
            <w:tcW w:type="dxa" w:w="2880"/>
            <w:shd w:val="clear" w:color="auto" w:fill="F1F5F9"/>
          </w:tcPr>
          <w:p>
            <w:r>
              <w:rPr>
                <w:sz w:val="20"/>
              </w:rPr>
              <w:t>SES (Simple Email Service)</w:t>
            </w:r>
          </w:p>
        </w:tc>
        <w:tc>
          <w:tcPr>
            <w:tcW w:type="dxa" w:w="2880"/>
            <w:shd w:val="clear" w:color="auto" w:fill="F1F5F9"/>
          </w:tcPr>
          <w:p>
            <w:r>
              <w:rPr>
                <w:sz w:val="20"/>
              </w:rPr>
              <w:t>Transactional emails: leave approvals, CRM sequences, ITSM notifications</w:t>
            </w:r>
          </w:p>
        </w:tc>
        <w:tc>
          <w:tcPr>
            <w:tcW w:type="dxa" w:w="2880"/>
            <w:shd w:val="clear" w:color="auto" w:fill="F1F5F9"/>
          </w:tcPr>
          <w:p>
            <w:r>
              <w:rPr>
                <w:sz w:val="20"/>
              </w:rPr>
              <w:t>DKIM configured, bounce handling</w:t>
            </w:r>
          </w:p>
        </w:tc>
      </w:tr>
      <w:tr>
        <w:tc>
          <w:tcPr>
            <w:tcW w:type="dxa" w:w="2880"/>
          </w:tcPr>
          <w:p>
            <w:r>
              <w:rPr>
                <w:sz w:val="20"/>
              </w:rPr>
              <w:t>SQS (Simple Queue Service)</w:t>
            </w:r>
          </w:p>
        </w:tc>
        <w:tc>
          <w:tcPr>
            <w:tcW w:type="dxa" w:w="2880"/>
          </w:tcPr>
          <w:p>
            <w:r>
              <w:rPr>
                <w:sz w:val="20"/>
              </w:rPr>
              <w:t>Async job queue for background workers</w:t>
            </w:r>
          </w:p>
        </w:tc>
        <w:tc>
          <w:tcPr>
            <w:tcW w:type="dxa" w:w="2880"/>
          </w:tcPr>
          <w:p>
            <w:r>
              <w:rPr>
                <w:sz w:val="20"/>
              </w:rPr>
              <w:t>Dead letter queue for failed messages</w:t>
            </w:r>
          </w:p>
        </w:tc>
      </w:tr>
      <w:tr>
        <w:tc>
          <w:tcPr>
            <w:tcW w:type="dxa" w:w="2880"/>
            <w:shd w:val="clear" w:color="auto" w:fill="F1F5F9"/>
          </w:tcPr>
          <w:p>
            <w:r>
              <w:rPr>
                <w:sz w:val="20"/>
              </w:rPr>
              <w:t>Secrets Manager</w:t>
            </w:r>
          </w:p>
        </w:tc>
        <w:tc>
          <w:tcPr>
            <w:tcW w:type="dxa" w:w="2880"/>
            <w:shd w:val="clear" w:color="auto" w:fill="F1F5F9"/>
          </w:tcPr>
          <w:p>
            <w:r>
              <w:rPr>
                <w:sz w:val="20"/>
              </w:rPr>
              <w:t>Secure storage of API keys, database credentials, OAuth tokens</w:t>
            </w:r>
          </w:p>
        </w:tc>
        <w:tc>
          <w:tcPr>
            <w:tcW w:type="dxa" w:w="2880"/>
            <w:shd w:val="clear" w:color="auto" w:fill="F1F5F9"/>
          </w:tcPr>
          <w:p>
            <w:r>
              <w:rPr>
                <w:sz w:val="20"/>
              </w:rPr>
              <w:t>Automatic rotation, KMS encryption</w:t>
            </w:r>
          </w:p>
        </w:tc>
      </w:tr>
      <w:tr>
        <w:tc>
          <w:tcPr>
            <w:tcW w:type="dxa" w:w="2880"/>
          </w:tcPr>
          <w:p>
            <w:r>
              <w:rPr>
                <w:sz w:val="20"/>
              </w:rPr>
              <w:t>CloudWatch</w:t>
            </w:r>
          </w:p>
        </w:tc>
        <w:tc>
          <w:tcPr>
            <w:tcW w:type="dxa" w:w="2880"/>
          </w:tcPr>
          <w:p>
            <w:r>
              <w:rPr>
                <w:sz w:val="20"/>
              </w:rPr>
              <w:t>Application logs, infrastructure metrics, alarms</w:t>
            </w:r>
          </w:p>
        </w:tc>
        <w:tc>
          <w:tcPr>
            <w:tcW w:type="dxa" w:w="2880"/>
          </w:tcPr>
          <w:p>
            <w:r>
              <w:rPr>
                <w:sz w:val="20"/>
              </w:rPr>
              <w:t>Log groups per service, custom metrics dashboard</w:t>
            </w:r>
          </w:p>
        </w:tc>
      </w:tr>
      <w:tr>
        <w:tc>
          <w:tcPr>
            <w:tcW w:type="dxa" w:w="2880"/>
            <w:shd w:val="clear" w:color="auto" w:fill="F1F5F9"/>
          </w:tcPr>
          <w:p>
            <w:r>
              <w:rPr>
                <w:sz w:val="20"/>
              </w:rPr>
              <w:t>AWS X-Ray</w:t>
            </w:r>
          </w:p>
        </w:tc>
        <w:tc>
          <w:tcPr>
            <w:tcW w:type="dxa" w:w="2880"/>
            <w:shd w:val="clear" w:color="auto" w:fill="F1F5F9"/>
          </w:tcPr>
          <w:p>
            <w:r>
              <w:rPr>
                <w:sz w:val="20"/>
              </w:rPr>
              <w:t>Distributed request tracing</w:t>
            </w:r>
          </w:p>
        </w:tc>
        <w:tc>
          <w:tcPr>
            <w:tcW w:type="dxa" w:w="2880"/>
            <w:shd w:val="clear" w:color="auto" w:fill="F1F5F9"/>
          </w:tcPr>
          <w:p>
            <w:r>
              <w:rPr>
                <w:sz w:val="20"/>
              </w:rPr>
              <w:t>Trace all API requests end-to-end</w:t>
            </w:r>
          </w:p>
        </w:tc>
      </w:tr>
      <w:tr>
        <w:tc>
          <w:tcPr>
            <w:tcW w:type="dxa" w:w="2880"/>
          </w:tcPr>
          <w:p>
            <w:r>
              <w:rPr>
                <w:sz w:val="20"/>
              </w:rPr>
              <w:t>IAM</w:t>
            </w:r>
          </w:p>
        </w:tc>
        <w:tc>
          <w:tcPr>
            <w:tcW w:type="dxa" w:w="2880"/>
          </w:tcPr>
          <w:p>
            <w:r>
              <w:rPr>
                <w:sz w:val="20"/>
              </w:rPr>
              <w:t>Identity and access management for AWS services</w:t>
            </w:r>
          </w:p>
        </w:tc>
        <w:tc>
          <w:tcPr>
            <w:tcW w:type="dxa" w:w="2880"/>
          </w:tcPr>
          <w:p>
            <w:r>
              <w:rPr>
                <w:sz w:val="20"/>
              </w:rPr>
              <w:t>Least-privilege roles per service</w:t>
            </w:r>
          </w:p>
        </w:tc>
      </w:tr>
    </w:tbl>
    <w:p/>
    <w:p>
      <w:pPr>
        <w:pStyle w:val="Heading2"/>
        <w:spacing w:before="320" w:after="80"/>
      </w:pPr>
      <w:r>
        <w:rPr>
          <w:color w:val="1E3A5F"/>
          <w:sz w:val="30"/>
        </w:rPr>
        <w:t>7.2 Network Security</w:t>
      </w:r>
    </w:p>
    <w:p>
      <w:pPr>
        <w:spacing w:after="120"/>
        <w:ind w:firstLine="0"/>
      </w:pPr>
      <w:r>
        <w:rPr>
          <w:sz w:val="22"/>
        </w:rPr>
        <w:t>The VPC is divided into public and private subnets across two Availability Zones for redundancy. Only the Application Load Balancer and CloudFront distribution are in the public subnet and are internet-accessible. The ECS containers, RDS database, ElastiCache, and all other services live in private subnets and are not directly accessible from the internet. All communication between services uses VPC-internal private IP addresses and is encrypted via TLS.</w:t>
      </w:r>
    </w:p>
    <w:p>
      <w:r>
        <w:br w:type="page"/>
      </w:r>
    </w:p>
    <w:p>
      <w:pPr>
        <w:pStyle w:val="Heading1"/>
        <w:spacing w:before="480" w:after="120"/>
      </w:pPr>
      <w:r>
        <w:rPr>
          <w:color w:val="0F172A"/>
          <w:sz w:val="40"/>
        </w:rPr>
        <w:t>8. PHASE A — Foundation (Months 1–3, Sprints 1–9)</w:t>
      </w:r>
    </w:p>
    <w:p>
      <w:pPr>
        <w:spacing w:after="120"/>
        <w:ind w:firstLine="0"/>
      </w:pPr>
      <w:r>
        <w:rPr>
          <w:sz w:val="22"/>
        </w:rPr>
        <w:t>Phase A builds the foundational systems that every subsequent module depends on. Without a solid organisational hierarchy, permission system, and basic task management engine, nothing else can function correctly. Every engineer on the team must understand Phase A deeply because these systems are referenced in every subsequent phase.</w:t>
      </w:r>
    </w:p>
    <w:p>
      <w:pPr>
        <w:spacing w:before="120" w:after="120"/>
        <w:ind w:left="360" w:right="360"/>
      </w:pPr>
      <w:r>
        <w:rPr>
          <w:b/>
          <w:color w:val="165637"/>
          <w:sz w:val="20"/>
        </w:rPr>
        <w:t xml:space="preserve">▶ NOTE: </w:t>
      </w:r>
      <w:r>
        <w:rPr>
          <w:i/>
          <w:sz w:val="20"/>
        </w:rPr>
        <w:t>Phase A MUST be completed before Phase B begins. No parallel development is permitted during Phase A except between Epic A2 and Epic A3, which can run concurrently once Epic A1 is merged to develop.</w:t>
      </w:r>
    </w:p>
    <w:p>
      <w:pPr>
        <w:pStyle w:val="Heading2"/>
        <w:spacing w:before="320" w:after="80"/>
      </w:pPr>
      <w:r>
        <w:rPr>
          <w:color w:val="1E3A5F"/>
          <w:sz w:val="30"/>
        </w:rPr>
        <w:t>8.1 Epic A1: Organisational Hierarchy &amp; Granular Permissions (Sprints 1–3)</w:t>
      </w:r>
    </w:p>
    <w:p>
      <w:pPr>
        <w:spacing w:after="120"/>
        <w:ind w:firstLine="0"/>
      </w:pPr>
      <w:r>
        <w:rPr>
          <w:sz w:val="22"/>
        </w:rPr>
        <w:t>This epic delivers the backbone of the entire People OS — the ability to define the company's organisational structure visually, and then control precisely what every member of the organisation can see and do within Slipwise.</w:t>
      </w:r>
    </w:p>
    <w:p>
      <w:pPr>
        <w:pStyle w:val="Heading3"/>
        <w:spacing w:before="240" w:after="60"/>
      </w:pPr>
      <w:r>
        <w:rPr>
          <w:color w:val="2D6A4F"/>
          <w:sz w:val="26"/>
        </w:rPr>
        <w:t>Feature 1: The Organisational Chart Builder</w:t>
      </w:r>
    </w:p>
    <w:p>
      <w:pPr>
        <w:spacing w:before="200" w:after="40"/>
      </w:pPr>
      <w:r>
        <w:rPr>
          <w:b/>
          <w:color w:val="555555"/>
          <w:sz w:val="24"/>
        </w:rPr>
        <w:t>What It Is</w:t>
      </w:r>
    </w:p>
    <w:p>
      <w:pPr>
        <w:spacing w:after="120"/>
        <w:ind w:firstLine="0"/>
      </w:pPr>
      <w:r>
        <w:rPr>
          <w:sz w:val="22"/>
        </w:rPr>
        <w:t>The Org Chart is a visual, interactive diagram showing every employee in the company and how they report to each other. It resembles a tree structure, with the CEO or Owner at the top, and branches spreading downward through department heads, managers, and individual contributors.</w:t>
      </w:r>
    </w:p>
    <w:p>
      <w:pPr>
        <w:spacing w:before="200" w:after="40"/>
      </w:pPr>
      <w:r>
        <w:rPr>
          <w:b/>
          <w:color w:val="555555"/>
          <w:sz w:val="24"/>
        </w:rPr>
        <w:t>Why It Matters</w:t>
      </w:r>
    </w:p>
    <w:p>
      <w:pPr>
        <w:spacing w:after="120"/>
        <w:ind w:firstLine="0"/>
      </w:pPr>
      <w:r>
        <w:rPr>
          <w:sz w:val="22"/>
        </w:rPr>
        <w:t>The Org Chart is not just a visual aid — it is the engine behind three critical features: leave approval routing (leave requests go to the correct manager automatically), internal ticket routing (IT requests go to the IT Head, HR requests go to HR), and data access boundaries (a Sales Manager sees all deals owned by their direct reports, but not deals from other teams). Without the Org Chart, all of these workflows require manual intervention and are prone to errors.</w:t>
      </w:r>
    </w:p>
    <w:p>
      <w:pPr>
        <w:spacing w:before="200" w:after="40"/>
      </w:pPr>
      <w:r>
        <w:rPr>
          <w:b/>
          <w:color w:val="555555"/>
          <w:sz w:val="24"/>
        </w:rPr>
        <w:t>How It Works — Step by Step</w:t>
      </w:r>
    </w:p>
    <w:p>
      <w:pPr>
        <w:pStyle w:val="ListNumber"/>
        <w:spacing w:after="40"/>
        <w:ind w:left="360"/>
      </w:pPr>
      <w:r>
        <w:rPr>
          <w:sz w:val="22"/>
        </w:rPr>
        <w:t>The Organisation Owner opens the Org Chart page from the People menu.</w:t>
      </w:r>
    </w:p>
    <w:p>
      <w:pPr>
        <w:pStyle w:val="ListNumber"/>
        <w:spacing w:after="40"/>
        <w:ind w:left="360"/>
      </w:pPr>
      <w:r>
        <w:rPr>
          <w:sz w:val="22"/>
        </w:rPr>
        <w:t>On first use, the chart shows a single node — the Owner's own position.</w:t>
      </w:r>
    </w:p>
    <w:p>
      <w:pPr>
        <w:pStyle w:val="ListNumber"/>
        <w:spacing w:after="40"/>
        <w:ind w:left="360"/>
      </w:pPr>
      <w:r>
        <w:rPr>
          <w:sz w:val="22"/>
        </w:rPr>
        <w:t>The Owner can click 'Add Position' to create a new node (e.g., Marketing Head).</w:t>
      </w:r>
    </w:p>
    <w:p>
      <w:pPr>
        <w:pStyle w:val="ListNumber"/>
        <w:spacing w:after="40"/>
        <w:ind w:left="360"/>
      </w:pPr>
      <w:r>
        <w:rPr>
          <w:sz w:val="22"/>
        </w:rPr>
        <w:t>For each node, they enter: the position title, which department it belongs to, and optionally assign a specific team member to that position.</w:t>
      </w:r>
    </w:p>
    <w:p>
      <w:pPr>
        <w:pStyle w:val="ListNumber"/>
        <w:spacing w:after="40"/>
        <w:ind w:left="360"/>
      </w:pPr>
      <w:r>
        <w:rPr>
          <w:sz w:val="22"/>
        </w:rPr>
        <w:t>To establish a reporting relationship, the Owner either drags one node onto another (making it a child/report of that node) or selects a parent node from a dropdown when creating the node.</w:t>
      </w:r>
    </w:p>
    <w:p>
      <w:pPr>
        <w:pStyle w:val="ListNumber"/>
        <w:spacing w:after="40"/>
        <w:ind w:left="360"/>
      </w:pPr>
      <w:r>
        <w:rPr>
          <w:sz w:val="22"/>
        </w:rPr>
        <w:t>The chart immediately redraws to show the new relationship with a connecting line.</w:t>
      </w:r>
    </w:p>
    <w:p>
      <w:pPr>
        <w:pStyle w:val="ListNumber"/>
        <w:spacing w:after="40"/>
        <w:ind w:left="360"/>
      </w:pPr>
      <w:r>
        <w:rPr>
          <w:sz w:val="22"/>
        </w:rPr>
        <w:t>Nodes can be rearranged at any time by dragging and dropping — for example, when a team is reorganised.</w:t>
      </w:r>
    </w:p>
    <w:p>
      <w:pPr>
        <w:pStyle w:val="ListNumber"/>
        <w:spacing w:after="40"/>
        <w:ind w:left="360"/>
      </w:pPr>
      <w:r>
        <w:rPr>
          <w:sz w:val="22"/>
        </w:rPr>
        <w:t>Clicking on any node in the chart opens a side panel showing that employee's full profile, their current tasks, their leave status, and any open tickets they have submitted.</w:t>
      </w:r>
    </w:p>
    <w:p>
      <w:pPr>
        <w:spacing w:before="200" w:after="40"/>
      </w:pPr>
      <w:r>
        <w:rPr>
          <w:b/>
          <w:color w:val="555555"/>
          <w:sz w:val="24"/>
        </w:rPr>
        <w:t>UI Description</w:t>
      </w:r>
    </w:p>
    <w:p>
      <w:pPr>
        <w:spacing w:after="120"/>
        <w:ind w:firstLine="0"/>
      </w:pPr>
      <w:r>
        <w:rPr>
          <w:sz w:val="22"/>
        </w:rPr>
        <w:t>The Org Chart page is a full-width, zoomable canvas. Users zoom in and out using the scroll wheel or pinch gesture. They pan the canvas by clicking and dragging the background. Each node is rendered as a card showing the employee's avatar, full name, position title, and department badge. Cards can be in two states: assigned (showing an employee's photo) or vacant (showing a grey placeholder indicating the position exists but no one is assigned yet). Lines connecting nodes are drawn using SVG and animate smoothly when the tree is restructured. Right-clicking any node opens a context menu with options: Edit Position, Add Direct Report, Remove Position, and View Profile.</w:t>
      </w:r>
    </w:p>
    <w:p>
      <w:pPr>
        <w:spacing w:before="200" w:after="40"/>
      </w:pPr>
      <w:r>
        <w:rPr>
          <w:b/>
          <w:color w:val="555555"/>
          <w:sz w:val="24"/>
        </w:rPr>
        <w:t>Business Rules</w:t>
      </w:r>
    </w:p>
    <w:p>
      <w:pPr>
        <w:pStyle w:val="ListBullet"/>
        <w:spacing w:after="40"/>
        <w:ind w:left="360"/>
      </w:pPr>
      <w:r>
        <w:rPr>
          <w:sz w:val="22"/>
        </w:rPr>
        <w:t>A node cannot be made its own parent (circular reference prevention).</w:t>
      </w:r>
    </w:p>
    <w:p>
      <w:pPr>
        <w:pStyle w:val="ListBullet"/>
        <w:spacing w:after="40"/>
        <w:ind w:left="360"/>
      </w:pPr>
      <w:r>
        <w:rPr>
          <w:sz w:val="22"/>
        </w:rPr>
        <w:t>Deleting a node with children automatically re-parents those children to the deleted node's parent, so no one becomes an orphan in the hierarchy.</w:t>
      </w:r>
    </w:p>
    <w:p>
      <w:pPr>
        <w:pStyle w:val="ListBullet"/>
        <w:spacing w:after="40"/>
        <w:ind w:left="360"/>
      </w:pPr>
      <w:r>
        <w:rPr>
          <w:sz w:val="22"/>
        </w:rPr>
        <w:t>A member can have one primary manager and one secondary (functional) manager for matrix-structure organisations.</w:t>
      </w:r>
    </w:p>
    <w:p>
      <w:pPr>
        <w:pStyle w:val="ListBullet"/>
        <w:spacing w:after="40"/>
        <w:ind w:left="360"/>
      </w:pPr>
      <w:r>
        <w:rPr>
          <w:sz w:val="22"/>
        </w:rPr>
        <w:t>A position can exist without an assigned member — useful for planning future hires.</w:t>
      </w:r>
    </w:p>
    <w:p>
      <w:pPr>
        <w:pStyle w:val="ListBullet"/>
        <w:spacing w:after="40"/>
        <w:ind w:left="360"/>
      </w:pPr>
      <w:r>
        <w:rPr>
          <w:sz w:val="22"/>
        </w:rPr>
        <w:t>The Owner node cannot be deleted or moved.</w:t>
      </w:r>
    </w:p>
    <w:p>
      <w:pPr>
        <w:pStyle w:val="Heading3"/>
        <w:spacing w:before="240" w:after="60"/>
      </w:pPr>
      <w:r>
        <w:rPr>
          <w:color w:val="2D6A4F"/>
          <w:sz w:val="26"/>
        </w:rPr>
        <w:t>Feature 2: Granular Permissions Matrix</w:t>
      </w:r>
    </w:p>
    <w:p>
      <w:pPr>
        <w:spacing w:before="200" w:after="40"/>
      </w:pPr>
      <w:r>
        <w:rPr>
          <w:b/>
          <w:color w:val="555555"/>
          <w:sz w:val="24"/>
        </w:rPr>
        <w:t>What It Is</w:t>
      </w:r>
    </w:p>
    <w:p>
      <w:pPr>
        <w:spacing w:after="120"/>
        <w:ind w:firstLine="0"/>
      </w:pPr>
      <w:r>
        <w:rPr>
          <w:sz w:val="22"/>
        </w:rPr>
        <w:t>The Granular Permissions Matrix is a comprehensive, feature-by-feature access control system. Rather than giving a user a broad role like 'Admin' or 'Member', Slipwise allows the HR team to control exactly what each individual user can do across every module of the platform. Can they view invoices? Can they create them? Can they approve them? Can they access the support@company.com mailbox? Each of these is controlled by an individual toggle.</w:t>
      </w:r>
    </w:p>
    <w:p>
      <w:pPr>
        <w:spacing w:before="200" w:after="40"/>
      </w:pPr>
      <w:r>
        <w:rPr>
          <w:b/>
          <w:color w:val="555555"/>
          <w:sz w:val="24"/>
        </w:rPr>
        <w:t>Why It Matters</w:t>
      </w:r>
    </w:p>
    <w:p>
      <w:pPr>
        <w:spacing w:after="120"/>
        <w:ind w:firstLine="0"/>
      </w:pPr>
      <w:r>
        <w:rPr>
          <w:sz w:val="22"/>
        </w:rPr>
        <w:t>Most SaaS platforms offer two or three broad roles: Admin, Member, and View-only. This is inadequate for real businesses. A Sales Representative needs to create Quotes but should never see the payroll data. A Customer Support agent needs to read customer invoices but should not be able to edit them. A Marketing Manager needs to create tasks in the Marketing Space but should not see the Engineering Space. The Granular Permissions Matrix makes all of this possible without requiring any custom code.</w:t>
      </w:r>
    </w:p>
    <w:p>
      <w:pPr>
        <w:spacing w:before="200" w:after="40"/>
      </w:pPr>
      <w:r>
        <w:rPr>
          <w:b/>
          <w:color w:val="555555"/>
          <w:sz w:val="24"/>
        </w:rPr>
        <w:t>How It Works — Step by Step</w:t>
      </w:r>
    </w:p>
    <w:p>
      <w:pPr>
        <w:pStyle w:val="ListNumber"/>
        <w:spacing w:after="40"/>
        <w:ind w:left="360"/>
      </w:pPr>
      <w:r>
        <w:rPr>
          <w:sz w:val="22"/>
        </w:rPr>
        <w:t>When adding a new team member (or editing an existing one), the HR Admin reaches a 'Permissions' step in the setup flow.</w:t>
      </w:r>
    </w:p>
    <w:p>
      <w:pPr>
        <w:pStyle w:val="ListNumber"/>
        <w:spacing w:after="40"/>
        <w:ind w:left="360"/>
      </w:pPr>
      <w:r>
        <w:rPr>
          <w:sz w:val="22"/>
        </w:rPr>
        <w:t>This step presents a large matrix organised by module. Each row is a permission resource (e.g., 'Invoices', 'Vouchers', 'Marketing Space', 'support@ Mailbox'). Each column is an action (View, Create, Edit, Delete, Approve).</w:t>
      </w:r>
    </w:p>
    <w:p>
      <w:pPr>
        <w:pStyle w:val="ListNumber"/>
        <w:spacing w:after="40"/>
        <w:ind w:left="360"/>
      </w:pPr>
      <w:r>
        <w:rPr>
          <w:sz w:val="22"/>
        </w:rPr>
        <w:t>The Admin selects a Role Template first (e.g., 'Sales Representative') which pre-fills the matrix with sensible defaults for that role.</w:t>
      </w:r>
    </w:p>
    <w:p>
      <w:pPr>
        <w:pStyle w:val="ListNumber"/>
        <w:spacing w:after="40"/>
        <w:ind w:left="360"/>
      </w:pPr>
      <w:r>
        <w:rPr>
          <w:sz w:val="22"/>
        </w:rPr>
        <w:t>The Admin can then override any individual toggle — for example, allowing a specific Sales Rep to also approve quotes up to a certain value.</w:t>
      </w:r>
    </w:p>
    <w:p>
      <w:pPr>
        <w:pStyle w:val="ListNumber"/>
        <w:spacing w:after="40"/>
        <w:ind w:left="360"/>
      </w:pPr>
      <w:r>
        <w:rPr>
          <w:sz w:val="22"/>
        </w:rPr>
        <w:t>The Admin also sees specific toggles for Mailbox access (which mailbox connections is this person allowed to use?) and Space access (which Work OS Spaces can they see?).</w:t>
      </w:r>
    </w:p>
    <w:p>
      <w:pPr>
        <w:pStyle w:val="ListNumber"/>
        <w:spacing w:after="40"/>
        <w:ind w:left="360"/>
      </w:pPr>
      <w:r>
        <w:rPr>
          <w:sz w:val="22"/>
        </w:rPr>
        <w:t>Clicking Save grants all the selected permissions and saves them to the database.</w:t>
      </w:r>
    </w:p>
    <w:p>
      <w:pPr>
        <w:pStyle w:val="ListNumber"/>
        <w:spacing w:after="40"/>
        <w:ind w:left="360"/>
      </w:pPr>
      <w:r>
        <w:rPr>
          <w:sz w:val="22"/>
        </w:rPr>
        <w:t>At runtime, every time this user makes an API request that involves a protected resource, the system checks their permission grants before executing.</w:t>
      </w:r>
    </w:p>
    <w:p>
      <w:pPr>
        <w:spacing w:before="200" w:after="40"/>
      </w:pPr>
      <w:r>
        <w:rPr>
          <w:b/>
          <w:color w:val="555555"/>
          <w:sz w:val="24"/>
        </w:rPr>
        <w:t>Role Templates</w:t>
      </w:r>
    </w:p>
    <w:p>
      <w:pPr>
        <w:spacing w:after="120"/>
        <w:ind w:firstLine="0"/>
      </w:pPr>
      <w:r>
        <w:rPr>
          <w:sz w:val="22"/>
        </w:rPr>
        <w:t>To make onboarding efficient, pre-built Role Templates are provided. Each template is a saved configuration of permissions that can be applied to a new member with one click. The organisation can create custom templates tailored to their specific structure.</w:t>
      </w:r>
    </w:p>
    <w:tbl>
      <w:tblPr>
        <w:tblStyle w:val="TableGrid"/>
        <w:tblW w:type="auto" w:w="0"/>
        <w:tblLook w:firstColumn="1" w:firstRow="1" w:lastColumn="0" w:lastRow="0" w:noHBand="0" w:noVBand="1" w:val="04A0"/>
      </w:tblPr>
      <w:tblGrid>
        <w:gridCol w:w="4320"/>
        <w:gridCol w:w="4320"/>
      </w:tblGrid>
      <w:tr>
        <w:tc>
          <w:tcPr>
            <w:tcW w:type="dxa" w:w="4320"/>
            <w:shd w:val="clear" w:color="auto" w:fill="0F172A"/>
          </w:tcPr>
          <w:p>
            <w:r>
              <w:rPr>
                <w:b/>
                <w:color w:val="FFFFFF"/>
                <w:sz w:val="20"/>
              </w:rPr>
              <w:t>Template Name</w:t>
            </w:r>
          </w:p>
        </w:tc>
        <w:tc>
          <w:tcPr>
            <w:tcW w:type="dxa" w:w="4320"/>
            <w:shd w:val="clear" w:color="auto" w:fill="0F172A"/>
          </w:tcPr>
          <w:p>
            <w:r>
              <w:rPr>
                <w:b/>
                <w:color w:val="FFFFFF"/>
                <w:sz w:val="20"/>
              </w:rPr>
              <w:t>Typical Access Level</w:t>
            </w:r>
          </w:p>
        </w:tc>
      </w:tr>
      <w:tr>
        <w:tc>
          <w:tcPr>
            <w:tcW w:type="dxa" w:w="4320"/>
            <w:shd w:val="clear" w:color="auto" w:fill="F1F5F9"/>
          </w:tcPr>
          <w:p>
            <w:r>
              <w:rPr>
                <w:sz w:val="20"/>
              </w:rPr>
              <w:t>Owner</w:t>
            </w:r>
          </w:p>
        </w:tc>
        <w:tc>
          <w:tcPr>
            <w:tcW w:type="dxa" w:w="4320"/>
            <w:shd w:val="clear" w:color="auto" w:fill="F1F5F9"/>
          </w:tcPr>
          <w:p>
            <w:r>
              <w:rPr>
                <w:sz w:val="20"/>
              </w:rPr>
              <w:t>Full access to all features. Cannot be restricted. One per organisation.</w:t>
            </w:r>
          </w:p>
        </w:tc>
      </w:tr>
      <w:tr>
        <w:tc>
          <w:tcPr>
            <w:tcW w:type="dxa" w:w="4320"/>
          </w:tcPr>
          <w:p>
            <w:r>
              <w:rPr>
                <w:sz w:val="20"/>
              </w:rPr>
              <w:t>Admin</w:t>
            </w:r>
          </w:p>
        </w:tc>
        <w:tc>
          <w:tcPr>
            <w:tcW w:type="dxa" w:w="4320"/>
          </w:tcPr>
          <w:p>
            <w:r>
              <w:rPr>
                <w:sz w:val="20"/>
              </w:rPr>
              <w:t>Full access except billing/subscription management. Can manage all members.</w:t>
            </w:r>
          </w:p>
        </w:tc>
      </w:tr>
      <w:tr>
        <w:tc>
          <w:tcPr>
            <w:tcW w:type="dxa" w:w="4320"/>
            <w:shd w:val="clear" w:color="auto" w:fill="F1F5F9"/>
          </w:tcPr>
          <w:p>
            <w:r>
              <w:rPr>
                <w:sz w:val="20"/>
              </w:rPr>
              <w:t>Finance Manager</w:t>
            </w:r>
          </w:p>
        </w:tc>
        <w:tc>
          <w:tcPr>
            <w:tcW w:type="dxa" w:w="4320"/>
            <w:shd w:val="clear" w:color="auto" w:fill="F1F5F9"/>
          </w:tcPr>
          <w:p>
            <w:r>
              <w:rPr>
                <w:sz w:val="20"/>
              </w:rPr>
              <w:t>Full access to Slipwise Books, Invoicing, Payroll, and Vendor Bills. No HR data, no CRM.</w:t>
            </w:r>
          </w:p>
        </w:tc>
      </w:tr>
      <w:tr>
        <w:tc>
          <w:tcPr>
            <w:tcW w:type="dxa" w:w="4320"/>
          </w:tcPr>
          <w:p>
            <w:r>
              <w:rPr>
                <w:sz w:val="20"/>
              </w:rPr>
              <w:t>HR Manager</w:t>
            </w:r>
          </w:p>
        </w:tc>
        <w:tc>
          <w:tcPr>
            <w:tcW w:type="dxa" w:w="4320"/>
          </w:tcPr>
          <w:p>
            <w:r>
              <w:rPr>
                <w:sz w:val="20"/>
              </w:rPr>
              <w:t>Full access to all People OS features. No access to Finance accounts or CRM.</w:t>
            </w:r>
          </w:p>
        </w:tc>
      </w:tr>
      <w:tr>
        <w:tc>
          <w:tcPr>
            <w:tcW w:type="dxa" w:w="4320"/>
            <w:shd w:val="clear" w:color="auto" w:fill="F1F5F9"/>
          </w:tcPr>
          <w:p>
            <w:r>
              <w:rPr>
                <w:sz w:val="20"/>
              </w:rPr>
              <w:t>Sales Representative</w:t>
            </w:r>
          </w:p>
        </w:tc>
        <w:tc>
          <w:tcPr>
            <w:tcW w:type="dxa" w:w="4320"/>
            <w:shd w:val="clear" w:color="auto" w:fill="F1F5F9"/>
          </w:tcPr>
          <w:p>
            <w:r>
              <w:rPr>
                <w:sz w:val="20"/>
              </w:rPr>
              <w:t>Create/view Quotes and Proposals. View Contacts and Deals. Cannot see Payroll or HR data.</w:t>
            </w:r>
          </w:p>
        </w:tc>
      </w:tr>
      <w:tr>
        <w:tc>
          <w:tcPr>
            <w:tcW w:type="dxa" w:w="4320"/>
          </w:tcPr>
          <w:p>
            <w:r>
              <w:rPr>
                <w:sz w:val="20"/>
              </w:rPr>
              <w:t>Sales Manager</w:t>
            </w:r>
          </w:p>
        </w:tc>
        <w:tc>
          <w:tcPr>
            <w:tcW w:type="dxa" w:w="4320"/>
          </w:tcPr>
          <w:p>
            <w:r>
              <w:rPr>
                <w:sz w:val="20"/>
              </w:rPr>
              <w:t>Everything a Sales Rep can do, plus approve deals and view team's pipeline data.</w:t>
            </w:r>
          </w:p>
        </w:tc>
      </w:tr>
      <w:tr>
        <w:tc>
          <w:tcPr>
            <w:tcW w:type="dxa" w:w="4320"/>
            <w:shd w:val="clear" w:color="auto" w:fill="F1F5F9"/>
          </w:tcPr>
          <w:p>
            <w:r>
              <w:rPr>
                <w:sz w:val="20"/>
              </w:rPr>
              <w:t>Customer Support Agent</w:t>
            </w:r>
          </w:p>
        </w:tc>
        <w:tc>
          <w:tcPr>
            <w:tcW w:type="dxa" w:w="4320"/>
            <w:shd w:val="clear" w:color="auto" w:fill="F1F5F9"/>
          </w:tcPr>
          <w:p>
            <w:r>
              <w:rPr>
                <w:sz w:val="20"/>
              </w:rPr>
              <w:t>View Invoices and Customer records. Manage support tickets. No create/edit access to Finance.</w:t>
            </w:r>
          </w:p>
        </w:tc>
      </w:tr>
      <w:tr>
        <w:tc>
          <w:tcPr>
            <w:tcW w:type="dxa" w:w="4320"/>
          </w:tcPr>
          <w:p>
            <w:r>
              <w:rPr>
                <w:sz w:val="20"/>
              </w:rPr>
              <w:t>Operations Manager</w:t>
            </w:r>
          </w:p>
        </w:tc>
        <w:tc>
          <w:tcPr>
            <w:tcW w:type="dxa" w:w="4320"/>
          </w:tcPr>
          <w:p>
            <w:r>
              <w:rPr>
                <w:sz w:val="20"/>
              </w:rPr>
              <w:t>View-only access to Finance dashboards. Full access to Work OS. No HR or CRM access.</w:t>
            </w:r>
          </w:p>
        </w:tc>
      </w:tr>
      <w:tr>
        <w:tc>
          <w:tcPr>
            <w:tcW w:type="dxa" w:w="4320"/>
            <w:shd w:val="clear" w:color="auto" w:fill="F1F5F9"/>
          </w:tcPr>
          <w:p>
            <w:r>
              <w:rPr>
                <w:sz w:val="20"/>
              </w:rPr>
              <w:t>Viewer</w:t>
            </w:r>
          </w:p>
        </w:tc>
        <w:tc>
          <w:tcPr>
            <w:tcW w:type="dxa" w:w="4320"/>
            <w:shd w:val="clear" w:color="auto" w:fill="F1F5F9"/>
          </w:tcPr>
          <w:p>
            <w:r>
              <w:rPr>
                <w:sz w:val="20"/>
              </w:rPr>
              <w:t>Read-only access to resources they have been explicitly granted access to. Cannot create anything.</w:t>
            </w:r>
          </w:p>
        </w:tc>
      </w:tr>
    </w:tbl>
    <w:p/>
    <w:p>
      <w:pPr>
        <w:pStyle w:val="Heading3"/>
        <w:spacing w:before="240" w:after="60"/>
      </w:pPr>
      <w:r>
        <w:rPr>
          <w:color w:val="2D6A4F"/>
          <w:sz w:val="26"/>
        </w:rPr>
        <w:t>Feature 3: Member Onboarding Flow — The 5-Step Wizard</w:t>
      </w:r>
    </w:p>
    <w:p>
      <w:pPr>
        <w:spacing w:before="200" w:after="40"/>
      </w:pPr>
      <w:r>
        <w:rPr>
          <w:b/>
          <w:color w:val="555555"/>
          <w:sz w:val="24"/>
        </w:rPr>
        <w:t>What It Is</w:t>
      </w:r>
    </w:p>
    <w:p>
      <w:pPr>
        <w:spacing w:after="120"/>
        <w:ind w:firstLine="0"/>
      </w:pPr>
      <w:r>
        <w:rPr>
          <w:sz w:val="22"/>
        </w:rPr>
        <w:t>When an HR Admin invites a new team member, they are guided through a 5-step wizard that collects all the information needed to set up the member correctly from day one.</w:t>
      </w:r>
    </w:p>
    <w:p>
      <w:pPr>
        <w:spacing w:before="200" w:after="40"/>
      </w:pPr>
      <w:r>
        <w:rPr>
          <w:b/>
          <w:color w:val="555555"/>
          <w:sz w:val="24"/>
        </w:rPr>
        <w:t>The 5 Steps</w:t>
      </w:r>
    </w:p>
    <w:p>
      <w:pPr>
        <w:pStyle w:val="ListNumber"/>
        <w:spacing w:after="40"/>
        <w:ind w:left="360"/>
      </w:pPr>
      <w:r>
        <w:rPr>
          <w:sz w:val="22"/>
        </w:rPr>
        <w:t>Basic Information: Name, work email address, job title, department, and start date.</w:t>
      </w:r>
    </w:p>
    <w:p>
      <w:pPr>
        <w:pStyle w:val="ListNumber"/>
        <w:spacing w:after="40"/>
        <w:ind w:left="360"/>
      </w:pPr>
      <w:r>
        <w:rPr>
          <w:sz w:val="22"/>
        </w:rPr>
        <w:t>Org Position: Select where this person sits in the Org Chart by choosing their manager from a searchable dropdown. Their position in the hierarchy is immediately established.</w:t>
      </w:r>
    </w:p>
    <w:p>
      <w:pPr>
        <w:pStyle w:val="ListNumber"/>
        <w:spacing w:after="40"/>
        <w:ind w:left="360"/>
      </w:pPr>
      <w:r>
        <w:rPr>
          <w:sz w:val="22"/>
        </w:rPr>
        <w:t>Role Template: Select a pre-built role template. The permissions matrix in the next step is pre-filled based on this selection.</w:t>
      </w:r>
    </w:p>
    <w:p>
      <w:pPr>
        <w:pStyle w:val="ListNumber"/>
        <w:spacing w:after="40"/>
        <w:ind w:left="360"/>
      </w:pPr>
      <w:r>
        <w:rPr>
          <w:sz w:val="22"/>
        </w:rPr>
        <w:t>Permissions Fine-Tuning: Review and adjust the full permission matrix. Add or remove access to specific Mailboxes and Work OS Spaces.</w:t>
      </w:r>
    </w:p>
    <w:p>
      <w:pPr>
        <w:pStyle w:val="ListNumber"/>
        <w:spacing w:after="40"/>
        <w:ind w:left="360"/>
      </w:pPr>
      <w:r>
        <w:rPr>
          <w:sz w:val="22"/>
        </w:rPr>
        <w:t>Review and Invite: A summary screen showing a plain-language description of exactly what this person can and cannot do ('Can view Invoices. Cannot delete Invoices. Has access to the Sales@ Mailbox.'). Click 'Send Invitation' to email them their login credentials.</w:t>
      </w:r>
    </w:p>
    <w:p>
      <w:r>
        <w:br w:type="page"/>
      </w:r>
    </w:p>
    <w:p>
      <w:pPr>
        <w:pStyle w:val="Heading2"/>
        <w:spacing w:before="320" w:after="80"/>
      </w:pPr>
      <w:r>
        <w:rPr>
          <w:color w:val="1E3A5F"/>
          <w:sz w:val="30"/>
        </w:rPr>
        <w:t>8.2 Epic A2: Work OS Foundation — Spaces, Lists &amp; Tasks (Sprints 4–6)</w:t>
      </w:r>
    </w:p>
    <w:p>
      <w:pPr>
        <w:spacing w:after="120"/>
        <w:ind w:firstLine="0"/>
      </w:pPr>
      <w:r>
        <w:rPr>
          <w:sz w:val="22"/>
        </w:rPr>
        <w:t>The Work OS is the task and project management engine of Slipwise — comparable to ClickUp or Asana but built natively inside the platform. This epic delivers the foundational hierarchy of Spaces, Lists, and Tasks, along with the primary views (List and Board/Kanban) that teams use every day.</w:t>
      </w:r>
    </w:p>
    <w:p>
      <w:pPr>
        <w:pStyle w:val="Heading3"/>
        <w:spacing w:before="240" w:after="60"/>
      </w:pPr>
      <w:r>
        <w:rPr>
          <w:color w:val="2D6A4F"/>
          <w:sz w:val="26"/>
        </w:rPr>
        <w:t>Feature 4: The Work Hierarchy — Spaces, Folders, Lists</w:t>
      </w:r>
    </w:p>
    <w:p>
      <w:pPr>
        <w:spacing w:before="200" w:after="40"/>
      </w:pPr>
      <w:r>
        <w:rPr>
          <w:b/>
          <w:color w:val="555555"/>
          <w:sz w:val="24"/>
        </w:rPr>
        <w:t>What It Is</w:t>
      </w:r>
    </w:p>
    <w:p>
      <w:pPr>
        <w:spacing w:after="120"/>
        <w:ind w:firstLine="0"/>
      </w:pPr>
      <w:r>
        <w:rPr>
          <w:sz w:val="22"/>
        </w:rPr>
        <w:t>Work in Slipwise is organised into a logical, nested hierarchy. At the top level are Spaces, which represent broad functional areas of the business. Within Spaces are Folders (optional groupings) and Lists (the actual project containers). Tasks live inside Lists.</w:t>
      </w:r>
    </w:p>
    <w:p>
      <w:pPr>
        <w:spacing w:before="200" w:after="40"/>
      </w:pPr>
      <w:r>
        <w:rPr>
          <w:b/>
          <w:color w:val="555555"/>
          <w:sz w:val="24"/>
        </w:rPr>
        <w:t>Spaces</w:t>
      </w:r>
    </w:p>
    <w:p>
      <w:pPr>
        <w:spacing w:after="120"/>
        <w:ind w:firstLine="0"/>
      </w:pPr>
      <w:r>
        <w:rPr>
          <w:sz w:val="22"/>
        </w:rPr>
        <w:t>A Space represents a department, team, or major functional area of the business. Examples include Marketing, Engineering, HR Operations, Customer Success, and Finance. Spaces are the primary way to separate work between different teams. Each Space has its own set of members, its own custom statuses, and its own permission settings. A user only sees the Spaces they are a member of, so the Engineering Space is not visible to the Sales team and vice versa.</w:t>
      </w:r>
    </w:p>
    <w:p>
      <w:pPr>
        <w:spacing w:after="120"/>
        <w:ind w:firstLine="0"/>
      </w:pPr>
      <w:r>
        <w:rPr>
          <w:sz w:val="22"/>
        </w:rPr>
        <w:t>Spaces can be configured as Public (visible to all members of the organisation), Private (visible only to explicitly invited members), or Shared (visible to specific invited members plus any external guests).</w:t>
      </w:r>
    </w:p>
    <w:p>
      <w:pPr>
        <w:spacing w:before="200" w:after="40"/>
      </w:pPr>
      <w:r>
        <w:rPr>
          <w:b/>
          <w:color w:val="555555"/>
          <w:sz w:val="24"/>
        </w:rPr>
        <w:t>Folders and Lists</w:t>
      </w:r>
    </w:p>
    <w:p>
      <w:pPr>
        <w:spacing w:after="120"/>
        <w:ind w:firstLine="0"/>
      </w:pPr>
      <w:r>
        <w:rPr>
          <w:sz w:val="22"/>
        </w:rPr>
        <w:t>Within a Space, work can be further organised using Folders and Lists. A Folder is simply a container for grouping related Lists together. For example, within the Marketing Space, there might be a 'Q3 Campaigns' Folder containing separate Lists for the Email Campaign, Social Media Campaign, and Landing Page project. Folders are optional — Lists can also live directly at the Space level without being inside a Folder.</w:t>
      </w:r>
    </w:p>
    <w:p>
      <w:pPr>
        <w:spacing w:after="120"/>
        <w:ind w:firstLine="0"/>
      </w:pPr>
      <w:r>
        <w:rPr>
          <w:sz w:val="22"/>
        </w:rPr>
        <w:t>A List (also called a Project) is the primary container for Tasks. It represents a specific project, sprint, or workstream. Each List has its own set of custom statuses, meaning the workflow for a 'Software Sprint' List looks different from a 'Marketing Campaign' List.</w:t>
      </w:r>
    </w:p>
    <w:p>
      <w:pPr>
        <w:pStyle w:val="Heading3"/>
        <w:spacing w:before="240" w:after="60"/>
      </w:pPr>
      <w:r>
        <w:rPr>
          <w:color w:val="2D6A4F"/>
          <w:sz w:val="26"/>
        </w:rPr>
        <w:t>Feature 5: Tasks — The Core Unit of Work</w:t>
      </w:r>
    </w:p>
    <w:p>
      <w:pPr>
        <w:spacing w:before="200" w:after="40"/>
      </w:pPr>
      <w:r>
        <w:rPr>
          <w:b/>
          <w:color w:val="555555"/>
          <w:sz w:val="24"/>
        </w:rPr>
        <w:t>What It Is</w:t>
      </w:r>
    </w:p>
    <w:p>
      <w:pPr>
        <w:spacing w:after="120"/>
        <w:ind w:firstLine="0"/>
      </w:pPr>
      <w:r>
        <w:rPr>
          <w:sz w:val="22"/>
        </w:rPr>
        <w:t>A Task is the fundamental unit of work in the Slipwise Work OS. It represents a single piece of work that needs to be completed. Tasks are highly detailed and configurable — far beyond a simple to-do item.</w:t>
      </w:r>
    </w:p>
    <w:p>
      <w:pPr>
        <w:spacing w:before="200" w:after="40"/>
      </w:pPr>
      <w:r>
        <w:rPr>
          <w:b/>
          <w:color w:val="555555"/>
          <w:sz w:val="24"/>
        </w:rPr>
        <w:t>Task Properties — Complete Reference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F172A"/>
          </w:tcPr>
          <w:p>
            <w:r>
              <w:rPr>
                <w:b/>
                <w:color w:val="FFFFFF"/>
                <w:sz w:val="20"/>
              </w:rPr>
              <w:t>Property</w:t>
            </w:r>
          </w:p>
        </w:tc>
        <w:tc>
          <w:tcPr>
            <w:tcW w:type="dxa" w:w="2880"/>
            <w:shd w:val="clear" w:color="auto" w:fill="0F172A"/>
          </w:tcPr>
          <w:p>
            <w:r>
              <w:rPr>
                <w:b/>
                <w:color w:val="FFFFFF"/>
                <w:sz w:val="20"/>
              </w:rPr>
              <w:t>Description</w:t>
            </w:r>
          </w:p>
        </w:tc>
        <w:tc>
          <w:tcPr>
            <w:tcW w:type="dxa" w:w="2880"/>
            <w:shd w:val="clear" w:color="auto" w:fill="0F172A"/>
          </w:tcPr>
          <w:p>
            <w:r>
              <w:rPr>
                <w:b/>
                <w:color w:val="FFFFFF"/>
                <w:sz w:val="20"/>
              </w:rPr>
              <w:t>Who Sets It</w:t>
            </w:r>
          </w:p>
        </w:tc>
      </w:tr>
      <w:tr>
        <w:tc>
          <w:tcPr>
            <w:tcW w:type="dxa" w:w="2880"/>
            <w:shd w:val="clear" w:color="auto" w:fill="F1F5F9"/>
          </w:tcPr>
          <w:p>
            <w:r>
              <w:rPr>
                <w:sz w:val="20"/>
              </w:rPr>
              <w:t>Title</w:t>
            </w:r>
          </w:p>
        </w:tc>
        <w:tc>
          <w:tcPr>
            <w:tcW w:type="dxa" w:w="2880"/>
            <w:shd w:val="clear" w:color="auto" w:fill="F1F5F9"/>
          </w:tcPr>
          <w:p>
            <w:r>
              <w:rPr>
                <w:sz w:val="20"/>
              </w:rPr>
              <w:t>A concise name for the task. Required.</w:t>
            </w:r>
          </w:p>
        </w:tc>
        <w:tc>
          <w:tcPr>
            <w:tcW w:type="dxa" w:w="2880"/>
            <w:shd w:val="clear" w:color="auto" w:fill="F1F5F9"/>
          </w:tcPr>
          <w:p>
            <w:r>
              <w:rPr>
                <w:sz w:val="20"/>
              </w:rPr>
              <w:t>Creator</w:t>
            </w:r>
          </w:p>
        </w:tc>
      </w:tr>
      <w:tr>
        <w:tc>
          <w:tcPr>
            <w:tcW w:type="dxa" w:w="2880"/>
          </w:tcPr>
          <w:p>
            <w:r>
              <w:rPr>
                <w:sz w:val="20"/>
              </w:rPr>
              <w:t>Description</w:t>
            </w:r>
          </w:p>
        </w:tc>
        <w:tc>
          <w:tcPr>
            <w:tcW w:type="dxa" w:w="2880"/>
          </w:tcPr>
          <w:p>
            <w:r>
              <w:rPr>
                <w:sz w:val="20"/>
              </w:rPr>
              <w:t>Rich text body with full formatting support. Can embed images, links, tables.</w:t>
            </w:r>
          </w:p>
        </w:tc>
        <w:tc>
          <w:tcPr>
            <w:tcW w:type="dxa" w:w="2880"/>
          </w:tcPr>
          <w:p>
            <w:r>
              <w:rPr>
                <w:sz w:val="20"/>
              </w:rPr>
              <w:t>Creator or any assignee</w:t>
            </w:r>
          </w:p>
        </w:tc>
      </w:tr>
      <w:tr>
        <w:tc>
          <w:tcPr>
            <w:tcW w:type="dxa" w:w="2880"/>
            <w:shd w:val="clear" w:color="auto" w:fill="F1F5F9"/>
          </w:tcPr>
          <w:p>
            <w:r>
              <w:rPr>
                <w:sz w:val="20"/>
              </w:rPr>
              <w:t>Assignees</w:t>
            </w:r>
          </w:p>
        </w:tc>
        <w:tc>
          <w:tcPr>
            <w:tcW w:type="dxa" w:w="2880"/>
            <w:shd w:val="clear" w:color="auto" w:fill="F1F5F9"/>
          </w:tcPr>
          <w:p>
            <w:r>
              <w:rPr>
                <w:sz w:val="20"/>
              </w:rPr>
              <w:t>One or more team members responsible for completing the task.</w:t>
            </w:r>
          </w:p>
        </w:tc>
        <w:tc>
          <w:tcPr>
            <w:tcW w:type="dxa" w:w="2880"/>
            <w:shd w:val="clear" w:color="auto" w:fill="F1F5F9"/>
          </w:tcPr>
          <w:p>
            <w:r>
              <w:rPr>
                <w:sz w:val="20"/>
              </w:rPr>
              <w:t>Creator or manager</w:t>
            </w:r>
          </w:p>
        </w:tc>
      </w:tr>
      <w:tr>
        <w:tc>
          <w:tcPr>
            <w:tcW w:type="dxa" w:w="2880"/>
          </w:tcPr>
          <w:p>
            <w:r>
              <w:rPr>
                <w:sz w:val="20"/>
              </w:rPr>
              <w:t>Status</w:t>
            </w:r>
          </w:p>
        </w:tc>
        <w:tc>
          <w:tcPr>
            <w:tcW w:type="dxa" w:w="2880"/>
          </w:tcPr>
          <w:p>
            <w:r>
              <w:rPr>
                <w:sz w:val="20"/>
              </w:rPr>
              <w:t>Current stage in the workflow (e.g., To Do, In Progress, Review, Done). Custom per List.</w:t>
            </w:r>
          </w:p>
        </w:tc>
        <w:tc>
          <w:tcPr>
            <w:tcW w:type="dxa" w:w="2880"/>
          </w:tcPr>
          <w:p>
            <w:r>
              <w:rPr>
                <w:sz w:val="20"/>
              </w:rPr>
              <w:t>Assignee</w:t>
            </w:r>
          </w:p>
        </w:tc>
      </w:tr>
      <w:tr>
        <w:tc>
          <w:tcPr>
            <w:tcW w:type="dxa" w:w="2880"/>
            <w:shd w:val="clear" w:color="auto" w:fill="F1F5F9"/>
          </w:tcPr>
          <w:p>
            <w:r>
              <w:rPr>
                <w:sz w:val="20"/>
              </w:rPr>
              <w:t>Priority</w:t>
            </w:r>
          </w:p>
        </w:tc>
        <w:tc>
          <w:tcPr>
            <w:tcW w:type="dxa" w:w="2880"/>
            <w:shd w:val="clear" w:color="auto" w:fill="F1F5F9"/>
          </w:tcPr>
          <w:p>
            <w:r>
              <w:rPr>
                <w:sz w:val="20"/>
              </w:rPr>
              <w:t>Urgency level: Urgent, High, Normal, Low, or None.</w:t>
            </w:r>
          </w:p>
        </w:tc>
        <w:tc>
          <w:tcPr>
            <w:tcW w:type="dxa" w:w="2880"/>
            <w:shd w:val="clear" w:color="auto" w:fill="F1F5F9"/>
          </w:tcPr>
          <w:p>
            <w:r>
              <w:rPr>
                <w:sz w:val="20"/>
              </w:rPr>
              <w:t>Creator or manager</w:t>
            </w:r>
          </w:p>
        </w:tc>
      </w:tr>
      <w:tr>
        <w:tc>
          <w:tcPr>
            <w:tcW w:type="dxa" w:w="2880"/>
          </w:tcPr>
          <w:p>
            <w:r>
              <w:rPr>
                <w:sz w:val="20"/>
              </w:rPr>
              <w:t>Due Date</w:t>
            </w:r>
          </w:p>
        </w:tc>
        <w:tc>
          <w:tcPr>
            <w:tcW w:type="dxa" w:w="2880"/>
          </w:tcPr>
          <w:p>
            <w:r>
              <w:rPr>
                <w:sz w:val="20"/>
              </w:rPr>
              <w:t>The date by which the task must be completed. Can include a start date for duration.</w:t>
            </w:r>
          </w:p>
        </w:tc>
        <w:tc>
          <w:tcPr>
            <w:tcW w:type="dxa" w:w="2880"/>
          </w:tcPr>
          <w:p>
            <w:r>
              <w:rPr>
                <w:sz w:val="20"/>
              </w:rPr>
              <w:t>Creator or manager</w:t>
            </w:r>
          </w:p>
        </w:tc>
      </w:tr>
      <w:tr>
        <w:tc>
          <w:tcPr>
            <w:tcW w:type="dxa" w:w="2880"/>
            <w:shd w:val="clear" w:color="auto" w:fill="F1F5F9"/>
          </w:tcPr>
          <w:p>
            <w:r>
              <w:rPr>
                <w:sz w:val="20"/>
              </w:rPr>
              <w:t>Time Estimate</w:t>
            </w:r>
          </w:p>
        </w:tc>
        <w:tc>
          <w:tcPr>
            <w:tcW w:type="dxa" w:w="2880"/>
            <w:shd w:val="clear" w:color="auto" w:fill="F1F5F9"/>
          </w:tcPr>
          <w:p>
            <w:r>
              <w:rPr>
                <w:sz w:val="20"/>
              </w:rPr>
              <w:t>The estimated number of hours the task should take to complete.</w:t>
            </w:r>
          </w:p>
        </w:tc>
        <w:tc>
          <w:tcPr>
            <w:tcW w:type="dxa" w:w="2880"/>
            <w:shd w:val="clear" w:color="auto" w:fill="F1F5F9"/>
          </w:tcPr>
          <w:p>
            <w:r>
              <w:rPr>
                <w:sz w:val="20"/>
              </w:rPr>
              <w:t>Engineer or PM</w:t>
            </w:r>
          </w:p>
        </w:tc>
      </w:tr>
      <w:tr>
        <w:tc>
          <w:tcPr>
            <w:tcW w:type="dxa" w:w="2880"/>
          </w:tcPr>
          <w:p>
            <w:r>
              <w:rPr>
                <w:sz w:val="20"/>
              </w:rPr>
              <w:t>Story Points</w:t>
            </w:r>
          </w:p>
        </w:tc>
        <w:tc>
          <w:tcPr>
            <w:tcW w:type="dxa" w:w="2880"/>
          </w:tcPr>
          <w:p>
            <w:r>
              <w:rPr>
                <w:sz w:val="20"/>
              </w:rPr>
              <w:t>A relative complexity score used in Agile/Scrum sprint planning.</w:t>
            </w:r>
          </w:p>
        </w:tc>
        <w:tc>
          <w:tcPr>
            <w:tcW w:type="dxa" w:w="2880"/>
          </w:tcPr>
          <w:p>
            <w:r>
              <w:rPr>
                <w:sz w:val="20"/>
              </w:rPr>
              <w:t>Team during planning</w:t>
            </w:r>
          </w:p>
        </w:tc>
      </w:tr>
      <w:tr>
        <w:tc>
          <w:tcPr>
            <w:tcW w:type="dxa" w:w="2880"/>
            <w:shd w:val="clear" w:color="auto" w:fill="F1F5F9"/>
          </w:tcPr>
          <w:p>
            <w:r>
              <w:rPr>
                <w:sz w:val="20"/>
              </w:rPr>
              <w:t>Sprint</w:t>
            </w:r>
          </w:p>
        </w:tc>
        <w:tc>
          <w:tcPr>
            <w:tcW w:type="dxa" w:w="2880"/>
            <w:shd w:val="clear" w:color="auto" w:fill="F1F5F9"/>
          </w:tcPr>
          <w:p>
            <w:r>
              <w:rPr>
                <w:sz w:val="20"/>
              </w:rPr>
              <w:t>Which sprint cycle this task is assigned to.</w:t>
            </w:r>
          </w:p>
        </w:tc>
        <w:tc>
          <w:tcPr>
            <w:tcW w:type="dxa" w:w="2880"/>
            <w:shd w:val="clear" w:color="auto" w:fill="F1F5F9"/>
          </w:tcPr>
          <w:p>
            <w:r>
              <w:rPr>
                <w:sz w:val="20"/>
              </w:rPr>
              <w:t>PM or Scrum Master</w:t>
            </w:r>
          </w:p>
        </w:tc>
      </w:tr>
      <w:tr>
        <w:tc>
          <w:tcPr>
            <w:tcW w:type="dxa" w:w="2880"/>
          </w:tcPr>
          <w:p>
            <w:r>
              <w:rPr>
                <w:sz w:val="20"/>
              </w:rPr>
              <w:t>Tags</w:t>
            </w:r>
          </w:p>
        </w:tc>
        <w:tc>
          <w:tcPr>
            <w:tcW w:type="dxa" w:w="2880"/>
          </w:tcPr>
          <w:p>
            <w:r>
              <w:rPr>
                <w:sz w:val="20"/>
              </w:rPr>
              <w:t>Colour-coded labels for quick filtering and categorisation.</w:t>
            </w:r>
          </w:p>
        </w:tc>
        <w:tc>
          <w:tcPr>
            <w:tcW w:type="dxa" w:w="2880"/>
          </w:tcPr>
          <w:p>
            <w:r>
              <w:rPr>
                <w:sz w:val="20"/>
              </w:rPr>
              <w:t>Anyone</w:t>
            </w:r>
          </w:p>
        </w:tc>
      </w:tr>
      <w:tr>
        <w:tc>
          <w:tcPr>
            <w:tcW w:type="dxa" w:w="2880"/>
            <w:shd w:val="clear" w:color="auto" w:fill="F1F5F9"/>
          </w:tcPr>
          <w:p>
            <w:r>
              <w:rPr>
                <w:sz w:val="20"/>
              </w:rPr>
              <w:t>Watchers</w:t>
            </w:r>
          </w:p>
        </w:tc>
        <w:tc>
          <w:tcPr>
            <w:tcW w:type="dxa" w:w="2880"/>
            <w:shd w:val="clear" w:color="auto" w:fill="F1F5F9"/>
          </w:tcPr>
          <w:p>
            <w:r>
              <w:rPr>
                <w:sz w:val="20"/>
              </w:rPr>
              <w:t>People who want to receive notifications about this task but are not responsible for it.</w:t>
            </w:r>
          </w:p>
        </w:tc>
        <w:tc>
          <w:tcPr>
            <w:tcW w:type="dxa" w:w="2880"/>
            <w:shd w:val="clear" w:color="auto" w:fill="F1F5F9"/>
          </w:tcPr>
          <w:p>
            <w:r>
              <w:rPr>
                <w:sz w:val="20"/>
              </w:rPr>
              <w:t>Anyone</w:t>
            </w:r>
          </w:p>
        </w:tc>
      </w:tr>
      <w:tr>
        <w:tc>
          <w:tcPr>
            <w:tcW w:type="dxa" w:w="2880"/>
          </w:tcPr>
          <w:p>
            <w:r>
              <w:rPr>
                <w:sz w:val="20"/>
              </w:rPr>
              <w:t>Subtasks</w:t>
            </w:r>
          </w:p>
        </w:tc>
        <w:tc>
          <w:tcPr>
            <w:tcW w:type="dxa" w:w="2880"/>
          </w:tcPr>
          <w:p>
            <w:r>
              <w:rPr>
                <w:sz w:val="20"/>
              </w:rPr>
              <w:t>Smaller child tasks nested under this task, each with their own full property set.</w:t>
            </w:r>
          </w:p>
        </w:tc>
        <w:tc>
          <w:tcPr>
            <w:tcW w:type="dxa" w:w="2880"/>
          </w:tcPr>
          <w:p>
            <w:r>
              <w:rPr>
                <w:sz w:val="20"/>
              </w:rPr>
              <w:t>Anyone</w:t>
            </w:r>
          </w:p>
        </w:tc>
      </w:tr>
      <w:tr>
        <w:tc>
          <w:tcPr>
            <w:tcW w:type="dxa" w:w="2880"/>
            <w:shd w:val="clear" w:color="auto" w:fill="F1F5F9"/>
          </w:tcPr>
          <w:p>
            <w:r>
              <w:rPr>
                <w:sz w:val="20"/>
              </w:rPr>
              <w:t>Checklists</w:t>
            </w:r>
          </w:p>
        </w:tc>
        <w:tc>
          <w:tcPr>
            <w:tcW w:type="dxa" w:w="2880"/>
            <w:shd w:val="clear" w:color="auto" w:fill="F1F5F9"/>
          </w:tcPr>
          <w:p>
            <w:r>
              <w:rPr>
                <w:sz w:val="20"/>
              </w:rPr>
              <w:t>Lightweight bullet-point action items within the task, simpler than subtasks.</w:t>
            </w:r>
          </w:p>
        </w:tc>
        <w:tc>
          <w:tcPr>
            <w:tcW w:type="dxa" w:w="2880"/>
            <w:shd w:val="clear" w:color="auto" w:fill="F1F5F9"/>
          </w:tcPr>
          <w:p>
            <w:r>
              <w:rPr>
                <w:sz w:val="20"/>
              </w:rPr>
              <w:t>Assignee</w:t>
            </w:r>
          </w:p>
        </w:tc>
      </w:tr>
      <w:tr>
        <w:tc>
          <w:tcPr>
            <w:tcW w:type="dxa" w:w="2880"/>
          </w:tcPr>
          <w:p>
            <w:r>
              <w:rPr>
                <w:sz w:val="20"/>
              </w:rPr>
              <w:t>Attachments</w:t>
            </w:r>
          </w:p>
        </w:tc>
        <w:tc>
          <w:tcPr>
            <w:tcW w:type="dxa" w:w="2880"/>
          </w:tcPr>
          <w:p>
            <w:r>
              <w:rPr>
                <w:sz w:val="20"/>
              </w:rPr>
              <w:t>Files, images, or links attached to the task for reference.</w:t>
            </w:r>
          </w:p>
        </w:tc>
        <w:tc>
          <w:tcPr>
            <w:tcW w:type="dxa" w:w="2880"/>
          </w:tcPr>
          <w:p>
            <w:r>
              <w:rPr>
                <w:sz w:val="20"/>
              </w:rPr>
              <w:t>Anyone</w:t>
            </w:r>
          </w:p>
        </w:tc>
      </w:tr>
      <w:tr>
        <w:tc>
          <w:tcPr>
            <w:tcW w:type="dxa" w:w="2880"/>
            <w:shd w:val="clear" w:color="auto" w:fill="F1F5F9"/>
          </w:tcPr>
          <w:p>
            <w:r>
              <w:rPr>
                <w:sz w:val="20"/>
              </w:rPr>
              <w:t>Comments</w:t>
            </w:r>
          </w:p>
        </w:tc>
        <w:tc>
          <w:tcPr>
            <w:tcW w:type="dxa" w:w="2880"/>
            <w:shd w:val="clear" w:color="auto" w:fill="F1F5F9"/>
          </w:tcPr>
          <w:p>
            <w:r>
              <w:rPr>
                <w:sz w:val="20"/>
              </w:rPr>
              <w:t>Threaded conversation within the task context.</w:t>
            </w:r>
          </w:p>
        </w:tc>
        <w:tc>
          <w:tcPr>
            <w:tcW w:type="dxa" w:w="2880"/>
            <w:shd w:val="clear" w:color="auto" w:fill="F1F5F9"/>
          </w:tcPr>
          <w:p>
            <w:r>
              <w:rPr>
                <w:sz w:val="20"/>
              </w:rPr>
              <w:t>Anyone</w:t>
            </w:r>
          </w:p>
        </w:tc>
      </w:tr>
      <w:tr>
        <w:tc>
          <w:tcPr>
            <w:tcW w:type="dxa" w:w="2880"/>
          </w:tcPr>
          <w:p>
            <w:r>
              <w:rPr>
                <w:sz w:val="20"/>
              </w:rPr>
              <w:t>Dependencies</w:t>
            </w:r>
          </w:p>
        </w:tc>
        <w:tc>
          <w:tcPr>
            <w:tcW w:type="dxa" w:w="2880"/>
          </w:tcPr>
          <w:p>
            <w:r>
              <w:rPr>
                <w:sz w:val="20"/>
              </w:rPr>
              <w:t>Links to other tasks: Blocking (this task must be done first) or Waiting On (this task waits for another).</w:t>
            </w:r>
          </w:p>
        </w:tc>
        <w:tc>
          <w:tcPr>
            <w:tcW w:type="dxa" w:w="2880"/>
          </w:tcPr>
          <w:p>
            <w:r>
              <w:rPr>
                <w:sz w:val="20"/>
              </w:rPr>
              <w:t>PM or Engineer</w:t>
            </w:r>
          </w:p>
        </w:tc>
      </w:tr>
      <w:tr>
        <w:tc>
          <w:tcPr>
            <w:tcW w:type="dxa" w:w="2880"/>
            <w:shd w:val="clear" w:color="auto" w:fill="F1F5F9"/>
          </w:tcPr>
          <w:p>
            <w:r>
              <w:rPr>
                <w:sz w:val="20"/>
              </w:rPr>
              <w:t>Linked CRM Deal</w:t>
            </w:r>
          </w:p>
        </w:tc>
        <w:tc>
          <w:tcPr>
            <w:tcW w:type="dxa" w:w="2880"/>
            <w:shd w:val="clear" w:color="auto" w:fill="F1F5F9"/>
          </w:tcPr>
          <w:p>
            <w:r>
              <w:rPr>
                <w:sz w:val="20"/>
              </w:rPr>
              <w:t>A direct link to a Slipwise CRM Deal record. Useful for client delivery projects.</w:t>
            </w:r>
          </w:p>
        </w:tc>
        <w:tc>
          <w:tcPr>
            <w:tcW w:type="dxa" w:w="2880"/>
            <w:shd w:val="clear" w:color="auto" w:fill="F1F5F9"/>
          </w:tcPr>
          <w:p>
            <w:r>
              <w:rPr>
                <w:sz w:val="20"/>
              </w:rPr>
              <w:t>PM</w:t>
            </w:r>
          </w:p>
        </w:tc>
      </w:tr>
      <w:tr>
        <w:tc>
          <w:tcPr>
            <w:tcW w:type="dxa" w:w="2880"/>
          </w:tcPr>
          <w:p>
            <w:r>
              <w:rPr>
                <w:sz w:val="20"/>
              </w:rPr>
              <w:t>Linked Invoice</w:t>
            </w:r>
          </w:p>
        </w:tc>
        <w:tc>
          <w:tcPr>
            <w:tcW w:type="dxa" w:w="2880"/>
          </w:tcPr>
          <w:p>
            <w:r>
              <w:rPr>
                <w:sz w:val="20"/>
              </w:rPr>
              <w:t>A direct link to a Slipwise Invoice. Useful for billing-related tasks.</w:t>
            </w:r>
          </w:p>
        </w:tc>
        <w:tc>
          <w:tcPr>
            <w:tcW w:type="dxa" w:w="2880"/>
          </w:tcPr>
          <w:p>
            <w:r>
              <w:rPr>
                <w:sz w:val="20"/>
              </w:rPr>
              <w:t>Finance</w:t>
            </w:r>
          </w:p>
        </w:tc>
      </w:tr>
      <w:tr>
        <w:tc>
          <w:tcPr>
            <w:tcW w:type="dxa" w:w="2880"/>
            <w:shd w:val="clear" w:color="auto" w:fill="F1F5F9"/>
          </w:tcPr>
          <w:p>
            <w:r>
              <w:rPr>
                <w:sz w:val="20"/>
              </w:rPr>
              <w:t>Recurring Rule</w:t>
            </w:r>
          </w:p>
        </w:tc>
        <w:tc>
          <w:tcPr>
            <w:tcW w:type="dxa" w:w="2880"/>
            <w:shd w:val="clear" w:color="auto" w:fill="F1F5F9"/>
          </w:tcPr>
          <w:p>
            <w:r>
              <w:rPr>
                <w:sz w:val="20"/>
              </w:rPr>
              <w:t>If the task repeats, the schedule: Daily, Weekly on specific days, Monthly, etc.</w:t>
            </w:r>
          </w:p>
        </w:tc>
        <w:tc>
          <w:tcPr>
            <w:tcW w:type="dxa" w:w="2880"/>
            <w:shd w:val="clear" w:color="auto" w:fill="F1F5F9"/>
          </w:tcPr>
          <w:p>
            <w:r>
              <w:rPr>
                <w:sz w:val="20"/>
              </w:rPr>
              <w:t>Creator</w:t>
            </w:r>
          </w:p>
        </w:tc>
      </w:tr>
      <w:tr>
        <w:tc>
          <w:tcPr>
            <w:tcW w:type="dxa" w:w="2880"/>
          </w:tcPr>
          <w:p>
            <w:r>
              <w:rPr>
                <w:sz w:val="20"/>
              </w:rPr>
              <w:t>Custom Fields</w:t>
            </w:r>
          </w:p>
        </w:tc>
        <w:tc>
          <w:tcPr>
            <w:tcW w:type="dxa" w:w="2880"/>
          </w:tcPr>
          <w:p>
            <w:r>
              <w:rPr>
                <w:sz w:val="20"/>
              </w:rPr>
              <w:t>Any additional fields defined at the Space or List level, specific to the team's needs.</w:t>
            </w:r>
          </w:p>
        </w:tc>
        <w:tc>
          <w:tcPr>
            <w:tcW w:type="dxa" w:w="2880"/>
          </w:tcPr>
          <w:p>
            <w:r>
              <w:rPr>
                <w:sz w:val="20"/>
              </w:rPr>
              <w:t>Anyone</w:t>
            </w:r>
          </w:p>
        </w:tc>
      </w:tr>
    </w:tbl>
    <w:p/>
    <w:p>
      <w:pPr>
        <w:pStyle w:val="Heading3"/>
        <w:spacing w:before="240" w:after="60"/>
      </w:pPr>
      <w:r>
        <w:rPr>
          <w:color w:val="2D6A4F"/>
          <w:sz w:val="26"/>
        </w:rPr>
        <w:t>Feature 6: Subtasks and Checklists</w:t>
      </w:r>
    </w:p>
    <w:p>
      <w:pPr>
        <w:spacing w:before="200" w:after="40"/>
      </w:pPr>
      <w:r>
        <w:rPr>
          <w:b/>
          <w:color w:val="555555"/>
          <w:sz w:val="24"/>
        </w:rPr>
        <w:t>Subtasks</w:t>
      </w:r>
    </w:p>
    <w:p>
      <w:pPr>
        <w:spacing w:after="120"/>
        <w:ind w:firstLine="0"/>
      </w:pPr>
      <w:r>
        <w:rPr>
          <w:sz w:val="22"/>
        </w:rPr>
        <w:t>Subtasks are full tasks nested under a parent task. They support the complete set of task properties — their own assignees, due dates, statuses, and even their own sub-subtasks. This is useful for breaking down complex work. For example, a task called 'Build User Authentication' might have subtasks for 'Design login form', 'Implement JWT verification', 'Write unit tests', and 'Deploy to staging'.</w:t>
      </w:r>
    </w:p>
    <w:p>
      <w:pPr>
        <w:spacing w:after="120"/>
        <w:ind w:firstLine="0"/>
      </w:pPr>
      <w:r>
        <w:rPr>
          <w:sz w:val="22"/>
        </w:rPr>
        <w:t>The parent task's progress indicator automatically calculates the completion percentage based on how many subtasks are complete. If 3 out of 5 subtasks are done, the parent shows 60% progress. Subtask completion can optionally be configured to automatically move the parent task to a specific status (e.g., when all subtasks are done, automatically move parent to 'In Review').</w:t>
      </w:r>
    </w:p>
    <w:p>
      <w:pPr>
        <w:spacing w:before="200" w:after="40"/>
      </w:pPr>
      <w:r>
        <w:rPr>
          <w:b/>
          <w:color w:val="555555"/>
          <w:sz w:val="24"/>
        </w:rPr>
        <w:t>Checklists</w:t>
      </w:r>
    </w:p>
    <w:p>
      <w:pPr>
        <w:spacing w:after="120"/>
        <w:ind w:firstLine="0"/>
      </w:pPr>
      <w:r>
        <w:rPr>
          <w:sz w:val="22"/>
        </w:rPr>
        <w:t>Checklists are simpler than subtasks — they are lightweight bullet-point action items within a single task, without their own full property set. They are ideal for step-by-step processes where each step does not need its own assignee or due date. For example, a task called 'Deploy v2.0 to production' might have a checklist with items like 'Run database migrations', 'Update environment variables', 'Flush CDN cache', and 'Notify the team'.</w:t>
      </w:r>
    </w:p>
    <w:p>
      <w:pPr>
        <w:pStyle w:val="Heading3"/>
        <w:spacing w:before="240" w:after="60"/>
      </w:pPr>
      <w:r>
        <w:rPr>
          <w:color w:val="2D6A4F"/>
          <w:sz w:val="26"/>
        </w:rPr>
        <w:t>Feature 7: Custom Status Workflows</w:t>
      </w:r>
    </w:p>
    <w:p>
      <w:pPr>
        <w:spacing w:before="200" w:after="40"/>
      </w:pPr>
      <w:r>
        <w:rPr>
          <w:b/>
          <w:color w:val="555555"/>
          <w:sz w:val="24"/>
        </w:rPr>
        <w:t>What It Is</w:t>
      </w:r>
    </w:p>
    <w:p>
      <w:pPr>
        <w:spacing w:after="120"/>
        <w:ind w:firstLine="0"/>
      </w:pPr>
      <w:r>
        <w:rPr>
          <w:sz w:val="22"/>
        </w:rPr>
        <w:t>Every List in the Work OS has its own custom status pipeline — a sequence of stages that tasks move through from start to completion. Unlike simple tools that only offer 'To Do', 'In Progress', and 'Done', Slipwise allows each team to define a workflow that matches their actual process.</w:t>
      </w:r>
    </w:p>
    <w:p>
      <w:pPr>
        <w:spacing w:before="200" w:after="40"/>
      </w:pPr>
      <w:r>
        <w:rPr>
          <w:b/>
          <w:color w:val="555555"/>
          <w:sz w:val="24"/>
        </w:rPr>
        <w:t>How It Works</w:t>
      </w:r>
    </w:p>
    <w:p>
      <w:pPr>
        <w:spacing w:after="120"/>
        <w:ind w:firstLine="0"/>
      </w:pPr>
      <w:r>
        <w:rPr>
          <w:sz w:val="22"/>
        </w:rPr>
        <w:t>When creating or configuring a List, a Space Admin can define a custom status pipeline. For example:</w:t>
      </w:r>
    </w:p>
    <w:p>
      <w:pPr>
        <w:pStyle w:val="ListBullet"/>
        <w:spacing w:after="40"/>
        <w:ind w:left="360"/>
      </w:pPr>
      <w:r>
        <w:rPr>
          <w:sz w:val="22"/>
        </w:rPr>
        <w:t>A Software Development List might use: Backlog → Planned → In Development → Code Review → QA Testing → Deployed → Done</w:t>
      </w:r>
    </w:p>
    <w:p>
      <w:pPr>
        <w:pStyle w:val="ListBullet"/>
        <w:spacing w:after="40"/>
        <w:ind w:left="360"/>
      </w:pPr>
      <w:r>
        <w:rPr>
          <w:sz w:val="22"/>
        </w:rPr>
        <w:t>A Marketing Campaign List might use: Ideation → Brief Approved → Content Draft → Design → Client Review → Published → Closed</w:t>
      </w:r>
    </w:p>
    <w:p>
      <w:pPr>
        <w:pStyle w:val="ListBullet"/>
        <w:spacing w:after="40"/>
        <w:ind w:left="360"/>
      </w:pPr>
      <w:r>
        <w:rPr>
          <w:sz w:val="22"/>
        </w:rPr>
        <w:t>A Sales Deals List might use: Prospect → First Contact → Discovery → Proposal Sent → Negotiation → Won / Lost</w:t>
      </w:r>
    </w:p>
    <w:p>
      <w:pPr>
        <w:spacing w:after="120"/>
        <w:ind w:firstLine="0"/>
      </w:pPr>
      <w:r>
        <w:rPr>
          <w:sz w:val="22"/>
        </w:rPr>
        <w:t>Each status is assigned a colour for visual clarity in the Kanban board. Statuses are categorised into three types: Open (work has not started), Active (work is in progress), and Closed (work is finished or cancelled). This categorisation is used for filtering and reporting — 'Show me all tasks that are still open' — regardless of what the specific status name is.</w:t>
      </w:r>
    </w:p>
    <w:p>
      <w:pPr>
        <w:spacing w:after="120"/>
        <w:ind w:firstLine="0"/>
      </w:pPr>
      <w:r>
        <w:rPr>
          <w:sz w:val="22"/>
        </w:rPr>
        <w:t>Automation rules can be triggered when a task enters a specific status. For example: when a task moves to 'Code Review', automatically assign it to the Tech Lead and post a comment saying 'Ready for review'.</w:t>
      </w:r>
    </w:p>
    <w:p>
      <w:pPr>
        <w:pStyle w:val="Heading3"/>
        <w:spacing w:before="240" w:after="60"/>
      </w:pPr>
      <w:r>
        <w:rPr>
          <w:color w:val="2D6A4F"/>
          <w:sz w:val="26"/>
        </w:rPr>
        <w:t>Feature 8: Multiple Views</w:t>
      </w:r>
    </w:p>
    <w:p>
      <w:pPr>
        <w:spacing w:before="200" w:after="40"/>
      </w:pPr>
      <w:r>
        <w:rPr>
          <w:b/>
          <w:color w:val="555555"/>
          <w:sz w:val="24"/>
        </w:rPr>
        <w:t>What It Is</w:t>
      </w:r>
    </w:p>
    <w:p>
      <w:pPr>
        <w:spacing w:after="120"/>
        <w:ind w:firstLine="0"/>
      </w:pPr>
      <w:r>
        <w:rPr>
          <w:sz w:val="22"/>
        </w:rPr>
        <w:t>Different people prefer to see the same work in different ways. A project manager might prefer a Gantt chart to see timelines. An individual contributor might prefer a simple list. A team lead might prefer the Kanban board to see workflow status at a glance. The Work OS supports 8 different views for any List.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F172A"/>
          </w:tcPr>
          <w:p>
            <w:r>
              <w:rPr>
                <w:b/>
                <w:color w:val="FFFFFF"/>
                <w:sz w:val="20"/>
              </w:rPr>
              <w:t>View Name</w:t>
            </w:r>
          </w:p>
        </w:tc>
        <w:tc>
          <w:tcPr>
            <w:tcW w:type="dxa" w:w="2880"/>
            <w:shd w:val="clear" w:color="auto" w:fill="0F172A"/>
          </w:tcPr>
          <w:p>
            <w:r>
              <w:rPr>
                <w:b/>
                <w:color w:val="FFFFFF"/>
                <w:sz w:val="20"/>
              </w:rPr>
              <w:t>Best For</w:t>
            </w:r>
          </w:p>
        </w:tc>
        <w:tc>
          <w:tcPr>
            <w:tcW w:type="dxa" w:w="2880"/>
            <w:shd w:val="clear" w:color="auto" w:fill="0F172A"/>
          </w:tcPr>
          <w:p>
            <w:r>
              <w:rPr>
                <w:b/>
                <w:color w:val="FFFFFF"/>
                <w:sz w:val="20"/>
              </w:rPr>
              <w:t>Description</w:t>
            </w:r>
          </w:p>
        </w:tc>
      </w:tr>
      <w:tr>
        <w:tc>
          <w:tcPr>
            <w:tcW w:type="dxa" w:w="2880"/>
            <w:shd w:val="clear" w:color="auto" w:fill="F1F5F9"/>
          </w:tcPr>
          <w:p>
            <w:r>
              <w:rPr>
                <w:sz w:val="20"/>
              </w:rPr>
              <w:t>List View</w:t>
            </w:r>
          </w:p>
        </w:tc>
        <w:tc>
          <w:tcPr>
            <w:tcW w:type="dxa" w:w="2880"/>
            <w:shd w:val="clear" w:color="auto" w:fill="F1F5F9"/>
          </w:tcPr>
          <w:p>
            <w:r>
              <w:rPr>
                <w:sz w:val="20"/>
              </w:rPr>
              <w:t>Detailed task management, bulk editing</w:t>
            </w:r>
          </w:p>
        </w:tc>
        <w:tc>
          <w:tcPr>
            <w:tcW w:type="dxa" w:w="2880"/>
            <w:shd w:val="clear" w:color="auto" w:fill="F1F5F9"/>
          </w:tcPr>
          <w:p>
            <w:r>
              <w:rPr>
                <w:sz w:val="20"/>
              </w:rPr>
              <w:t>A table-style layout showing all tasks with their properties as columns. Supports sorting by any column and filtering by any property. Ideal for daily task management.</w:t>
            </w:r>
          </w:p>
        </w:tc>
      </w:tr>
      <w:tr>
        <w:tc>
          <w:tcPr>
            <w:tcW w:type="dxa" w:w="2880"/>
          </w:tcPr>
          <w:p>
            <w:r>
              <w:rPr>
                <w:sz w:val="20"/>
              </w:rPr>
              <w:t>Board View (Kanban)</w:t>
            </w:r>
          </w:p>
        </w:tc>
        <w:tc>
          <w:tcPr>
            <w:tcW w:type="dxa" w:w="2880"/>
          </w:tcPr>
          <w:p>
            <w:r>
              <w:rPr>
                <w:sz w:val="20"/>
              </w:rPr>
              <w:t>Visualising workflow and identifying bottlenecks</w:t>
            </w:r>
          </w:p>
        </w:tc>
        <w:tc>
          <w:tcPr>
            <w:tcW w:type="dxa" w:w="2880"/>
          </w:tcPr>
          <w:p>
            <w:r>
              <w:rPr>
                <w:sz w:val="20"/>
              </w:rPr>
              <w:t>Columns represent statuses. Task cards are dragged between columns to change their status. Cards show the task title, assignee avatar, and due date. Overdue tasks are highlighted in red.</w:t>
            </w:r>
          </w:p>
        </w:tc>
      </w:tr>
      <w:tr>
        <w:tc>
          <w:tcPr>
            <w:tcW w:type="dxa" w:w="2880"/>
            <w:shd w:val="clear" w:color="auto" w:fill="F1F5F9"/>
          </w:tcPr>
          <w:p>
            <w:r>
              <w:rPr>
                <w:sz w:val="20"/>
              </w:rPr>
              <w:t>Gantt / Timeline View</w:t>
            </w:r>
          </w:p>
        </w:tc>
        <w:tc>
          <w:tcPr>
            <w:tcW w:type="dxa" w:w="2880"/>
            <w:shd w:val="clear" w:color="auto" w:fill="F1F5F9"/>
          </w:tcPr>
          <w:p>
            <w:r>
              <w:rPr>
                <w:sz w:val="20"/>
              </w:rPr>
              <w:t>Project scheduling and dependency visualisation</w:t>
            </w:r>
          </w:p>
        </w:tc>
        <w:tc>
          <w:tcPr>
            <w:tcW w:type="dxa" w:w="2880"/>
            <w:shd w:val="clear" w:color="auto" w:fill="F1F5F9"/>
          </w:tcPr>
          <w:p>
            <w:r>
              <w:rPr>
                <w:sz w:val="20"/>
              </w:rPr>
              <w:t>A horizontal bar chart showing each task's start and end date on a timeline. Dependency links are drawn as lines between tasks. Useful for project planning and identifying scheduling conflicts.</w:t>
            </w:r>
          </w:p>
        </w:tc>
      </w:tr>
      <w:tr>
        <w:tc>
          <w:tcPr>
            <w:tcW w:type="dxa" w:w="2880"/>
          </w:tcPr>
          <w:p>
            <w:r>
              <w:rPr>
                <w:sz w:val="20"/>
              </w:rPr>
              <w:t>Calendar View</w:t>
            </w:r>
          </w:p>
        </w:tc>
        <w:tc>
          <w:tcPr>
            <w:tcW w:type="dxa" w:w="2880"/>
          </w:tcPr>
          <w:p>
            <w:r>
              <w:rPr>
                <w:sz w:val="20"/>
              </w:rPr>
              <w:t>Understanding workload by date</w:t>
            </w:r>
          </w:p>
        </w:tc>
        <w:tc>
          <w:tcPr>
            <w:tcW w:type="dxa" w:w="2880"/>
          </w:tcPr>
          <w:p>
            <w:r>
              <w:rPr>
                <w:sz w:val="20"/>
              </w:rPr>
              <w:t>A monthly or weekly calendar showing tasks plotted on their due dates. Clicking a date creates a new task. Clicking a task opens the task detail panel.</w:t>
            </w:r>
          </w:p>
        </w:tc>
      </w:tr>
      <w:tr>
        <w:tc>
          <w:tcPr>
            <w:tcW w:type="dxa" w:w="2880"/>
            <w:shd w:val="clear" w:color="auto" w:fill="F1F5F9"/>
          </w:tcPr>
          <w:p>
            <w:r>
              <w:rPr>
                <w:sz w:val="20"/>
              </w:rPr>
              <w:t>Table View</w:t>
            </w:r>
          </w:p>
        </w:tc>
        <w:tc>
          <w:tcPr>
            <w:tcW w:type="dxa" w:w="2880"/>
            <w:shd w:val="clear" w:color="auto" w:fill="F1F5F9"/>
          </w:tcPr>
          <w:p>
            <w:r>
              <w:rPr>
                <w:sz w:val="20"/>
              </w:rPr>
              <w:t>Spreadsheet-like bulk editing</w:t>
            </w:r>
          </w:p>
        </w:tc>
        <w:tc>
          <w:tcPr>
            <w:tcW w:type="dxa" w:w="2880"/>
            <w:shd w:val="clear" w:color="auto" w:fill="F1F5F9"/>
          </w:tcPr>
          <w:p>
            <w:r>
              <w:rPr>
                <w:sz w:val="20"/>
              </w:rPr>
              <w:t>An editable spreadsheet where every column is a task property. Useful for HR importing employee data, finance teams reviewing billing tasks, or project managers updating many tasks at once.</w:t>
            </w:r>
          </w:p>
        </w:tc>
      </w:tr>
      <w:tr>
        <w:tc>
          <w:tcPr>
            <w:tcW w:type="dxa" w:w="2880"/>
          </w:tcPr>
          <w:p>
            <w:r>
              <w:rPr>
                <w:sz w:val="20"/>
              </w:rPr>
              <w:t>Workload View</w:t>
            </w:r>
          </w:p>
        </w:tc>
        <w:tc>
          <w:tcPr>
            <w:tcW w:type="dxa" w:w="2880"/>
          </w:tcPr>
          <w:p>
            <w:r>
              <w:rPr>
                <w:sz w:val="20"/>
              </w:rPr>
              <w:t>Capacity planning and preventing team burnout</w:t>
            </w:r>
          </w:p>
        </w:tc>
        <w:tc>
          <w:tcPr>
            <w:tcW w:type="dxa" w:w="2880"/>
          </w:tcPr>
          <w:p>
            <w:r>
              <w:rPr>
                <w:sz w:val="20"/>
              </w:rPr>
              <w:t>Shows each team member as a row. Bars on a timeline show how many hours of work they have assigned per day. Red bars indicate overloaded days. Managers can drag tasks from overloaded days to lighter days.</w:t>
            </w:r>
          </w:p>
        </w:tc>
      </w:tr>
      <w:tr>
        <w:tc>
          <w:tcPr>
            <w:tcW w:type="dxa" w:w="2880"/>
            <w:shd w:val="clear" w:color="auto" w:fill="F1F5F9"/>
          </w:tcPr>
          <w:p>
            <w:r>
              <w:rPr>
                <w:sz w:val="20"/>
              </w:rPr>
              <w:t>My Tasks</w:t>
            </w:r>
          </w:p>
        </w:tc>
        <w:tc>
          <w:tcPr>
            <w:tcW w:type="dxa" w:w="2880"/>
            <w:shd w:val="clear" w:color="auto" w:fill="F1F5F9"/>
          </w:tcPr>
          <w:p>
            <w:r>
              <w:rPr>
                <w:sz w:val="20"/>
              </w:rPr>
              <w:t>Individual daily focus</w:t>
            </w:r>
          </w:p>
        </w:tc>
        <w:tc>
          <w:tcPr>
            <w:tcW w:type="dxa" w:w="2880"/>
            <w:shd w:val="clear" w:color="auto" w:fill="F1F5F9"/>
          </w:tcPr>
          <w:p>
            <w:r>
              <w:rPr>
                <w:sz w:val="20"/>
              </w:rPr>
              <w:t>A personalised view showing every task assigned to the currently logged-in user across all Spaces, sorted by due date. Available from the main navigation, not just within a Space.</w:t>
            </w:r>
          </w:p>
        </w:tc>
      </w:tr>
      <w:tr>
        <w:tc>
          <w:tcPr>
            <w:tcW w:type="dxa" w:w="2880"/>
          </w:tcPr>
          <w:p>
            <w:r>
              <w:rPr>
                <w:sz w:val="20"/>
              </w:rPr>
              <w:t>Activity View</w:t>
            </w:r>
          </w:p>
        </w:tc>
        <w:tc>
          <w:tcPr>
            <w:tcW w:type="dxa" w:w="2880"/>
          </w:tcPr>
          <w:p>
            <w:r>
              <w:rPr>
                <w:sz w:val="20"/>
              </w:rPr>
              <w:t>Staying up to date on changes</w:t>
            </w:r>
          </w:p>
        </w:tc>
        <w:tc>
          <w:tcPr>
            <w:tcW w:type="dxa" w:w="2880"/>
          </w:tcPr>
          <w:p>
            <w:r>
              <w:rPr>
                <w:sz w:val="20"/>
              </w:rPr>
              <w:t>A chronological feed of everything that has happened in a Space or List: who changed what status, who added a comment, who was assigned a task. Like a social media feed for work.</w:t>
            </w:r>
          </w:p>
        </w:tc>
      </w:tr>
    </w:tbl>
    <w:p/>
    <w:p>
      <w:pPr>
        <w:pStyle w:val="Heading3"/>
        <w:spacing w:before="240" w:after="60"/>
      </w:pPr>
      <w:r>
        <w:rPr>
          <w:color w:val="2D6A4F"/>
          <w:sz w:val="26"/>
        </w:rPr>
        <w:t>Feature 9: Task Dependencies</w:t>
      </w:r>
    </w:p>
    <w:p>
      <w:pPr>
        <w:spacing w:before="200" w:after="40"/>
      </w:pPr>
      <w:r>
        <w:rPr>
          <w:b/>
          <w:color w:val="555555"/>
          <w:sz w:val="24"/>
        </w:rPr>
        <w:t>What It Is</w:t>
      </w:r>
    </w:p>
    <w:p>
      <w:pPr>
        <w:spacing w:after="120"/>
        <w:ind w:firstLine="0"/>
      </w:pPr>
      <w:r>
        <w:rPr>
          <w:sz w:val="22"/>
        </w:rPr>
        <w:t>Dependencies allow teams to define relationships between tasks — specifically, which tasks must be completed before others can start. This is essential for managing complex projects where work is sequential.</w:t>
      </w:r>
    </w:p>
    <w:p>
      <w:pPr>
        <w:spacing w:before="200" w:after="40"/>
      </w:pPr>
      <w:r>
        <w:rPr>
          <w:b/>
          <w:color w:val="555555"/>
          <w:sz w:val="24"/>
        </w:rPr>
        <w:t>Dependency Types</w:t>
      </w:r>
    </w:p>
    <w:p>
      <w:pPr>
        <w:pStyle w:val="ListBullet"/>
        <w:spacing w:after="40"/>
        <w:ind w:left="360"/>
      </w:pPr>
      <w:r>
        <w:rPr>
          <w:sz w:val="22"/>
        </w:rPr>
        <w:t>Blocking: Task A is blocking Task B. Task B cannot start (or should not start) until Task A is complete. On the Gantt view, a line is drawn from Task A to Task B.</w:t>
      </w:r>
    </w:p>
    <w:p>
      <w:pPr>
        <w:pStyle w:val="ListBullet"/>
        <w:spacing w:after="40"/>
        <w:ind w:left="360"/>
      </w:pPr>
      <w:r>
        <w:rPr>
          <w:sz w:val="22"/>
        </w:rPr>
        <w:t>Waiting On: Task A is waiting on Task B. This is the same relationship expressed from the other perspective.</w:t>
      </w:r>
    </w:p>
    <w:p>
      <w:pPr>
        <w:pStyle w:val="ListBullet"/>
        <w:spacing w:after="40"/>
        <w:ind w:left="360"/>
      </w:pPr>
      <w:r>
        <w:rPr>
          <w:sz w:val="22"/>
        </w:rPr>
        <w:t>Related: A loose association between two tasks for context, with no enforcement of order.</w:t>
      </w:r>
    </w:p>
    <w:p>
      <w:pPr>
        <w:spacing w:before="200" w:after="40"/>
      </w:pPr>
      <w:r>
        <w:rPr>
          <w:b/>
          <w:color w:val="555555"/>
          <w:sz w:val="24"/>
        </w:rPr>
        <w:t>Behaviour When a Block is Cleared</w:t>
      </w:r>
    </w:p>
    <w:p>
      <w:pPr>
        <w:spacing w:after="120"/>
        <w:ind w:firstLine="0"/>
      </w:pPr>
      <w:r>
        <w:rPr>
          <w:sz w:val="22"/>
        </w:rPr>
        <w:t>When a blocking task is marked as complete (moved to a Closed status), the system automatically identifies all tasks that were waiting on it and sends a notification to their assignees: 'Good news — the task [Title] that was blocking your task [Title] has been completed. You can now start work.' On the Gantt chart, the blocked task's start date is automatically adjusted forward to the day after the blocking task was completed.</w:t>
      </w:r>
    </w:p>
    <w:p>
      <w:pPr>
        <w:pStyle w:val="Heading3"/>
        <w:spacing w:before="240" w:after="60"/>
      </w:pPr>
      <w:r>
        <w:rPr>
          <w:color w:val="2D6A4F"/>
          <w:sz w:val="26"/>
        </w:rPr>
        <w:t>Feature 10: Real-Time Collaboration</w:t>
      </w:r>
    </w:p>
    <w:p>
      <w:pPr>
        <w:spacing w:after="120"/>
        <w:ind w:firstLine="0"/>
      </w:pPr>
      <w:r>
        <w:rPr>
          <w:sz w:val="22"/>
        </w:rPr>
        <w:t>When multiple team members are viewing the same task or the same List, changes made by any one of them are immediately reflected on all other screens without requiring a page refresh. This is powered by Supabase Realtime subscriptions to the database.</w:t>
      </w:r>
    </w:p>
    <w:p>
      <w:pPr>
        <w:spacing w:after="120"/>
        <w:ind w:firstLine="0"/>
      </w:pPr>
      <w:r>
        <w:rPr>
          <w:sz w:val="22"/>
        </w:rPr>
        <w:t>Real-time updates apply to: task status changes, assignee changes, new comments, checklist item completions, and subtask additions. A presence indicator shows which team members are currently viewing the same List (similar to Google Docs' user avatars in the top bar).</w:t>
      </w:r>
    </w:p>
    <w:p>
      <w:r>
        <w:br w:type="page"/>
      </w:r>
    </w:p>
    <w:p>
      <w:pPr>
        <w:pStyle w:val="Heading2"/>
        <w:spacing w:before="320" w:after="80"/>
      </w:pPr>
      <w:r>
        <w:rPr>
          <w:color w:val="1E3A5F"/>
          <w:sz w:val="30"/>
        </w:rPr>
        <w:t>8.3 Epic A3: HRIS Foundation — Employee Profiles &amp; Leave Management (Sprints 7–9)</w:t>
      </w:r>
    </w:p>
    <w:p>
      <w:pPr>
        <w:pStyle w:val="Heading3"/>
        <w:spacing w:before="240" w:after="60"/>
      </w:pPr>
      <w:r>
        <w:rPr>
          <w:color w:val="2D6A4F"/>
          <w:sz w:val="26"/>
        </w:rPr>
        <w:t>Feature 11: Employee Directory &amp; Profiles</w:t>
      </w:r>
    </w:p>
    <w:p>
      <w:pPr>
        <w:spacing w:before="200" w:after="40"/>
      </w:pPr>
      <w:r>
        <w:rPr>
          <w:b/>
          <w:color w:val="555555"/>
          <w:sz w:val="24"/>
        </w:rPr>
        <w:t>What It Is</w:t>
      </w:r>
    </w:p>
    <w:p>
      <w:pPr>
        <w:spacing w:after="120"/>
        <w:ind w:firstLine="0"/>
      </w:pPr>
      <w:r>
        <w:rPr>
          <w:sz w:val="22"/>
        </w:rPr>
        <w:t>Every team member in Slipwise has a rich Employee Profile — a single page that contains everything relevant to that person's employment. The Employee Directory is a searchable, filterable list of all active employees in the organisation.</w:t>
      </w:r>
    </w:p>
    <w:p>
      <w:pPr>
        <w:spacing w:before="200" w:after="40"/>
      </w:pPr>
      <w:r>
        <w:rPr>
          <w:b/>
          <w:color w:val="555555"/>
          <w:sz w:val="24"/>
        </w:rPr>
        <w:t>Employee Profile Contents</w:t>
      </w:r>
    </w:p>
    <w:p>
      <w:pPr>
        <w:spacing w:after="120"/>
        <w:ind w:firstLine="0"/>
      </w:pPr>
      <w:r>
        <w:rPr>
          <w:sz w:val="22"/>
        </w:rPr>
        <w:t>An Employee Profile is divided into several sections:</w:t>
      </w:r>
    </w:p>
    <w:p>
      <w:pPr>
        <w:spacing w:before="200" w:after="40"/>
      </w:pPr>
      <w:r>
        <w:rPr>
          <w:b/>
          <w:color w:val="555555"/>
          <w:sz w:val="24"/>
        </w:rPr>
        <w:t>Personal Information</w:t>
      </w:r>
    </w:p>
    <w:p>
      <w:pPr>
        <w:pStyle w:val="ListBullet"/>
        <w:spacing w:after="40"/>
        <w:ind w:left="360"/>
      </w:pPr>
      <w:r>
        <w:rPr>
          <w:sz w:val="22"/>
        </w:rPr>
        <w:t>Full name, profile photo, date of birth, gender</w:t>
      </w:r>
    </w:p>
    <w:p>
      <w:pPr>
        <w:pStyle w:val="ListBullet"/>
        <w:spacing w:after="40"/>
        <w:ind w:left="360"/>
      </w:pPr>
      <w:r>
        <w:rPr>
          <w:sz w:val="22"/>
        </w:rPr>
        <w:t>Personal email address and phone number (separate from work email)</w:t>
      </w:r>
    </w:p>
    <w:p>
      <w:pPr>
        <w:pStyle w:val="ListBullet"/>
        <w:spacing w:after="40"/>
        <w:ind w:left="360"/>
      </w:pPr>
      <w:r>
        <w:rPr>
          <w:sz w:val="22"/>
        </w:rPr>
        <w:t>Home address (used for address-proof documents)</w:t>
      </w:r>
    </w:p>
    <w:p>
      <w:pPr>
        <w:pStyle w:val="ListBullet"/>
        <w:spacing w:after="40"/>
        <w:ind w:left="360"/>
      </w:pPr>
      <w:r>
        <w:rPr>
          <w:sz w:val="22"/>
        </w:rPr>
        <w:t>Emergency contact name and phone number</w:t>
      </w:r>
    </w:p>
    <w:p>
      <w:pPr>
        <w:spacing w:before="200" w:after="40"/>
      </w:pPr>
      <w:r>
        <w:rPr>
          <w:b/>
          <w:color w:val="555555"/>
          <w:sz w:val="24"/>
        </w:rPr>
        <w:t>Employment Information</w:t>
      </w:r>
    </w:p>
    <w:p>
      <w:pPr>
        <w:pStyle w:val="ListBullet"/>
        <w:spacing w:after="40"/>
        <w:ind w:left="360"/>
      </w:pPr>
      <w:r>
        <w:rPr>
          <w:sz w:val="22"/>
        </w:rPr>
        <w:t>Job title and department</w:t>
      </w:r>
    </w:p>
    <w:p>
      <w:pPr>
        <w:pStyle w:val="ListBullet"/>
        <w:spacing w:after="40"/>
        <w:ind w:left="360"/>
      </w:pPr>
      <w:r>
        <w:rPr>
          <w:sz w:val="22"/>
        </w:rPr>
        <w:t>Employment type: Full-time, Part-time, Contractor, or Intern</w:t>
      </w:r>
    </w:p>
    <w:p>
      <w:pPr>
        <w:pStyle w:val="ListBullet"/>
        <w:spacing w:after="40"/>
        <w:ind w:left="360"/>
      </w:pPr>
      <w:r>
        <w:rPr>
          <w:sz w:val="22"/>
        </w:rPr>
        <w:t>Start date and probation end date</w:t>
      </w:r>
    </w:p>
    <w:p>
      <w:pPr>
        <w:pStyle w:val="ListBullet"/>
        <w:spacing w:after="40"/>
        <w:ind w:left="360"/>
      </w:pPr>
      <w:r>
        <w:rPr>
          <w:sz w:val="22"/>
        </w:rPr>
        <w:t>Current employment status: Active, On Notice Period, Offboarded</w:t>
      </w:r>
    </w:p>
    <w:p>
      <w:pPr>
        <w:pStyle w:val="ListBullet"/>
        <w:spacing w:after="40"/>
        <w:ind w:left="360"/>
      </w:pPr>
      <w:r>
        <w:rPr>
          <w:sz w:val="22"/>
        </w:rPr>
        <w:t>Direct manager (linked from Org Chart)</w:t>
      </w:r>
    </w:p>
    <w:p>
      <w:pPr>
        <w:spacing w:before="200" w:after="40"/>
      </w:pPr>
      <w:r>
        <w:rPr>
          <w:b/>
          <w:color w:val="555555"/>
          <w:sz w:val="24"/>
        </w:rPr>
        <w:t>Compensation (HR and Finance eyes only)</w:t>
      </w:r>
    </w:p>
    <w:p>
      <w:pPr>
        <w:spacing w:after="120"/>
        <w:ind w:firstLine="0"/>
      </w:pPr>
      <w:r>
        <w:rPr>
          <w:sz w:val="22"/>
        </w:rPr>
        <w:t>Salary and compensation data is stored in the employee profile but is only visible to users with the HR Payroll permission. For all other users, this section is hidden entirely. This is enforced both at the API level (server-side permission check) and at the database level (PostgreSQL RLS policy).</w:t>
      </w:r>
    </w:p>
    <w:p>
      <w:pPr>
        <w:pStyle w:val="ListBullet"/>
        <w:spacing w:after="40"/>
        <w:ind w:left="360"/>
      </w:pPr>
      <w:r>
        <w:rPr>
          <w:sz w:val="22"/>
        </w:rPr>
        <w:t>Salary grade and current salary amount</w:t>
      </w:r>
    </w:p>
    <w:p>
      <w:pPr>
        <w:pStyle w:val="ListBullet"/>
        <w:spacing w:after="40"/>
        <w:ind w:left="360"/>
      </w:pPr>
      <w:r>
        <w:rPr>
          <w:sz w:val="22"/>
        </w:rPr>
        <w:t>Bank account details (bank name, account number, IFSC code)</w:t>
      </w:r>
    </w:p>
    <w:p>
      <w:pPr>
        <w:pStyle w:val="ListBullet"/>
        <w:spacing w:after="40"/>
        <w:ind w:left="360"/>
      </w:pPr>
      <w:r>
        <w:rPr>
          <w:sz w:val="22"/>
        </w:rPr>
        <w:t>PAN number and PF account number</w:t>
      </w:r>
    </w:p>
    <w:p>
      <w:pPr>
        <w:spacing w:before="200" w:after="40"/>
      </w:pPr>
      <w:r>
        <w:rPr>
          <w:b/>
          <w:color w:val="555555"/>
          <w:sz w:val="24"/>
        </w:rPr>
        <w:t>Documents</w:t>
      </w:r>
    </w:p>
    <w:p>
      <w:pPr>
        <w:pStyle w:val="ListBullet"/>
        <w:spacing w:after="40"/>
        <w:ind w:left="360"/>
      </w:pPr>
      <w:r>
        <w:rPr>
          <w:sz w:val="22"/>
        </w:rPr>
        <w:t>Employment contract (PDF, linked from Slipwise PDF Studio)</w:t>
      </w:r>
    </w:p>
    <w:p>
      <w:pPr>
        <w:pStyle w:val="ListBullet"/>
        <w:spacing w:after="40"/>
        <w:ind w:left="360"/>
      </w:pPr>
      <w:r>
        <w:rPr>
          <w:sz w:val="22"/>
        </w:rPr>
        <w:t>Offer letter, ID proof, address proof uploads</w:t>
      </w:r>
    </w:p>
    <w:p>
      <w:pPr>
        <w:pStyle w:val="ListBullet"/>
        <w:spacing w:after="40"/>
        <w:ind w:left="360"/>
      </w:pPr>
      <w:r>
        <w:rPr>
          <w:sz w:val="22"/>
        </w:rPr>
        <w:t>All documents are stored in S3 and accessible only to the employee and HR</w:t>
      </w:r>
    </w:p>
    <w:p>
      <w:pPr>
        <w:spacing w:before="200" w:after="40"/>
      </w:pPr>
      <w:r>
        <w:rPr>
          <w:b/>
          <w:color w:val="555555"/>
          <w:sz w:val="24"/>
        </w:rPr>
        <w:t>HR History</w:t>
      </w:r>
    </w:p>
    <w:p>
      <w:pPr>
        <w:pStyle w:val="ListBullet"/>
        <w:spacing w:after="40"/>
        <w:ind w:left="360"/>
      </w:pPr>
      <w:r>
        <w:rPr>
          <w:sz w:val="22"/>
        </w:rPr>
        <w:t>Leave balance summary (how many days of each leave type remain)</w:t>
      </w:r>
    </w:p>
    <w:p>
      <w:pPr>
        <w:pStyle w:val="ListBullet"/>
        <w:spacing w:after="40"/>
        <w:ind w:left="360"/>
      </w:pPr>
      <w:r>
        <w:rPr>
          <w:sz w:val="22"/>
        </w:rPr>
        <w:t>Recent leave requests and their statuses</w:t>
      </w:r>
    </w:p>
    <w:p>
      <w:pPr>
        <w:pStyle w:val="ListBullet"/>
        <w:spacing w:after="40"/>
        <w:ind w:left="360"/>
      </w:pPr>
      <w:r>
        <w:rPr>
          <w:sz w:val="22"/>
        </w:rPr>
        <w:t>Attendance history for the current month</w:t>
      </w:r>
    </w:p>
    <w:p>
      <w:pPr>
        <w:pStyle w:val="ListBullet"/>
        <w:spacing w:after="40"/>
        <w:ind w:left="360"/>
      </w:pPr>
      <w:r>
        <w:rPr>
          <w:sz w:val="22"/>
        </w:rPr>
        <w:t>Performance review history</w:t>
      </w:r>
    </w:p>
    <w:p>
      <w:pPr>
        <w:spacing w:before="200" w:after="40"/>
      </w:pPr>
      <w:r>
        <w:rPr>
          <w:b/>
          <w:color w:val="555555"/>
          <w:sz w:val="24"/>
        </w:rPr>
        <w:t>Employee Directory</w:t>
      </w:r>
    </w:p>
    <w:p>
      <w:pPr>
        <w:spacing w:after="120"/>
        <w:ind w:firstLine="0"/>
      </w:pPr>
      <w:r>
        <w:rPr>
          <w:sz w:val="22"/>
        </w:rPr>
        <w:t>The Employee Directory page shows all active employees in a grid or list layout. Each entry shows the employee's avatar, name, job title, department, and current status (Available, In a Meeting, On Leave). HR Managers can filter by department, employment type, and status. The search bar finds employees instantly by name, email, or job title. Clicking any employee card opens their full Employee Profile.</w:t>
      </w:r>
    </w:p>
    <w:p>
      <w:pPr>
        <w:pStyle w:val="Heading3"/>
        <w:spacing w:before="240" w:after="60"/>
      </w:pPr>
      <w:r>
        <w:rPr>
          <w:color w:val="2D6A4F"/>
          <w:sz w:val="26"/>
        </w:rPr>
        <w:t>Feature 12: Leave Management System</w:t>
      </w:r>
    </w:p>
    <w:p>
      <w:pPr>
        <w:spacing w:before="200" w:after="40"/>
      </w:pPr>
      <w:r>
        <w:rPr>
          <w:b/>
          <w:color w:val="555555"/>
          <w:sz w:val="24"/>
        </w:rPr>
        <w:t>What It Is</w:t>
      </w:r>
    </w:p>
    <w:p>
      <w:pPr>
        <w:spacing w:after="120"/>
        <w:ind w:firstLine="0"/>
      </w:pPr>
      <w:r>
        <w:rPr>
          <w:sz w:val="22"/>
        </w:rPr>
        <w:t>The Leave Management System is a complete solution for managing employee time off — from the initial application by the employee through approval by their manager, to the automatic deduction from their leave balance and the reflection in the payroll run. It replaces manual email-based leave requests and Excel-based leave tracking.</w:t>
      </w:r>
    </w:p>
    <w:p>
      <w:pPr>
        <w:spacing w:before="200" w:after="40"/>
      </w:pPr>
      <w:r>
        <w:rPr>
          <w:b/>
          <w:color w:val="555555"/>
          <w:sz w:val="24"/>
        </w:rPr>
        <w:t>Leave Types and Policies</w:t>
      </w:r>
    </w:p>
    <w:p>
      <w:pPr>
        <w:spacing w:after="120"/>
        <w:ind w:firstLine="0"/>
      </w:pPr>
      <w:r>
        <w:rPr>
          <w:sz w:val="22"/>
        </w:rPr>
        <w:t>The HR Admin configures the organisation's leave policy once. They define the types of leave available, how many days employees are entitled to each year, and the rules governing each type. Slipwise supports the following leave categories out of the box:</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F172A"/>
          </w:tcPr>
          <w:p>
            <w:r>
              <w:rPr>
                <w:b/>
                <w:color w:val="FFFFFF"/>
                <w:sz w:val="20"/>
              </w:rPr>
              <w:t>Leave Type</w:t>
            </w:r>
          </w:p>
        </w:tc>
        <w:tc>
          <w:tcPr>
            <w:tcW w:type="dxa" w:w="2880"/>
            <w:shd w:val="clear" w:color="auto" w:fill="0F172A"/>
          </w:tcPr>
          <w:p>
            <w:r>
              <w:rPr>
                <w:b/>
                <w:color w:val="FFFFFF"/>
                <w:sz w:val="20"/>
              </w:rPr>
              <w:t>Typical Days/Year</w:t>
            </w:r>
          </w:p>
        </w:tc>
        <w:tc>
          <w:tcPr>
            <w:tcW w:type="dxa" w:w="2880"/>
            <w:shd w:val="clear" w:color="auto" w:fill="0F172A"/>
          </w:tcPr>
          <w:p>
            <w:r>
              <w:rPr>
                <w:b/>
                <w:color w:val="FFFFFF"/>
                <w:sz w:val="20"/>
              </w:rPr>
              <w:t>Common Rules</w:t>
            </w:r>
          </w:p>
        </w:tc>
      </w:tr>
      <w:tr>
        <w:tc>
          <w:tcPr>
            <w:tcW w:type="dxa" w:w="2880"/>
            <w:shd w:val="clear" w:color="auto" w:fill="F1F5F9"/>
          </w:tcPr>
          <w:p>
            <w:r>
              <w:rPr>
                <w:sz w:val="20"/>
              </w:rPr>
              <w:t>Casual Leave (CL)</w:t>
            </w:r>
          </w:p>
        </w:tc>
        <w:tc>
          <w:tcPr>
            <w:tcW w:type="dxa" w:w="2880"/>
            <w:shd w:val="clear" w:color="auto" w:fill="F1F5F9"/>
          </w:tcPr>
          <w:p>
            <w:r>
              <w:rPr>
                <w:sz w:val="20"/>
              </w:rPr>
              <w:t>12 days</w:t>
            </w:r>
          </w:p>
        </w:tc>
        <w:tc>
          <w:tcPr>
            <w:tcW w:type="dxa" w:w="2880"/>
            <w:shd w:val="clear" w:color="auto" w:fill="F1F5F9"/>
          </w:tcPr>
          <w:p>
            <w:r>
              <w:rPr>
                <w:sz w:val="20"/>
              </w:rPr>
              <w:t>Max 3 consecutive days without prior approval. Cannot carry forward.</w:t>
            </w:r>
          </w:p>
        </w:tc>
      </w:tr>
      <w:tr>
        <w:tc>
          <w:tcPr>
            <w:tcW w:type="dxa" w:w="2880"/>
          </w:tcPr>
          <w:p>
            <w:r>
              <w:rPr>
                <w:sz w:val="20"/>
              </w:rPr>
              <w:t>Sick Leave (SL)</w:t>
            </w:r>
          </w:p>
        </w:tc>
        <w:tc>
          <w:tcPr>
            <w:tcW w:type="dxa" w:w="2880"/>
          </w:tcPr>
          <w:p>
            <w:r>
              <w:rPr>
                <w:sz w:val="20"/>
              </w:rPr>
              <w:t>12 days</w:t>
            </w:r>
          </w:p>
        </w:tc>
        <w:tc>
          <w:tcPr>
            <w:tcW w:type="dxa" w:w="2880"/>
          </w:tcPr>
          <w:p>
            <w:r>
              <w:rPr>
                <w:sz w:val="20"/>
              </w:rPr>
              <w:t>Requires doctor's note if more than 2 consecutive days. Can carry forward up to 6 days.</w:t>
            </w:r>
          </w:p>
        </w:tc>
      </w:tr>
      <w:tr>
        <w:tc>
          <w:tcPr>
            <w:tcW w:type="dxa" w:w="2880"/>
            <w:shd w:val="clear" w:color="auto" w:fill="F1F5F9"/>
          </w:tcPr>
          <w:p>
            <w:r>
              <w:rPr>
                <w:sz w:val="20"/>
              </w:rPr>
              <w:t>Privilege / Earned Leave (PL)</w:t>
            </w:r>
          </w:p>
        </w:tc>
        <w:tc>
          <w:tcPr>
            <w:tcW w:type="dxa" w:w="2880"/>
            <w:shd w:val="clear" w:color="auto" w:fill="F1F5F9"/>
          </w:tcPr>
          <w:p>
            <w:r>
              <w:rPr>
                <w:sz w:val="20"/>
              </w:rPr>
              <w:t>15 days</w:t>
            </w:r>
          </w:p>
        </w:tc>
        <w:tc>
          <w:tcPr>
            <w:tcW w:type="dxa" w:w="2880"/>
            <w:shd w:val="clear" w:color="auto" w:fill="F1F5F9"/>
          </w:tcPr>
          <w:p>
            <w:r>
              <w:rPr>
                <w:sz w:val="20"/>
              </w:rPr>
              <w:t>Accrues monthly (1.25 days per month). Can carry forward and encash on exit.</w:t>
            </w:r>
          </w:p>
        </w:tc>
      </w:tr>
      <w:tr>
        <w:tc>
          <w:tcPr>
            <w:tcW w:type="dxa" w:w="2880"/>
          </w:tcPr>
          <w:p>
            <w:r>
              <w:rPr>
                <w:sz w:val="20"/>
              </w:rPr>
              <w:t>Maternity Leave</w:t>
            </w:r>
          </w:p>
        </w:tc>
        <w:tc>
          <w:tcPr>
            <w:tcW w:type="dxa" w:w="2880"/>
          </w:tcPr>
          <w:p>
            <w:r>
              <w:rPr>
                <w:sz w:val="20"/>
              </w:rPr>
              <w:t>182 days (India)</w:t>
            </w:r>
          </w:p>
        </w:tc>
        <w:tc>
          <w:tcPr>
            <w:tcW w:type="dxa" w:w="2880"/>
          </w:tcPr>
          <w:p>
            <w:r>
              <w:rPr>
                <w:sz w:val="20"/>
              </w:rPr>
              <w:t>One-time. Requires HR approval. Documented per government regulations.</w:t>
            </w:r>
          </w:p>
        </w:tc>
      </w:tr>
      <w:tr>
        <w:tc>
          <w:tcPr>
            <w:tcW w:type="dxa" w:w="2880"/>
            <w:shd w:val="clear" w:color="auto" w:fill="F1F5F9"/>
          </w:tcPr>
          <w:p>
            <w:r>
              <w:rPr>
                <w:sz w:val="20"/>
              </w:rPr>
              <w:t>Paternity Leave</w:t>
            </w:r>
          </w:p>
        </w:tc>
        <w:tc>
          <w:tcPr>
            <w:tcW w:type="dxa" w:w="2880"/>
            <w:shd w:val="clear" w:color="auto" w:fill="F1F5F9"/>
          </w:tcPr>
          <w:p>
            <w:r>
              <w:rPr>
                <w:sz w:val="20"/>
              </w:rPr>
              <w:t>15 days</w:t>
            </w:r>
          </w:p>
        </w:tc>
        <w:tc>
          <w:tcPr>
            <w:tcW w:type="dxa" w:w="2880"/>
            <w:shd w:val="clear" w:color="auto" w:fill="F1F5F9"/>
          </w:tcPr>
          <w:p>
            <w:r>
              <w:rPr>
                <w:sz w:val="20"/>
              </w:rPr>
              <w:t>One-time. Requires HR approval.</w:t>
            </w:r>
          </w:p>
        </w:tc>
      </w:tr>
      <w:tr>
        <w:tc>
          <w:tcPr>
            <w:tcW w:type="dxa" w:w="2880"/>
          </w:tcPr>
          <w:p>
            <w:r>
              <w:rPr>
                <w:sz w:val="20"/>
              </w:rPr>
              <w:t>Unpaid Leave (UL)</w:t>
            </w:r>
          </w:p>
        </w:tc>
        <w:tc>
          <w:tcPr>
            <w:tcW w:type="dxa" w:w="2880"/>
          </w:tcPr>
          <w:p>
            <w:r>
              <w:rPr>
                <w:sz w:val="20"/>
              </w:rPr>
              <w:t>Unlimited</w:t>
            </w:r>
          </w:p>
        </w:tc>
        <w:tc>
          <w:tcPr>
            <w:tcW w:type="dxa" w:w="2880"/>
          </w:tcPr>
          <w:p>
            <w:r>
              <w:rPr>
                <w:sz w:val="20"/>
              </w:rPr>
              <w:t>No balance needed. Salary deducted for the period. Requires manager + HR approval.</w:t>
            </w:r>
          </w:p>
        </w:tc>
      </w:tr>
      <w:tr>
        <w:tc>
          <w:tcPr>
            <w:tcW w:type="dxa" w:w="2880"/>
            <w:shd w:val="clear" w:color="auto" w:fill="F1F5F9"/>
          </w:tcPr>
          <w:p>
            <w:r>
              <w:rPr>
                <w:sz w:val="20"/>
              </w:rPr>
              <w:t>Compensatory Off (CompOff)</w:t>
            </w:r>
          </w:p>
        </w:tc>
        <w:tc>
          <w:tcPr>
            <w:tcW w:type="dxa" w:w="2880"/>
            <w:shd w:val="clear" w:color="auto" w:fill="F1F5F9"/>
          </w:tcPr>
          <w:p>
            <w:r>
              <w:rPr>
                <w:sz w:val="20"/>
              </w:rPr>
              <w:t>As earned</w:t>
            </w:r>
          </w:p>
        </w:tc>
        <w:tc>
          <w:tcPr>
            <w:tcW w:type="dxa" w:w="2880"/>
            <w:shd w:val="clear" w:color="auto" w:fill="F1F5F9"/>
          </w:tcPr>
          <w:p>
            <w:r>
              <w:rPr>
                <w:sz w:val="20"/>
              </w:rPr>
              <w:t>Granted for working on weekends or holidays. Must be used within 30 days.</w:t>
            </w:r>
          </w:p>
        </w:tc>
      </w:tr>
      <w:tr>
        <w:tc>
          <w:tcPr>
            <w:tcW w:type="dxa" w:w="2880"/>
          </w:tcPr>
          <w:p>
            <w:r>
              <w:rPr>
                <w:sz w:val="20"/>
              </w:rPr>
              <w:t>Work From Home (WFH)</w:t>
            </w:r>
          </w:p>
        </w:tc>
        <w:tc>
          <w:tcPr>
            <w:tcW w:type="dxa" w:w="2880"/>
          </w:tcPr>
          <w:p>
            <w:r>
              <w:rPr>
                <w:sz w:val="20"/>
              </w:rPr>
              <w:t>As allowed</w:t>
            </w:r>
          </w:p>
        </w:tc>
        <w:tc>
          <w:tcPr>
            <w:tcW w:type="dxa" w:w="2880"/>
          </w:tcPr>
          <w:p>
            <w:r>
              <w:rPr>
                <w:sz w:val="20"/>
              </w:rPr>
              <w:t>Tracked but does not deduct from any leave balance.</w:t>
            </w:r>
          </w:p>
        </w:tc>
      </w:tr>
    </w:tbl>
    <w:p/>
    <w:p>
      <w:pPr>
        <w:spacing w:after="120"/>
        <w:ind w:firstLine="0"/>
      </w:pPr>
      <w:r>
        <w:rPr>
          <w:sz w:val="22"/>
        </w:rPr>
        <w:t>The HR Admin can add custom leave types beyond these defaults — for example, 'Marriage Leave', 'Bereavement Leave', or 'Study Leave'. For each custom type, they define the number of days, accrual rules, carry-forward limits, and approval requirements.</w:t>
      </w:r>
    </w:p>
    <w:p>
      <w:pPr>
        <w:spacing w:before="200" w:after="40"/>
      </w:pPr>
      <w:r>
        <w:rPr>
          <w:b/>
          <w:color w:val="555555"/>
          <w:sz w:val="24"/>
        </w:rPr>
        <w:t>Leave Balance Accrual</w:t>
      </w:r>
    </w:p>
    <w:p>
      <w:pPr>
        <w:spacing w:after="120"/>
        <w:ind w:firstLine="0"/>
      </w:pPr>
      <w:r>
        <w:rPr>
          <w:sz w:val="22"/>
        </w:rPr>
        <w:t>Some leave types (like Earned Leave) accrue over time rather than being given all at once at the start of the year. For example, if Earned Leave accrues at 1.25 days per month, an employee who joined in January will have 3.75 days of Earned Leave by the end of March. The system calculates and credits accruals automatically on the first of every month. Employees can see their current balance at any time on their Leave Dashboard.</w:t>
      </w:r>
    </w:p>
    <w:p>
      <w:pPr>
        <w:spacing w:before="200" w:after="40"/>
      </w:pPr>
      <w:r>
        <w:rPr>
          <w:b/>
          <w:color w:val="555555"/>
          <w:sz w:val="24"/>
        </w:rPr>
        <w:t>Applying for Leave — The Employee Flow</w:t>
      </w:r>
    </w:p>
    <w:p>
      <w:pPr>
        <w:pStyle w:val="ListNumber"/>
        <w:spacing w:after="40"/>
        <w:ind w:left="360"/>
      </w:pPr>
      <w:r>
        <w:rPr>
          <w:sz w:val="22"/>
        </w:rPr>
        <w:t>The employee navigates to the People menu and clicks 'My Leave'.</w:t>
      </w:r>
    </w:p>
    <w:p>
      <w:pPr>
        <w:pStyle w:val="ListNumber"/>
        <w:spacing w:after="40"/>
        <w:ind w:left="360"/>
      </w:pPr>
      <w:r>
        <w:rPr>
          <w:sz w:val="22"/>
        </w:rPr>
        <w:t>They click 'Apply for Leave' and select the leave type from a dropdown.</w:t>
      </w:r>
    </w:p>
    <w:p>
      <w:pPr>
        <w:pStyle w:val="ListNumber"/>
        <w:spacing w:after="40"/>
        <w:ind w:left="360"/>
      </w:pPr>
      <w:r>
        <w:rPr>
          <w:sz w:val="22"/>
        </w:rPr>
        <w:t>They select the start date and end date using a calendar picker. The system automatically calculates the number of working days, excluding weekends and public holidays.</w:t>
      </w:r>
    </w:p>
    <w:p>
      <w:pPr>
        <w:pStyle w:val="ListNumber"/>
        <w:spacing w:after="40"/>
        <w:ind w:left="360"/>
      </w:pPr>
      <w:r>
        <w:rPr>
          <w:sz w:val="22"/>
        </w:rPr>
        <w:t>They see a preview: 'This request is for 3 working days. Your current Casual Leave balance is 8 days. Remaining after this request: 5 days.' If the balance is insufficient, a warning is shown but they can still apply (manager will see the deficit).</w:t>
      </w:r>
    </w:p>
    <w:p>
      <w:pPr>
        <w:pStyle w:val="ListNumber"/>
        <w:spacing w:after="40"/>
        <w:ind w:left="360"/>
      </w:pPr>
      <w:r>
        <w:rPr>
          <w:sz w:val="22"/>
        </w:rPr>
        <w:t>They provide a reason for the leave (required for all types).</w:t>
      </w:r>
    </w:p>
    <w:p>
      <w:pPr>
        <w:pStyle w:val="ListNumber"/>
        <w:spacing w:after="40"/>
        <w:ind w:left="360"/>
      </w:pPr>
      <w:r>
        <w:rPr>
          <w:sz w:val="22"/>
        </w:rPr>
        <w:t>For certain leave types (Sick Leave over 2 days, Maternity Leave), the system prompts them to upload a supporting document (doctor's note, etc.).</w:t>
      </w:r>
    </w:p>
    <w:p>
      <w:pPr>
        <w:pStyle w:val="ListNumber"/>
        <w:spacing w:after="40"/>
        <w:ind w:left="360"/>
      </w:pPr>
      <w:r>
        <w:rPr>
          <w:sz w:val="22"/>
        </w:rPr>
        <w:t>They click 'Submit Request'. The system immediately notifies their direct manager via in-app notification and email.</w:t>
      </w:r>
    </w:p>
    <w:p>
      <w:pPr>
        <w:spacing w:before="120" w:after="120"/>
        <w:ind w:left="360" w:right="360"/>
      </w:pPr>
      <w:r>
        <w:rPr>
          <w:b/>
          <w:color w:val="165637"/>
          <w:sz w:val="20"/>
        </w:rPr>
        <w:t xml:space="preserve">▶ NOTE: </w:t>
      </w:r>
      <w:r>
        <w:rPr>
          <w:i/>
          <w:sz w:val="20"/>
        </w:rPr>
        <w:t>If the employee applies for Unpaid Leave, the system immediately flags the request with a red 'UNPAID — Will affect salary' label so both the employee and manager are clearly aware of the financial impact before approving.</w:t>
      </w:r>
    </w:p>
    <w:p>
      <w:pPr>
        <w:spacing w:before="200" w:after="40"/>
      </w:pPr>
      <w:r>
        <w:rPr>
          <w:b/>
          <w:color w:val="555555"/>
          <w:sz w:val="24"/>
        </w:rPr>
        <w:t>Manager Approval Flow</w:t>
      </w:r>
    </w:p>
    <w:p>
      <w:pPr>
        <w:pStyle w:val="ListNumber"/>
        <w:spacing w:after="40"/>
        <w:ind w:left="360"/>
      </w:pPr>
      <w:r>
        <w:rPr>
          <w:sz w:val="22"/>
        </w:rPr>
        <w:t>The manager receives an in-app notification and email with the leave request details.</w:t>
      </w:r>
    </w:p>
    <w:p>
      <w:pPr>
        <w:pStyle w:val="ListNumber"/>
        <w:spacing w:after="40"/>
        <w:ind w:left="360"/>
      </w:pPr>
      <w:r>
        <w:rPr>
          <w:sz w:val="22"/>
        </w:rPr>
        <w:t>They open the request and see: the employee's name, leave type, dates requested, reason, supporting document (if any), and the employee's current leave balance.</w:t>
      </w:r>
    </w:p>
    <w:p>
      <w:pPr>
        <w:pStyle w:val="ListNumber"/>
        <w:spacing w:after="40"/>
        <w:ind w:left="360"/>
      </w:pPr>
      <w:r>
        <w:rPr>
          <w:sz w:val="22"/>
        </w:rPr>
        <w:t>The manager can see the Team Calendar alongside the request to check if approving this leave would leave the team understaffed during that period.</w:t>
      </w:r>
    </w:p>
    <w:p>
      <w:pPr>
        <w:pStyle w:val="ListNumber"/>
        <w:spacing w:after="40"/>
        <w:ind w:left="360"/>
      </w:pPr>
      <w:r>
        <w:rPr>
          <w:sz w:val="22"/>
        </w:rPr>
        <w:t>The manager chooses one of three actions: Approve, Reject (with a mandatory comment explaining why), or Request More Information (prompts the employee to provide additional context).</w:t>
      </w:r>
    </w:p>
    <w:p>
      <w:pPr>
        <w:pStyle w:val="ListNumber"/>
        <w:spacing w:after="40"/>
        <w:ind w:left="360"/>
      </w:pPr>
      <w:r>
        <w:rPr>
          <w:sz w:val="22"/>
        </w:rPr>
        <w:t>On approval, the system: deducts the approved days from the employee's leave balance, updates the Team Calendar to show this employee as 'On Leave' for those dates, sends a confirmation notification to the employee, and if the leave is Unpaid, flags the relevant payroll run for deduction.</w:t>
      </w:r>
    </w:p>
    <w:p>
      <w:pPr>
        <w:pStyle w:val="ListNumber"/>
        <w:spacing w:after="40"/>
        <w:ind w:left="360"/>
      </w:pPr>
      <w:r>
        <w:rPr>
          <w:sz w:val="22"/>
        </w:rPr>
        <w:t>On rejection, the system sends the rejection reason to the employee and restores any pending balance that was held during the review period.</w:t>
      </w:r>
    </w:p>
    <w:p>
      <w:pPr>
        <w:spacing w:before="200" w:after="40"/>
      </w:pPr>
      <w:r>
        <w:rPr>
          <w:b/>
          <w:color w:val="555555"/>
          <w:sz w:val="24"/>
        </w:rPr>
        <w:t>Team Calendar</w:t>
      </w:r>
    </w:p>
    <w:p>
      <w:pPr>
        <w:spacing w:after="120"/>
        <w:ind w:firstLine="0"/>
      </w:pPr>
      <w:r>
        <w:rPr>
          <w:sz w:val="22"/>
        </w:rPr>
        <w:t>The Team Calendar is a shared monthly view available to all members of a Space or department. It shows who is on leave on any given day, using colour-coded bars (similar to a Gantt chart but for leave). It also shows public holidays. This allows team members to coordinate their time off and managers to plan projects around team availability. The calendar integrates with the Work OS Workload View so that tasks are not assigned to employees on their approved leave days.</w:t>
      </w:r>
    </w:p>
    <w:p>
      <w:pPr>
        <w:spacing w:before="200" w:after="40"/>
      </w:pPr>
      <w:r>
        <w:rPr>
          <w:b/>
          <w:color w:val="555555"/>
          <w:sz w:val="24"/>
        </w:rPr>
        <w:t>Holiday Calendar</w:t>
      </w:r>
    </w:p>
    <w:p>
      <w:pPr>
        <w:spacing w:after="120"/>
        <w:ind w:firstLine="0"/>
      </w:pPr>
      <w:r>
        <w:rPr>
          <w:sz w:val="22"/>
        </w:rPr>
        <w:t>The HR Admin can define the company's official public holiday calendar. They can select from a pre-populated list of national public holidays based on the company's country (for India, this includes Republic Day, Holi, Independence Day, Diwali, etc.) and can add custom regional holidays or company-specific holidays (e.g., 'Company Foundation Day'). Multi-location companies can define different holiday sets for different office locations.</w:t>
      </w:r>
    </w:p>
    <w:p>
      <w:pPr>
        <w:pStyle w:val="Heading3"/>
        <w:spacing w:before="240" w:after="60"/>
      </w:pPr>
      <w:r>
        <w:rPr>
          <w:color w:val="2D6A4F"/>
          <w:sz w:val="26"/>
        </w:rPr>
        <w:t>Feature 13: Attendance Management</w:t>
      </w:r>
    </w:p>
    <w:p>
      <w:pPr>
        <w:spacing w:before="200" w:after="40"/>
      </w:pPr>
      <w:r>
        <w:rPr>
          <w:b/>
          <w:color w:val="555555"/>
          <w:sz w:val="24"/>
        </w:rPr>
        <w:t>What It Is</w:t>
      </w:r>
    </w:p>
    <w:p>
      <w:pPr>
        <w:spacing w:after="120"/>
        <w:ind w:firstLine="0"/>
      </w:pPr>
      <w:r>
        <w:rPr>
          <w:sz w:val="22"/>
        </w:rPr>
        <w:t>The Attendance module tracks when employees start and end their workday. This data feeds directly into payroll calculations — particularly for Loss-of-Pay (LOP) deductions when an employee is absent without approved leave.</w:t>
      </w:r>
    </w:p>
    <w:p>
      <w:pPr>
        <w:spacing w:before="200" w:after="40"/>
      </w:pPr>
      <w:r>
        <w:rPr>
          <w:b/>
          <w:color w:val="555555"/>
          <w:sz w:val="24"/>
        </w:rPr>
        <w:t>Web Clock-In / Clock-Out</w:t>
      </w:r>
    </w:p>
    <w:p>
      <w:pPr>
        <w:spacing w:after="120"/>
        <w:ind w:firstLine="0"/>
      </w:pPr>
      <w:r>
        <w:rPr>
          <w:sz w:val="22"/>
        </w:rPr>
        <w:t>Employees can mark their attendance directly from Slipwise. When they arrive at work, they click 'Clock In' from their personal dashboard or from the Slipwise mobile app. When they leave, they click 'Clock Out'. The system records the exact timestamp. At the end of the day, it calculates the total hours worked. If an employee forgets to clock in or out, they can submit a 'Regularisation Request' the next day, explaining the reason, which their manager approves.</w:t>
      </w:r>
    </w:p>
    <w:p>
      <w:pPr>
        <w:spacing w:before="200" w:after="40"/>
      </w:pPr>
      <w:r>
        <w:rPr>
          <w:b/>
          <w:color w:val="555555"/>
          <w:sz w:val="24"/>
        </w:rPr>
        <w:t>Attendance Reports</w:t>
      </w:r>
    </w:p>
    <w:p>
      <w:pPr>
        <w:spacing w:after="120"/>
        <w:ind w:firstLine="0"/>
      </w:pPr>
      <w:r>
        <w:rPr>
          <w:sz w:val="22"/>
        </w:rPr>
        <w:t>HR Managers can view attendance reports at multiple levels: a specific employee's attendance history for the month, a department's overall attendance rate, or an organisation-wide attendance dashboard. The report shows: total working days in the month, days present, days absent, days on approved leave, half-days, and any LOP (Loss of Pay) days.</w:t>
      </w:r>
    </w:p>
    <w:p>
      <w:pPr>
        <w:spacing w:before="200" w:after="40"/>
      </w:pPr>
      <w:r>
        <w:rPr>
          <w:b/>
          <w:color w:val="555555"/>
          <w:sz w:val="24"/>
        </w:rPr>
        <w:t>Payroll Integration</w:t>
      </w:r>
    </w:p>
    <w:p>
      <w:pPr>
        <w:spacing w:after="120"/>
        <w:ind w:firstLine="0"/>
      </w:pPr>
      <w:r>
        <w:rPr>
          <w:sz w:val="22"/>
        </w:rPr>
        <w:t>At the end of each payroll period, the attendance data is automatically available to the Payroll engine. The Payroll run picks up: the number of approved unpaid leave days (for LOP deduction), the number of overtime hours (for overtime pay if configured), and the total working days for that period. This eliminates the manual export-import process that most companies rely on.</w:t>
      </w:r>
    </w:p>
    <w:p>
      <w:r>
        <w:br w:type="page"/>
      </w:r>
    </w:p>
    <w:p>
      <w:pPr>
        <w:pStyle w:val="Heading1"/>
        <w:spacing w:before="480" w:after="120"/>
      </w:pPr>
      <w:r>
        <w:rPr>
          <w:color w:val="0F172A"/>
          <w:sz w:val="40"/>
        </w:rPr>
        <w:t>9. PHASE B — Core Modules (Months 4–6, Sprints 10–21)</w:t>
      </w:r>
    </w:p>
    <w:p>
      <w:pPr>
        <w:spacing w:after="120"/>
        <w:ind w:firstLine="0"/>
      </w:pPr>
      <w:r>
        <w:rPr>
          <w:sz w:val="22"/>
        </w:rPr>
        <w:t>Phase B builds out the advanced features of the Work OS and HRIS, and introduces two major new modules: the BDR &amp; CRM and the Internal ITSM system. Phase B features can be developed in parallel across multiple worktrees as defined in Section 5.</w:t>
      </w:r>
    </w:p>
    <w:p>
      <w:pPr>
        <w:pStyle w:val="Heading2"/>
        <w:spacing w:before="320" w:after="80"/>
      </w:pPr>
      <w:r>
        <w:rPr>
          <w:color w:val="1E3A5F"/>
          <w:sz w:val="30"/>
        </w:rPr>
        <w:t>9.1 Epic B1: Work OS Advanced — Gantt, Workload, Sprints &amp; Time Tracking (Sprints 10–12)</w:t>
      </w:r>
    </w:p>
    <w:p>
      <w:pPr>
        <w:pStyle w:val="Heading3"/>
        <w:spacing w:before="240" w:after="60"/>
      </w:pPr>
      <w:r>
        <w:rPr>
          <w:color w:val="2D6A4F"/>
          <w:sz w:val="26"/>
        </w:rPr>
        <w:t>Feature 14: Gantt / Timeline View</w:t>
      </w:r>
    </w:p>
    <w:p>
      <w:pPr>
        <w:spacing w:before="200" w:after="40"/>
      </w:pPr>
      <w:r>
        <w:rPr>
          <w:b/>
          <w:color w:val="555555"/>
          <w:sz w:val="24"/>
        </w:rPr>
        <w:t>What It Is</w:t>
      </w:r>
    </w:p>
    <w:p>
      <w:pPr>
        <w:spacing w:after="120"/>
        <w:ind w:firstLine="0"/>
      </w:pPr>
      <w:r>
        <w:rPr>
          <w:sz w:val="22"/>
        </w:rPr>
        <w:t>The Gantt view is a horizontal bar chart displaying all tasks on a timeline. Each task is represented as a bar spanning from its start date to its due date. Dependencies between tasks are drawn as arrows connecting the bars. This view is essential for project planning, identifying scheduling conflicts, and understanding how a project fits within a deadline.</w:t>
      </w:r>
    </w:p>
    <w:p>
      <w:pPr>
        <w:spacing w:before="200" w:after="40"/>
      </w:pPr>
      <w:r>
        <w:rPr>
          <w:b/>
          <w:color w:val="555555"/>
          <w:sz w:val="24"/>
        </w:rPr>
        <w:t>Key Interactions</w:t>
      </w:r>
    </w:p>
    <w:p>
      <w:pPr>
        <w:pStyle w:val="ListBullet"/>
        <w:spacing w:after="40"/>
        <w:ind w:left="360"/>
      </w:pPr>
      <w:r>
        <w:rPr>
          <w:sz w:val="22"/>
        </w:rPr>
        <w:t>Drag the left edge of a task bar to change its start date.</w:t>
      </w:r>
    </w:p>
    <w:p>
      <w:pPr>
        <w:pStyle w:val="ListBullet"/>
        <w:spacing w:after="40"/>
        <w:ind w:left="360"/>
      </w:pPr>
      <w:r>
        <w:rPr>
          <w:sz w:val="22"/>
        </w:rPr>
        <w:t>Drag the right edge to change its due date.</w:t>
      </w:r>
    </w:p>
    <w:p>
      <w:pPr>
        <w:pStyle w:val="ListBullet"/>
        <w:spacing w:after="40"/>
        <w:ind w:left="360"/>
      </w:pPr>
      <w:r>
        <w:rPr>
          <w:sz w:val="22"/>
        </w:rPr>
        <w:t>Drag the entire bar to shift both dates while maintaining the duration.</w:t>
      </w:r>
    </w:p>
    <w:p>
      <w:pPr>
        <w:pStyle w:val="ListBullet"/>
        <w:spacing w:after="40"/>
        <w:ind w:left="360"/>
      </w:pPr>
      <w:r>
        <w:rPr>
          <w:sz w:val="22"/>
        </w:rPr>
        <w:t>Hover over the end of a bar and drag to another bar to create a dependency link.</w:t>
      </w:r>
    </w:p>
    <w:p>
      <w:pPr>
        <w:pStyle w:val="ListBullet"/>
        <w:spacing w:after="40"/>
        <w:ind w:left="360"/>
      </w:pPr>
      <w:r>
        <w:rPr>
          <w:sz w:val="22"/>
        </w:rPr>
        <w:t>The Gantt automatically highlights the critical path — the sequence of tasks where any delay would delay the entire project.</w:t>
      </w:r>
    </w:p>
    <w:p>
      <w:pPr>
        <w:pStyle w:val="ListBullet"/>
        <w:spacing w:after="40"/>
        <w:ind w:left="360"/>
      </w:pPr>
      <w:r>
        <w:rPr>
          <w:sz w:val="22"/>
        </w:rPr>
        <w:t>A vertical red line marks today's date.</w:t>
      </w:r>
    </w:p>
    <w:p>
      <w:pPr>
        <w:pStyle w:val="ListBullet"/>
        <w:spacing w:after="40"/>
        <w:ind w:left="360"/>
      </w:pPr>
      <w:r>
        <w:rPr>
          <w:sz w:val="22"/>
        </w:rPr>
        <w:t>Overdue tasks (where the bar ends before today's date and the task is still open) are highlighted in red.</w:t>
      </w:r>
    </w:p>
    <w:p>
      <w:pPr>
        <w:pStyle w:val="Heading3"/>
        <w:spacing w:before="240" w:after="60"/>
      </w:pPr>
      <w:r>
        <w:rPr>
          <w:color w:val="2D6A4F"/>
          <w:sz w:val="26"/>
        </w:rPr>
        <w:t>Feature 15: Workload &amp; Capacity View</w:t>
      </w:r>
    </w:p>
    <w:p>
      <w:pPr>
        <w:spacing w:before="200" w:after="40"/>
      </w:pPr>
      <w:r>
        <w:rPr>
          <w:b/>
          <w:color w:val="555555"/>
          <w:sz w:val="24"/>
        </w:rPr>
        <w:t>What It Is</w:t>
      </w:r>
    </w:p>
    <w:p>
      <w:pPr>
        <w:spacing w:after="120"/>
        <w:ind w:firstLine="0"/>
      </w:pPr>
      <w:r>
        <w:rPr>
          <w:sz w:val="22"/>
        </w:rPr>
        <w:t>The Workload view answers one of the most important questions a manager faces: 'Is my team overloaded?' It shows each team member as a row and plots their assigned work across a timeline, coloured by how loaded their day is. Green means they have capacity. Yellow means they are approaching full capacity. Red means they are overloaded.</w:t>
      </w:r>
    </w:p>
    <w:p>
      <w:pPr>
        <w:spacing w:before="200" w:after="40"/>
      </w:pPr>
      <w:r>
        <w:rPr>
          <w:b/>
          <w:color w:val="555555"/>
          <w:sz w:val="24"/>
        </w:rPr>
        <w:t>How Capacity is Calculated</w:t>
      </w:r>
    </w:p>
    <w:p>
      <w:pPr>
        <w:spacing w:after="120"/>
        <w:ind w:firstLine="0"/>
      </w:pPr>
      <w:r>
        <w:rPr>
          <w:sz w:val="22"/>
        </w:rPr>
        <w:t>Each organisation defines a standard working day (default: 8 hours). For each team member and each day, the system sums the time estimates of all tasks assigned to them that are due on or before that day. If the total estimate exceeds 8 hours, that day is flagged as overloaded. Managers can drag tasks from overloaded days to lighter days directly within the Workload view to rebalance the team's work.</w:t>
      </w:r>
    </w:p>
    <w:p>
      <w:pPr>
        <w:pStyle w:val="Heading3"/>
        <w:spacing w:before="240" w:after="60"/>
      </w:pPr>
      <w:r>
        <w:rPr>
          <w:color w:val="2D6A4F"/>
          <w:sz w:val="26"/>
        </w:rPr>
        <w:t>Feature 16: Sprint Management</w:t>
      </w:r>
    </w:p>
    <w:p>
      <w:pPr>
        <w:spacing w:before="200" w:after="40"/>
      </w:pPr>
      <w:r>
        <w:rPr>
          <w:b/>
          <w:color w:val="555555"/>
          <w:sz w:val="24"/>
        </w:rPr>
        <w:t>What It Is</w:t>
      </w:r>
    </w:p>
    <w:p>
      <w:pPr>
        <w:spacing w:after="120"/>
        <w:ind w:firstLine="0"/>
      </w:pPr>
      <w:r>
        <w:rPr>
          <w:sz w:val="22"/>
        </w:rPr>
        <w:t>The Sprint module brings full Agile/Scrum workflow to Slipwise. A Sprint is a fixed-length time-boxed iteration during which the team commits to completing a defined set of tasks. Sprints are the primary way engineering teams, design teams, and any team running an iterative delivery process organise their work.</w:t>
      </w:r>
    </w:p>
    <w:p>
      <w:pPr>
        <w:spacing w:before="200" w:after="40"/>
      </w:pPr>
      <w:r>
        <w:rPr>
          <w:b/>
          <w:color w:val="555555"/>
          <w:sz w:val="24"/>
        </w:rPr>
        <w:t>Sprint Lifecycle</w:t>
      </w:r>
    </w:p>
    <w:p>
      <w:pPr>
        <w:pStyle w:val="ListNumber"/>
        <w:spacing w:after="40"/>
        <w:ind w:left="360"/>
      </w:pPr>
      <w:r>
        <w:rPr>
          <w:sz w:val="22"/>
        </w:rPr>
        <w:t>Sprint Planning: The team creates a new sprint, sets the sprint dates and goal, and pulls tasks from the Backlog into the Sprint. Tasks are estimated in Story Points during this ceremony.</w:t>
      </w:r>
    </w:p>
    <w:p>
      <w:pPr>
        <w:pStyle w:val="ListNumber"/>
        <w:spacing w:after="40"/>
        <w:ind w:left="360"/>
      </w:pPr>
      <w:r>
        <w:rPr>
          <w:sz w:val="22"/>
        </w:rPr>
        <w:t>Sprint Execution: During the sprint, the team works through their tasks. The Sprint Board (a Kanban view filtered to just this sprint's tasks) is the primary view. The Burndown Chart shows daily progress.</w:t>
      </w:r>
    </w:p>
    <w:p>
      <w:pPr>
        <w:pStyle w:val="ListNumber"/>
        <w:spacing w:after="40"/>
        <w:ind w:left="360"/>
      </w:pPr>
      <w:r>
        <w:rPr>
          <w:sz w:val="22"/>
        </w:rPr>
        <w:t>Sprint Review: At the end of the sprint, the team reviews what was completed and what was not. Incomplete tasks can be moved back to the Backlog or carried into the next sprint.</w:t>
      </w:r>
    </w:p>
    <w:p>
      <w:pPr>
        <w:pStyle w:val="ListNumber"/>
        <w:spacing w:after="40"/>
        <w:ind w:left="360"/>
      </w:pPr>
      <w:r>
        <w:rPr>
          <w:sz w:val="22"/>
        </w:rPr>
        <w:t>Sprint Retrospective: The team reflects on what went well and what to improve. Retrospective notes can be captured in a linked Doc.</w:t>
      </w:r>
    </w:p>
    <w:p>
      <w:pPr>
        <w:spacing w:before="200" w:after="40"/>
      </w:pPr>
      <w:r>
        <w:rPr>
          <w:b/>
          <w:color w:val="555555"/>
          <w:sz w:val="24"/>
        </w:rPr>
        <w:t>Burndown Chart</w:t>
      </w:r>
    </w:p>
    <w:p>
      <w:pPr>
        <w:spacing w:after="120"/>
        <w:ind w:firstLine="0"/>
      </w:pPr>
      <w:r>
        <w:rPr>
          <w:sz w:val="22"/>
        </w:rPr>
        <w:t>The Burndown Chart is automatically generated for each active sprint. The X-axis is the sprint days and the Y-axis is the total story points remaining. The 'ideal' line shows a straight diagonal from the total points on day 1 to zero on the last day. The 'actual' line shows the real remaining points as tasks are completed. When the actual line is above the ideal line, the team is behind. When it is below, they are ahead.</w:t>
      </w:r>
    </w:p>
    <w:p>
      <w:pPr>
        <w:spacing w:before="200" w:after="40"/>
      </w:pPr>
      <w:r>
        <w:rPr>
          <w:b/>
          <w:color w:val="555555"/>
          <w:sz w:val="24"/>
        </w:rPr>
        <w:t>Velocity Tracking</w:t>
      </w:r>
    </w:p>
    <w:p>
      <w:pPr>
        <w:spacing w:after="120"/>
        <w:ind w:firstLine="0"/>
      </w:pPr>
      <w:r>
        <w:rPr>
          <w:sz w:val="22"/>
        </w:rPr>
        <w:t>After each sprint is completed, the system records how many story points were completed. Over time, this builds a velocity history that the team uses for planning — if they consistently complete 40 story points per sprint, they know not to put more than 40 points in the next sprint.</w:t>
      </w:r>
    </w:p>
    <w:p>
      <w:pPr>
        <w:pStyle w:val="Heading3"/>
        <w:spacing w:before="240" w:after="60"/>
      </w:pPr>
      <w:r>
        <w:rPr>
          <w:color w:val="2D6A4F"/>
          <w:sz w:val="26"/>
        </w:rPr>
        <w:t>Feature 17: Native Time Tracking</w:t>
      </w:r>
    </w:p>
    <w:p>
      <w:pPr>
        <w:spacing w:before="200" w:after="40"/>
      </w:pPr>
      <w:r>
        <w:rPr>
          <w:b/>
          <w:color w:val="555555"/>
          <w:sz w:val="24"/>
        </w:rPr>
        <w:t>What It Is</w:t>
      </w:r>
    </w:p>
    <w:p>
      <w:pPr>
        <w:spacing w:after="120"/>
        <w:ind w:firstLine="0"/>
      </w:pPr>
      <w:r>
        <w:rPr>
          <w:sz w:val="22"/>
        </w:rPr>
        <w:t>Time Tracking allows team members to log exactly how much time they spend on each task. This serves two purposes: billing clients for time spent on their projects, and understanding where the team's time actually goes versus where it was planned to go.</w:t>
      </w:r>
    </w:p>
    <w:p>
      <w:pPr>
        <w:spacing w:before="200" w:after="40"/>
      </w:pPr>
      <w:r>
        <w:rPr>
          <w:b/>
          <w:color w:val="555555"/>
          <w:sz w:val="24"/>
        </w:rPr>
        <w:t>How It Works</w:t>
      </w:r>
    </w:p>
    <w:p>
      <w:pPr>
        <w:spacing w:after="120"/>
        <w:ind w:firstLine="0"/>
      </w:pPr>
      <w:r>
        <w:rPr>
          <w:sz w:val="22"/>
        </w:rPr>
        <w:t>Each task has a timer button. When a team member starts working on a task, they click Start Timer. When they stop or switch to another task, they click Stop Timer. The elapsed time is logged as a Time Entry. There can only be one running timer per person at any time — starting a timer on Task B automatically stops the timer on Task A. Team members can also add manual time entries retroactively if they forgot to use the timer.</w:t>
      </w:r>
    </w:p>
    <w:p>
      <w:pPr>
        <w:spacing w:before="200" w:after="40"/>
      </w:pPr>
      <w:r>
        <w:rPr>
          <w:b/>
          <w:color w:val="555555"/>
          <w:sz w:val="24"/>
        </w:rPr>
        <w:t>Timesheets</w:t>
      </w:r>
    </w:p>
    <w:p>
      <w:pPr>
        <w:spacing w:after="120"/>
        <w:ind w:firstLine="0"/>
      </w:pPr>
      <w:r>
        <w:rPr>
          <w:sz w:val="22"/>
        </w:rPr>
        <w:t>The Timesheet view aggregates all time entries for a team member across a selected week or month. It shows total hours logged per day, broken down by Space and Project. The timesheet can be exported as a PDF or CSV. Time entries marked as Billable can be grouped and linked directly to a Slipwise Invoice — the invoice is pre-filled with the billable hours at the agreed rate.</w:t>
      </w:r>
    </w:p>
    <w:p>
      <w:pPr>
        <w:pStyle w:val="Heading3"/>
        <w:spacing w:before="240" w:after="60"/>
      </w:pPr>
      <w:r>
        <w:rPr>
          <w:color w:val="2D6A4F"/>
          <w:sz w:val="26"/>
        </w:rPr>
        <w:t>Feature 18: Forms — Custom Request Intake</w:t>
      </w:r>
    </w:p>
    <w:p>
      <w:pPr>
        <w:spacing w:before="200" w:after="40"/>
      </w:pPr>
      <w:r>
        <w:rPr>
          <w:b/>
          <w:color w:val="555555"/>
          <w:sz w:val="24"/>
        </w:rPr>
        <w:t>What It Is</w:t>
      </w:r>
    </w:p>
    <w:p>
      <w:pPr>
        <w:spacing w:after="120"/>
        <w:ind w:firstLine="0"/>
      </w:pPr>
      <w:r>
        <w:rPr>
          <w:sz w:val="22"/>
        </w:rPr>
        <w:t>Forms allow teams to create structured intake forms that automatically generate tasks when submitted. This is useful for any team that regularly receives requests from other teams — IT support requests, HR policy queries, Marketing creative requests, or Finance expense reimbursements.</w:t>
      </w:r>
    </w:p>
    <w:p>
      <w:pPr>
        <w:spacing w:before="200" w:after="40"/>
      </w:pPr>
      <w:r>
        <w:rPr>
          <w:b/>
          <w:color w:val="555555"/>
          <w:sz w:val="24"/>
        </w:rPr>
        <w:t>How It Works</w:t>
      </w:r>
    </w:p>
    <w:p>
      <w:pPr>
        <w:spacing w:after="120"/>
        <w:ind w:firstLine="0"/>
      </w:pPr>
      <w:r>
        <w:rPr>
          <w:sz w:val="22"/>
        </w:rPr>
        <w:t>A Team Admin builds a form by adding fields: short text, long text, dropdown (with custom options), date picker, file upload, or member selector. The form can have branching logic — for example, 'If Type = Bug Report, show the Severity field.' The form is then published and the link is shared with the intended audience. When someone submits the form, a new Task is automatically created in a designated List with all the form responses pre-filled as the task description and custom field values.</w:t>
      </w:r>
    </w:p>
    <w:p>
      <w:r>
        <w:br w:type="page"/>
      </w:r>
    </w:p>
    <w:p>
      <w:pPr>
        <w:pStyle w:val="Heading2"/>
        <w:spacing w:before="320" w:after="80"/>
      </w:pPr>
      <w:r>
        <w:rPr>
          <w:color w:val="1E3A5F"/>
          <w:sz w:val="30"/>
        </w:rPr>
        <w:t>9.2 Epic B2: HR Advanced — Performance Reviews &amp; Payroll Integration (Sprints 13–15)</w:t>
      </w:r>
    </w:p>
    <w:p>
      <w:pPr>
        <w:pStyle w:val="Heading3"/>
        <w:spacing w:before="240" w:after="60"/>
      </w:pPr>
      <w:r>
        <w:rPr>
          <w:color w:val="2D6A4F"/>
          <w:sz w:val="26"/>
        </w:rPr>
        <w:t>Feature 19: Performance Review System</w:t>
      </w:r>
    </w:p>
    <w:p>
      <w:pPr>
        <w:spacing w:before="200" w:after="40"/>
      </w:pPr>
      <w:r>
        <w:rPr>
          <w:b/>
          <w:color w:val="555555"/>
          <w:sz w:val="24"/>
        </w:rPr>
        <w:t>What It Is</w:t>
      </w:r>
    </w:p>
    <w:p>
      <w:pPr>
        <w:spacing w:after="120"/>
        <w:ind w:firstLine="0"/>
      </w:pPr>
      <w:r>
        <w:rPr>
          <w:sz w:val="22"/>
        </w:rPr>
        <w:t>The Performance Review system is a structured, recurring process for evaluating employee performance. It supports multiple review formats — from simple manager reviews to comprehensive 360-degree reviews where feedback is gathered from peers, direct reports, and the employee themselves.</w:t>
      </w:r>
    </w:p>
    <w:p>
      <w:pPr>
        <w:spacing w:before="200" w:after="40"/>
      </w:pPr>
      <w:r>
        <w:rPr>
          <w:b/>
          <w:color w:val="555555"/>
          <w:sz w:val="24"/>
        </w:rPr>
        <w:t>Review Cycle Configuration</w:t>
      </w:r>
    </w:p>
    <w:p>
      <w:pPr>
        <w:spacing w:after="120"/>
        <w:ind w:firstLine="0"/>
      </w:pPr>
      <w:r>
        <w:rPr>
          <w:sz w:val="22"/>
        </w:rPr>
        <w:t>The HR Admin sets up review cycles — for example, 'Q2 2026 Performance Review'. They configure: the review period dates, the type of review (Self, Manager, Peer, or 360), the rating scale (1-5 or 1-10), the specific dimensions being rated (Communication, Deliverables, Teamwork, Initiative, Technical Skills), and the deadlines for each type of review submission.</w:t>
      </w:r>
    </w:p>
    <w:p>
      <w:pPr>
        <w:spacing w:before="200" w:after="40"/>
      </w:pPr>
      <w:r>
        <w:rPr>
          <w:b/>
          <w:color w:val="555555"/>
          <w:sz w:val="24"/>
        </w:rPr>
        <w:t>Self-Review</w:t>
      </w:r>
    </w:p>
    <w:p>
      <w:pPr>
        <w:spacing w:after="120"/>
        <w:ind w:firstLine="0"/>
      </w:pPr>
      <w:r>
        <w:rPr>
          <w:sz w:val="22"/>
        </w:rPr>
        <w:t>When a review cycle is active, each employee receives a notification asking them to complete their self-review. They rate themselves on each dimension and provide written responses to qualitative prompts ('What were your biggest achievements this quarter?' and 'What areas would you like to develop in the next quarter?'). The self-review is submitted and becomes visible to the manager but not to peers.</w:t>
      </w:r>
    </w:p>
    <w:p>
      <w:pPr>
        <w:spacing w:before="200" w:after="40"/>
      </w:pPr>
      <w:r>
        <w:rPr>
          <w:b/>
          <w:color w:val="555555"/>
          <w:sz w:val="24"/>
        </w:rPr>
        <w:t>Manager Review</w:t>
      </w:r>
    </w:p>
    <w:p>
      <w:pPr>
        <w:spacing w:after="120"/>
        <w:ind w:firstLine="0"/>
      </w:pPr>
      <w:r>
        <w:rPr>
          <w:sz w:val="22"/>
        </w:rPr>
        <w:t>After the self-review deadline, the manager receives access to the employee's self-review and must complete their own rating. They see the employee's self-assessment alongside their own scoring form. Managers also have an 'Overall Assessment' text field and a private 'Notes for HR' field that is not visible to the employee.</w:t>
      </w:r>
    </w:p>
    <w:p>
      <w:pPr>
        <w:spacing w:before="200" w:after="40"/>
      </w:pPr>
      <w:r>
        <w:rPr>
          <w:b/>
          <w:color w:val="555555"/>
          <w:sz w:val="24"/>
        </w:rPr>
        <w:t>Peer Review</w:t>
      </w:r>
    </w:p>
    <w:p>
      <w:pPr>
        <w:spacing w:after="120"/>
        <w:ind w:firstLine="0"/>
      </w:pPr>
      <w:r>
        <w:rPr>
          <w:sz w:val="22"/>
        </w:rPr>
        <w:t>In a 360 review, each employee nominates 3-5 peers to provide feedback. HR can approve or modify the peer list. Nominated peers receive a notification asking them to complete a feedback form. Peer reviews are anonymised — the employee being reviewed cannot see which specific peer gave which rating, only a compiled average.</w:t>
      </w:r>
    </w:p>
    <w:p>
      <w:pPr>
        <w:spacing w:before="200" w:after="40"/>
      </w:pPr>
      <w:r>
        <w:rPr>
          <w:b/>
          <w:color w:val="555555"/>
          <w:sz w:val="24"/>
        </w:rPr>
        <w:t>HR Calibration</w:t>
      </w:r>
    </w:p>
    <w:p>
      <w:pPr>
        <w:spacing w:after="120"/>
        <w:ind w:firstLine="0"/>
      </w:pPr>
      <w:r>
        <w:rPr>
          <w:sz w:val="22"/>
        </w:rPr>
        <w:t>After all reviews are submitted, HR Managers can view a calibration matrix — a grid showing all employees in a department with their ratings. This allows HR to identify outliers, ensure consistency in how managers are rating their teams, and make calibrated adjustments before results are finalised and communicated to employees.</w:t>
      </w:r>
    </w:p>
    <w:p>
      <w:pPr>
        <w:spacing w:before="200" w:after="40"/>
      </w:pPr>
      <w:r>
        <w:rPr>
          <w:b/>
          <w:color w:val="555555"/>
          <w:sz w:val="24"/>
        </w:rPr>
        <w:t>Performance to Payroll</w:t>
      </w:r>
    </w:p>
    <w:p>
      <w:pPr>
        <w:spacing w:after="120"/>
        <w:ind w:firstLine="0"/>
      </w:pPr>
      <w:r>
        <w:rPr>
          <w:sz w:val="22"/>
        </w:rPr>
        <w:t>After a review cycle is finalised, HR can initiate a Compensation Review workflow. Based on the final rating, a recommended salary increment is calculated (configured by HR — for example, 'Rating 4.5+ = 15% increment, Rating 3.5-4.4 = 10% increment'). The proposed increment is submitted to the Finance Head for approval before it is applied to the employee's salary in Payroll.</w:t>
      </w:r>
    </w:p>
    <w:p>
      <w:pPr>
        <w:pStyle w:val="Heading3"/>
        <w:spacing w:before="240" w:after="60"/>
      </w:pPr>
      <w:r>
        <w:rPr>
          <w:color w:val="2D6A4F"/>
          <w:sz w:val="26"/>
        </w:rPr>
        <w:t>Feature 20: Employee Onboarding Workflow</w:t>
      </w:r>
    </w:p>
    <w:p>
      <w:pPr>
        <w:spacing w:before="200" w:after="40"/>
      </w:pPr>
      <w:r>
        <w:rPr>
          <w:b/>
          <w:color w:val="555555"/>
          <w:sz w:val="24"/>
        </w:rPr>
        <w:t>What It Is</w:t>
      </w:r>
    </w:p>
    <w:p>
      <w:pPr>
        <w:spacing w:after="120"/>
        <w:ind w:firstLine="0"/>
      </w:pPr>
      <w:r>
        <w:rPr>
          <w:sz w:val="22"/>
        </w:rPr>
        <w:t>The Onboarding Workflow is an automated sequence of tasks that fires when a new employee record is created in Slipwise. Instead of relying on an HR manager to manually remember every step of the onboarding process, the system automatically creates and assigns all the necessary tasks across IT, HR, and the new employee's reporting manager.</w:t>
      </w:r>
    </w:p>
    <w:p>
      <w:pPr>
        <w:spacing w:before="200" w:after="40"/>
      </w:pPr>
      <w:r>
        <w:rPr>
          <w:b/>
          <w:color w:val="555555"/>
          <w:sz w:val="24"/>
        </w:rPr>
        <w:t>Pre-Joining (Before Day 1)</w:t>
      </w:r>
    </w:p>
    <w:p>
      <w:pPr>
        <w:pStyle w:val="ListBullet"/>
        <w:spacing w:after="40"/>
        <w:ind w:left="360"/>
      </w:pPr>
      <w:r>
        <w:rPr>
          <w:sz w:val="22"/>
        </w:rPr>
        <w:t>HR creates the employee record in Slipwise with a future start date.</w:t>
      </w:r>
    </w:p>
    <w:p>
      <w:pPr>
        <w:pStyle w:val="ListBullet"/>
        <w:spacing w:after="40"/>
        <w:ind w:left="360"/>
      </w:pPr>
      <w:r>
        <w:rPr>
          <w:sz w:val="22"/>
        </w:rPr>
        <w:t>System automatically generates a welcome email to the employee's personal email with login credentials and a first-day welcome message.</w:t>
      </w:r>
    </w:p>
    <w:p>
      <w:pPr>
        <w:pStyle w:val="ListBullet"/>
        <w:spacing w:after="40"/>
        <w:ind w:left="360"/>
      </w:pPr>
      <w:r>
        <w:rPr>
          <w:sz w:val="22"/>
        </w:rPr>
        <w:t>An IT Onboarding ticket is automatically raised in the Internal ITSM: 'Set up laptop, email account, and access credentials for [Name], starting [Date].'</w:t>
      </w:r>
    </w:p>
    <w:p>
      <w:pPr>
        <w:pStyle w:val="ListBullet"/>
        <w:spacing w:after="40"/>
        <w:ind w:left="360"/>
      </w:pPr>
      <w:r>
        <w:rPr>
          <w:sz w:val="22"/>
        </w:rPr>
        <w:t>HR tasks are created: 'Collect signed employment contract', 'Collect KYC documents', 'Add employee to payroll'.</w:t>
      </w:r>
    </w:p>
    <w:p>
      <w:pPr>
        <w:pStyle w:val="ListBullet"/>
        <w:spacing w:after="40"/>
        <w:ind w:left="360"/>
      </w:pPr>
      <w:r>
        <w:rPr>
          <w:sz w:val="22"/>
        </w:rPr>
        <w:t>A 'Buddy Assignment' task is created for the reporting manager: 'Assign an onboarding buddy to [Name]'.</w:t>
      </w:r>
    </w:p>
    <w:p>
      <w:pPr>
        <w:spacing w:before="200" w:after="40"/>
      </w:pPr>
      <w:r>
        <w:rPr>
          <w:b/>
          <w:color w:val="555555"/>
          <w:sz w:val="24"/>
        </w:rPr>
        <w:t>Week 1 and Probation Period</w:t>
      </w:r>
    </w:p>
    <w:p>
      <w:pPr>
        <w:pStyle w:val="ListBullet"/>
        <w:spacing w:after="40"/>
        <w:ind w:left="360"/>
      </w:pPr>
      <w:r>
        <w:rPr>
          <w:sz w:val="22"/>
        </w:rPr>
        <w:t>'30-day check-in' task is created and assigned to the reporting manager, scheduled 30 days from the start date.</w:t>
      </w:r>
    </w:p>
    <w:p>
      <w:pPr>
        <w:pStyle w:val="ListBullet"/>
        <w:spacing w:after="40"/>
        <w:ind w:left="360"/>
      </w:pPr>
      <w:r>
        <w:rPr>
          <w:sz w:val="22"/>
        </w:rPr>
        <w:t>'Probation Review' task is created and assigned to HR, scheduled for the probation end date.</w:t>
      </w:r>
    </w:p>
    <w:p>
      <w:pPr>
        <w:pStyle w:val="ListBullet"/>
        <w:spacing w:after="40"/>
        <w:ind w:left="360"/>
      </w:pPr>
      <w:r>
        <w:rPr>
          <w:sz w:val="22"/>
        </w:rPr>
        <w:t>If the company has a document collection checklist (ID proof, address proof, bank details), tasks are created for HR to collect and verify each document.</w:t>
      </w:r>
    </w:p>
    <w:p>
      <w:pPr>
        <w:pStyle w:val="Heading3"/>
        <w:spacing w:before="240" w:after="60"/>
      </w:pPr>
      <w:r>
        <w:rPr>
          <w:color w:val="2D6A4F"/>
          <w:sz w:val="26"/>
        </w:rPr>
        <w:t>Feature 21: Employee Offboarding Workflow</w:t>
      </w:r>
    </w:p>
    <w:p>
      <w:pPr>
        <w:spacing w:before="200" w:after="40"/>
      </w:pPr>
      <w:r>
        <w:rPr>
          <w:b/>
          <w:color w:val="555555"/>
          <w:sz w:val="24"/>
        </w:rPr>
        <w:t>What It Is</w:t>
      </w:r>
    </w:p>
    <w:p>
      <w:pPr>
        <w:spacing w:after="120"/>
        <w:ind w:firstLine="0"/>
      </w:pPr>
      <w:r>
        <w:rPr>
          <w:sz w:val="22"/>
        </w:rPr>
        <w:t>Just as onboarding is automated, offboarding — the process of properly managing an employee's exit — is also handled through an automated workflow. Proper offboarding is critical for security (revoking access to company systems), compliance (proper documentation), and financial accuracy (correct final salary calculation).</w:t>
      </w:r>
    </w:p>
    <w:p>
      <w:pPr>
        <w:spacing w:before="200" w:after="40"/>
      </w:pPr>
      <w:r>
        <w:rPr>
          <w:b/>
          <w:color w:val="555555"/>
          <w:sz w:val="24"/>
        </w:rPr>
        <w:t>Offboarding Trigger</w:t>
      </w:r>
    </w:p>
    <w:p>
      <w:pPr>
        <w:spacing w:after="120"/>
        <w:ind w:firstLine="0"/>
      </w:pPr>
      <w:r>
        <w:rPr>
          <w:sz w:val="22"/>
        </w:rPr>
        <w:t>When an HR Manager sets an Exit Date on an employee's profile and confirms the offboarding, the system automatically creates the following:</w:t>
      </w:r>
    </w:p>
    <w:p>
      <w:pPr>
        <w:pStyle w:val="ListBullet"/>
        <w:spacing w:after="40"/>
        <w:ind w:left="360"/>
      </w:pPr>
      <w:r>
        <w:rPr>
          <w:sz w:val="22"/>
        </w:rPr>
        <w:t>IT task: 'Collect company laptop and revoke all system access' — due on the exit date.</w:t>
      </w:r>
    </w:p>
    <w:p>
      <w:pPr>
        <w:pStyle w:val="ListBullet"/>
        <w:spacing w:after="40"/>
        <w:ind w:left="360"/>
      </w:pPr>
      <w:r>
        <w:rPr>
          <w:sz w:val="22"/>
        </w:rPr>
        <w:t>Finance task: 'Calculate Full and Final Settlement' — due on the exit date.</w:t>
      </w:r>
    </w:p>
    <w:p>
      <w:pPr>
        <w:pStyle w:val="ListBullet"/>
        <w:spacing w:after="40"/>
        <w:ind w:left="360"/>
      </w:pPr>
      <w:r>
        <w:rPr>
          <w:sz w:val="22"/>
        </w:rPr>
        <w:t>HR task: 'Conduct exit interview' — due 3 days before the exit date.</w:t>
      </w:r>
    </w:p>
    <w:p>
      <w:pPr>
        <w:pStyle w:val="ListBullet"/>
        <w:spacing w:after="40"/>
        <w:ind w:left="360"/>
      </w:pPr>
      <w:r>
        <w:rPr>
          <w:sz w:val="22"/>
        </w:rPr>
        <w:t>Manager task: 'Ensure knowledge transfer is complete' — due 5 days before the exit date.</w:t>
      </w:r>
    </w:p>
    <w:p>
      <w:pPr>
        <w:pStyle w:val="ListBullet"/>
        <w:spacing w:after="40"/>
        <w:ind w:left="360"/>
      </w:pPr>
      <w:r>
        <w:rPr>
          <w:sz w:val="22"/>
        </w:rPr>
        <w:t>On the exit date, Slipwise automatically revokes the employee's login access.</w:t>
      </w:r>
    </w:p>
    <w:p>
      <w:pPr>
        <w:pStyle w:val="ListBullet"/>
        <w:spacing w:after="40"/>
        <w:ind w:left="360"/>
      </w:pPr>
      <w:r>
        <w:rPr>
          <w:sz w:val="22"/>
        </w:rPr>
        <w:t>The employee's profile is archived — all their data is preserved for compliance but they can no longer log in.</w:t>
      </w:r>
    </w:p>
    <w:p>
      <w:r>
        <w:br w:type="page"/>
      </w:r>
    </w:p>
    <w:p>
      <w:pPr>
        <w:pStyle w:val="Heading2"/>
        <w:spacing w:before="320" w:after="80"/>
      </w:pPr>
      <w:r>
        <w:rPr>
          <w:color w:val="1E3A5F"/>
          <w:sz w:val="30"/>
        </w:rPr>
        <w:t>9.3 Epic B3: BDR &amp; CRM — Leads, Deals, Email Sequences &amp; Proposals (Sprints 16–18)</w:t>
      </w:r>
    </w:p>
    <w:p>
      <w:pPr>
        <w:pStyle w:val="Heading3"/>
        <w:spacing w:before="240" w:after="60"/>
      </w:pPr>
      <w:r>
        <w:rPr>
          <w:color w:val="2D6A4F"/>
          <w:sz w:val="26"/>
        </w:rPr>
        <w:t>Feature 22: Contact and Company Management</w:t>
      </w:r>
    </w:p>
    <w:p>
      <w:pPr>
        <w:spacing w:before="200" w:after="40"/>
      </w:pPr>
      <w:r>
        <w:rPr>
          <w:b/>
          <w:color w:val="555555"/>
          <w:sz w:val="24"/>
        </w:rPr>
        <w:t>What It Is</w:t>
      </w:r>
    </w:p>
    <w:p>
      <w:pPr>
        <w:spacing w:after="120"/>
        <w:ind w:firstLine="0"/>
      </w:pPr>
      <w:r>
        <w:rPr>
          <w:sz w:val="22"/>
        </w:rPr>
        <w:t>Contacts and Companies are the foundational records of the CRM. A Contact is an individual person that the business has a relationship with — a prospect, a customer, a partner. A Company is the organisation that person belongs to. Most sales interactions involve multiple contacts at the same company.</w:t>
      </w:r>
    </w:p>
    <w:p>
      <w:pPr>
        <w:spacing w:before="200" w:after="40"/>
      </w:pPr>
      <w:r>
        <w:rPr>
          <w:b/>
          <w:color w:val="555555"/>
          <w:sz w:val="24"/>
        </w:rPr>
        <w:t>Contact Profile</w:t>
      </w:r>
    </w:p>
    <w:p>
      <w:pPr>
        <w:spacing w:after="120"/>
        <w:ind w:firstLine="0"/>
      </w:pPr>
      <w:r>
        <w:rPr>
          <w:sz w:val="22"/>
        </w:rPr>
        <w:t>A Contact profile contains: full name, job title, company, email, phone, LinkedIn URL, and the source (how the contact was acquired — website form, referral, cold outreach, event, etc.). The profile also shows a chronological Activity Timeline — every interaction the company has had with this person: emails sent and received (pulled from the Mailbox module), calls logged, meetings attended, notes added, and deals created.</w:t>
      </w:r>
    </w:p>
    <w:p>
      <w:pPr>
        <w:spacing w:before="200" w:after="40"/>
      </w:pPr>
      <w:r>
        <w:rPr>
          <w:b/>
          <w:color w:val="555555"/>
          <w:sz w:val="24"/>
        </w:rPr>
        <w:t>The 360-Degree Financial View</w:t>
      </w:r>
    </w:p>
    <w:p>
      <w:pPr>
        <w:spacing w:after="120"/>
        <w:ind w:firstLine="0"/>
      </w:pPr>
      <w:r>
        <w:rPr>
          <w:sz w:val="22"/>
        </w:rPr>
        <w:t>Because Slipwise's CRM is built on the same platform as Slipwise Finance, viewing a Company record shows not just CRM data but the actual financial relationship: all invoices ever sent to this company, total lifetime revenue, any outstanding receivables, payment behaviour rating (always pays on time, frequently late, etc.), and upcoming contract renewal dates. This is information that no standalone CRM can provide without complex integration — here it is automatic and always up to date.</w:t>
      </w:r>
    </w:p>
    <w:p>
      <w:pPr>
        <w:pStyle w:val="Heading3"/>
        <w:spacing w:before="240" w:after="60"/>
      </w:pPr>
      <w:r>
        <w:rPr>
          <w:color w:val="2D6A4F"/>
          <w:sz w:val="26"/>
        </w:rPr>
        <w:t>Feature 23: Sales Pipelines and Deal Management</w:t>
      </w:r>
    </w:p>
    <w:p>
      <w:pPr>
        <w:spacing w:before="200" w:after="40"/>
      </w:pPr>
      <w:r>
        <w:rPr>
          <w:b/>
          <w:color w:val="555555"/>
          <w:sz w:val="24"/>
        </w:rPr>
        <w:t>What It Is</w:t>
      </w:r>
    </w:p>
    <w:p>
      <w:pPr>
        <w:spacing w:after="120"/>
        <w:ind w:firstLine="0"/>
      </w:pPr>
      <w:r>
        <w:rPr>
          <w:sz w:val="22"/>
        </w:rPr>
        <w:t>A Pipeline is a structured, visual representation of the sales process. Deals move through stages from initial prospect to closed. Multiple pipelines can be defined for different types of sales — for example, a 'New Business Pipeline' and a 'Renewal Pipeline'.</w:t>
      </w:r>
    </w:p>
    <w:p>
      <w:pPr>
        <w:spacing w:before="200" w:after="40"/>
      </w:pPr>
      <w:r>
        <w:rPr>
          <w:b/>
          <w:color w:val="555555"/>
          <w:sz w:val="24"/>
        </w:rPr>
        <w:t>Creating and Configuring Pipelines</w:t>
      </w:r>
    </w:p>
    <w:p>
      <w:pPr>
        <w:spacing w:after="120"/>
        <w:ind w:firstLine="0"/>
      </w:pPr>
      <w:r>
        <w:rPr>
          <w:sz w:val="22"/>
        </w:rPr>
        <w:t>A Sales Manager creates a pipeline and defines its stages. Each stage has a name, a probability percentage (used for revenue forecasting), and a colour. For example: Prospect (10%), First Contact Made (20%), Discovery Call Completed (40%), Proposal Sent (60%), Negotiation (80%), Won (100%), Lost (0%). The stages are displayed as columns in the pipeline's Kanban board view.</w:t>
      </w:r>
    </w:p>
    <w:p>
      <w:pPr>
        <w:spacing w:before="200" w:after="40"/>
      </w:pPr>
      <w:r>
        <w:rPr>
          <w:b/>
          <w:color w:val="555555"/>
          <w:sz w:val="24"/>
        </w:rPr>
        <w:t>Deal Cards</w:t>
      </w:r>
    </w:p>
    <w:p>
      <w:pPr>
        <w:spacing w:after="120"/>
        <w:ind w:firstLine="0"/>
      </w:pPr>
      <w:r>
        <w:rPr>
          <w:sz w:val="22"/>
        </w:rPr>
        <w:t>Each deal is represented as a card on the pipeline board. The card shows: the deal name, the company name, the deal value, the assigned BDR's avatar, and the expected close date. Deals that are past their expected close date are highlighted in orange. Deals that have been in the same stage for longer than a configurable threshold (e.g., 14 days) are flagged as 'Stale' with a warning indicator.</w:t>
      </w:r>
    </w:p>
    <w:p>
      <w:pPr>
        <w:spacing w:before="200" w:after="40"/>
      </w:pPr>
      <w:r>
        <w:rPr>
          <w:b/>
          <w:color w:val="555555"/>
          <w:sz w:val="24"/>
        </w:rPr>
        <w:t>Moving Deals Through Stages</w:t>
      </w:r>
    </w:p>
    <w:p>
      <w:pPr>
        <w:spacing w:after="120"/>
        <w:ind w:firstLine="0"/>
      </w:pPr>
      <w:r>
        <w:rPr>
          <w:sz w:val="22"/>
        </w:rPr>
        <w:t>Deals are moved between stages by dragging their card to a new column. When a deal is moved to the 'Won' stage, a dialog appears requiring the BDR to enter: the actual close date, the final deal value, and the win reason. When moved to 'Lost', the BDR must enter the loss reason and optionally the competitor that won the deal. This data populates win/loss analytics.</w:t>
      </w:r>
    </w:p>
    <w:p>
      <w:pPr>
        <w:spacing w:before="200" w:after="40"/>
      </w:pPr>
      <w:r>
        <w:rPr>
          <w:b/>
          <w:color w:val="555555"/>
          <w:sz w:val="24"/>
        </w:rPr>
        <w:t>When a Deal is Won — Automatic Downstream Actions</w:t>
      </w:r>
    </w:p>
    <w:p>
      <w:pPr>
        <w:spacing w:after="120"/>
        <w:ind w:firstLine="0"/>
      </w:pPr>
      <w:r>
        <w:rPr>
          <w:sz w:val="22"/>
        </w:rPr>
        <w:t>Closing a deal as 'Won' is not just a CRM update — it triggers multiple automatic actions across Slipwise:</w:t>
      </w:r>
    </w:p>
    <w:p>
      <w:pPr>
        <w:pStyle w:val="ListBullet"/>
        <w:spacing w:after="40"/>
        <w:ind w:left="360"/>
      </w:pPr>
      <w:r>
        <w:rPr>
          <w:sz w:val="22"/>
        </w:rPr>
        <w:t>A draft Invoice is automatically created in Slipwise Finance, pre-filled with the deal value and client's billing details. The finance team can review and send it.</w:t>
      </w:r>
    </w:p>
    <w:p>
      <w:pPr>
        <w:pStyle w:val="ListBullet"/>
        <w:spacing w:after="40"/>
        <w:ind w:left="360"/>
      </w:pPr>
      <w:r>
        <w:rPr>
          <w:sz w:val="22"/>
        </w:rPr>
        <w:t>A Client Onboarding project is automatically created in the Work OS CX Space, using the standard onboarding project template, with all tasks assigned to the designated CX Manager.</w:t>
      </w:r>
    </w:p>
    <w:p>
      <w:pPr>
        <w:pStyle w:val="ListBullet"/>
        <w:spacing w:after="40"/>
        <w:ind w:left="360"/>
      </w:pPr>
      <w:r>
        <w:rPr>
          <w:sz w:val="22"/>
        </w:rPr>
        <w:t>The client's record in the CX Lifecycle module is created, including health score tracking and renewal monitoring.</w:t>
      </w:r>
    </w:p>
    <w:p>
      <w:pPr>
        <w:pStyle w:val="ListBullet"/>
        <w:spacing w:after="40"/>
        <w:ind w:left="360"/>
      </w:pPr>
      <w:r>
        <w:rPr>
          <w:sz w:val="22"/>
        </w:rPr>
        <w:t>The assigned BDR's performance metrics are updated: deal won, value attributed to their quota.</w:t>
      </w:r>
    </w:p>
    <w:p>
      <w:pPr>
        <w:pStyle w:val="Heading3"/>
        <w:spacing w:before="240" w:after="60"/>
      </w:pPr>
      <w:r>
        <w:rPr>
          <w:color w:val="2D6A4F"/>
          <w:sz w:val="26"/>
        </w:rPr>
        <w:t>Feature 24: Lead Scoring</w:t>
      </w:r>
    </w:p>
    <w:p>
      <w:pPr>
        <w:spacing w:before="200" w:after="40"/>
      </w:pPr>
      <w:r>
        <w:rPr>
          <w:b/>
          <w:color w:val="555555"/>
          <w:sz w:val="24"/>
        </w:rPr>
        <w:t>What It Is</w:t>
      </w:r>
    </w:p>
    <w:p>
      <w:pPr>
        <w:spacing w:after="120"/>
        <w:ind w:firstLine="0"/>
      </w:pPr>
      <w:r>
        <w:rPr>
          <w:sz w:val="22"/>
        </w:rPr>
        <w:t>Lead Scoring is an automated system that calculates a numeric score (0–100) for each contact in the CRM based on two factors: how well the contact matches the company's Ideal Customer Profile (Fit Score), and how engaged the contact has been with the company's outreach (Engagement Score).</w:t>
      </w:r>
    </w:p>
    <w:p>
      <w:pPr>
        <w:spacing w:before="200" w:after="40"/>
      </w:pPr>
      <w:r>
        <w:rPr>
          <w:b/>
          <w:color w:val="555555"/>
          <w:sz w:val="24"/>
        </w:rPr>
        <w:t>Why It Matters</w:t>
      </w:r>
    </w:p>
    <w:p>
      <w:pPr>
        <w:spacing w:after="120"/>
        <w:ind w:firstLine="0"/>
      </w:pPr>
      <w:r>
        <w:rPr>
          <w:sz w:val="22"/>
        </w:rPr>
        <w:t>BDRs have limited time. Without a lead scoring system, they spend equal effort on every lead — including cold, unresponsive prospects. Lead Scoring surfaces the leads that are most likely to convert so BDRs can prioritise their outreach intelligently. A lead with a score of 85 is far more valuable than one with a score of 20.</w:t>
      </w:r>
    </w:p>
    <w:p>
      <w:pPr>
        <w:spacing w:before="200" w:after="40"/>
      </w:pPr>
      <w:r>
        <w:rPr>
          <w:b/>
          <w:color w:val="555555"/>
          <w:sz w:val="24"/>
        </w:rPr>
        <w:t>Fit Score Factors</w:t>
      </w:r>
    </w:p>
    <w:p>
      <w:pPr>
        <w:pStyle w:val="ListBullet"/>
        <w:spacing w:after="40"/>
        <w:ind w:left="360"/>
      </w:pPr>
      <w:r>
        <w:rPr>
          <w:sz w:val="22"/>
        </w:rPr>
        <w:t>Company size: Large companies score higher if the company's ICP targets enterprise clients</w:t>
      </w:r>
    </w:p>
    <w:p>
      <w:pPr>
        <w:pStyle w:val="ListBullet"/>
        <w:spacing w:after="40"/>
        <w:ind w:left="360"/>
      </w:pPr>
      <w:r>
        <w:rPr>
          <w:sz w:val="22"/>
        </w:rPr>
        <w:t>Job title: Decision makers (CEO, Founder, CTO) score higher than individual contributors</w:t>
      </w:r>
    </w:p>
    <w:p>
      <w:pPr>
        <w:pStyle w:val="ListBullet"/>
        <w:spacing w:after="40"/>
        <w:ind w:left="360"/>
      </w:pPr>
      <w:r>
        <w:rPr>
          <w:sz w:val="22"/>
        </w:rPr>
        <w:t>Industry: Companies in the target industry score higher</w:t>
      </w:r>
    </w:p>
    <w:p>
      <w:pPr>
        <w:pStyle w:val="ListBullet"/>
        <w:spacing w:after="40"/>
        <w:ind w:left="360"/>
      </w:pPr>
      <w:r>
        <w:rPr>
          <w:sz w:val="22"/>
        </w:rPr>
        <w:t>Annual Revenue: Companies meeting the revenue threshold score higher</w:t>
      </w:r>
    </w:p>
    <w:p>
      <w:pPr>
        <w:spacing w:before="200" w:after="40"/>
      </w:pPr>
      <w:r>
        <w:rPr>
          <w:b/>
          <w:color w:val="555555"/>
          <w:sz w:val="24"/>
        </w:rPr>
        <w:t>Engagement Score Factors</w:t>
      </w:r>
    </w:p>
    <w:p>
      <w:pPr>
        <w:pStyle w:val="ListBullet"/>
        <w:spacing w:after="40"/>
        <w:ind w:left="360"/>
      </w:pPr>
      <w:r>
        <w:rPr>
          <w:sz w:val="22"/>
        </w:rPr>
        <w:t>Email opened: +5 points each open (max 20 points from opens)</w:t>
      </w:r>
    </w:p>
    <w:p>
      <w:pPr>
        <w:pStyle w:val="ListBullet"/>
        <w:spacing w:after="40"/>
        <w:ind w:left="360"/>
      </w:pPr>
      <w:r>
        <w:rPr>
          <w:sz w:val="22"/>
        </w:rPr>
        <w:t>Email replied: +25 points</w:t>
      </w:r>
    </w:p>
    <w:p>
      <w:pPr>
        <w:pStyle w:val="ListBullet"/>
        <w:spacing w:after="40"/>
        <w:ind w:left="360"/>
      </w:pPr>
      <w:r>
        <w:rPr>
          <w:sz w:val="22"/>
        </w:rPr>
        <w:t>Meeting attended: +30 points</w:t>
      </w:r>
    </w:p>
    <w:p>
      <w:pPr>
        <w:pStyle w:val="ListBullet"/>
        <w:spacing w:after="40"/>
        <w:ind w:left="360"/>
      </w:pPr>
      <w:r>
        <w:rPr>
          <w:sz w:val="22"/>
        </w:rPr>
        <w:t>Proposal viewed: +20 points</w:t>
      </w:r>
    </w:p>
    <w:p>
      <w:pPr>
        <w:pStyle w:val="ListBullet"/>
        <w:spacing w:after="40"/>
        <w:ind w:left="360"/>
      </w:pPr>
      <w:r>
        <w:rPr>
          <w:sz w:val="22"/>
        </w:rPr>
        <w:t>Ignored follow-up email: -5 points each (max -20 points)</w:t>
      </w:r>
    </w:p>
    <w:p>
      <w:pPr>
        <w:spacing w:after="120"/>
        <w:ind w:firstLine="0"/>
      </w:pPr>
      <w:r>
        <w:rPr>
          <w:sz w:val="22"/>
        </w:rPr>
        <w:t>The combined score is displayed on the Contact record as both a number and a colour-coded badge: Hot (70+), Warm (40–69), Cold (below 40). The Lead List view can be sorted and filtered by lead score.</w:t>
      </w:r>
    </w:p>
    <w:p>
      <w:pPr>
        <w:pStyle w:val="Heading3"/>
        <w:spacing w:before="240" w:after="60"/>
      </w:pPr>
      <w:r>
        <w:rPr>
          <w:color w:val="2D6A4F"/>
          <w:sz w:val="26"/>
        </w:rPr>
        <w:t>Feature 25: Email Sequences</w:t>
      </w:r>
    </w:p>
    <w:p>
      <w:pPr>
        <w:spacing w:before="200" w:after="40"/>
      </w:pPr>
      <w:r>
        <w:rPr>
          <w:b/>
          <w:color w:val="555555"/>
          <w:sz w:val="24"/>
        </w:rPr>
        <w:t>What It Is</w:t>
      </w:r>
    </w:p>
    <w:p>
      <w:pPr>
        <w:spacing w:after="120"/>
        <w:ind w:firstLine="0"/>
      </w:pPr>
      <w:r>
        <w:rPr>
          <w:sz w:val="22"/>
        </w:rPr>
        <w:t>An Email Sequence is an automated series of personalised emails sent to a contact over a defined schedule. BDRs can enrol a contact in a sequence instead of manually sending each follow-up email, allowing them to manage hundreds of prospects simultaneously while maintaining a personalised touch.</w:t>
      </w:r>
    </w:p>
    <w:p>
      <w:pPr>
        <w:spacing w:before="200" w:after="40"/>
      </w:pPr>
      <w:r>
        <w:rPr>
          <w:b/>
          <w:color w:val="555555"/>
          <w:sz w:val="24"/>
        </w:rPr>
        <w:t>Building a Sequence</w:t>
      </w:r>
    </w:p>
    <w:p>
      <w:pPr>
        <w:spacing w:after="120"/>
        <w:ind w:firstLine="0"/>
      </w:pPr>
      <w:r>
        <w:rPr>
          <w:sz w:val="22"/>
        </w:rPr>
        <w:t>A BDR or Sales Manager creates a sequence in the Email Sequences module. They define: the sequence name, and each step — step number, subject line, email body (with personalisation tokens like {{First Name}} and {{Company Name}}), and the delay before this step sends (e.g., Step 1 sends immediately, Step 2 sends 3 days later, Step 3 sends 7 days after Step 1).</w:t>
      </w:r>
    </w:p>
    <w:p>
      <w:pPr>
        <w:spacing w:before="200" w:after="40"/>
      </w:pPr>
      <w:r>
        <w:rPr>
          <w:b/>
          <w:color w:val="555555"/>
          <w:sz w:val="24"/>
        </w:rPr>
        <w:t>Automatic Pausing</w:t>
      </w:r>
    </w:p>
    <w:p>
      <w:pPr>
        <w:spacing w:after="120"/>
        <w:ind w:firstLine="0"/>
      </w:pPr>
      <w:r>
        <w:rPr>
          <w:sz w:val="22"/>
        </w:rPr>
        <w:t>A key feature of Email Sequences is intelligent pausing. If a contact replies to any email in the sequence, all remaining steps are automatically paused. This prevents the embarrassing situation of a robotic follow-up email being sent to someone who has already responded. Similarly, if a meeting is booked with the contact, the sequence pauses automatically.</w:t>
      </w:r>
    </w:p>
    <w:p>
      <w:pPr>
        <w:spacing w:before="200" w:after="40"/>
      </w:pPr>
      <w:r>
        <w:rPr>
          <w:b/>
          <w:color w:val="555555"/>
          <w:sz w:val="24"/>
        </w:rPr>
        <w:t>Performance Analytics</w:t>
      </w:r>
    </w:p>
    <w:p>
      <w:pPr>
        <w:spacing w:after="120"/>
        <w:ind w:firstLine="0"/>
      </w:pPr>
      <w:r>
        <w:rPr>
          <w:sz w:val="22"/>
        </w:rPr>
        <w:t>Each sequence has a performance dashboard showing: total enrolments, delivery rate, open rate, reply rate, and unsubscribe rate. Individual steps can be A/B tested with different subject lines to identify which messaging performs better.</w:t>
      </w:r>
    </w:p>
    <w:p>
      <w:pPr>
        <w:pStyle w:val="Heading3"/>
        <w:spacing w:before="240" w:after="60"/>
      </w:pPr>
      <w:r>
        <w:rPr>
          <w:color w:val="2D6A4F"/>
          <w:sz w:val="26"/>
        </w:rPr>
        <w:t>Feature 26: Meeting Scheduling</w:t>
      </w:r>
    </w:p>
    <w:p>
      <w:pPr>
        <w:spacing w:before="200" w:after="40"/>
      </w:pPr>
      <w:r>
        <w:rPr>
          <w:b/>
          <w:color w:val="555555"/>
          <w:sz w:val="24"/>
        </w:rPr>
        <w:t>What It Is</w:t>
      </w:r>
    </w:p>
    <w:p>
      <w:pPr>
        <w:spacing w:after="120"/>
        <w:ind w:firstLine="0"/>
      </w:pPr>
      <w:r>
        <w:rPr>
          <w:sz w:val="22"/>
        </w:rPr>
        <w:t>The Meeting Scheduling feature gives each BDR a personal booking page — similar to Calendly but built natively into Slipwise. BDRs share their booking link with prospects, who can see the BDR's availability and book a meeting at a convenient time without any back-and-forth emails.</w:t>
      </w:r>
    </w:p>
    <w:p>
      <w:pPr>
        <w:spacing w:before="200" w:after="40"/>
      </w:pPr>
      <w:r>
        <w:rPr>
          <w:b/>
          <w:color w:val="555555"/>
          <w:sz w:val="24"/>
        </w:rPr>
        <w:t>Setup</w:t>
      </w:r>
    </w:p>
    <w:p>
      <w:pPr>
        <w:spacing w:after="120"/>
        <w:ind w:firstLine="0"/>
      </w:pPr>
      <w:r>
        <w:rPr>
          <w:sz w:val="22"/>
        </w:rPr>
        <w:t>Each BDR configures their booking page once: the meeting types they offer (e.g., '30-Minute Discovery Call', '60-Minute Demo'), their available hours, buffer time between meetings, and their connected calendar (Google or Outlook). The booking page is accessible at a unique URL.</w:t>
      </w:r>
    </w:p>
    <w:p>
      <w:pPr>
        <w:spacing w:before="200" w:after="40"/>
      </w:pPr>
      <w:r>
        <w:rPr>
          <w:b/>
          <w:color w:val="555555"/>
          <w:sz w:val="24"/>
        </w:rPr>
        <w:t>Booking Flow</w:t>
      </w:r>
    </w:p>
    <w:p>
      <w:pPr>
        <w:spacing w:after="120"/>
        <w:ind w:firstLine="0"/>
      </w:pPr>
      <w:r>
        <w:rPr>
          <w:sz w:val="22"/>
        </w:rPr>
        <w:t>A prospect visits the BDR's booking page, selects a meeting type, sees the BDR's available time slots (pulled from their connected calendar in real time to avoid double booking), selects a slot, and provides their name, email, and any pre-meeting information. The booking is confirmed instantly. A calendar invitation is sent to both the BDR and the prospect. A Google Meet or Zoom link is automatically generated and included in the invite. A reminder email is sent to the prospect 24 hours before the meeting.</w:t>
      </w:r>
    </w:p>
    <w:p>
      <w:pPr>
        <w:spacing w:before="200" w:after="40"/>
      </w:pPr>
      <w:r>
        <w:rPr>
          <w:b/>
          <w:color w:val="555555"/>
          <w:sz w:val="24"/>
        </w:rPr>
        <w:t>CRM Integration</w:t>
      </w:r>
    </w:p>
    <w:p>
      <w:pPr>
        <w:spacing w:after="120"/>
        <w:ind w:firstLine="0"/>
      </w:pPr>
      <w:r>
        <w:rPr>
          <w:sz w:val="22"/>
        </w:rPr>
        <w:t>When a meeting is booked, it is automatically logged as an Activity on the contact's CRM record. The contact's lead score is updated. If the contact was enrolled in an Email Sequence, the sequence pauses automatically. After the meeting, the BDR is prompted within Slipwise to log the meeting outcome (Positive, Neutral, Follow-up required) and next steps.</w:t>
      </w:r>
    </w:p>
    <w:p>
      <w:pPr>
        <w:pStyle w:val="Heading3"/>
        <w:spacing w:before="240" w:after="60"/>
      </w:pPr>
      <w:r>
        <w:rPr>
          <w:color w:val="2D6A4F"/>
          <w:sz w:val="26"/>
        </w:rPr>
        <w:t>Feature 27: Proposals and Pricing Approval</w:t>
      </w:r>
    </w:p>
    <w:p>
      <w:pPr>
        <w:spacing w:before="200" w:after="40"/>
      </w:pPr>
      <w:r>
        <w:rPr>
          <w:b/>
          <w:color w:val="555555"/>
          <w:sz w:val="24"/>
        </w:rPr>
        <w:t>What It Is</w:t>
      </w:r>
    </w:p>
    <w:p>
      <w:pPr>
        <w:spacing w:after="120"/>
        <w:ind w:firstLine="0"/>
      </w:pPr>
      <w:r>
        <w:rPr>
          <w:sz w:val="22"/>
        </w:rPr>
        <w:t>The Proposal Builder allows BDRs to create polished, professional proposals directly within Slipwise — replacing PowerPoint decks and Word documents sent as email attachments. Proposals are sent as secure web links that clients can view, comment on, and digitally accept.</w:t>
      </w:r>
    </w:p>
    <w:p>
      <w:pPr>
        <w:spacing w:before="200" w:after="40"/>
      </w:pPr>
      <w:r>
        <w:rPr>
          <w:b/>
          <w:color w:val="555555"/>
          <w:sz w:val="24"/>
        </w:rPr>
        <w:t>Proposal Structure</w:t>
      </w:r>
    </w:p>
    <w:p>
      <w:pPr>
        <w:spacing w:after="120"/>
        <w:ind w:firstLine="0"/>
      </w:pPr>
      <w:r>
        <w:rPr>
          <w:sz w:val="22"/>
        </w:rPr>
        <w:t>A proposal is built using a rich text editor and can include: an Executive Summary, Scope of Work, Timeline, Team section (showcasing the people who will deliver the project), an itemised Pricing Table (pulled from the Quotes module), Testimonials, and Terms &amp; Conditions. All proposals are automatically branded with the company's logo, colours, and fonts from the Slipwise Branding Profile.</w:t>
      </w:r>
    </w:p>
    <w:p>
      <w:pPr>
        <w:spacing w:before="200" w:after="40"/>
      </w:pPr>
      <w:r>
        <w:rPr>
          <w:b/>
          <w:color w:val="555555"/>
          <w:sz w:val="24"/>
        </w:rPr>
        <w:t>Client Experience</w:t>
      </w:r>
    </w:p>
    <w:p>
      <w:pPr>
        <w:spacing w:after="120"/>
        <w:ind w:firstLine="0"/>
      </w:pPr>
      <w:r>
        <w:rPr>
          <w:sz w:val="22"/>
        </w:rPr>
        <w:t>The client receives a link to a web page showing the proposal in a beautiful, professional layout — not a PDF attachment. The client can: scroll through the proposal, leave inline comments on specific sections ('Can we adjust the timeline on this?'), download a PDF copy, and digitally sign to accept the proposal by typing their name and clicking 'Accept Proposal'. The acceptance is timestamped and legally recorded.</w:t>
      </w:r>
    </w:p>
    <w:p>
      <w:pPr>
        <w:spacing w:before="200" w:after="40"/>
      </w:pPr>
      <w:r>
        <w:rPr>
          <w:b/>
          <w:color w:val="555555"/>
          <w:sz w:val="24"/>
        </w:rPr>
        <w:t>Pricing Approval Workflow</w:t>
      </w:r>
    </w:p>
    <w:p>
      <w:pPr>
        <w:spacing w:after="120"/>
        <w:ind w:firstLine="0"/>
      </w:pPr>
      <w:r>
        <w:rPr>
          <w:sz w:val="22"/>
        </w:rPr>
        <w:t>Organisations can configure discount approval thresholds. For example: 'Discounts of more than 10% on any Enterprise plan require approval from the Sales Head.' When a BDR applies a discount that exceeds the threshold, the proposal is locked — it cannot be sent to the client. An approval request is automatically sent to the designated approver (Sales Head or Finance Head). The approver can: Approve the discount (proposal unlocks and can be sent), Reject it (BDR must revise the pricing), or Counter-propose a different discount. The BDR is notified of the decision in real time.</w:t>
      </w:r>
    </w:p>
    <w:p>
      <w:pPr>
        <w:pStyle w:val="Heading3"/>
        <w:spacing w:before="240" w:after="60"/>
      </w:pPr>
      <w:r>
        <w:rPr>
          <w:color w:val="2D6A4F"/>
          <w:sz w:val="26"/>
        </w:rPr>
        <w:t>Feature 28: Contract Management (CLM)</w:t>
      </w:r>
    </w:p>
    <w:p>
      <w:pPr>
        <w:spacing w:before="200" w:after="40"/>
      </w:pPr>
      <w:r>
        <w:rPr>
          <w:b/>
          <w:color w:val="555555"/>
          <w:sz w:val="24"/>
        </w:rPr>
        <w:t>What It Is</w:t>
      </w:r>
    </w:p>
    <w:p>
      <w:pPr>
        <w:spacing w:after="120"/>
        <w:ind w:firstLine="0"/>
      </w:pPr>
      <w:r>
        <w:rPr>
          <w:sz w:val="22"/>
        </w:rPr>
        <w:t>The Contract Lifecycle Management module handles everything from creating the initial contract draft to collecting e-signatures, storing the executed contract, and tracking renewal dates. It replaces the common practice of emailing Word documents back and forth and tracking renewals in spreadsheets.</w:t>
      </w:r>
    </w:p>
    <w:p>
      <w:pPr>
        <w:spacing w:before="200" w:after="40"/>
      </w:pPr>
      <w:r>
        <w:rPr>
          <w:b/>
          <w:color w:val="555555"/>
          <w:sz w:val="24"/>
        </w:rPr>
        <w:t>Key Features</w:t>
      </w:r>
    </w:p>
    <w:p>
      <w:pPr>
        <w:pStyle w:val="ListBullet"/>
        <w:spacing w:after="40"/>
        <w:ind w:left="360"/>
      </w:pPr>
      <w:r>
        <w:rPr>
          <w:sz w:val="22"/>
        </w:rPr>
        <w:t>Contract Templates: Standardised MSA (Master Service Agreement), NDA, and SaaS Subscription Agreement templates that can be customised per client.</w:t>
      </w:r>
    </w:p>
    <w:p>
      <w:pPr>
        <w:pStyle w:val="ListBullet"/>
        <w:spacing w:after="40"/>
        <w:ind w:left="360"/>
      </w:pPr>
      <w:r>
        <w:rPr>
          <w:sz w:val="22"/>
        </w:rPr>
        <w:t>Auto-Generated from Won Deals: When a deal is marked Won, a contract is automatically generated from the selected template, pre-filled with the client's name, address, deal value, and contract dates.</w:t>
      </w:r>
    </w:p>
    <w:p>
      <w:pPr>
        <w:pStyle w:val="ListBullet"/>
        <w:spacing w:after="40"/>
        <w:ind w:left="360"/>
      </w:pPr>
      <w:r>
        <w:rPr>
          <w:sz w:val="22"/>
        </w:rPr>
        <w:t>E-Signature: Clients sign the contract digitally by typing their name in the signature field on the contract view page. The signature is timestamped and stored.</w:t>
      </w:r>
    </w:p>
    <w:p>
      <w:pPr>
        <w:pStyle w:val="ListBullet"/>
        <w:spacing w:after="40"/>
        <w:ind w:left="360"/>
      </w:pPr>
      <w:r>
        <w:rPr>
          <w:sz w:val="22"/>
        </w:rPr>
        <w:t>Version Control: All changes to a contract draft are tracked with timestamps and user attribution, providing a clear audit trail of negotiations.</w:t>
      </w:r>
    </w:p>
    <w:p>
      <w:pPr>
        <w:pStyle w:val="ListBullet"/>
        <w:spacing w:after="40"/>
        <w:ind w:left="360"/>
      </w:pPr>
      <w:r>
        <w:rPr>
          <w:sz w:val="22"/>
        </w:rPr>
        <w:t>Contract Repository: All contracts — active, expired, and terminated — are stored and searchable. HR and Finance teams can find any historical contract instantly.</w:t>
      </w:r>
    </w:p>
    <w:p>
      <w:pPr>
        <w:pStyle w:val="ListBullet"/>
        <w:spacing w:after="40"/>
        <w:ind w:left="360"/>
      </w:pPr>
      <w:r>
        <w:rPr>
          <w:sz w:val="22"/>
        </w:rPr>
        <w:t>Renewal Alerts: The system automatically alerts the CX team 90, 60, and 30 days before a contract's end date to initiate the renewal process.</w:t>
      </w:r>
    </w:p>
    <w:p>
      <w:r>
        <w:br w:type="page"/>
      </w:r>
    </w:p>
    <w:p>
      <w:pPr>
        <w:pStyle w:val="Heading2"/>
        <w:spacing w:before="320" w:after="80"/>
      </w:pPr>
      <w:r>
        <w:rPr>
          <w:color w:val="1E3A5F"/>
          <w:sz w:val="30"/>
        </w:rPr>
        <w:t>9.4 Epic B4: Internal ITSM — Service Catalogue, SLA &amp; Escalation (Sprints 19–21)</w:t>
      </w:r>
    </w:p>
    <w:p>
      <w:pPr>
        <w:pStyle w:val="Heading3"/>
        <w:spacing w:before="240" w:after="60"/>
      </w:pPr>
      <w:r>
        <w:rPr>
          <w:color w:val="2D6A4F"/>
          <w:sz w:val="26"/>
        </w:rPr>
        <w:t>Feature 29: Service Catalogue</w:t>
      </w:r>
    </w:p>
    <w:p>
      <w:pPr>
        <w:spacing w:before="200" w:after="40"/>
      </w:pPr>
      <w:r>
        <w:rPr>
          <w:b/>
          <w:color w:val="555555"/>
          <w:sz w:val="24"/>
        </w:rPr>
        <w:t>What It Is</w:t>
      </w:r>
    </w:p>
    <w:p>
      <w:pPr>
        <w:spacing w:after="120"/>
        <w:ind w:firstLine="0"/>
      </w:pPr>
      <w:r>
        <w:rPr>
          <w:sz w:val="22"/>
        </w:rPr>
        <w:t>The Service Catalogue is a structured menu of all the services that internal teams provide to the rest of the organisation. Instead of employees writing free-form emails to IT or HR, they select from a catalogue of defined service types — each with its own form, routing rules, and SLA policy.</w:t>
      </w:r>
    </w:p>
    <w:p>
      <w:pPr>
        <w:spacing w:before="200" w:after="40"/>
      </w:pPr>
      <w:r>
        <w:rPr>
          <w:b/>
          <w:color w:val="555555"/>
          <w:sz w:val="24"/>
        </w:rPr>
        <w:t>Example Services in the Catalogue</w:t>
      </w:r>
    </w:p>
    <w:tbl>
      <w:tblPr>
        <w:tblStyle w:val="TableGrid"/>
        <w:tblW w:type="auto" w:w="0"/>
        <w:tblLook w:firstColumn="1" w:firstRow="1" w:lastColumn="0" w:lastRow="0" w:noHBand="0" w:noVBand="1" w:val="04A0"/>
      </w:tblPr>
      <w:tblGrid>
        <w:gridCol w:w="4320"/>
        <w:gridCol w:w="4320"/>
      </w:tblGrid>
      <w:tr>
        <w:tc>
          <w:tcPr>
            <w:tcW w:type="dxa" w:w="4320"/>
            <w:shd w:val="clear" w:color="auto" w:fill="0F172A"/>
          </w:tcPr>
          <w:p>
            <w:r>
              <w:rPr>
                <w:b/>
                <w:color w:val="FFFFFF"/>
                <w:sz w:val="20"/>
              </w:rPr>
              <w:t>Category</w:t>
            </w:r>
          </w:p>
        </w:tc>
        <w:tc>
          <w:tcPr>
            <w:tcW w:type="dxa" w:w="4320"/>
            <w:shd w:val="clear" w:color="auto" w:fill="0F172A"/>
          </w:tcPr>
          <w:p>
            <w:r>
              <w:rPr>
                <w:b/>
                <w:color w:val="FFFFFF"/>
                <w:sz w:val="20"/>
              </w:rPr>
              <w:t>Sub-Categories</w:t>
            </w:r>
          </w:p>
        </w:tc>
      </w:tr>
      <w:tr>
        <w:tc>
          <w:tcPr>
            <w:tcW w:type="dxa" w:w="4320"/>
            <w:shd w:val="clear" w:color="auto" w:fill="F1F5F9"/>
          </w:tcPr>
          <w:p>
            <w:r>
              <w:rPr>
                <w:sz w:val="20"/>
              </w:rPr>
              <w:t>IT Support</w:t>
            </w:r>
          </w:p>
        </w:tc>
        <w:tc>
          <w:tcPr>
            <w:tcW w:type="dxa" w:w="4320"/>
            <w:shd w:val="clear" w:color="auto" w:fill="F1F5F9"/>
          </w:tcPr>
          <w:p>
            <w:r>
              <w:rPr>
                <w:sz w:val="20"/>
              </w:rPr>
              <w:t>Laptop Issue, Software Installation, VPN Problem, New System Access Request, Password Reset, Email Account Setup</w:t>
            </w:r>
          </w:p>
        </w:tc>
      </w:tr>
      <w:tr>
        <w:tc>
          <w:tcPr>
            <w:tcW w:type="dxa" w:w="4320"/>
          </w:tcPr>
          <w:p>
            <w:r>
              <w:rPr>
                <w:sz w:val="20"/>
              </w:rPr>
              <w:t>HR Requests</w:t>
            </w:r>
          </w:p>
        </w:tc>
        <w:tc>
          <w:tcPr>
            <w:tcW w:type="dxa" w:w="4320"/>
          </w:tcPr>
          <w:p>
            <w:r>
              <w:rPr>
                <w:sz w:val="20"/>
              </w:rPr>
              <w:t>Leave Policy Query, Salary Slip Request, Employment Letter Request, Policy Document Request, Onboarding Query</w:t>
            </w:r>
          </w:p>
        </w:tc>
      </w:tr>
      <w:tr>
        <w:tc>
          <w:tcPr>
            <w:tcW w:type="dxa" w:w="4320"/>
            <w:shd w:val="clear" w:color="auto" w:fill="F1F5F9"/>
          </w:tcPr>
          <w:p>
            <w:r>
              <w:rPr>
                <w:sz w:val="20"/>
              </w:rPr>
              <w:t>Finance Requests</w:t>
            </w:r>
          </w:p>
        </w:tc>
        <w:tc>
          <w:tcPr>
            <w:tcW w:type="dxa" w:w="4320"/>
            <w:shd w:val="clear" w:color="auto" w:fill="F1F5F9"/>
          </w:tcPr>
          <w:p>
            <w:r>
              <w:rPr>
                <w:sz w:val="20"/>
              </w:rPr>
              <w:t>Expense Reimbursement, Invoice Query, Salary Advance Request, Budget Approval</w:t>
            </w:r>
          </w:p>
        </w:tc>
      </w:tr>
      <w:tr>
        <w:tc>
          <w:tcPr>
            <w:tcW w:type="dxa" w:w="4320"/>
          </w:tcPr>
          <w:p>
            <w:r>
              <w:rPr>
                <w:sz w:val="20"/>
              </w:rPr>
              <w:t>Facilities</w:t>
            </w:r>
          </w:p>
        </w:tc>
        <w:tc>
          <w:tcPr>
            <w:tcW w:type="dxa" w:w="4320"/>
          </w:tcPr>
          <w:p>
            <w:r>
              <w:rPr>
                <w:sz w:val="20"/>
              </w:rPr>
              <w:t>Desk/Seat Change Request, Stationery Request, Office Equipment Request, AC/Electrical Issue</w:t>
            </w:r>
          </w:p>
        </w:tc>
      </w:tr>
      <w:tr>
        <w:tc>
          <w:tcPr>
            <w:tcW w:type="dxa" w:w="4320"/>
            <w:shd w:val="clear" w:color="auto" w:fill="F1F5F9"/>
          </w:tcPr>
          <w:p>
            <w:r>
              <w:rPr>
                <w:sz w:val="20"/>
              </w:rPr>
              <w:t>Legal</w:t>
            </w:r>
          </w:p>
        </w:tc>
        <w:tc>
          <w:tcPr>
            <w:tcW w:type="dxa" w:w="4320"/>
            <w:shd w:val="clear" w:color="auto" w:fill="F1F5F9"/>
          </w:tcPr>
          <w:p>
            <w:r>
              <w:rPr>
                <w:sz w:val="20"/>
              </w:rPr>
              <w:t>NDA Request, Contract Review Request, Trademark Query</w:t>
            </w:r>
          </w:p>
        </w:tc>
      </w:tr>
    </w:tbl>
    <w:p/>
    <w:p>
      <w:pPr>
        <w:spacing w:after="120"/>
        <w:ind w:firstLine="0"/>
      </w:pPr>
      <w:r>
        <w:rPr>
          <w:sz w:val="22"/>
        </w:rPr>
        <w:t>For each service category, the admin configures: a custom intake form (what information does the requester need to provide?), the SLA policy (how quickly must this be responded to and resolved?), and the routing rules (who should receive this request?).</w:t>
      </w:r>
    </w:p>
    <w:p>
      <w:pPr>
        <w:pStyle w:val="Heading3"/>
        <w:spacing w:before="240" w:after="60"/>
      </w:pPr>
      <w:r>
        <w:rPr>
          <w:color w:val="2D6A4F"/>
          <w:sz w:val="26"/>
        </w:rPr>
        <w:t>Feature 30: Intelligent Ticket Routing</w:t>
      </w:r>
    </w:p>
    <w:p>
      <w:pPr>
        <w:spacing w:before="200" w:after="40"/>
      </w:pPr>
      <w:r>
        <w:rPr>
          <w:b/>
          <w:color w:val="555555"/>
          <w:sz w:val="24"/>
        </w:rPr>
        <w:t>What It Is</w:t>
      </w:r>
    </w:p>
    <w:p>
      <w:pPr>
        <w:spacing w:after="120"/>
        <w:ind w:firstLine="0"/>
      </w:pPr>
      <w:r>
        <w:rPr>
          <w:sz w:val="22"/>
        </w:rPr>
        <w:t>When an internal ticket is submitted, the system automatically determines who should handle it based on the ticket's category and the organisation's structure. The goal is zero manual routing — every ticket reaches the right person automatically.</w:t>
      </w:r>
    </w:p>
    <w:p>
      <w:pPr>
        <w:spacing w:before="200" w:after="40"/>
      </w:pPr>
      <w:r>
        <w:rPr>
          <w:b/>
          <w:color w:val="555555"/>
          <w:sz w:val="24"/>
        </w:rPr>
        <w:t>Routing Logic</w:t>
      </w:r>
    </w:p>
    <w:p>
      <w:pPr>
        <w:spacing w:after="120"/>
        <w:ind w:firstLine="0"/>
      </w:pPr>
      <w:r>
        <w:rPr>
          <w:sz w:val="22"/>
        </w:rPr>
        <w:t>The routing engine follows this priority order:</w:t>
      </w:r>
    </w:p>
    <w:p>
      <w:pPr>
        <w:pStyle w:val="ListNumber"/>
        <w:spacing w:after="40"/>
        <w:ind w:left="360"/>
      </w:pPr>
      <w:r>
        <w:rPr>
          <w:sz w:val="22"/>
        </w:rPr>
        <w:t>Check the Service Catalogue for a specific assignee or group defined for this category.</w:t>
      </w:r>
    </w:p>
    <w:p>
      <w:pPr>
        <w:pStyle w:val="ListNumber"/>
        <w:spacing w:after="40"/>
        <w:ind w:left="360"/>
      </w:pPr>
      <w:r>
        <w:rPr>
          <w:sz w:val="22"/>
        </w:rPr>
        <w:t>If not defined, query the Org Tree to find the head of the relevant department. For an IT request, find the IT Manager node. For an HR request, find the HR Manager node.</w:t>
      </w:r>
    </w:p>
    <w:p>
      <w:pPr>
        <w:pStyle w:val="ListNumber"/>
        <w:spacing w:after="40"/>
        <w:ind w:left="360"/>
      </w:pPr>
      <w:r>
        <w:rPr>
          <w:sz w:val="22"/>
        </w:rPr>
        <w:t>If no department head exists (common in small companies without formal structures), apply the configured Fallback Routing.</w:t>
      </w:r>
    </w:p>
    <w:p>
      <w:pPr>
        <w:spacing w:before="200" w:after="40"/>
      </w:pPr>
      <w:r>
        <w:rPr>
          <w:b/>
          <w:color w:val="555555"/>
          <w:sz w:val="24"/>
        </w:rPr>
        <w:t>Fallback Routing Configuration</w:t>
      </w:r>
    </w:p>
    <w:p>
      <w:pPr>
        <w:spacing w:after="120"/>
        <w:ind w:firstLine="0"/>
      </w:pPr>
      <w:r>
        <w:rPr>
          <w:sz w:val="22"/>
        </w:rPr>
        <w:t>Administrators can configure fallback routing for each category: 'If no IT Manager exists in the Org Tree, route all IT tickets to [Admin Name].' This means companies at any size — from a 5-person startup to a 500-person enterprise — can use the ITSM system effectively. Small companies simply route everything to the admin or HR.</w:t>
      </w:r>
    </w:p>
    <w:p>
      <w:pPr>
        <w:spacing w:before="200" w:after="40"/>
      </w:pPr>
      <w:r>
        <w:rPr>
          <w:b/>
          <w:color w:val="555555"/>
          <w:sz w:val="24"/>
        </w:rPr>
        <w:t>Round-Robin Routing</w:t>
      </w:r>
    </w:p>
    <w:p>
      <w:pPr>
        <w:spacing w:after="120"/>
        <w:ind w:firstLine="0"/>
      </w:pPr>
      <w:r>
        <w:rPr>
          <w:sz w:val="22"/>
        </w:rPr>
        <w:t>For teams with multiple agents (e.g., 3 IT support staff), tickets can be distributed in round-robin order so that the workload is balanced across the team rather than all going to the same person.</w:t>
      </w:r>
    </w:p>
    <w:p>
      <w:pPr>
        <w:pStyle w:val="Heading3"/>
        <w:spacing w:before="240" w:after="60"/>
      </w:pPr>
      <w:r>
        <w:rPr>
          <w:color w:val="2D6A4F"/>
          <w:sz w:val="26"/>
        </w:rPr>
        <w:t>Feature 31: SLA Management</w:t>
      </w:r>
    </w:p>
    <w:p>
      <w:pPr>
        <w:spacing w:before="200" w:after="40"/>
      </w:pPr>
      <w:r>
        <w:rPr>
          <w:b/>
          <w:color w:val="555555"/>
          <w:sz w:val="24"/>
        </w:rPr>
        <w:t>What It Is</w:t>
      </w:r>
    </w:p>
    <w:p>
      <w:pPr>
        <w:spacing w:after="120"/>
        <w:ind w:firstLine="0"/>
      </w:pPr>
      <w:r>
        <w:rPr>
          <w:sz w:val="22"/>
        </w:rPr>
        <w:t>SLA (Service Level Agreement) management ensures that every ticket receives a timely response and resolution. SLA policies are defined per service category and priority level, and the system automatically monitors compliance.</w:t>
      </w:r>
    </w:p>
    <w:p>
      <w:pPr>
        <w:spacing w:before="200" w:after="40"/>
      </w:pPr>
      <w:r>
        <w:rPr>
          <w:b/>
          <w:color w:val="555555"/>
          <w:sz w:val="24"/>
        </w:rPr>
        <w:t>SLA Policy Structure</w:t>
      </w:r>
    </w:p>
    <w:p>
      <w:pPr>
        <w:spacing w:after="120"/>
        <w:ind w:firstLine="0"/>
      </w:pPr>
      <w:r>
        <w:rPr>
          <w:sz w:val="22"/>
        </w:rPr>
        <w:t>Each service category can have a different SLA policy. A typical policy looks like: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F172A"/>
          </w:tcPr>
          <w:p>
            <w:r>
              <w:rPr>
                <w:b/>
                <w:color w:val="FFFFFF"/>
                <w:sz w:val="20"/>
              </w:rPr>
              <w:t>Priority Level</w:t>
            </w:r>
          </w:p>
        </w:tc>
        <w:tc>
          <w:tcPr>
            <w:tcW w:type="dxa" w:w="2880"/>
            <w:shd w:val="clear" w:color="auto" w:fill="0F172A"/>
          </w:tcPr>
          <w:p>
            <w:r>
              <w:rPr>
                <w:b/>
                <w:color w:val="FFFFFF"/>
                <w:sz w:val="20"/>
              </w:rPr>
              <w:t>First Response Must Be Within</w:t>
            </w:r>
          </w:p>
        </w:tc>
        <w:tc>
          <w:tcPr>
            <w:tcW w:type="dxa" w:w="2880"/>
            <w:shd w:val="clear" w:color="auto" w:fill="0F172A"/>
          </w:tcPr>
          <w:p>
            <w:r>
              <w:rPr>
                <w:b/>
                <w:color w:val="FFFFFF"/>
                <w:sz w:val="20"/>
              </w:rPr>
              <w:t>Resolution Must Be Within</w:t>
            </w:r>
          </w:p>
        </w:tc>
      </w:tr>
      <w:tr>
        <w:tc>
          <w:tcPr>
            <w:tcW w:type="dxa" w:w="2880"/>
            <w:shd w:val="clear" w:color="auto" w:fill="F1F5F9"/>
          </w:tcPr>
          <w:p>
            <w:r>
              <w:rPr>
                <w:sz w:val="20"/>
              </w:rPr>
              <w:t>Critical</w:t>
            </w:r>
          </w:p>
        </w:tc>
        <w:tc>
          <w:tcPr>
            <w:tcW w:type="dxa" w:w="2880"/>
            <w:shd w:val="clear" w:color="auto" w:fill="F1F5F9"/>
          </w:tcPr>
          <w:p>
            <w:r>
              <w:rPr>
                <w:sz w:val="20"/>
              </w:rPr>
              <w:t>30 minutes</w:t>
            </w:r>
          </w:p>
        </w:tc>
        <w:tc>
          <w:tcPr>
            <w:tcW w:type="dxa" w:w="2880"/>
            <w:shd w:val="clear" w:color="auto" w:fill="F1F5F9"/>
          </w:tcPr>
          <w:p>
            <w:r>
              <w:rPr>
                <w:sz w:val="20"/>
              </w:rPr>
              <w:t>4 hours</w:t>
            </w:r>
          </w:p>
        </w:tc>
      </w:tr>
      <w:tr>
        <w:tc>
          <w:tcPr>
            <w:tcW w:type="dxa" w:w="2880"/>
          </w:tcPr>
          <w:p>
            <w:r>
              <w:rPr>
                <w:sz w:val="20"/>
              </w:rPr>
              <w:t>High</w:t>
            </w:r>
          </w:p>
        </w:tc>
        <w:tc>
          <w:tcPr>
            <w:tcW w:type="dxa" w:w="2880"/>
          </w:tcPr>
          <w:p>
            <w:r>
              <w:rPr>
                <w:sz w:val="20"/>
              </w:rPr>
              <w:t>2 hours</w:t>
            </w:r>
          </w:p>
        </w:tc>
        <w:tc>
          <w:tcPr>
            <w:tcW w:type="dxa" w:w="2880"/>
          </w:tcPr>
          <w:p>
            <w:r>
              <w:rPr>
                <w:sz w:val="20"/>
              </w:rPr>
              <w:t>8 hours</w:t>
            </w:r>
          </w:p>
        </w:tc>
      </w:tr>
      <w:tr>
        <w:tc>
          <w:tcPr>
            <w:tcW w:type="dxa" w:w="2880"/>
            <w:shd w:val="clear" w:color="auto" w:fill="F1F5F9"/>
          </w:tcPr>
          <w:p>
            <w:r>
              <w:rPr>
                <w:sz w:val="20"/>
              </w:rPr>
              <w:t>Medium</w:t>
            </w:r>
          </w:p>
        </w:tc>
        <w:tc>
          <w:tcPr>
            <w:tcW w:type="dxa" w:w="2880"/>
            <w:shd w:val="clear" w:color="auto" w:fill="F1F5F9"/>
          </w:tcPr>
          <w:p>
            <w:r>
              <w:rPr>
                <w:sz w:val="20"/>
              </w:rPr>
              <w:t>4 hours</w:t>
            </w:r>
          </w:p>
        </w:tc>
        <w:tc>
          <w:tcPr>
            <w:tcW w:type="dxa" w:w="2880"/>
            <w:shd w:val="clear" w:color="auto" w:fill="F1F5F9"/>
          </w:tcPr>
          <w:p>
            <w:r>
              <w:rPr>
                <w:sz w:val="20"/>
              </w:rPr>
              <w:t>24 hours</w:t>
            </w:r>
          </w:p>
        </w:tc>
      </w:tr>
      <w:tr>
        <w:tc>
          <w:tcPr>
            <w:tcW w:type="dxa" w:w="2880"/>
          </w:tcPr>
          <w:p>
            <w:r>
              <w:rPr>
                <w:sz w:val="20"/>
              </w:rPr>
              <w:t>Low</w:t>
            </w:r>
          </w:p>
        </w:tc>
        <w:tc>
          <w:tcPr>
            <w:tcW w:type="dxa" w:w="2880"/>
          </w:tcPr>
          <w:p>
            <w:r>
              <w:rPr>
                <w:sz w:val="20"/>
              </w:rPr>
              <w:t>8 hours</w:t>
            </w:r>
          </w:p>
        </w:tc>
        <w:tc>
          <w:tcPr>
            <w:tcW w:type="dxa" w:w="2880"/>
          </w:tcPr>
          <w:p>
            <w:r>
              <w:rPr>
                <w:sz w:val="20"/>
              </w:rPr>
              <w:t>72 hours</w:t>
            </w:r>
          </w:p>
        </w:tc>
      </w:tr>
    </w:tbl>
    <w:p/>
    <w:p>
      <w:pPr>
        <w:spacing w:before="200" w:after="40"/>
      </w:pPr>
      <w:r>
        <w:rPr>
          <w:b/>
          <w:color w:val="555555"/>
          <w:sz w:val="24"/>
        </w:rPr>
        <w:t>SLA Timer and Breach Warnings</w:t>
      </w:r>
    </w:p>
    <w:p>
      <w:pPr>
        <w:spacing w:after="120"/>
        <w:ind w:firstLine="0"/>
      </w:pPr>
      <w:r>
        <w:rPr>
          <w:sz w:val="22"/>
        </w:rPr>
        <w:t>When a ticket is created, SLA timers start counting down. The countdown is visible to the assigned agent on their ticket queue. When 30 minutes remain before an SLA breach, the agent receives an urgent notification. When the SLA is breached, the ticket is automatically escalated and a breach is logged in the SLA compliance report.</w:t>
      </w:r>
    </w:p>
    <w:p>
      <w:pPr>
        <w:spacing w:before="120" w:after="120"/>
        <w:ind w:left="360" w:right="360"/>
      </w:pPr>
      <w:r>
        <w:rPr>
          <w:b/>
          <w:color w:val="165637"/>
          <w:sz w:val="20"/>
        </w:rPr>
        <w:t xml:space="preserve">▶ NOTE: </w:t>
      </w:r>
      <w:r>
        <w:rPr>
          <w:i/>
          <w:sz w:val="20"/>
        </w:rPr>
        <w:t>SLA timers only count business hours. If a ticket is submitted at 5:30 PM and the SLA response time is 2 hours, the timer pauses at end of business and resumes the next morning.</w:t>
      </w:r>
    </w:p>
    <w:p>
      <w:pPr>
        <w:pStyle w:val="Heading3"/>
        <w:spacing w:before="240" w:after="60"/>
      </w:pPr>
      <w:r>
        <w:rPr>
          <w:color w:val="2D6A4F"/>
          <w:sz w:val="26"/>
        </w:rPr>
        <w:t>Feature 32: Escalation Engine</w:t>
      </w:r>
    </w:p>
    <w:p>
      <w:pPr>
        <w:spacing w:before="200" w:after="40"/>
      </w:pPr>
      <w:r>
        <w:rPr>
          <w:b/>
          <w:color w:val="555555"/>
          <w:sz w:val="24"/>
        </w:rPr>
        <w:t>What It Is</w:t>
      </w:r>
    </w:p>
    <w:p>
      <w:pPr>
        <w:spacing w:after="120"/>
        <w:ind w:firstLine="0"/>
      </w:pPr>
      <w:r>
        <w:rPr>
          <w:sz w:val="22"/>
        </w:rPr>
        <w:t>The Escalation Engine automatically routes tickets to higher authorities when they are not being resolved in time. This ensures that critical issues do not get stuck in someone's queue without anyone noticing.</w:t>
      </w:r>
    </w:p>
    <w:p>
      <w:pPr>
        <w:spacing w:before="200" w:after="40"/>
      </w:pPr>
      <w:r>
        <w:rPr>
          <w:b/>
          <w:color w:val="555555"/>
          <w:sz w:val="24"/>
        </w:rPr>
        <w:t>Escalation Rules</w:t>
      </w:r>
    </w:p>
    <w:p>
      <w:pPr>
        <w:spacing w:after="120"/>
        <w:ind w:firstLine="0"/>
      </w:pPr>
      <w:r>
        <w:rPr>
          <w:sz w:val="22"/>
        </w:rPr>
        <w:t>The admin configures escalation rules per category and priority:</w:t>
      </w:r>
    </w:p>
    <w:p>
      <w:pPr>
        <w:pStyle w:val="ListBullet"/>
        <w:spacing w:after="40"/>
        <w:ind w:left="360"/>
      </w:pPr>
      <w:r>
        <w:rPr>
          <w:sz w:val="22"/>
        </w:rPr>
        <w:t>If a Critical IT ticket has no first response within 30 minutes, escalate to the VP Engineering and send an urgent alert.</w:t>
      </w:r>
    </w:p>
    <w:p>
      <w:pPr>
        <w:pStyle w:val="ListBullet"/>
        <w:spacing w:after="40"/>
        <w:ind w:left="360"/>
      </w:pPr>
      <w:r>
        <w:rPr>
          <w:sz w:val="22"/>
        </w:rPr>
        <w:t>If any ticket remains in 'In Progress' status for more than 3 days, escalate to the category head.</w:t>
      </w:r>
    </w:p>
    <w:p>
      <w:pPr>
        <w:pStyle w:val="ListBullet"/>
        <w:spacing w:after="40"/>
        <w:ind w:left="360"/>
      </w:pPr>
      <w:r>
        <w:rPr>
          <w:sz w:val="22"/>
        </w:rPr>
        <w:t>If a ticket receives a CSAT rating of 1 or 2 stars, the category head is automatically notified.</w:t>
      </w:r>
    </w:p>
    <w:p>
      <w:pPr>
        <w:spacing w:before="200" w:after="40"/>
      </w:pPr>
      <w:r>
        <w:rPr>
          <w:b/>
          <w:color w:val="555555"/>
          <w:sz w:val="24"/>
        </w:rPr>
        <w:t>Manual Escalation</w:t>
      </w:r>
    </w:p>
    <w:p>
      <w:pPr>
        <w:spacing w:after="120"/>
        <w:ind w:firstLine="0"/>
      </w:pPr>
      <w:r>
        <w:rPr>
          <w:sz w:val="22"/>
        </w:rPr>
        <w:t>Ticket submitters can also manually escalate their ticket at any time by clicking the 'Escalate' button on their ticket status page. They provide a reason (e.g., 'This is blocking my work') and the system immediately notifies the agent's manager.</w:t>
      </w:r>
    </w:p>
    <w:p>
      <w:pPr>
        <w:spacing w:before="200" w:after="40"/>
      </w:pPr>
      <w:r>
        <w:rPr>
          <w:b/>
          <w:color w:val="555555"/>
          <w:sz w:val="24"/>
        </w:rPr>
        <w:t>CC and BCC on Tickets</w:t>
      </w:r>
    </w:p>
    <w:p>
      <w:pPr>
        <w:spacing w:after="120"/>
        <w:ind w:firstLine="0"/>
      </w:pPr>
      <w:r>
        <w:rPr>
          <w:sz w:val="22"/>
        </w:rPr>
        <w:t>When submitting a ticket, the employee can add CC recipients — team members or managers who should be kept informed of the ticket's progress without being the primary handler. Every public comment on the ticket is also emailed to CC recipients. This is particularly useful for tickets that have cross-departmental impact.</w:t>
      </w:r>
    </w:p>
    <w:p>
      <w:pPr>
        <w:pStyle w:val="Heading3"/>
        <w:spacing w:before="240" w:after="60"/>
      </w:pPr>
      <w:r>
        <w:rPr>
          <w:color w:val="2D6A4F"/>
          <w:sz w:val="26"/>
        </w:rPr>
        <w:t>Feature 33: Ticket Agent Experience</w:t>
      </w:r>
    </w:p>
    <w:p>
      <w:pPr>
        <w:spacing w:before="200" w:after="40"/>
      </w:pPr>
      <w:r>
        <w:rPr>
          <w:b/>
          <w:color w:val="555555"/>
          <w:sz w:val="24"/>
        </w:rPr>
        <w:t>The Agent Queue View</w:t>
      </w:r>
    </w:p>
    <w:p>
      <w:pPr>
        <w:spacing w:after="120"/>
        <w:ind w:firstLine="0"/>
      </w:pPr>
      <w:r>
        <w:rPr>
          <w:sz w:val="22"/>
        </w:rPr>
        <w:t>Agents (the people resolving tickets) see a dedicated queue view sorted by SLA urgency. Tickets are colour-coded: red for tickets approaching SLA breach, orange for high priority, grey for low priority. The queue shows: ticket number, category, submitter's name and department, title, priority, time elapsed, and SLA status.</w:t>
      </w:r>
    </w:p>
    <w:p>
      <w:pPr>
        <w:spacing w:before="200" w:after="40"/>
      </w:pPr>
      <w:r>
        <w:rPr>
          <w:b/>
          <w:color w:val="555555"/>
          <w:sz w:val="24"/>
        </w:rPr>
        <w:t>Ticket Detail View</w:t>
      </w:r>
    </w:p>
    <w:p>
      <w:pPr>
        <w:spacing w:after="120"/>
        <w:ind w:firstLine="0"/>
      </w:pPr>
      <w:r>
        <w:rPr>
          <w:sz w:val="22"/>
        </w:rPr>
        <w:t>Opening a ticket shows the full detail panel. The left side shows the ticket content — the submitter's description, form responses, and attached files. The right side shows metadata — priority, category, SLA countdown, assignee, and history. The bottom shows a conversation thread where the agent can write Public Replies (visible to the submitter) or Internal Notes (visible only to other agents, not the submitter).</w:t>
      </w:r>
    </w:p>
    <w:p>
      <w:pPr>
        <w:spacing w:before="200" w:after="40"/>
      </w:pPr>
      <w:r>
        <w:rPr>
          <w:b/>
          <w:color w:val="555555"/>
          <w:sz w:val="24"/>
        </w:rPr>
        <w:t>CSAT Survey</w:t>
      </w:r>
    </w:p>
    <w:p>
      <w:pPr>
        <w:spacing w:after="120"/>
        <w:ind w:firstLine="0"/>
      </w:pPr>
      <w:r>
        <w:rPr>
          <w:sz w:val="22"/>
        </w:rPr>
        <w:t>When an agent marks a ticket as Resolved, the submitter automatically receives a short satisfaction survey: a 1-to-5 star rating and an optional comment field. The CSAT responses feed into the agent's performance dashboard and the category-level analytics report.</w:t>
      </w:r>
    </w:p>
    <w:p>
      <w:r>
        <w:br w:type="page"/>
      </w:r>
    </w:p>
    <w:p>
      <w:pPr>
        <w:pStyle w:val="Heading1"/>
        <w:spacing w:before="480" w:after="120"/>
      </w:pPr>
      <w:r>
        <w:rPr>
          <w:color w:val="0F172A"/>
          <w:sz w:val="40"/>
        </w:rPr>
        <w:t>10. PHASE C — Intelligence &amp; Integrations (Months 7–9, Sprints 22–38)</w:t>
      </w:r>
    </w:p>
    <w:p>
      <w:pPr>
        <w:pStyle w:val="Heading2"/>
        <w:spacing w:before="320" w:after="80"/>
      </w:pPr>
      <w:r>
        <w:rPr>
          <w:color w:val="1E3A5F"/>
          <w:sz w:val="30"/>
        </w:rPr>
        <w:t>10.1 Epic C1: Customer Experience (CX) Lifecycle (Sprints 22–24)</w:t>
      </w:r>
    </w:p>
    <w:p>
      <w:pPr>
        <w:pStyle w:val="Heading3"/>
        <w:spacing w:before="240" w:after="60"/>
      </w:pPr>
      <w:r>
        <w:rPr>
          <w:color w:val="2D6A4F"/>
          <w:sz w:val="26"/>
        </w:rPr>
        <w:t>Feature 34: CX Onboarding Automation</w:t>
      </w:r>
    </w:p>
    <w:p>
      <w:pPr>
        <w:spacing w:before="200" w:after="40"/>
      </w:pPr>
      <w:r>
        <w:rPr>
          <w:b/>
          <w:color w:val="555555"/>
          <w:sz w:val="24"/>
        </w:rPr>
        <w:t>What It Is</w:t>
      </w:r>
    </w:p>
    <w:p>
      <w:pPr>
        <w:spacing w:after="120"/>
        <w:ind w:firstLine="0"/>
      </w:pPr>
      <w:r>
        <w:rPr>
          <w:sz w:val="22"/>
        </w:rPr>
        <w:t>The CX Onboarding module ensures that every new client has a structured, consistent onboarding experience. When a deal is won in the CRM, a pre-built onboarding project is automatically created and the CX team is immediately notified and ready to act.</w:t>
      </w:r>
    </w:p>
    <w:p>
      <w:pPr>
        <w:spacing w:before="200" w:after="40"/>
      </w:pPr>
      <w:r>
        <w:rPr>
          <w:b/>
          <w:color w:val="555555"/>
          <w:sz w:val="24"/>
        </w:rPr>
        <w:t>The Automated Onboarding Trigger</w:t>
      </w:r>
    </w:p>
    <w:p>
      <w:pPr>
        <w:spacing w:after="120"/>
        <w:ind w:firstLine="0"/>
      </w:pPr>
      <w:r>
        <w:rPr>
          <w:sz w:val="22"/>
        </w:rPr>
        <w:t>The moment a BDR marks a CRM Deal as Won, without any manual action, the following happens automatically within seconds:</w:t>
      </w:r>
    </w:p>
    <w:p>
      <w:pPr>
        <w:pStyle w:val="ListBullet"/>
        <w:spacing w:after="40"/>
        <w:ind w:left="360"/>
      </w:pPr>
      <w:r>
        <w:rPr>
          <w:sz w:val="22"/>
        </w:rPr>
        <w:t>A new project is created in the Work OS CX Space using the 'Client Onboarding' project template. The project is named 'Onboarding — [Client Company Name]'.</w:t>
      </w:r>
    </w:p>
    <w:p>
      <w:pPr>
        <w:pStyle w:val="ListBullet"/>
        <w:spacing w:after="40"/>
        <w:ind w:left="360"/>
      </w:pPr>
      <w:r>
        <w:rPr>
          <w:sz w:val="22"/>
        </w:rPr>
        <w:t>All standard onboarding tasks are created and assigned to the designated CX Manager.</w:t>
      </w:r>
    </w:p>
    <w:p>
      <w:pPr>
        <w:pStyle w:val="ListBullet"/>
        <w:spacing w:after="40"/>
        <w:ind w:left="360"/>
      </w:pPr>
      <w:r>
        <w:rPr>
          <w:sz w:val="22"/>
        </w:rPr>
        <w:t>A personalised welcome email is sent to the client's primary contact, signed with the CX Manager's name.</w:t>
      </w:r>
    </w:p>
    <w:p>
      <w:pPr>
        <w:pStyle w:val="ListBullet"/>
        <w:spacing w:after="40"/>
        <w:ind w:left="360"/>
      </w:pPr>
      <w:r>
        <w:rPr>
          <w:sz w:val="22"/>
        </w:rPr>
        <w:t>A Client Portal link is generated and included in the welcome email, allowing the client to track their onboarding progress.</w:t>
      </w:r>
    </w:p>
    <w:p>
      <w:pPr>
        <w:pStyle w:val="ListBullet"/>
        <w:spacing w:after="40"/>
        <w:ind w:left="360"/>
      </w:pPr>
      <w:r>
        <w:rPr>
          <w:sz w:val="22"/>
        </w:rPr>
        <w:t>A Kickoff Call booking link is included in the welcome email, routing to the CX Manager's meeting scheduler.</w:t>
      </w:r>
    </w:p>
    <w:p>
      <w:pPr>
        <w:pStyle w:val="ListBullet"/>
        <w:spacing w:after="40"/>
        <w:ind w:left="360"/>
      </w:pPr>
      <w:r>
        <w:rPr>
          <w:sz w:val="22"/>
        </w:rPr>
        <w:t>A record is created in the CX Lifecycle module for this client, initialising their health score at 100.</w:t>
      </w:r>
    </w:p>
    <w:p>
      <w:pPr>
        <w:pStyle w:val="Heading3"/>
        <w:spacing w:before="240" w:after="60"/>
      </w:pPr>
      <w:r>
        <w:rPr>
          <w:color w:val="2D6A4F"/>
          <w:sz w:val="26"/>
        </w:rPr>
        <w:t>Feature 35: Client Health Score</w:t>
      </w:r>
    </w:p>
    <w:p>
      <w:pPr>
        <w:spacing w:before="200" w:after="40"/>
      </w:pPr>
      <w:r>
        <w:rPr>
          <w:b/>
          <w:color w:val="555555"/>
          <w:sz w:val="24"/>
        </w:rPr>
        <w:t>What It Is</w:t>
      </w:r>
    </w:p>
    <w:p>
      <w:pPr>
        <w:spacing w:after="120"/>
        <w:ind w:firstLine="0"/>
      </w:pPr>
      <w:r>
        <w:rPr>
          <w:sz w:val="22"/>
        </w:rPr>
        <w:t>The Health Score is a numeric indicator (0–100) representing how healthy the relationship is with each client. It is calculated automatically based on real signals from across the Slipwise platform and updated daily.</w:t>
      </w:r>
    </w:p>
    <w:p>
      <w:pPr>
        <w:spacing w:before="200" w:after="40"/>
      </w:pPr>
      <w:r>
        <w:rPr>
          <w:b/>
          <w:color w:val="555555"/>
          <w:sz w:val="24"/>
        </w:rPr>
        <w:t>Health Score Factors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F172A"/>
          </w:tcPr>
          <w:p>
            <w:r>
              <w:rPr>
                <w:b/>
                <w:color w:val="FFFFFF"/>
                <w:sz w:val="20"/>
              </w:rPr>
              <w:t>Signal</w:t>
            </w:r>
          </w:p>
        </w:tc>
        <w:tc>
          <w:tcPr>
            <w:tcW w:type="dxa" w:w="2880"/>
            <w:shd w:val="clear" w:color="auto" w:fill="0F172A"/>
          </w:tcPr>
          <w:p>
            <w:r>
              <w:rPr>
                <w:b/>
                <w:color w:val="FFFFFF"/>
                <w:sz w:val="20"/>
              </w:rPr>
              <w:t>Impact on Score</w:t>
            </w:r>
          </w:p>
        </w:tc>
        <w:tc>
          <w:tcPr>
            <w:tcW w:type="dxa" w:w="2880"/>
            <w:shd w:val="clear" w:color="auto" w:fill="0F172A"/>
          </w:tcPr>
          <w:p>
            <w:r>
              <w:rPr>
                <w:b/>
                <w:color w:val="FFFFFF"/>
                <w:sz w:val="20"/>
              </w:rPr>
              <w:t>Why It Matters</w:t>
            </w:r>
          </w:p>
        </w:tc>
      </w:tr>
      <w:tr>
        <w:tc>
          <w:tcPr>
            <w:tcW w:type="dxa" w:w="2880"/>
            <w:shd w:val="clear" w:color="auto" w:fill="F1F5F9"/>
          </w:tcPr>
          <w:p>
            <w:r>
              <w:rPr>
                <w:sz w:val="20"/>
              </w:rPr>
              <w:t>Days since last contact by CX team</w:t>
            </w:r>
          </w:p>
        </w:tc>
        <w:tc>
          <w:tcPr>
            <w:tcW w:type="dxa" w:w="2880"/>
            <w:shd w:val="clear" w:color="auto" w:fill="F1F5F9"/>
          </w:tcPr>
          <w:p>
            <w:r>
              <w:rPr>
                <w:sz w:val="20"/>
              </w:rPr>
              <w:t>-10 per 2 weeks of no contact</w:t>
            </w:r>
          </w:p>
        </w:tc>
        <w:tc>
          <w:tcPr>
            <w:tcW w:type="dxa" w:w="2880"/>
            <w:shd w:val="clear" w:color="auto" w:fill="F1F5F9"/>
          </w:tcPr>
          <w:p>
            <w:r>
              <w:rPr>
                <w:sz w:val="20"/>
              </w:rPr>
              <w:t>Clients who feel ignored churn faster</w:t>
            </w:r>
          </w:p>
        </w:tc>
      </w:tr>
      <w:tr>
        <w:tc>
          <w:tcPr>
            <w:tcW w:type="dxa" w:w="2880"/>
          </w:tcPr>
          <w:p>
            <w:r>
              <w:rPr>
                <w:sz w:val="20"/>
              </w:rPr>
              <w:t>Number of open support tickets</w:t>
            </w:r>
          </w:p>
        </w:tc>
        <w:tc>
          <w:tcPr>
            <w:tcW w:type="dxa" w:w="2880"/>
          </w:tcPr>
          <w:p>
            <w:r>
              <w:rPr>
                <w:sz w:val="20"/>
              </w:rPr>
              <w:t>-5 per open ticket</w:t>
            </w:r>
          </w:p>
        </w:tc>
        <w:tc>
          <w:tcPr>
            <w:tcW w:type="dxa" w:w="2880"/>
          </w:tcPr>
          <w:p>
            <w:r>
              <w:rPr>
                <w:sz w:val="20"/>
              </w:rPr>
              <w:t>Unresolved issues indicate dissatisfaction</w:t>
            </w:r>
          </w:p>
        </w:tc>
      </w:tr>
      <w:tr>
        <w:tc>
          <w:tcPr>
            <w:tcW w:type="dxa" w:w="2880"/>
            <w:shd w:val="clear" w:color="auto" w:fill="F1F5F9"/>
          </w:tcPr>
          <w:p>
            <w:r>
              <w:rPr>
                <w:sz w:val="20"/>
              </w:rPr>
              <w:t>Invoice payment health</w:t>
            </w:r>
          </w:p>
        </w:tc>
        <w:tc>
          <w:tcPr>
            <w:tcW w:type="dxa" w:w="2880"/>
            <w:shd w:val="clear" w:color="auto" w:fill="F1F5F9"/>
          </w:tcPr>
          <w:p>
            <w:r>
              <w:rPr>
                <w:sz w:val="20"/>
              </w:rPr>
              <w:t>-25 if any invoice is overdue</w:t>
            </w:r>
          </w:p>
        </w:tc>
        <w:tc>
          <w:tcPr>
            <w:tcW w:type="dxa" w:w="2880"/>
            <w:shd w:val="clear" w:color="auto" w:fill="F1F5F9"/>
          </w:tcPr>
          <w:p>
            <w:r>
              <w:rPr>
                <w:sz w:val="20"/>
              </w:rPr>
              <w:t>Late payments often precede churn</w:t>
            </w:r>
          </w:p>
        </w:tc>
      </w:tr>
      <w:tr>
        <w:tc>
          <w:tcPr>
            <w:tcW w:type="dxa" w:w="2880"/>
          </w:tcPr>
          <w:p>
            <w:r>
              <w:rPr>
                <w:sz w:val="20"/>
              </w:rPr>
              <w:t>Low NPS score (0-6)</w:t>
            </w:r>
          </w:p>
        </w:tc>
        <w:tc>
          <w:tcPr>
            <w:tcW w:type="dxa" w:w="2880"/>
          </w:tcPr>
          <w:p>
            <w:r>
              <w:rPr>
                <w:sz w:val="20"/>
              </w:rPr>
              <w:t>-15 points</w:t>
            </w:r>
          </w:p>
        </w:tc>
        <w:tc>
          <w:tcPr>
            <w:tcW w:type="dxa" w:w="2880"/>
          </w:tcPr>
          <w:p>
            <w:r>
              <w:rPr>
                <w:sz w:val="20"/>
              </w:rPr>
              <w:t>Detractors are at risk of leaving</w:t>
            </w:r>
          </w:p>
        </w:tc>
      </w:tr>
      <w:tr>
        <w:tc>
          <w:tcPr>
            <w:tcW w:type="dxa" w:w="2880"/>
            <w:shd w:val="clear" w:color="auto" w:fill="F1F5F9"/>
          </w:tcPr>
          <w:p>
            <w:r>
              <w:rPr>
                <w:sz w:val="20"/>
              </w:rPr>
              <w:t>High NPS score (9-10)</w:t>
            </w:r>
          </w:p>
        </w:tc>
        <w:tc>
          <w:tcPr>
            <w:tcW w:type="dxa" w:w="2880"/>
            <w:shd w:val="clear" w:color="auto" w:fill="F1F5F9"/>
          </w:tcPr>
          <w:p>
            <w:r>
              <w:rPr>
                <w:sz w:val="20"/>
              </w:rPr>
              <w:t>+10 points</w:t>
            </w:r>
          </w:p>
        </w:tc>
        <w:tc>
          <w:tcPr>
            <w:tcW w:type="dxa" w:w="2880"/>
            <w:shd w:val="clear" w:color="auto" w:fill="F1F5F9"/>
          </w:tcPr>
          <w:p>
            <w:r>
              <w:rPr>
                <w:sz w:val="20"/>
              </w:rPr>
              <w:t>Promoters are advocates and likely to renew</w:t>
            </w:r>
          </w:p>
        </w:tc>
      </w:tr>
      <w:tr>
        <w:tc>
          <w:tcPr>
            <w:tcW w:type="dxa" w:w="2880"/>
          </w:tcPr>
          <w:p>
            <w:r>
              <w:rPr>
                <w:sz w:val="20"/>
              </w:rPr>
              <w:t>Recent successful meeting or QBR</w:t>
            </w:r>
          </w:p>
        </w:tc>
        <w:tc>
          <w:tcPr>
            <w:tcW w:type="dxa" w:w="2880"/>
          </w:tcPr>
          <w:p>
            <w:r>
              <w:rPr>
                <w:sz w:val="20"/>
              </w:rPr>
              <w:t>+5 points</w:t>
            </w:r>
          </w:p>
        </w:tc>
        <w:tc>
          <w:tcPr>
            <w:tcW w:type="dxa" w:w="2880"/>
          </w:tcPr>
          <w:p>
            <w:r>
              <w:rPr>
                <w:sz w:val="20"/>
              </w:rPr>
              <w:t>Active engagement indicates strong relationship</w:t>
            </w:r>
          </w:p>
        </w:tc>
      </w:tr>
      <w:tr>
        <w:tc>
          <w:tcPr>
            <w:tcW w:type="dxa" w:w="2880"/>
            <w:shd w:val="clear" w:color="auto" w:fill="F1F5F9"/>
          </w:tcPr>
          <w:p>
            <w:r>
              <w:rPr>
                <w:sz w:val="20"/>
              </w:rPr>
              <w:t>Completing onboarding milestones</w:t>
            </w:r>
          </w:p>
        </w:tc>
        <w:tc>
          <w:tcPr>
            <w:tcW w:type="dxa" w:w="2880"/>
            <w:shd w:val="clear" w:color="auto" w:fill="F1F5F9"/>
          </w:tcPr>
          <w:p>
            <w:r>
              <w:rPr>
                <w:sz w:val="20"/>
              </w:rPr>
              <w:t>+5 points per milestone</w:t>
            </w:r>
          </w:p>
        </w:tc>
        <w:tc>
          <w:tcPr>
            <w:tcW w:type="dxa" w:w="2880"/>
            <w:shd w:val="clear" w:color="auto" w:fill="F1F5F9"/>
          </w:tcPr>
          <w:p>
            <w:r>
              <w:rPr>
                <w:sz w:val="20"/>
              </w:rPr>
              <w:t>Clients who complete onboarding stay longer</w:t>
            </w:r>
          </w:p>
        </w:tc>
      </w:tr>
    </w:tbl>
    <w:p/>
    <w:p>
      <w:pPr>
        <w:spacing w:before="200" w:after="40"/>
      </w:pPr>
      <w:r>
        <w:rPr>
          <w:b/>
          <w:color w:val="555555"/>
          <w:sz w:val="24"/>
        </w:rPr>
        <w:t>Health Status Categories</w:t>
      </w:r>
    </w:p>
    <w:p>
      <w:pPr>
        <w:pStyle w:val="ListBullet"/>
        <w:spacing w:after="40"/>
        <w:ind w:left="360"/>
      </w:pPr>
      <w:r>
        <w:rPr>
          <w:sz w:val="22"/>
        </w:rPr>
        <w:t>Green — Healthy (Score 70-100): Relationship is strong. Normal monitoring.</w:t>
      </w:r>
    </w:p>
    <w:p>
      <w:pPr>
        <w:pStyle w:val="ListBullet"/>
        <w:spacing w:after="40"/>
        <w:ind w:left="360"/>
      </w:pPr>
      <w:r>
        <w:rPr>
          <w:sz w:val="22"/>
        </w:rPr>
        <w:t>Yellow — At Risk (Score 40-69): Some warning signs. CX Manager should proactively reach out.</w:t>
      </w:r>
    </w:p>
    <w:p>
      <w:pPr>
        <w:pStyle w:val="ListBullet"/>
        <w:spacing w:after="40"/>
        <w:ind w:left="360"/>
      </w:pPr>
      <w:r>
        <w:rPr>
          <w:sz w:val="22"/>
        </w:rPr>
        <w:t>Red — Churning (Score 0-39): Serious risk of churn. Urgent intervention required. CX Head is automatically notified.</w:t>
      </w:r>
    </w:p>
    <w:p>
      <w:pPr>
        <w:pStyle w:val="Heading3"/>
        <w:spacing w:before="240" w:after="60"/>
      </w:pPr>
      <w:r>
        <w:rPr>
          <w:color w:val="2D6A4F"/>
          <w:sz w:val="26"/>
        </w:rPr>
        <w:t>Feature 36: Renewal Engine</w:t>
      </w:r>
    </w:p>
    <w:p>
      <w:pPr>
        <w:spacing w:before="200" w:after="40"/>
      </w:pPr>
      <w:r>
        <w:rPr>
          <w:b/>
          <w:color w:val="555555"/>
          <w:sz w:val="24"/>
        </w:rPr>
        <w:t>What It Is</w:t>
      </w:r>
    </w:p>
    <w:p>
      <w:pPr>
        <w:spacing w:after="120"/>
        <w:ind w:firstLine="0"/>
      </w:pPr>
      <w:r>
        <w:rPr>
          <w:sz w:val="22"/>
        </w:rPr>
        <w:t>The Renewal Engine is an automated workflow that triggers a series of actions as a client's contract approaches its expiry date. It ensures that no renewal is missed due to human oversight.</w:t>
      </w:r>
    </w:p>
    <w:p>
      <w:pPr>
        <w:spacing w:before="200" w:after="40"/>
      </w:pPr>
      <w:r>
        <w:rPr>
          <w:b/>
          <w:color w:val="555555"/>
          <w:sz w:val="24"/>
        </w:rPr>
        <w:t>The Renewal Playbook — 90 Days Out</w:t>
      </w:r>
    </w:p>
    <w:p>
      <w:pPr>
        <w:pStyle w:val="ListNumber"/>
        <w:spacing w:after="40"/>
        <w:ind w:left="360"/>
      </w:pPr>
      <w:r>
        <w:rPr>
          <w:sz w:val="22"/>
        </w:rPr>
        <w:t>90 days before expiry: A task is created for the CX Manager: 'Initiate renewal discussion with [Client Name]'. A renewal opportunity is also created in the CRM pipeline.</w:t>
      </w:r>
    </w:p>
    <w:p>
      <w:pPr>
        <w:pStyle w:val="ListNumber"/>
        <w:spacing w:after="40"/>
        <w:ind w:left="360"/>
      </w:pPr>
      <w:r>
        <w:rPr>
          <w:sz w:val="22"/>
        </w:rPr>
        <w:t>60 days before expiry: A renewal proposal is automatically generated using the Proposal Builder, pre-filled with the client's current contract value and the standard renewal terms. The CX Manager reviews and sends it.</w:t>
      </w:r>
    </w:p>
    <w:p>
      <w:pPr>
        <w:pStyle w:val="ListNumber"/>
        <w:spacing w:after="40"/>
        <w:ind w:left="360"/>
      </w:pPr>
      <w:r>
        <w:rPr>
          <w:sz w:val="22"/>
        </w:rPr>
        <w:t>30 days before expiry: An automated renewal reminder email is sent directly to the client's billing contact.</w:t>
      </w:r>
    </w:p>
    <w:p>
      <w:pPr>
        <w:pStyle w:val="ListNumber"/>
        <w:spacing w:after="40"/>
        <w:ind w:left="360"/>
      </w:pPr>
      <w:r>
        <w:rPr>
          <w:sz w:val="22"/>
        </w:rPr>
        <w:t>14 days before expiry: If the renewal proposal has not been accepted, an escalation task is created for the CX Head.</w:t>
      </w:r>
    </w:p>
    <w:p>
      <w:pPr>
        <w:pStyle w:val="ListNumber"/>
        <w:spacing w:after="40"/>
        <w:ind w:left="360"/>
      </w:pPr>
      <w:r>
        <w:rPr>
          <w:sz w:val="22"/>
        </w:rPr>
        <w:t>0 days (expiry date): If still not renewed, the contract status changes to 'Expired', a task is created for the CX team to follow up urgently, and the client's health score drops to reflect the risk.</w:t>
      </w:r>
    </w:p>
    <w:p>
      <w:pPr>
        <w:pStyle w:val="Heading2"/>
        <w:spacing w:before="320" w:after="80"/>
      </w:pPr>
      <w:r>
        <w:rPr>
          <w:color w:val="1E3A5F"/>
          <w:sz w:val="30"/>
        </w:rPr>
        <w:t>10.2 Epic C2: Dashboards, Goals &amp; OKRs (Sprints 25–26)</w:t>
      </w:r>
    </w:p>
    <w:p>
      <w:pPr>
        <w:pStyle w:val="Heading3"/>
        <w:spacing w:before="240" w:after="60"/>
      </w:pPr>
      <w:r>
        <w:rPr>
          <w:color w:val="2D6A4F"/>
          <w:sz w:val="26"/>
        </w:rPr>
        <w:t>Feature 37: Custom Dashboards</w:t>
      </w:r>
    </w:p>
    <w:p>
      <w:pPr>
        <w:spacing w:before="200" w:after="40"/>
      </w:pPr>
      <w:r>
        <w:rPr>
          <w:b/>
          <w:color w:val="555555"/>
          <w:sz w:val="24"/>
        </w:rPr>
        <w:t>What It Is</w:t>
      </w:r>
    </w:p>
    <w:p>
      <w:pPr>
        <w:spacing w:after="120"/>
        <w:ind w:firstLine="0"/>
      </w:pPr>
      <w:r>
        <w:rPr>
          <w:sz w:val="22"/>
        </w:rPr>
        <w:t>The Dashboard module allows anyone in the organisation to build a custom dashboard — a visual command centre showing exactly the metrics that matter most to their role. A CEO dashboard looks completely different from a Sales Manager dashboard or an HR Manager dashboard.</w:t>
      </w:r>
    </w:p>
    <w:p>
      <w:pPr>
        <w:spacing w:before="200" w:after="40"/>
      </w:pPr>
      <w:r>
        <w:rPr>
          <w:b/>
          <w:color w:val="555555"/>
          <w:sz w:val="24"/>
        </w:rPr>
        <w:t>Available Widgets</w:t>
      </w:r>
    </w:p>
    <w:tbl>
      <w:tblPr>
        <w:tblStyle w:val="TableGrid"/>
        <w:tblW w:type="auto" w:w="0"/>
        <w:tblLook w:firstColumn="1" w:firstRow="1" w:lastColumn="0" w:lastRow="0" w:noHBand="0" w:noVBand="1" w:val="04A0"/>
      </w:tblPr>
      <w:tblGrid>
        <w:gridCol w:w="4320"/>
        <w:gridCol w:w="4320"/>
      </w:tblGrid>
      <w:tr>
        <w:tc>
          <w:tcPr>
            <w:tcW w:type="dxa" w:w="4320"/>
            <w:shd w:val="clear" w:color="auto" w:fill="0F172A"/>
          </w:tcPr>
          <w:p>
            <w:r>
              <w:rPr>
                <w:b/>
                <w:color w:val="FFFFFF"/>
                <w:sz w:val="20"/>
              </w:rPr>
              <w:t>Widget</w:t>
            </w:r>
          </w:p>
        </w:tc>
        <w:tc>
          <w:tcPr>
            <w:tcW w:type="dxa" w:w="4320"/>
            <w:shd w:val="clear" w:color="auto" w:fill="0F172A"/>
          </w:tcPr>
          <w:p>
            <w:r>
              <w:rPr>
                <w:b/>
                <w:color w:val="FFFFFF"/>
                <w:sz w:val="20"/>
              </w:rPr>
              <w:t>Description</w:t>
            </w:r>
          </w:p>
        </w:tc>
      </w:tr>
      <w:tr>
        <w:tc>
          <w:tcPr>
            <w:tcW w:type="dxa" w:w="4320"/>
            <w:shd w:val="clear" w:color="auto" w:fill="F1F5F9"/>
          </w:tcPr>
          <w:p>
            <w:r>
              <w:rPr>
                <w:sz w:val="20"/>
              </w:rPr>
              <w:t>Task Completion Rate</w:t>
            </w:r>
          </w:p>
        </w:tc>
        <w:tc>
          <w:tcPr>
            <w:tcW w:type="dxa" w:w="4320"/>
            <w:shd w:val="clear" w:color="auto" w:fill="F1F5F9"/>
          </w:tcPr>
          <w:p>
            <w:r>
              <w:rPr>
                <w:sz w:val="20"/>
              </w:rPr>
              <w:t>Percentage of tasks completed on time in a selected Space or by a specific team.</w:t>
            </w:r>
          </w:p>
        </w:tc>
      </w:tr>
      <w:tr>
        <w:tc>
          <w:tcPr>
            <w:tcW w:type="dxa" w:w="4320"/>
          </w:tcPr>
          <w:p>
            <w:r>
              <w:rPr>
                <w:sz w:val="20"/>
              </w:rPr>
              <w:t>Pipeline Value</w:t>
            </w:r>
          </w:p>
        </w:tc>
        <w:tc>
          <w:tcPr>
            <w:tcW w:type="dxa" w:w="4320"/>
          </w:tcPr>
          <w:p>
            <w:r>
              <w:rPr>
                <w:sz w:val="20"/>
              </w:rPr>
              <w:t>Total open pipeline value, filterable by stage, BDR, or time period.</w:t>
            </w:r>
          </w:p>
        </w:tc>
      </w:tr>
      <w:tr>
        <w:tc>
          <w:tcPr>
            <w:tcW w:type="dxa" w:w="4320"/>
            <w:shd w:val="clear" w:color="auto" w:fill="F1F5F9"/>
          </w:tcPr>
          <w:p>
            <w:r>
              <w:rPr>
                <w:sz w:val="20"/>
              </w:rPr>
              <w:t>Revenue vs. Target</w:t>
            </w:r>
          </w:p>
        </w:tc>
        <w:tc>
          <w:tcPr>
            <w:tcW w:type="dxa" w:w="4320"/>
            <w:shd w:val="clear" w:color="auto" w:fill="F1F5F9"/>
          </w:tcPr>
          <w:p>
            <w:r>
              <w:rPr>
                <w:sz w:val="20"/>
              </w:rPr>
              <w:t>Actual closed revenue compared to the quota target. Shows attainment percentage.</w:t>
            </w:r>
          </w:p>
        </w:tc>
      </w:tr>
      <w:tr>
        <w:tc>
          <w:tcPr>
            <w:tcW w:type="dxa" w:w="4320"/>
          </w:tcPr>
          <w:p>
            <w:r>
              <w:rPr>
                <w:sz w:val="20"/>
              </w:rPr>
              <w:t>Open Tickets Count</w:t>
            </w:r>
          </w:p>
        </w:tc>
        <w:tc>
          <w:tcPr>
            <w:tcW w:type="dxa" w:w="4320"/>
          </w:tcPr>
          <w:p>
            <w:r>
              <w:rPr>
                <w:sz w:val="20"/>
              </w:rPr>
              <w:t>Number of open ITSM tickets, filterable by category and priority.</w:t>
            </w:r>
          </w:p>
        </w:tc>
      </w:tr>
      <w:tr>
        <w:tc>
          <w:tcPr>
            <w:tcW w:type="dxa" w:w="4320"/>
            <w:shd w:val="clear" w:color="auto" w:fill="F1F5F9"/>
          </w:tcPr>
          <w:p>
            <w:r>
              <w:rPr>
                <w:sz w:val="20"/>
              </w:rPr>
              <w:t>Team Leave Calendar</w:t>
            </w:r>
          </w:p>
        </w:tc>
        <w:tc>
          <w:tcPr>
            <w:tcW w:type="dxa" w:w="4320"/>
            <w:shd w:val="clear" w:color="auto" w:fill="F1F5F9"/>
          </w:tcPr>
          <w:p>
            <w:r>
              <w:rPr>
                <w:sz w:val="20"/>
              </w:rPr>
              <w:t>Mini calendar showing who is on leave this week and next week.</w:t>
            </w:r>
          </w:p>
        </w:tc>
      </w:tr>
      <w:tr>
        <w:tc>
          <w:tcPr>
            <w:tcW w:type="dxa" w:w="4320"/>
          </w:tcPr>
          <w:p>
            <w:r>
              <w:rPr>
                <w:sz w:val="20"/>
              </w:rPr>
              <w:t>Goal Progress</w:t>
            </w:r>
          </w:p>
        </w:tc>
        <w:tc>
          <w:tcPr>
            <w:tcW w:type="dxa" w:w="4320"/>
          </w:tcPr>
          <w:p>
            <w:r>
              <w:rPr>
                <w:sz w:val="20"/>
              </w:rPr>
              <w:t>Progress bar for any selected OKR goal, showing current vs. target value.</w:t>
            </w:r>
          </w:p>
        </w:tc>
      </w:tr>
      <w:tr>
        <w:tc>
          <w:tcPr>
            <w:tcW w:type="dxa" w:w="4320"/>
            <w:shd w:val="clear" w:color="auto" w:fill="F1F5F9"/>
          </w:tcPr>
          <w:p>
            <w:r>
              <w:rPr>
                <w:sz w:val="20"/>
              </w:rPr>
              <w:t>Headcount Summary</w:t>
            </w:r>
          </w:p>
        </w:tc>
        <w:tc>
          <w:tcPr>
            <w:tcW w:type="dxa" w:w="4320"/>
            <w:shd w:val="clear" w:color="auto" w:fill="F1F5F9"/>
          </w:tcPr>
          <w:p>
            <w:r>
              <w:rPr>
                <w:sz w:val="20"/>
              </w:rPr>
              <w:t>Total employees, broken down by department and employment type.</w:t>
            </w:r>
          </w:p>
        </w:tc>
      </w:tr>
      <w:tr>
        <w:tc>
          <w:tcPr>
            <w:tcW w:type="dxa" w:w="4320"/>
          </w:tcPr>
          <w:p>
            <w:r>
              <w:rPr>
                <w:sz w:val="20"/>
              </w:rPr>
              <w:t>Upcoming Renewals</w:t>
            </w:r>
          </w:p>
        </w:tc>
        <w:tc>
          <w:tcPr>
            <w:tcW w:type="dxa" w:w="4320"/>
          </w:tcPr>
          <w:p>
            <w:r>
              <w:rPr>
                <w:sz w:val="20"/>
              </w:rPr>
              <w:t>List of contracts expiring in the next 60 days with health scores.</w:t>
            </w:r>
          </w:p>
        </w:tc>
      </w:tr>
      <w:tr>
        <w:tc>
          <w:tcPr>
            <w:tcW w:type="dxa" w:w="4320"/>
            <w:shd w:val="clear" w:color="auto" w:fill="F1F5F9"/>
          </w:tcPr>
          <w:p>
            <w:r>
              <w:rPr>
                <w:sz w:val="20"/>
              </w:rPr>
              <w:t>Burndown Chart</w:t>
            </w:r>
          </w:p>
        </w:tc>
        <w:tc>
          <w:tcPr>
            <w:tcW w:type="dxa" w:w="4320"/>
            <w:shd w:val="clear" w:color="auto" w:fill="F1F5F9"/>
          </w:tcPr>
          <w:p>
            <w:r>
              <w:rPr>
                <w:sz w:val="20"/>
              </w:rPr>
              <w:t>Current sprint burndown chart for a selected Space.</w:t>
            </w:r>
          </w:p>
        </w:tc>
      </w:tr>
      <w:tr>
        <w:tc>
          <w:tcPr>
            <w:tcW w:type="dxa" w:w="4320"/>
          </w:tcPr>
          <w:p>
            <w:r>
              <w:rPr>
                <w:sz w:val="20"/>
              </w:rPr>
              <w:t>Lead Score Distribution</w:t>
            </w:r>
          </w:p>
        </w:tc>
        <w:tc>
          <w:tcPr>
            <w:tcW w:type="dxa" w:w="4320"/>
          </w:tcPr>
          <w:p>
            <w:r>
              <w:rPr>
                <w:sz w:val="20"/>
              </w:rPr>
              <w:t>Bar chart showing how many leads are Hot, Warm, and Cold.</w:t>
            </w:r>
          </w:p>
        </w:tc>
      </w:tr>
      <w:tr>
        <w:tc>
          <w:tcPr>
            <w:tcW w:type="dxa" w:w="4320"/>
            <w:shd w:val="clear" w:color="auto" w:fill="F1F5F9"/>
          </w:tcPr>
          <w:p>
            <w:r>
              <w:rPr>
                <w:sz w:val="20"/>
              </w:rPr>
              <w:t>CSAT Score Trend</w:t>
            </w:r>
          </w:p>
        </w:tc>
        <w:tc>
          <w:tcPr>
            <w:tcW w:type="dxa" w:w="4320"/>
            <w:shd w:val="clear" w:color="auto" w:fill="F1F5F9"/>
          </w:tcPr>
          <w:p>
            <w:r>
              <w:rPr>
                <w:sz w:val="20"/>
              </w:rPr>
              <w:t>Line chart showing average CSAT score over the last 12 weeks.</w:t>
            </w:r>
          </w:p>
        </w:tc>
      </w:tr>
      <w:tr>
        <w:tc>
          <w:tcPr>
            <w:tcW w:type="dxa" w:w="4320"/>
          </w:tcPr>
          <w:p>
            <w:r>
              <w:rPr>
                <w:sz w:val="20"/>
              </w:rPr>
              <w:t>Health Score Distribution</w:t>
            </w:r>
          </w:p>
        </w:tc>
        <w:tc>
          <w:tcPr>
            <w:tcW w:type="dxa" w:w="4320"/>
          </w:tcPr>
          <w:p>
            <w:r>
              <w:rPr>
                <w:sz w:val="20"/>
              </w:rPr>
              <w:t>Donut chart showing how many clients are Healthy, At Risk, and Churning.</w:t>
            </w:r>
          </w:p>
        </w:tc>
      </w:tr>
      <w:tr>
        <w:tc>
          <w:tcPr>
            <w:tcW w:type="dxa" w:w="4320"/>
            <w:shd w:val="clear" w:color="auto" w:fill="F1F5F9"/>
          </w:tcPr>
          <w:p>
            <w:r>
              <w:rPr>
                <w:sz w:val="20"/>
              </w:rPr>
              <w:t>Time Tracked This Week</w:t>
            </w:r>
          </w:p>
        </w:tc>
        <w:tc>
          <w:tcPr>
            <w:tcW w:type="dxa" w:w="4320"/>
            <w:shd w:val="clear" w:color="auto" w:fill="F1F5F9"/>
          </w:tcPr>
          <w:p>
            <w:r>
              <w:rPr>
                <w:sz w:val="20"/>
              </w:rPr>
              <w:t>Total hours logged by each team member this week.</w:t>
            </w:r>
          </w:p>
        </w:tc>
      </w:tr>
      <w:tr>
        <w:tc>
          <w:tcPr>
            <w:tcW w:type="dxa" w:w="4320"/>
          </w:tcPr>
          <w:p>
            <w:r>
              <w:rPr>
                <w:sz w:val="20"/>
              </w:rPr>
              <w:t>New Leads This Period</w:t>
            </w:r>
          </w:p>
        </w:tc>
        <w:tc>
          <w:tcPr>
            <w:tcW w:type="dxa" w:w="4320"/>
          </w:tcPr>
          <w:p>
            <w:r>
              <w:rPr>
                <w:sz w:val="20"/>
              </w:rPr>
              <w:t>Count and source breakdown of new contacts added in a selected time period.</w:t>
            </w:r>
          </w:p>
        </w:tc>
      </w:tr>
    </w:tbl>
    <w:p/>
    <w:p>
      <w:pPr>
        <w:pStyle w:val="Heading3"/>
        <w:spacing w:before="240" w:after="60"/>
      </w:pPr>
      <w:r>
        <w:rPr>
          <w:color w:val="2D6A4F"/>
          <w:sz w:val="26"/>
        </w:rPr>
        <w:t>Feature 38: Goals &amp; OKRs</w:t>
      </w:r>
    </w:p>
    <w:p>
      <w:pPr>
        <w:spacing w:before="200" w:after="40"/>
      </w:pPr>
      <w:r>
        <w:rPr>
          <w:b/>
          <w:color w:val="555555"/>
          <w:sz w:val="24"/>
        </w:rPr>
        <w:t>What It Is</w:t>
      </w:r>
    </w:p>
    <w:p>
      <w:pPr>
        <w:spacing w:after="120"/>
        <w:ind w:firstLine="0"/>
      </w:pPr>
      <w:r>
        <w:rPr>
          <w:sz w:val="22"/>
        </w:rPr>
        <w:t>The Goals module is a company-wide objective tracking system built on the OKR framework. Company-level goals are broken down into departmental goals, which are broken down into individual goals. Every level is visible on the Goals page, showing how individual work connects to the company's strategic direction.</w:t>
      </w:r>
    </w:p>
    <w:p>
      <w:pPr>
        <w:spacing w:before="200" w:after="40"/>
      </w:pPr>
      <w:r>
        <w:rPr>
          <w:b/>
          <w:color w:val="555555"/>
          <w:sz w:val="24"/>
        </w:rPr>
        <w:t>Goal Types</w:t>
      </w:r>
    </w:p>
    <w:p>
      <w:pPr>
        <w:pStyle w:val="ListBullet"/>
        <w:spacing w:after="40"/>
        <w:ind w:left="360"/>
      </w:pPr>
      <w:r>
        <w:rPr>
          <w:sz w:val="22"/>
        </w:rPr>
        <w:t>Company Goals: Set by the CEO or leadership team. Broad, directional goals for the year or quarter. Example: 'Achieve INR 10 Crore in Annual Recurring Revenue'.</w:t>
      </w:r>
    </w:p>
    <w:p>
      <w:pPr>
        <w:pStyle w:val="ListBullet"/>
        <w:spacing w:after="40"/>
        <w:ind w:left="360"/>
      </w:pPr>
      <w:r>
        <w:rPr>
          <w:sz w:val="22"/>
        </w:rPr>
        <w:t>Departmental Goals: Set by department heads, aligned to company goals. Example: 'Sales team closes 50 new deals in Q3'.</w:t>
      </w:r>
    </w:p>
    <w:p>
      <w:pPr>
        <w:pStyle w:val="ListBullet"/>
        <w:spacing w:after="40"/>
        <w:ind w:left="360"/>
      </w:pPr>
      <w:r>
        <w:rPr>
          <w:sz w:val="22"/>
        </w:rPr>
        <w:t>Individual Goals: Set by each employee for themselves, aligned to their department's goals. Example: 'Close 5 new deals this month'.</w:t>
      </w:r>
    </w:p>
    <w:p>
      <w:pPr>
        <w:spacing w:before="200" w:after="40"/>
      </w:pPr>
      <w:r>
        <w:rPr>
          <w:b/>
          <w:color w:val="555555"/>
          <w:sz w:val="24"/>
        </w:rPr>
        <w:t>Goal Progress Tracking</w:t>
      </w:r>
    </w:p>
    <w:p>
      <w:pPr>
        <w:spacing w:after="120"/>
        <w:ind w:firstLine="0"/>
      </w:pPr>
      <w:r>
        <w:rPr>
          <w:sz w:val="22"/>
        </w:rPr>
        <w:t>Goals have measurable Key Results with a target value (e.g., target: 50 deals closed). Progress can be updated manually by the goal owner, or linked to a Work OS task list — in which case the completion percentage of the task list automatically updates the goal's progress. Goals can also be linked to CRM data — for example, a revenue goal automatically updates as deals are marked Won in the CRM.</w:t>
      </w:r>
    </w:p>
    <w:p>
      <w:r>
        <w:br w:type="page"/>
      </w:r>
    </w:p>
    <w:p>
      <w:pPr>
        <w:pStyle w:val="Heading2"/>
        <w:spacing w:before="320" w:after="80"/>
      </w:pPr>
      <w:r>
        <w:rPr>
          <w:color w:val="1E3A5F"/>
          <w:sz w:val="30"/>
        </w:rPr>
        <w:t>10.3 Epic C3: Docs, Wikis &amp; Knowledge Base (Sprints 27–28)</w:t>
      </w:r>
    </w:p>
    <w:p>
      <w:pPr>
        <w:pStyle w:val="Heading3"/>
        <w:spacing w:before="240" w:after="60"/>
      </w:pPr>
      <w:r>
        <w:rPr>
          <w:color w:val="2D6A4F"/>
          <w:sz w:val="26"/>
        </w:rPr>
        <w:t>Feature 39: Rich Document Editor</w:t>
      </w:r>
    </w:p>
    <w:p>
      <w:pPr>
        <w:spacing w:before="200" w:after="40"/>
      </w:pPr>
      <w:r>
        <w:rPr>
          <w:b/>
          <w:color w:val="555555"/>
          <w:sz w:val="24"/>
        </w:rPr>
        <w:t>What It Is</w:t>
      </w:r>
    </w:p>
    <w:p>
      <w:pPr>
        <w:spacing w:after="120"/>
        <w:ind w:firstLine="0"/>
      </w:pPr>
      <w:r>
        <w:rPr>
          <w:sz w:val="22"/>
        </w:rPr>
        <w:t>The Docs module is a collaborative rich text editor — similar to Notion or Google Docs — built natively inside Slipwise. Teams can use it to write company wikis, SOPs, meeting notes, project briefs, technical documentation, and any other written content.</w:t>
      </w:r>
    </w:p>
    <w:p>
      <w:pPr>
        <w:spacing w:before="200" w:after="40"/>
      </w:pPr>
      <w:r>
        <w:rPr>
          <w:b/>
          <w:color w:val="555555"/>
          <w:sz w:val="24"/>
        </w:rPr>
        <w:t>Editor Capabilities</w:t>
      </w:r>
    </w:p>
    <w:p>
      <w:pPr>
        <w:pStyle w:val="ListBullet"/>
        <w:spacing w:after="40"/>
        <w:ind w:left="360"/>
      </w:pPr>
      <w:r>
        <w:rPr>
          <w:sz w:val="22"/>
        </w:rPr>
        <w:t>Full rich text formatting: headings, bold, italic, underline, strikethrough, inline code.</w:t>
      </w:r>
    </w:p>
    <w:p>
      <w:pPr>
        <w:pStyle w:val="ListBullet"/>
        <w:spacing w:after="40"/>
        <w:ind w:left="360"/>
      </w:pPr>
      <w:r>
        <w:rPr>
          <w:sz w:val="22"/>
        </w:rPr>
        <w:t>Block-level elements: bullet lists, numbered lists, task lists (with checkboxes), tables, images, code blocks with syntax highlighting, and dividers.</w:t>
      </w:r>
    </w:p>
    <w:p>
      <w:pPr>
        <w:pStyle w:val="ListBullet"/>
        <w:spacing w:after="40"/>
        <w:ind w:left="360"/>
      </w:pPr>
      <w:r>
        <w:rPr>
          <w:sz w:val="22"/>
        </w:rPr>
        <w:t>Embeds: embed a Slipwise task directly in a document (it displays live with its current status). Embed a Slipwise chart widget. Embed external URLs as preview cards.</w:t>
      </w:r>
    </w:p>
    <w:p>
      <w:pPr>
        <w:pStyle w:val="ListBullet"/>
        <w:spacing w:after="40"/>
        <w:ind w:left="360"/>
      </w:pPr>
      <w:r>
        <w:rPr>
          <w:sz w:val="22"/>
        </w:rPr>
        <w:t>Slash commands: type '/' anywhere in the document to open a quick-insert menu for any block type.</w:t>
      </w:r>
    </w:p>
    <w:p>
      <w:pPr>
        <w:pStyle w:val="ListBullet"/>
        <w:spacing w:after="40"/>
        <w:ind w:left="360"/>
      </w:pPr>
      <w:r>
        <w:rPr>
          <w:sz w:val="22"/>
        </w:rPr>
        <w:t>@Mentions: mention a team member to notify them or link to their profile page.</w:t>
      </w:r>
    </w:p>
    <w:p>
      <w:pPr>
        <w:pStyle w:val="ListBullet"/>
        <w:spacing w:after="40"/>
        <w:ind w:left="360"/>
      </w:pPr>
      <w:r>
        <w:rPr>
          <w:sz w:val="22"/>
        </w:rPr>
        <w:t>Inline Comments: highlight any text and leave a comment. Comments appear in a side panel. Resolving a comment dismisses it from the view.</w:t>
      </w:r>
    </w:p>
    <w:p>
      <w:pPr>
        <w:spacing w:before="200" w:after="40"/>
      </w:pPr>
      <w:r>
        <w:rPr>
          <w:b/>
          <w:color w:val="555555"/>
          <w:sz w:val="24"/>
        </w:rPr>
        <w:t>Organisation</w:t>
      </w:r>
    </w:p>
    <w:p>
      <w:pPr>
        <w:spacing w:after="120"/>
        <w:ind w:firstLine="0"/>
      </w:pPr>
      <w:r>
        <w:rPr>
          <w:sz w:val="22"/>
        </w:rPr>
        <w:t>Documents are organised within the same hierarchy as Work OS tasks. Each Space has a 'Docs' section alongside its task lists. Documents can be nested — a parent doc can have child docs, creating a hierarchical wiki structure with a table of contents in the sidebar.</w:t>
      </w:r>
    </w:p>
    <w:p>
      <w:pPr>
        <w:spacing w:before="200" w:after="40"/>
      </w:pPr>
      <w:r>
        <w:rPr>
          <w:b/>
          <w:color w:val="555555"/>
          <w:sz w:val="24"/>
        </w:rPr>
        <w:t>Version History</w:t>
      </w:r>
    </w:p>
    <w:p>
      <w:pPr>
        <w:spacing w:after="120"/>
        <w:ind w:firstLine="0"/>
      </w:pPr>
      <w:r>
        <w:rPr>
          <w:sz w:val="22"/>
        </w:rPr>
        <w:t>Every save generates a version snapshot. Users can access the full version history and see exactly what was changed in each version, who made the change, and when. Any previous version can be restored with one click.</w:t>
      </w:r>
    </w:p>
    <w:p>
      <w:pPr>
        <w:spacing w:before="200" w:after="40"/>
      </w:pPr>
      <w:r>
        <w:rPr>
          <w:b/>
          <w:color w:val="555555"/>
          <w:sz w:val="24"/>
        </w:rPr>
        <w:t>Sharing</w:t>
      </w:r>
    </w:p>
    <w:p>
      <w:pPr>
        <w:spacing w:after="120"/>
        <w:ind w:firstLine="0"/>
      </w:pPr>
      <w:r>
        <w:rPr>
          <w:sz w:val="22"/>
        </w:rPr>
        <w:t>By default, documents are visible only to Space members. Documents can be shared with specific individuals, shared with the whole organisation, or published publicly as a web page accessible without a Slipwise login — useful for public SOPs, client-facing documentation, or knowledge base articles.</w:t>
      </w:r>
    </w:p>
    <w:p>
      <w:pPr>
        <w:pStyle w:val="Heading2"/>
        <w:spacing w:before="320" w:after="80"/>
      </w:pPr>
      <w:r>
        <w:rPr>
          <w:color w:val="1E3A5F"/>
          <w:sz w:val="30"/>
        </w:rPr>
        <w:t>10.4 Epic C4: Automation Engine (Sprints 29–31)</w:t>
      </w:r>
    </w:p>
    <w:p>
      <w:pPr>
        <w:pStyle w:val="Heading3"/>
        <w:spacing w:before="240" w:after="60"/>
      </w:pPr>
      <w:r>
        <w:rPr>
          <w:color w:val="2D6A4F"/>
          <w:sz w:val="26"/>
        </w:rPr>
        <w:t>Feature 40: The Visual Automation Builder</w:t>
      </w:r>
    </w:p>
    <w:p>
      <w:pPr>
        <w:spacing w:before="200" w:after="40"/>
      </w:pPr>
      <w:r>
        <w:rPr>
          <w:b/>
          <w:color w:val="555555"/>
          <w:sz w:val="24"/>
        </w:rPr>
        <w:t>What It Is</w:t>
      </w:r>
    </w:p>
    <w:p>
      <w:pPr>
        <w:spacing w:after="120"/>
        <w:ind w:firstLine="0"/>
      </w:pPr>
      <w:r>
        <w:rPr>
          <w:sz w:val="22"/>
        </w:rPr>
        <w:t>The Automation Engine is a no-code workflow builder that connects all Slipwise modules together. It allows HR Managers, Operations Managers, and Sales Leaders to create powerful automated workflows without writing a single line of code. Think of it as a native Zapier built into Slipwise, but with access to deep internal data.</w:t>
      </w:r>
    </w:p>
    <w:p>
      <w:pPr>
        <w:spacing w:before="200" w:after="40"/>
      </w:pPr>
      <w:r>
        <w:rPr>
          <w:b/>
          <w:color w:val="555555"/>
          <w:sz w:val="24"/>
        </w:rPr>
        <w:t>How Automations Work</w:t>
      </w:r>
    </w:p>
    <w:p>
      <w:pPr>
        <w:spacing w:after="120"/>
        <w:ind w:firstLine="0"/>
      </w:pPr>
      <w:r>
        <w:rPr>
          <w:sz w:val="22"/>
        </w:rPr>
        <w:t>An automation consists of three components: a Trigger (what event starts the automation), optional Conditions (filters that must be true for the automation to run), and Actions (what the automation does).</w:t>
      </w:r>
    </w:p>
    <w:p>
      <w:pPr>
        <w:spacing w:before="200" w:after="40"/>
      </w:pPr>
      <w:r>
        <w:rPr>
          <w:b/>
          <w:color w:val="555555"/>
          <w:sz w:val="24"/>
        </w:rPr>
        <w:t>Trigger Examples</w:t>
      </w:r>
    </w:p>
    <w:p>
      <w:pPr>
        <w:pStyle w:val="ListBullet"/>
        <w:spacing w:after="40"/>
        <w:ind w:left="360"/>
      </w:pPr>
      <w:r>
        <w:rPr>
          <w:sz w:val="22"/>
        </w:rPr>
        <w:t>'When a CRM Deal is moved to the Won stage'</w:t>
      </w:r>
    </w:p>
    <w:p>
      <w:pPr>
        <w:pStyle w:val="ListBullet"/>
        <w:spacing w:after="40"/>
        <w:ind w:left="360"/>
      </w:pPr>
      <w:r>
        <w:rPr>
          <w:sz w:val="22"/>
        </w:rPr>
        <w:t>'When a Leave Request is submitted for Unpaid Leave'</w:t>
      </w:r>
    </w:p>
    <w:p>
      <w:pPr>
        <w:pStyle w:val="ListBullet"/>
        <w:spacing w:after="40"/>
        <w:ind w:left="360"/>
      </w:pPr>
      <w:r>
        <w:rPr>
          <w:sz w:val="22"/>
        </w:rPr>
        <w:t>'When a Task becomes overdue'</w:t>
      </w:r>
    </w:p>
    <w:p>
      <w:pPr>
        <w:pStyle w:val="ListBullet"/>
        <w:spacing w:after="40"/>
        <w:ind w:left="360"/>
      </w:pPr>
      <w:r>
        <w:rPr>
          <w:sz w:val="22"/>
        </w:rPr>
        <w:t>'When an Internal Ticket is unresponsive for 4 hours'</w:t>
      </w:r>
    </w:p>
    <w:p>
      <w:pPr>
        <w:pStyle w:val="ListBullet"/>
        <w:spacing w:after="40"/>
        <w:ind w:left="360"/>
      </w:pPr>
      <w:r>
        <w:rPr>
          <w:sz w:val="22"/>
        </w:rPr>
        <w:t>'When a Contract's end date is 30 days away'</w:t>
      </w:r>
    </w:p>
    <w:p>
      <w:pPr>
        <w:pStyle w:val="ListBullet"/>
        <w:spacing w:after="40"/>
        <w:ind w:left="360"/>
      </w:pPr>
      <w:r>
        <w:rPr>
          <w:sz w:val="22"/>
        </w:rPr>
        <w:t>'On the 1st of every month at 9:00 AM'</w:t>
      </w:r>
    </w:p>
    <w:p>
      <w:pPr>
        <w:spacing w:before="200" w:after="40"/>
      </w:pPr>
      <w:r>
        <w:rPr>
          <w:b/>
          <w:color w:val="555555"/>
          <w:sz w:val="24"/>
        </w:rPr>
        <w:t>Action Examples</w:t>
      </w:r>
    </w:p>
    <w:p>
      <w:pPr>
        <w:pStyle w:val="ListBullet"/>
        <w:spacing w:after="40"/>
        <w:ind w:left="360"/>
      </w:pPr>
      <w:r>
        <w:rPr>
          <w:sz w:val="22"/>
        </w:rPr>
        <w:t>Create a task in a specific List from a template</w:t>
      </w:r>
    </w:p>
    <w:p>
      <w:pPr>
        <w:pStyle w:val="ListBullet"/>
        <w:spacing w:after="40"/>
        <w:ind w:left="360"/>
      </w:pPr>
      <w:r>
        <w:rPr>
          <w:sz w:val="22"/>
        </w:rPr>
        <w:t>Send an email to a specific person or team using an email template</w:t>
      </w:r>
    </w:p>
    <w:p>
      <w:pPr>
        <w:pStyle w:val="ListBullet"/>
        <w:spacing w:after="40"/>
        <w:ind w:left="360"/>
      </w:pPr>
      <w:r>
        <w:rPr>
          <w:sz w:val="22"/>
        </w:rPr>
        <w:t>Send an in-app notification to a person or team</w:t>
      </w:r>
    </w:p>
    <w:p>
      <w:pPr>
        <w:pStyle w:val="ListBullet"/>
        <w:spacing w:after="40"/>
        <w:ind w:left="360"/>
      </w:pPr>
      <w:r>
        <w:rPr>
          <w:sz w:val="22"/>
        </w:rPr>
        <w:t>Create an Internal ITSM ticket in a specific category</w:t>
      </w:r>
    </w:p>
    <w:p>
      <w:pPr>
        <w:pStyle w:val="ListBullet"/>
        <w:spacing w:after="40"/>
        <w:ind w:left="360"/>
      </w:pPr>
      <w:r>
        <w:rPr>
          <w:sz w:val="22"/>
        </w:rPr>
        <w:t>Update a CRM deal field or stage</w:t>
      </w:r>
    </w:p>
    <w:p>
      <w:pPr>
        <w:pStyle w:val="ListBullet"/>
        <w:spacing w:after="40"/>
        <w:ind w:left="360"/>
      </w:pPr>
      <w:r>
        <w:rPr>
          <w:sz w:val="22"/>
        </w:rPr>
        <w:t>Create a Slipwise Invoice</w:t>
      </w:r>
    </w:p>
    <w:p>
      <w:pPr>
        <w:pStyle w:val="ListBullet"/>
        <w:spacing w:after="40"/>
        <w:ind w:left="360"/>
      </w:pPr>
      <w:r>
        <w:rPr>
          <w:sz w:val="22"/>
        </w:rPr>
        <w:t>Post a message to a specific Messaging channel</w:t>
      </w:r>
    </w:p>
    <w:p>
      <w:pPr>
        <w:pStyle w:val="ListBullet"/>
        <w:spacing w:after="40"/>
        <w:ind w:left="360"/>
      </w:pPr>
      <w:r>
        <w:rPr>
          <w:sz w:val="22"/>
        </w:rPr>
        <w:t>Call a webhook URL (for integration with external systems)</w:t>
      </w:r>
    </w:p>
    <w:p>
      <w:pPr>
        <w:spacing w:before="200" w:after="40"/>
      </w:pPr>
      <w:r>
        <w:rPr>
          <w:b/>
          <w:color w:val="555555"/>
          <w:sz w:val="24"/>
        </w:rPr>
        <w:t>Pre-Built Automation Templates</w:t>
      </w:r>
    </w:p>
    <w:p>
      <w:pPr>
        <w:spacing w:after="120"/>
        <w:ind w:firstLine="0"/>
      </w:pPr>
      <w:r>
        <w:rPr>
          <w:sz w:val="22"/>
        </w:rPr>
        <w:t>The following templates are available out-of-the-box:</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F172A"/>
          </w:tcPr>
          <w:p>
            <w:r>
              <w:rPr>
                <w:b/>
                <w:color w:val="FFFFFF"/>
                <w:sz w:val="20"/>
              </w:rPr>
              <w:t>Template Name</w:t>
            </w:r>
          </w:p>
        </w:tc>
        <w:tc>
          <w:tcPr>
            <w:tcW w:type="dxa" w:w="2880"/>
            <w:shd w:val="clear" w:color="auto" w:fill="0F172A"/>
          </w:tcPr>
          <w:p>
            <w:r>
              <w:rPr>
                <w:b/>
                <w:color w:val="FFFFFF"/>
                <w:sz w:val="20"/>
              </w:rPr>
              <w:t>Trigger</w:t>
            </w:r>
          </w:p>
        </w:tc>
        <w:tc>
          <w:tcPr>
            <w:tcW w:type="dxa" w:w="2880"/>
            <w:shd w:val="clear" w:color="auto" w:fill="0F172A"/>
          </w:tcPr>
          <w:p>
            <w:r>
              <w:rPr>
                <w:b/>
                <w:color w:val="FFFFFF"/>
                <w:sz w:val="20"/>
              </w:rPr>
              <w:t>Actions</w:t>
            </w:r>
          </w:p>
        </w:tc>
      </w:tr>
      <w:tr>
        <w:tc>
          <w:tcPr>
            <w:tcW w:type="dxa" w:w="2880"/>
            <w:shd w:val="clear" w:color="auto" w:fill="F1F5F9"/>
          </w:tcPr>
          <w:p>
            <w:r>
              <w:rPr>
                <w:sz w:val="20"/>
              </w:rPr>
              <w:t>New Client Onboarding</w:t>
            </w:r>
          </w:p>
        </w:tc>
        <w:tc>
          <w:tcPr>
            <w:tcW w:type="dxa" w:w="2880"/>
            <w:shd w:val="clear" w:color="auto" w:fill="F1F5F9"/>
          </w:tcPr>
          <w:p>
            <w:r>
              <w:rPr>
                <w:sz w:val="20"/>
              </w:rPr>
              <w:t>CRM Deal marked as Won</w:t>
            </w:r>
          </w:p>
        </w:tc>
        <w:tc>
          <w:tcPr>
            <w:tcW w:type="dxa" w:w="2880"/>
            <w:shd w:val="clear" w:color="auto" w:fill="F1F5F9"/>
          </w:tcPr>
          <w:p>
            <w:r>
              <w:rPr>
                <w:sz w:val="20"/>
              </w:rPr>
              <w:t>Create onboarding project, send welcome email, create CX account</w:t>
            </w:r>
          </w:p>
        </w:tc>
      </w:tr>
      <w:tr>
        <w:tc>
          <w:tcPr>
            <w:tcW w:type="dxa" w:w="2880"/>
          </w:tcPr>
          <w:p>
            <w:r>
              <w:rPr>
                <w:sz w:val="20"/>
              </w:rPr>
              <w:t>Overdue Invoice Alert</w:t>
            </w:r>
          </w:p>
        </w:tc>
        <w:tc>
          <w:tcPr>
            <w:tcW w:type="dxa" w:w="2880"/>
          </w:tcPr>
          <w:p>
            <w:r>
              <w:rPr>
                <w:sz w:val="20"/>
              </w:rPr>
              <w:t>Invoice overdue by 7 days</w:t>
            </w:r>
          </w:p>
        </w:tc>
        <w:tc>
          <w:tcPr>
            <w:tcW w:type="dxa" w:w="2880"/>
          </w:tcPr>
          <w:p>
            <w:r>
              <w:rPr>
                <w:sz w:val="20"/>
              </w:rPr>
              <w:t>Create Finance task, reduce CX health score, notify CX Manager</w:t>
            </w:r>
          </w:p>
        </w:tc>
      </w:tr>
      <w:tr>
        <w:tc>
          <w:tcPr>
            <w:tcW w:type="dxa" w:w="2880"/>
            <w:shd w:val="clear" w:color="auto" w:fill="F1F5F9"/>
          </w:tcPr>
          <w:p>
            <w:r>
              <w:rPr>
                <w:sz w:val="20"/>
              </w:rPr>
              <w:t>New Employee Setup</w:t>
            </w:r>
          </w:p>
        </w:tc>
        <w:tc>
          <w:tcPr>
            <w:tcW w:type="dxa" w:w="2880"/>
            <w:shd w:val="clear" w:color="auto" w:fill="F1F5F9"/>
          </w:tcPr>
          <w:p>
            <w:r>
              <w:rPr>
                <w:sz w:val="20"/>
              </w:rPr>
              <w:t>Employee Profile created</w:t>
            </w:r>
          </w:p>
        </w:tc>
        <w:tc>
          <w:tcPr>
            <w:tcW w:type="dxa" w:w="2880"/>
            <w:shd w:val="clear" w:color="auto" w:fill="F1F5F9"/>
          </w:tcPr>
          <w:p>
            <w:r>
              <w:rPr>
                <w:sz w:val="20"/>
              </w:rPr>
              <w:t>Create IT setup ticket, send welcome email, trigger onboarding checklist</w:t>
            </w:r>
          </w:p>
        </w:tc>
      </w:tr>
      <w:tr>
        <w:tc>
          <w:tcPr>
            <w:tcW w:type="dxa" w:w="2880"/>
          </w:tcPr>
          <w:p>
            <w:r>
              <w:rPr>
                <w:sz w:val="20"/>
              </w:rPr>
              <w:t>Monthly Payroll Reminder</w:t>
            </w:r>
          </w:p>
        </w:tc>
        <w:tc>
          <w:tcPr>
            <w:tcW w:type="dxa" w:w="2880"/>
          </w:tcPr>
          <w:p>
            <w:r>
              <w:rPr>
                <w:sz w:val="20"/>
              </w:rPr>
              <w:t>1st of every month at 8 AM</w:t>
            </w:r>
          </w:p>
        </w:tc>
        <w:tc>
          <w:tcPr>
            <w:tcW w:type="dxa" w:w="2880"/>
          </w:tcPr>
          <w:p>
            <w:r>
              <w:rPr>
                <w:sz w:val="20"/>
              </w:rPr>
              <w:t>Create HR task 'Run payroll for this month', notify Finance Head</w:t>
            </w:r>
          </w:p>
        </w:tc>
      </w:tr>
      <w:tr>
        <w:tc>
          <w:tcPr>
            <w:tcW w:type="dxa" w:w="2880"/>
            <w:shd w:val="clear" w:color="auto" w:fill="F1F5F9"/>
          </w:tcPr>
          <w:p>
            <w:r>
              <w:rPr>
                <w:sz w:val="20"/>
              </w:rPr>
              <w:t>ITSM SLA Escalation</w:t>
            </w:r>
          </w:p>
        </w:tc>
        <w:tc>
          <w:tcPr>
            <w:tcW w:type="dxa" w:w="2880"/>
            <w:shd w:val="clear" w:color="auto" w:fill="F1F5F9"/>
          </w:tcPr>
          <w:p>
            <w:r>
              <w:rPr>
                <w:sz w:val="20"/>
              </w:rPr>
              <w:t>Ticket unresponded past SLA</w:t>
            </w:r>
          </w:p>
        </w:tc>
        <w:tc>
          <w:tcPr>
            <w:tcW w:type="dxa" w:w="2880"/>
            <w:shd w:val="clear" w:color="auto" w:fill="F1F5F9"/>
          </w:tcPr>
          <w:p>
            <w:r>
              <w:rPr>
                <w:sz w:val="20"/>
              </w:rPr>
              <w:t>Escalate to manager, send urgent notification, log breach</w:t>
            </w:r>
          </w:p>
        </w:tc>
      </w:tr>
      <w:tr>
        <w:tc>
          <w:tcPr>
            <w:tcW w:type="dxa" w:w="2880"/>
          </w:tcPr>
          <w:p>
            <w:r>
              <w:rPr>
                <w:sz w:val="20"/>
              </w:rPr>
              <w:t>Contract Renewal</w:t>
            </w:r>
          </w:p>
        </w:tc>
        <w:tc>
          <w:tcPr>
            <w:tcW w:type="dxa" w:w="2880"/>
          </w:tcPr>
          <w:p>
            <w:r>
              <w:rPr>
                <w:sz w:val="20"/>
              </w:rPr>
              <w:t>Contract expiry in 30 days</w:t>
            </w:r>
          </w:p>
        </w:tc>
        <w:tc>
          <w:tcPr>
            <w:tcW w:type="dxa" w:w="2880"/>
          </w:tcPr>
          <w:p>
            <w:r>
              <w:rPr>
                <w:sz w:val="20"/>
              </w:rPr>
              <w:t>Create renewal task, generate renewal proposal, send client reminder</w:t>
            </w:r>
          </w:p>
        </w:tc>
      </w:tr>
      <w:tr>
        <w:tc>
          <w:tcPr>
            <w:tcW w:type="dxa" w:w="2880"/>
            <w:shd w:val="clear" w:color="auto" w:fill="F1F5F9"/>
          </w:tcPr>
          <w:p>
            <w:r>
              <w:rPr>
                <w:sz w:val="20"/>
              </w:rPr>
              <w:t>Low Health Score Alert</w:t>
            </w:r>
          </w:p>
        </w:tc>
        <w:tc>
          <w:tcPr>
            <w:tcW w:type="dxa" w:w="2880"/>
            <w:shd w:val="clear" w:color="auto" w:fill="F1F5F9"/>
          </w:tcPr>
          <w:p>
            <w:r>
              <w:rPr>
                <w:sz w:val="20"/>
              </w:rPr>
              <w:t>CX Health Score drops below 40</w:t>
            </w:r>
          </w:p>
        </w:tc>
        <w:tc>
          <w:tcPr>
            <w:tcW w:type="dxa" w:w="2880"/>
            <w:shd w:val="clear" w:color="auto" w:fill="F1F5F9"/>
          </w:tcPr>
          <w:p>
            <w:r>
              <w:rPr>
                <w:sz w:val="20"/>
              </w:rPr>
              <w:t>Create urgent task for CX Head, send internal alert, log in CRM</w:t>
            </w:r>
          </w:p>
        </w:tc>
      </w:tr>
    </w:tbl>
    <w:p/>
    <w:p>
      <w:pPr>
        <w:pStyle w:val="Heading2"/>
        <w:spacing w:before="320" w:after="80"/>
      </w:pPr>
      <w:r>
        <w:rPr>
          <w:color w:val="1E3A5F"/>
          <w:sz w:val="30"/>
        </w:rPr>
        <w:t>10.5 Epic C5: AI Intelligence Layer — Slipwise Brain (Sprints 32–33)</w:t>
      </w:r>
    </w:p>
    <w:p>
      <w:pPr>
        <w:pStyle w:val="Heading3"/>
        <w:spacing w:before="240" w:after="60"/>
      </w:pPr>
      <w:r>
        <w:rPr>
          <w:color w:val="2D6A4F"/>
          <w:sz w:val="26"/>
        </w:rPr>
        <w:t>Feature 41: AI Task Assistant</w:t>
      </w:r>
    </w:p>
    <w:p>
      <w:pPr>
        <w:spacing w:before="200" w:after="40"/>
      </w:pPr>
      <w:r>
        <w:rPr>
          <w:b/>
          <w:color w:val="555555"/>
          <w:sz w:val="24"/>
        </w:rPr>
        <w:t>What It Is</w:t>
      </w:r>
    </w:p>
    <w:p>
      <w:pPr>
        <w:spacing w:after="120"/>
        <w:ind w:firstLine="0"/>
      </w:pPr>
      <w:r>
        <w:rPr>
          <w:sz w:val="22"/>
        </w:rPr>
        <w:t>The Slipwise AI Assistant understands the context of tasks and projects and can help team members work faster by generating content, breaking down complex tasks, and surfacing insights.</w:t>
      </w:r>
    </w:p>
    <w:p>
      <w:pPr>
        <w:spacing w:before="200" w:after="40"/>
      </w:pPr>
      <w:r>
        <w:rPr>
          <w:b/>
          <w:color w:val="555555"/>
          <w:sz w:val="24"/>
        </w:rPr>
        <w:t>Generate Subtasks from a Task Title</w:t>
      </w:r>
    </w:p>
    <w:p>
      <w:pPr>
        <w:spacing w:after="120"/>
        <w:ind w:firstLine="0"/>
      </w:pPr>
      <w:r>
        <w:rPr>
          <w:sz w:val="22"/>
        </w:rPr>
        <w:t>When a task is created, the assignee can click 'Generate Subtasks with AI'. The AI reads the task title and description and proposes a list of granular subtasks with suggested assignees and estimated hours. For example: Task Title = 'Launch Mobile App v2.0'. AI suggests: Write release notes (2h, Tech Writer), Submit to App Store (1h, iOS Dev), Update website changelog (1h, Frontend Dev), Send announcement email (1h, Marketing), Monitor crash reports for 48h (2h, Backend Dev). The user can accept, reject, or edit any of the suggestions before they are created.</w:t>
      </w:r>
    </w:p>
    <w:p>
      <w:pPr>
        <w:spacing w:before="200" w:after="40"/>
      </w:pPr>
      <w:r>
        <w:rPr>
          <w:b/>
          <w:color w:val="555555"/>
          <w:sz w:val="24"/>
        </w:rPr>
        <w:t>AI Smart Status Update</w:t>
      </w:r>
    </w:p>
    <w:p>
      <w:pPr>
        <w:spacing w:after="120"/>
        <w:ind w:firstLine="0"/>
      </w:pPr>
      <w:r>
        <w:rPr>
          <w:sz w:val="22"/>
        </w:rPr>
        <w:t>Project Managers often spend time writing weekly status updates. The AI can draft a status update for any project by analysing: completed tasks, overdue tasks, upcoming milestones, recent comments, and blockers. The PM reviews and edits the draft before publishing it to stakeholders.</w:t>
      </w:r>
    </w:p>
    <w:p>
      <w:pPr>
        <w:spacing w:before="200" w:after="40"/>
      </w:pPr>
      <w:r>
        <w:rPr>
          <w:b/>
          <w:color w:val="555555"/>
          <w:sz w:val="24"/>
        </w:rPr>
        <w:t>AI CRM Copilot</w:t>
      </w:r>
    </w:p>
    <w:p>
      <w:pPr>
        <w:spacing w:after="120"/>
        <w:ind w:firstLine="0"/>
      </w:pPr>
      <w:r>
        <w:rPr>
          <w:sz w:val="22"/>
        </w:rPr>
        <w:t>In the CRM, when a BDR is about to make a follow-up call or write a follow-up email, they can ask the AI: 'Draft a follow-up email to Priya Patel based on our last interaction.' The AI reads the CRM activity log — the last call outcome, the last email exchange, any notes — and drafts a contextual, personalised email. The BDR reviews, edits, and sends it.</w:t>
      </w:r>
    </w:p>
    <w:p>
      <w:pPr>
        <w:spacing w:before="200" w:after="40"/>
      </w:pPr>
      <w:r>
        <w:rPr>
          <w:b/>
          <w:color w:val="555555"/>
          <w:sz w:val="24"/>
        </w:rPr>
        <w:t>AI HR Assistant</w:t>
      </w:r>
    </w:p>
    <w:p>
      <w:pPr>
        <w:spacing w:after="120"/>
        <w:ind w:firstLine="0"/>
      </w:pPr>
      <w:r>
        <w:rPr>
          <w:sz w:val="22"/>
        </w:rPr>
        <w:t>HR Managers and employees can ask natural language questions about HR data. Examples: 'Who on the Engineering team is on leave this week?', 'What was the average attendance rate in the Marketing department last month?', 'When is Rahul Sharma's probation review due?'. The AI queries the relevant database tables and returns a plain English answer.</w:t>
      </w:r>
    </w:p>
    <w:p>
      <w:pPr>
        <w:pStyle w:val="Heading2"/>
        <w:spacing w:before="320" w:after="80"/>
      </w:pPr>
      <w:r>
        <w:rPr>
          <w:color w:val="1E3A5F"/>
          <w:sz w:val="30"/>
        </w:rPr>
        <w:t>10.6 Epic C6: External Integrations (Sprints 34–35)</w:t>
      </w:r>
    </w:p>
    <w:p>
      <w:pPr>
        <w:pStyle w:val="Heading3"/>
        <w:spacing w:before="240" w:after="60"/>
      </w:pPr>
      <w:r>
        <w:rPr>
          <w:color w:val="2D6A4F"/>
          <w:sz w:val="26"/>
        </w:rPr>
        <w:t>Feature 42: Google Calendar Integration</w:t>
      </w:r>
    </w:p>
    <w:p>
      <w:pPr>
        <w:spacing w:after="120"/>
        <w:ind w:firstLine="0"/>
      </w:pPr>
      <w:r>
        <w:rPr>
          <w:sz w:val="22"/>
        </w:rPr>
        <w:t>All tasks with due dates in the Work OS sync to the assigned employee's Google Calendar as events. Approved leaves are automatically blocked as out-of-office events. Meetings scheduled through the CRM booking page create Google Calendar events with Meet links for both parties. Leave approvals appear on the team's shared calendar. This is a two-way sync — events created in Google Calendar can also appear in the Slipwise Calendar View.</w:t>
      </w:r>
    </w:p>
    <w:p>
      <w:pPr>
        <w:pStyle w:val="Heading3"/>
        <w:spacing w:before="240" w:after="60"/>
      </w:pPr>
      <w:r>
        <w:rPr>
          <w:color w:val="2D6A4F"/>
          <w:sz w:val="26"/>
        </w:rPr>
        <w:t>Feature 43: Microsoft Outlook / Teams Integration</w:t>
      </w:r>
    </w:p>
    <w:p>
      <w:pPr>
        <w:spacing w:after="120"/>
        <w:ind w:firstLine="0"/>
      </w:pPr>
      <w:r>
        <w:rPr>
          <w:sz w:val="22"/>
        </w:rPr>
        <w:t>Identical capabilities to the Google Calendar integration, but for Microsoft 365 users. Additionally, notifications from Slipwise can be sent to Microsoft Teams channels — for example, when a deal is won, a message is posted to the '#sales-wins' Teams channel.</w:t>
      </w:r>
    </w:p>
    <w:p>
      <w:pPr>
        <w:pStyle w:val="Heading3"/>
        <w:spacing w:before="240" w:after="60"/>
      </w:pPr>
      <w:r>
        <w:rPr>
          <w:color w:val="2D6A4F"/>
          <w:sz w:val="26"/>
        </w:rPr>
        <w:t>Feature 44: GitHub Integration</w:t>
      </w:r>
    </w:p>
    <w:p>
      <w:pPr>
        <w:spacing w:after="120"/>
        <w:ind w:firstLine="0"/>
      </w:pPr>
      <w:r>
        <w:rPr>
          <w:sz w:val="22"/>
        </w:rPr>
        <w:t>Engineering teams can link a GitHub repository to a Work OS Space. When a developer creates a Pull Request on GitHub and mentions a Slipwise task number in the PR title (e.g., '[SW-123] Fix login bug'), the PR is automatically linked to that task. The task shows the PR's status (Open, Merged, Closed). When the PR is merged, the task automatically moves to the 'Code Review' status. This eliminates the need for developers to manually update task statuses.</w:t>
      </w:r>
    </w:p>
    <w:p>
      <w:pPr>
        <w:pStyle w:val="Heading3"/>
        <w:spacing w:before="240" w:after="60"/>
      </w:pPr>
      <w:r>
        <w:rPr>
          <w:color w:val="2D6A4F"/>
          <w:sz w:val="26"/>
        </w:rPr>
        <w:t>Feature 45: Slack Integration</w:t>
      </w:r>
    </w:p>
    <w:p>
      <w:pPr>
        <w:spacing w:after="120"/>
        <w:ind w:firstLine="0"/>
      </w:pPr>
      <w:r>
        <w:rPr>
          <w:sz w:val="22"/>
        </w:rPr>
        <w:t>Key Slipwise events can be posted to Slack channels: when a deal is won, when a Critical ITSM ticket is created, when a sprint starts, when an SLA is breached, or when a new employee joins. Slack notifications include a deep link back to the relevant Slipwise record. Teams can configure which events they want to receive and in which channel.</w:t>
      </w:r>
    </w:p>
    <w:p>
      <w:pPr>
        <w:pStyle w:val="Heading3"/>
        <w:spacing w:before="240" w:after="60"/>
      </w:pPr>
      <w:r>
        <w:rPr>
          <w:color w:val="2D6A4F"/>
          <w:sz w:val="26"/>
        </w:rPr>
        <w:t>Feature 46: DocuSign Integration</w:t>
      </w:r>
    </w:p>
    <w:p>
      <w:pPr>
        <w:spacing w:after="120"/>
        <w:ind w:firstLine="0"/>
      </w:pPr>
      <w:r>
        <w:rPr>
          <w:sz w:val="22"/>
        </w:rPr>
        <w:t>For organisations that require legally binding e-signatures on contracts (particularly in regulated industries), Slipwise can route contracts through DocuSign for signing instead of using the native Slipwise e-signature. The signed document is automatically stored back in the Slipwise Contract record.</w:t>
      </w:r>
    </w:p>
    <w:p>
      <w:pPr>
        <w:pStyle w:val="Heading2"/>
        <w:spacing w:before="320" w:after="80"/>
      </w:pPr>
      <w:r>
        <w:rPr>
          <w:color w:val="1E3A5F"/>
          <w:sz w:val="30"/>
        </w:rPr>
        <w:t>10.7 Epic C7: Mobile PWA Strategy (Sprint 36–38)</w:t>
      </w:r>
    </w:p>
    <w:p>
      <w:pPr>
        <w:pStyle w:val="Heading3"/>
        <w:spacing w:before="240" w:after="60"/>
      </w:pPr>
      <w:r>
        <w:rPr>
          <w:color w:val="2D6A4F"/>
          <w:sz w:val="26"/>
        </w:rPr>
        <w:t>Feature 47: Progressive Web App</w:t>
      </w:r>
    </w:p>
    <w:p>
      <w:pPr>
        <w:spacing w:before="200" w:after="40"/>
      </w:pPr>
      <w:r>
        <w:rPr>
          <w:b/>
          <w:color w:val="555555"/>
          <w:sz w:val="24"/>
        </w:rPr>
        <w:t>What It Is</w:t>
      </w:r>
    </w:p>
    <w:p>
      <w:pPr>
        <w:spacing w:after="120"/>
        <w:ind w:firstLine="0"/>
      </w:pPr>
      <w:r>
        <w:rPr>
          <w:sz w:val="22"/>
        </w:rPr>
        <w:t>The Slipwise mobile experience is delivered as a Progressive Web App (PWA) — a web app that can be installed on iOS and Android devices from the browser, providing a near-native app experience without requiring submission to an app store.</w:t>
      </w:r>
    </w:p>
    <w:p>
      <w:pPr>
        <w:spacing w:before="200" w:after="40"/>
      </w:pPr>
      <w:r>
        <w:rPr>
          <w:b/>
          <w:color w:val="555555"/>
          <w:sz w:val="24"/>
        </w:rPr>
        <w:t>Key Mobile Experiences</w:t>
      </w:r>
    </w:p>
    <w:p>
      <w:pPr>
        <w:pStyle w:val="ListBullet"/>
        <w:spacing w:after="40"/>
        <w:ind w:left="360"/>
      </w:pPr>
      <w:r>
        <w:rPr>
          <w:sz w:val="22"/>
        </w:rPr>
        <w:t>My Tasks: View all tasks assigned to you, filtered by today, this week, and overdue. Tap a task to open the detail panel and update its status.</w:t>
      </w:r>
    </w:p>
    <w:p>
      <w:pPr>
        <w:pStyle w:val="ListBullet"/>
        <w:spacing w:after="40"/>
        <w:ind w:left="360"/>
      </w:pPr>
      <w:r>
        <w:rPr>
          <w:sz w:val="22"/>
        </w:rPr>
        <w:t>Leave Applications: Apply for leave and track the status of pending requests. Approve or reject requests if you are a manager.</w:t>
      </w:r>
    </w:p>
    <w:p>
      <w:pPr>
        <w:pStyle w:val="ListBullet"/>
        <w:spacing w:after="40"/>
        <w:ind w:left="360"/>
      </w:pPr>
      <w:r>
        <w:rPr>
          <w:sz w:val="22"/>
        </w:rPr>
        <w:t>Attendance Clock-In: Tap the large clock-in button when arriving at work. Tap clock-out when leaving.</w:t>
      </w:r>
    </w:p>
    <w:p>
      <w:pPr>
        <w:pStyle w:val="ListBullet"/>
        <w:spacing w:after="40"/>
        <w:ind w:left="360"/>
      </w:pPr>
      <w:r>
        <w:rPr>
          <w:sz w:val="22"/>
        </w:rPr>
        <w:t>Notifications: Receive push notifications for task assignments, leave approvals, ITSM ticket updates, and SLA breaches.</w:t>
      </w:r>
    </w:p>
    <w:p>
      <w:pPr>
        <w:pStyle w:val="ListBullet"/>
        <w:spacing w:after="40"/>
        <w:ind w:left="360"/>
      </w:pPr>
      <w:r>
        <w:rPr>
          <w:sz w:val="22"/>
        </w:rPr>
        <w:t>Quick Task Creation: A floating action button allows creating a new task from anywhere in the app.</w:t>
      </w:r>
    </w:p>
    <w:p>
      <w:pPr>
        <w:spacing w:before="200" w:after="40"/>
      </w:pPr>
      <w:r>
        <w:rPr>
          <w:b/>
          <w:color w:val="555555"/>
          <w:sz w:val="24"/>
        </w:rPr>
        <w:t>Offline Support</w:t>
      </w:r>
    </w:p>
    <w:p>
      <w:pPr>
        <w:spacing w:after="120"/>
        <w:ind w:firstLine="0"/>
      </w:pPr>
      <w:r>
        <w:rPr>
          <w:sz w:val="22"/>
        </w:rPr>
        <w:t>The PWA supports limited offline functionality. When the device has no network connectivity, the user can still view their cached task list and mark tasks as complete. The status change is queued locally and automatically synced to the server when connectivity is restored. The app clearly indicates when it is running in offline mode.</w:t>
      </w:r>
    </w:p>
    <w:p>
      <w:r>
        <w:br w:type="page"/>
      </w:r>
    </w:p>
    <w:p>
      <w:pPr>
        <w:pStyle w:val="Heading1"/>
        <w:spacing w:before="480" w:after="120"/>
      </w:pPr>
      <w:r>
        <w:rPr>
          <w:color w:val="0F172A"/>
          <w:sz w:val="40"/>
        </w:rPr>
        <w:t>11. Database Architecture Summary</w:t>
      </w:r>
    </w:p>
    <w:p>
      <w:pPr>
        <w:spacing w:after="120"/>
        <w:ind w:firstLine="0"/>
      </w:pPr>
      <w:r>
        <w:rPr>
          <w:sz w:val="22"/>
        </w:rPr>
        <w:t>The following table lists all new database tables introduced by this PRD, in the order they should be created (respecting foreign key dependencies). Each table must have a corresponding Prisma migration 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F172A"/>
          </w:tcPr>
          <w:p>
            <w:r>
              <w:rPr>
                <w:b/>
                <w:color w:val="FFFFFF"/>
                <w:sz w:val="20"/>
              </w:rPr>
              <w:t>#</w:t>
            </w:r>
          </w:p>
        </w:tc>
        <w:tc>
          <w:tcPr>
            <w:tcW w:type="dxa" w:w="2160"/>
            <w:shd w:val="clear" w:color="auto" w:fill="0F172A"/>
          </w:tcPr>
          <w:p>
            <w:r>
              <w:rPr>
                <w:b/>
                <w:color w:val="FFFFFF"/>
                <w:sz w:val="20"/>
              </w:rPr>
              <w:t>Table Name</w:t>
            </w:r>
          </w:p>
        </w:tc>
        <w:tc>
          <w:tcPr>
            <w:tcW w:type="dxa" w:w="2160"/>
            <w:shd w:val="clear" w:color="auto" w:fill="0F172A"/>
          </w:tcPr>
          <w:p>
            <w:r>
              <w:rPr>
                <w:b/>
                <w:color w:val="FFFFFF"/>
                <w:sz w:val="20"/>
              </w:rPr>
              <w:t>Phase</w:t>
            </w:r>
          </w:p>
        </w:tc>
        <w:tc>
          <w:tcPr>
            <w:tcW w:type="dxa" w:w="2160"/>
            <w:shd w:val="clear" w:color="auto" w:fill="0F172A"/>
          </w:tcPr>
          <w:p>
            <w:r>
              <w:rPr>
                <w:b/>
                <w:color w:val="FFFFFF"/>
                <w:sz w:val="20"/>
              </w:rPr>
              <w:t>Key Dependencies</w:t>
            </w:r>
          </w:p>
        </w:tc>
      </w:tr>
      <w:tr>
        <w:tc>
          <w:tcPr>
            <w:tcW w:type="dxa" w:w="2160"/>
            <w:shd w:val="clear" w:color="auto" w:fill="F1F5F9"/>
          </w:tcPr>
          <w:p>
            <w:r>
              <w:rPr>
                <w:sz w:val="20"/>
              </w:rPr>
              <w:t>1</w:t>
            </w:r>
          </w:p>
        </w:tc>
        <w:tc>
          <w:tcPr>
            <w:tcW w:type="dxa" w:w="2160"/>
            <w:shd w:val="clear" w:color="auto" w:fill="F1F5F9"/>
          </w:tcPr>
          <w:p>
            <w:r>
              <w:rPr>
                <w:sz w:val="20"/>
              </w:rPr>
              <w:t>org_node</w:t>
            </w:r>
          </w:p>
        </w:tc>
        <w:tc>
          <w:tcPr>
            <w:tcW w:type="dxa" w:w="2160"/>
            <w:shd w:val="clear" w:color="auto" w:fill="F1F5F9"/>
          </w:tcPr>
          <w:p>
            <w:r>
              <w:rPr>
                <w:sz w:val="20"/>
              </w:rPr>
              <w:t>A1</w:t>
            </w:r>
          </w:p>
        </w:tc>
        <w:tc>
          <w:tcPr>
            <w:tcW w:type="dxa" w:w="2160"/>
            <w:shd w:val="clear" w:color="auto" w:fill="F1F5F9"/>
          </w:tcPr>
          <w:p>
            <w:r>
              <w:rPr>
                <w:sz w:val="20"/>
              </w:rPr>
              <w:t>member, organization</w:t>
            </w:r>
          </w:p>
        </w:tc>
      </w:tr>
      <w:tr>
        <w:tc>
          <w:tcPr>
            <w:tcW w:type="dxa" w:w="2160"/>
          </w:tcPr>
          <w:p>
            <w:r>
              <w:rPr>
                <w:sz w:val="20"/>
              </w:rPr>
              <w:t>2</w:t>
            </w:r>
          </w:p>
        </w:tc>
        <w:tc>
          <w:tcPr>
            <w:tcW w:type="dxa" w:w="2160"/>
          </w:tcPr>
          <w:p>
            <w:r>
              <w:rPr>
                <w:sz w:val="20"/>
              </w:rPr>
              <w:t>granular_permission_grant</w:t>
            </w:r>
          </w:p>
        </w:tc>
        <w:tc>
          <w:tcPr>
            <w:tcW w:type="dxa" w:w="2160"/>
          </w:tcPr>
          <w:p>
            <w:r>
              <w:rPr>
                <w:sz w:val="20"/>
              </w:rPr>
              <w:t>A1</w:t>
            </w:r>
          </w:p>
        </w:tc>
        <w:tc>
          <w:tcPr>
            <w:tcW w:type="dxa" w:w="2160"/>
          </w:tcPr>
          <w:p>
            <w:r>
              <w:rPr>
                <w:sz w:val="20"/>
              </w:rPr>
              <w:t>member, organization</w:t>
            </w:r>
          </w:p>
        </w:tc>
      </w:tr>
      <w:tr>
        <w:tc>
          <w:tcPr>
            <w:tcW w:type="dxa" w:w="2160"/>
            <w:shd w:val="clear" w:color="auto" w:fill="F1F5F9"/>
          </w:tcPr>
          <w:p>
            <w:r>
              <w:rPr>
                <w:sz w:val="20"/>
              </w:rPr>
              <w:t>3</w:t>
            </w:r>
          </w:p>
        </w:tc>
        <w:tc>
          <w:tcPr>
            <w:tcW w:type="dxa" w:w="2160"/>
            <w:shd w:val="clear" w:color="auto" w:fill="F1F5F9"/>
          </w:tcPr>
          <w:p>
            <w:r>
              <w:rPr>
                <w:sz w:val="20"/>
              </w:rPr>
              <w:t>role_template</w:t>
            </w:r>
          </w:p>
        </w:tc>
        <w:tc>
          <w:tcPr>
            <w:tcW w:type="dxa" w:w="2160"/>
            <w:shd w:val="clear" w:color="auto" w:fill="F1F5F9"/>
          </w:tcPr>
          <w:p>
            <w:r>
              <w:rPr>
                <w:sz w:val="20"/>
              </w:rPr>
              <w:t>A1</w:t>
            </w:r>
          </w:p>
        </w:tc>
        <w:tc>
          <w:tcPr>
            <w:tcW w:type="dxa" w:w="2160"/>
            <w:shd w:val="clear" w:color="auto" w:fill="F1F5F9"/>
          </w:tcPr>
          <w:p>
            <w:r>
              <w:rPr>
                <w:sz w:val="20"/>
              </w:rPr>
              <w:t>organization</w:t>
            </w:r>
          </w:p>
        </w:tc>
      </w:tr>
      <w:tr>
        <w:tc>
          <w:tcPr>
            <w:tcW w:type="dxa" w:w="2160"/>
          </w:tcPr>
          <w:p>
            <w:r>
              <w:rPr>
                <w:sz w:val="20"/>
              </w:rPr>
              <w:t>4</w:t>
            </w:r>
          </w:p>
        </w:tc>
        <w:tc>
          <w:tcPr>
            <w:tcW w:type="dxa" w:w="2160"/>
          </w:tcPr>
          <w:p>
            <w:r>
              <w:rPr>
                <w:sz w:val="20"/>
              </w:rPr>
              <w:t>space</w:t>
            </w:r>
          </w:p>
        </w:tc>
        <w:tc>
          <w:tcPr>
            <w:tcW w:type="dxa" w:w="2160"/>
          </w:tcPr>
          <w:p>
            <w:r>
              <w:rPr>
                <w:sz w:val="20"/>
              </w:rPr>
              <w:t>A2</w:t>
            </w:r>
          </w:p>
        </w:tc>
        <w:tc>
          <w:tcPr>
            <w:tcW w:type="dxa" w:w="2160"/>
          </w:tcPr>
          <w:p>
            <w:r>
              <w:rPr>
                <w:sz w:val="20"/>
              </w:rPr>
              <w:t>organization</w:t>
            </w:r>
          </w:p>
        </w:tc>
      </w:tr>
      <w:tr>
        <w:tc>
          <w:tcPr>
            <w:tcW w:type="dxa" w:w="2160"/>
            <w:shd w:val="clear" w:color="auto" w:fill="F1F5F9"/>
          </w:tcPr>
          <w:p>
            <w:r>
              <w:rPr>
                <w:sz w:val="20"/>
              </w:rPr>
              <w:t>5</w:t>
            </w:r>
          </w:p>
        </w:tc>
        <w:tc>
          <w:tcPr>
            <w:tcW w:type="dxa" w:w="2160"/>
            <w:shd w:val="clear" w:color="auto" w:fill="F1F5F9"/>
          </w:tcPr>
          <w:p>
            <w:r>
              <w:rPr>
                <w:sz w:val="20"/>
              </w:rPr>
              <w:t>space_membership</w:t>
            </w:r>
          </w:p>
        </w:tc>
        <w:tc>
          <w:tcPr>
            <w:tcW w:type="dxa" w:w="2160"/>
            <w:shd w:val="clear" w:color="auto" w:fill="F1F5F9"/>
          </w:tcPr>
          <w:p>
            <w:r>
              <w:rPr>
                <w:sz w:val="20"/>
              </w:rPr>
              <w:t>A2</w:t>
            </w:r>
          </w:p>
        </w:tc>
        <w:tc>
          <w:tcPr>
            <w:tcW w:type="dxa" w:w="2160"/>
            <w:shd w:val="clear" w:color="auto" w:fill="F1F5F9"/>
          </w:tcPr>
          <w:p>
            <w:r>
              <w:rPr>
                <w:sz w:val="20"/>
              </w:rPr>
              <w:t>space, member</w:t>
            </w:r>
          </w:p>
        </w:tc>
      </w:tr>
      <w:tr>
        <w:tc>
          <w:tcPr>
            <w:tcW w:type="dxa" w:w="2160"/>
          </w:tcPr>
          <w:p>
            <w:r>
              <w:rPr>
                <w:sz w:val="20"/>
              </w:rPr>
              <w:t>6</w:t>
            </w:r>
          </w:p>
        </w:tc>
        <w:tc>
          <w:tcPr>
            <w:tcW w:type="dxa" w:w="2160"/>
          </w:tcPr>
          <w:p>
            <w:r>
              <w:rPr>
                <w:sz w:val="20"/>
              </w:rPr>
              <w:t>folder</w:t>
            </w:r>
          </w:p>
        </w:tc>
        <w:tc>
          <w:tcPr>
            <w:tcW w:type="dxa" w:w="2160"/>
          </w:tcPr>
          <w:p>
            <w:r>
              <w:rPr>
                <w:sz w:val="20"/>
              </w:rPr>
              <w:t>A2</w:t>
            </w:r>
          </w:p>
        </w:tc>
        <w:tc>
          <w:tcPr>
            <w:tcW w:type="dxa" w:w="2160"/>
          </w:tcPr>
          <w:p>
            <w:r>
              <w:rPr>
                <w:sz w:val="20"/>
              </w:rPr>
              <w:t>space</w:t>
            </w:r>
          </w:p>
        </w:tc>
      </w:tr>
      <w:tr>
        <w:tc>
          <w:tcPr>
            <w:tcW w:type="dxa" w:w="2160"/>
            <w:shd w:val="clear" w:color="auto" w:fill="F1F5F9"/>
          </w:tcPr>
          <w:p>
            <w:r>
              <w:rPr>
                <w:sz w:val="20"/>
              </w:rPr>
              <w:t>7</w:t>
            </w:r>
          </w:p>
        </w:tc>
        <w:tc>
          <w:tcPr>
            <w:tcW w:type="dxa" w:w="2160"/>
            <w:shd w:val="clear" w:color="auto" w:fill="F1F5F9"/>
          </w:tcPr>
          <w:p>
            <w:r>
              <w:rPr>
                <w:sz w:val="20"/>
              </w:rPr>
              <w:t>project_list</w:t>
            </w:r>
          </w:p>
        </w:tc>
        <w:tc>
          <w:tcPr>
            <w:tcW w:type="dxa" w:w="2160"/>
            <w:shd w:val="clear" w:color="auto" w:fill="F1F5F9"/>
          </w:tcPr>
          <w:p>
            <w:r>
              <w:rPr>
                <w:sz w:val="20"/>
              </w:rPr>
              <w:t>A2</w:t>
            </w:r>
          </w:p>
        </w:tc>
        <w:tc>
          <w:tcPr>
            <w:tcW w:type="dxa" w:w="2160"/>
            <w:shd w:val="clear" w:color="auto" w:fill="F1F5F9"/>
          </w:tcPr>
          <w:p>
            <w:r>
              <w:rPr>
                <w:sz w:val="20"/>
              </w:rPr>
              <w:t>space, folder</w:t>
            </w:r>
          </w:p>
        </w:tc>
      </w:tr>
      <w:tr>
        <w:tc>
          <w:tcPr>
            <w:tcW w:type="dxa" w:w="2160"/>
          </w:tcPr>
          <w:p>
            <w:r>
              <w:rPr>
                <w:sz w:val="20"/>
              </w:rPr>
              <w:t>8</w:t>
            </w:r>
          </w:p>
        </w:tc>
        <w:tc>
          <w:tcPr>
            <w:tcW w:type="dxa" w:w="2160"/>
          </w:tcPr>
          <w:p>
            <w:r>
              <w:rPr>
                <w:sz w:val="20"/>
              </w:rPr>
              <w:t>custom_status</w:t>
            </w:r>
          </w:p>
        </w:tc>
        <w:tc>
          <w:tcPr>
            <w:tcW w:type="dxa" w:w="2160"/>
          </w:tcPr>
          <w:p>
            <w:r>
              <w:rPr>
                <w:sz w:val="20"/>
              </w:rPr>
              <w:t>A2</w:t>
            </w:r>
          </w:p>
        </w:tc>
        <w:tc>
          <w:tcPr>
            <w:tcW w:type="dxa" w:w="2160"/>
          </w:tcPr>
          <w:p>
            <w:r>
              <w:rPr>
                <w:sz w:val="20"/>
              </w:rPr>
              <w:t>space, project_list</w:t>
            </w:r>
          </w:p>
        </w:tc>
      </w:tr>
      <w:tr>
        <w:tc>
          <w:tcPr>
            <w:tcW w:type="dxa" w:w="2160"/>
            <w:shd w:val="clear" w:color="auto" w:fill="F1F5F9"/>
          </w:tcPr>
          <w:p>
            <w:r>
              <w:rPr>
                <w:sz w:val="20"/>
              </w:rPr>
              <w:t>9</w:t>
            </w:r>
          </w:p>
        </w:tc>
        <w:tc>
          <w:tcPr>
            <w:tcW w:type="dxa" w:w="2160"/>
            <w:shd w:val="clear" w:color="auto" w:fill="F1F5F9"/>
          </w:tcPr>
          <w:p>
            <w:r>
              <w:rPr>
                <w:sz w:val="20"/>
              </w:rPr>
              <w:t>task</w:t>
            </w:r>
          </w:p>
        </w:tc>
        <w:tc>
          <w:tcPr>
            <w:tcW w:type="dxa" w:w="2160"/>
            <w:shd w:val="clear" w:color="auto" w:fill="F1F5F9"/>
          </w:tcPr>
          <w:p>
            <w:r>
              <w:rPr>
                <w:sz w:val="20"/>
              </w:rPr>
              <w:t>A2</w:t>
            </w:r>
          </w:p>
        </w:tc>
        <w:tc>
          <w:tcPr>
            <w:tcW w:type="dxa" w:w="2160"/>
            <w:shd w:val="clear" w:color="auto" w:fill="F1F5F9"/>
          </w:tcPr>
          <w:p>
            <w:r>
              <w:rPr>
                <w:sz w:val="20"/>
              </w:rPr>
              <w:t>project_list, custom_status</w:t>
            </w:r>
          </w:p>
        </w:tc>
      </w:tr>
      <w:tr>
        <w:tc>
          <w:tcPr>
            <w:tcW w:type="dxa" w:w="2160"/>
          </w:tcPr>
          <w:p>
            <w:r>
              <w:rPr>
                <w:sz w:val="20"/>
              </w:rPr>
              <w:t>10</w:t>
            </w:r>
          </w:p>
        </w:tc>
        <w:tc>
          <w:tcPr>
            <w:tcW w:type="dxa" w:w="2160"/>
          </w:tcPr>
          <w:p>
            <w:r>
              <w:rPr>
                <w:sz w:val="20"/>
              </w:rPr>
              <w:t>task_assignee</w:t>
            </w:r>
          </w:p>
        </w:tc>
        <w:tc>
          <w:tcPr>
            <w:tcW w:type="dxa" w:w="2160"/>
          </w:tcPr>
          <w:p>
            <w:r>
              <w:rPr>
                <w:sz w:val="20"/>
              </w:rPr>
              <w:t>A2</w:t>
            </w:r>
          </w:p>
        </w:tc>
        <w:tc>
          <w:tcPr>
            <w:tcW w:type="dxa" w:w="2160"/>
          </w:tcPr>
          <w:p>
            <w:r>
              <w:rPr>
                <w:sz w:val="20"/>
              </w:rPr>
              <w:t>task, member</w:t>
            </w:r>
          </w:p>
        </w:tc>
      </w:tr>
      <w:tr>
        <w:tc>
          <w:tcPr>
            <w:tcW w:type="dxa" w:w="2160"/>
            <w:shd w:val="clear" w:color="auto" w:fill="F1F5F9"/>
          </w:tcPr>
          <w:p>
            <w:r>
              <w:rPr>
                <w:sz w:val="20"/>
              </w:rPr>
              <w:t>11</w:t>
            </w:r>
          </w:p>
        </w:tc>
        <w:tc>
          <w:tcPr>
            <w:tcW w:type="dxa" w:w="2160"/>
            <w:shd w:val="clear" w:color="auto" w:fill="F1F5F9"/>
          </w:tcPr>
          <w:p>
            <w:r>
              <w:rPr>
                <w:sz w:val="20"/>
              </w:rPr>
              <w:t>task_watcher</w:t>
            </w:r>
          </w:p>
        </w:tc>
        <w:tc>
          <w:tcPr>
            <w:tcW w:type="dxa" w:w="2160"/>
            <w:shd w:val="clear" w:color="auto" w:fill="F1F5F9"/>
          </w:tcPr>
          <w:p>
            <w:r>
              <w:rPr>
                <w:sz w:val="20"/>
              </w:rPr>
              <w:t>A2</w:t>
            </w:r>
          </w:p>
        </w:tc>
        <w:tc>
          <w:tcPr>
            <w:tcW w:type="dxa" w:w="2160"/>
            <w:shd w:val="clear" w:color="auto" w:fill="F1F5F9"/>
          </w:tcPr>
          <w:p>
            <w:r>
              <w:rPr>
                <w:sz w:val="20"/>
              </w:rPr>
              <w:t>task, member</w:t>
            </w:r>
          </w:p>
        </w:tc>
      </w:tr>
      <w:tr>
        <w:tc>
          <w:tcPr>
            <w:tcW w:type="dxa" w:w="2160"/>
          </w:tcPr>
          <w:p>
            <w:r>
              <w:rPr>
                <w:sz w:val="20"/>
              </w:rPr>
              <w:t>12</w:t>
            </w:r>
          </w:p>
        </w:tc>
        <w:tc>
          <w:tcPr>
            <w:tcW w:type="dxa" w:w="2160"/>
          </w:tcPr>
          <w:p>
            <w:r>
              <w:rPr>
                <w:sz w:val="20"/>
              </w:rPr>
              <w:t>task_checklist</w:t>
            </w:r>
          </w:p>
        </w:tc>
        <w:tc>
          <w:tcPr>
            <w:tcW w:type="dxa" w:w="2160"/>
          </w:tcPr>
          <w:p>
            <w:r>
              <w:rPr>
                <w:sz w:val="20"/>
              </w:rPr>
              <w:t>A2</w:t>
            </w:r>
          </w:p>
        </w:tc>
        <w:tc>
          <w:tcPr>
            <w:tcW w:type="dxa" w:w="2160"/>
          </w:tcPr>
          <w:p>
            <w:r>
              <w:rPr>
                <w:sz w:val="20"/>
              </w:rPr>
              <w:t>task</w:t>
            </w:r>
          </w:p>
        </w:tc>
      </w:tr>
      <w:tr>
        <w:tc>
          <w:tcPr>
            <w:tcW w:type="dxa" w:w="2160"/>
            <w:shd w:val="clear" w:color="auto" w:fill="F1F5F9"/>
          </w:tcPr>
          <w:p>
            <w:r>
              <w:rPr>
                <w:sz w:val="20"/>
              </w:rPr>
              <w:t>13</w:t>
            </w:r>
          </w:p>
        </w:tc>
        <w:tc>
          <w:tcPr>
            <w:tcW w:type="dxa" w:w="2160"/>
            <w:shd w:val="clear" w:color="auto" w:fill="F1F5F9"/>
          </w:tcPr>
          <w:p>
            <w:r>
              <w:rPr>
                <w:sz w:val="20"/>
              </w:rPr>
              <w:t>task_comment</w:t>
            </w:r>
          </w:p>
        </w:tc>
        <w:tc>
          <w:tcPr>
            <w:tcW w:type="dxa" w:w="2160"/>
            <w:shd w:val="clear" w:color="auto" w:fill="F1F5F9"/>
          </w:tcPr>
          <w:p>
            <w:r>
              <w:rPr>
                <w:sz w:val="20"/>
              </w:rPr>
              <w:t>A2</w:t>
            </w:r>
          </w:p>
        </w:tc>
        <w:tc>
          <w:tcPr>
            <w:tcW w:type="dxa" w:w="2160"/>
            <w:shd w:val="clear" w:color="auto" w:fill="F1F5F9"/>
          </w:tcPr>
          <w:p>
            <w:r>
              <w:rPr>
                <w:sz w:val="20"/>
              </w:rPr>
              <w:t>task</w:t>
            </w:r>
          </w:p>
        </w:tc>
      </w:tr>
      <w:tr>
        <w:tc>
          <w:tcPr>
            <w:tcW w:type="dxa" w:w="2160"/>
          </w:tcPr>
          <w:p>
            <w:r>
              <w:rPr>
                <w:sz w:val="20"/>
              </w:rPr>
              <w:t>14</w:t>
            </w:r>
          </w:p>
        </w:tc>
        <w:tc>
          <w:tcPr>
            <w:tcW w:type="dxa" w:w="2160"/>
          </w:tcPr>
          <w:p>
            <w:r>
              <w:rPr>
                <w:sz w:val="20"/>
              </w:rPr>
              <w:t>task_attachment</w:t>
            </w:r>
          </w:p>
        </w:tc>
        <w:tc>
          <w:tcPr>
            <w:tcW w:type="dxa" w:w="2160"/>
          </w:tcPr>
          <w:p>
            <w:r>
              <w:rPr>
                <w:sz w:val="20"/>
              </w:rPr>
              <w:t>A2</w:t>
            </w:r>
          </w:p>
        </w:tc>
        <w:tc>
          <w:tcPr>
            <w:tcW w:type="dxa" w:w="2160"/>
          </w:tcPr>
          <w:p>
            <w:r>
              <w:rPr>
                <w:sz w:val="20"/>
              </w:rPr>
              <w:t>task</w:t>
            </w:r>
          </w:p>
        </w:tc>
      </w:tr>
      <w:tr>
        <w:tc>
          <w:tcPr>
            <w:tcW w:type="dxa" w:w="2160"/>
            <w:shd w:val="clear" w:color="auto" w:fill="F1F5F9"/>
          </w:tcPr>
          <w:p>
            <w:r>
              <w:rPr>
                <w:sz w:val="20"/>
              </w:rPr>
              <w:t>15</w:t>
            </w:r>
          </w:p>
        </w:tc>
        <w:tc>
          <w:tcPr>
            <w:tcW w:type="dxa" w:w="2160"/>
            <w:shd w:val="clear" w:color="auto" w:fill="F1F5F9"/>
          </w:tcPr>
          <w:p>
            <w:r>
              <w:rPr>
                <w:sz w:val="20"/>
              </w:rPr>
              <w:t>task_tag</w:t>
            </w:r>
          </w:p>
        </w:tc>
        <w:tc>
          <w:tcPr>
            <w:tcW w:type="dxa" w:w="2160"/>
            <w:shd w:val="clear" w:color="auto" w:fill="F1F5F9"/>
          </w:tcPr>
          <w:p>
            <w:r>
              <w:rPr>
                <w:sz w:val="20"/>
              </w:rPr>
              <w:t>A2</w:t>
            </w:r>
          </w:p>
        </w:tc>
        <w:tc>
          <w:tcPr>
            <w:tcW w:type="dxa" w:w="2160"/>
            <w:shd w:val="clear" w:color="auto" w:fill="F1F5F9"/>
          </w:tcPr>
          <w:p>
            <w:r>
              <w:rPr>
                <w:sz w:val="20"/>
              </w:rPr>
              <w:t>task</w:t>
            </w:r>
          </w:p>
        </w:tc>
      </w:tr>
      <w:tr>
        <w:tc>
          <w:tcPr>
            <w:tcW w:type="dxa" w:w="2160"/>
          </w:tcPr>
          <w:p>
            <w:r>
              <w:rPr>
                <w:sz w:val="20"/>
              </w:rPr>
              <w:t>16</w:t>
            </w:r>
          </w:p>
        </w:tc>
        <w:tc>
          <w:tcPr>
            <w:tcW w:type="dxa" w:w="2160"/>
          </w:tcPr>
          <w:p>
            <w:r>
              <w:rPr>
                <w:sz w:val="20"/>
              </w:rPr>
              <w:t>task_dependency</w:t>
            </w:r>
          </w:p>
        </w:tc>
        <w:tc>
          <w:tcPr>
            <w:tcW w:type="dxa" w:w="2160"/>
          </w:tcPr>
          <w:p>
            <w:r>
              <w:rPr>
                <w:sz w:val="20"/>
              </w:rPr>
              <w:t>A2</w:t>
            </w:r>
          </w:p>
        </w:tc>
        <w:tc>
          <w:tcPr>
            <w:tcW w:type="dxa" w:w="2160"/>
          </w:tcPr>
          <w:p>
            <w:r>
              <w:rPr>
                <w:sz w:val="20"/>
              </w:rPr>
              <w:t>task (x2)</w:t>
            </w:r>
          </w:p>
        </w:tc>
      </w:tr>
      <w:tr>
        <w:tc>
          <w:tcPr>
            <w:tcW w:type="dxa" w:w="2160"/>
            <w:shd w:val="clear" w:color="auto" w:fill="F1F5F9"/>
          </w:tcPr>
          <w:p>
            <w:r>
              <w:rPr>
                <w:sz w:val="20"/>
              </w:rPr>
              <w:t>17</w:t>
            </w:r>
          </w:p>
        </w:tc>
        <w:tc>
          <w:tcPr>
            <w:tcW w:type="dxa" w:w="2160"/>
            <w:shd w:val="clear" w:color="auto" w:fill="F1F5F9"/>
          </w:tcPr>
          <w:p>
            <w:r>
              <w:rPr>
                <w:sz w:val="20"/>
              </w:rPr>
              <w:t>custom_field_definition</w:t>
            </w:r>
          </w:p>
        </w:tc>
        <w:tc>
          <w:tcPr>
            <w:tcW w:type="dxa" w:w="2160"/>
            <w:shd w:val="clear" w:color="auto" w:fill="F1F5F9"/>
          </w:tcPr>
          <w:p>
            <w:r>
              <w:rPr>
                <w:sz w:val="20"/>
              </w:rPr>
              <w:t>A2</w:t>
            </w:r>
          </w:p>
        </w:tc>
        <w:tc>
          <w:tcPr>
            <w:tcW w:type="dxa" w:w="2160"/>
            <w:shd w:val="clear" w:color="auto" w:fill="F1F5F9"/>
          </w:tcPr>
          <w:p>
            <w:r>
              <w:rPr>
                <w:sz w:val="20"/>
              </w:rPr>
              <w:t>space</w:t>
            </w:r>
          </w:p>
        </w:tc>
      </w:tr>
      <w:tr>
        <w:tc>
          <w:tcPr>
            <w:tcW w:type="dxa" w:w="2160"/>
          </w:tcPr>
          <w:p>
            <w:r>
              <w:rPr>
                <w:sz w:val="20"/>
              </w:rPr>
              <w:t>18</w:t>
            </w:r>
          </w:p>
        </w:tc>
        <w:tc>
          <w:tcPr>
            <w:tcW w:type="dxa" w:w="2160"/>
          </w:tcPr>
          <w:p>
            <w:r>
              <w:rPr>
                <w:sz w:val="20"/>
              </w:rPr>
              <w:t>task_custom_field_value</w:t>
            </w:r>
          </w:p>
        </w:tc>
        <w:tc>
          <w:tcPr>
            <w:tcW w:type="dxa" w:w="2160"/>
          </w:tcPr>
          <w:p>
            <w:r>
              <w:rPr>
                <w:sz w:val="20"/>
              </w:rPr>
              <w:t>A2</w:t>
            </w:r>
          </w:p>
        </w:tc>
        <w:tc>
          <w:tcPr>
            <w:tcW w:type="dxa" w:w="2160"/>
          </w:tcPr>
          <w:p>
            <w:r>
              <w:rPr>
                <w:sz w:val="20"/>
              </w:rPr>
              <w:t>task, custom_field_definition</w:t>
            </w:r>
          </w:p>
        </w:tc>
      </w:tr>
      <w:tr>
        <w:tc>
          <w:tcPr>
            <w:tcW w:type="dxa" w:w="2160"/>
            <w:shd w:val="clear" w:color="auto" w:fill="F1F5F9"/>
          </w:tcPr>
          <w:p>
            <w:r>
              <w:rPr>
                <w:sz w:val="20"/>
              </w:rPr>
              <w:t>19</w:t>
            </w:r>
          </w:p>
        </w:tc>
        <w:tc>
          <w:tcPr>
            <w:tcW w:type="dxa" w:w="2160"/>
            <w:shd w:val="clear" w:color="auto" w:fill="F1F5F9"/>
          </w:tcPr>
          <w:p>
            <w:r>
              <w:rPr>
                <w:sz w:val="20"/>
              </w:rPr>
              <w:t>employee_profile</w:t>
            </w:r>
          </w:p>
        </w:tc>
        <w:tc>
          <w:tcPr>
            <w:tcW w:type="dxa" w:w="2160"/>
            <w:shd w:val="clear" w:color="auto" w:fill="F1F5F9"/>
          </w:tcPr>
          <w:p>
            <w:r>
              <w:rPr>
                <w:sz w:val="20"/>
              </w:rPr>
              <w:t>A3</w:t>
            </w:r>
          </w:p>
        </w:tc>
        <w:tc>
          <w:tcPr>
            <w:tcW w:type="dxa" w:w="2160"/>
            <w:shd w:val="clear" w:color="auto" w:fill="F1F5F9"/>
          </w:tcPr>
          <w:p>
            <w:r>
              <w:rPr>
                <w:sz w:val="20"/>
              </w:rPr>
              <w:t>member, organization</w:t>
            </w:r>
          </w:p>
        </w:tc>
      </w:tr>
      <w:tr>
        <w:tc>
          <w:tcPr>
            <w:tcW w:type="dxa" w:w="2160"/>
          </w:tcPr>
          <w:p>
            <w:r>
              <w:rPr>
                <w:sz w:val="20"/>
              </w:rPr>
              <w:t>20</w:t>
            </w:r>
          </w:p>
        </w:tc>
        <w:tc>
          <w:tcPr>
            <w:tcW w:type="dxa" w:w="2160"/>
          </w:tcPr>
          <w:p>
            <w:r>
              <w:rPr>
                <w:sz w:val="20"/>
              </w:rPr>
              <w:t>leave_type</w:t>
            </w:r>
          </w:p>
        </w:tc>
        <w:tc>
          <w:tcPr>
            <w:tcW w:type="dxa" w:w="2160"/>
          </w:tcPr>
          <w:p>
            <w:r>
              <w:rPr>
                <w:sz w:val="20"/>
              </w:rPr>
              <w:t>A3</w:t>
            </w:r>
          </w:p>
        </w:tc>
        <w:tc>
          <w:tcPr>
            <w:tcW w:type="dxa" w:w="2160"/>
          </w:tcPr>
          <w:p>
            <w:r>
              <w:rPr>
                <w:sz w:val="20"/>
              </w:rPr>
              <w:t>organization</w:t>
            </w:r>
          </w:p>
        </w:tc>
      </w:tr>
      <w:tr>
        <w:tc>
          <w:tcPr>
            <w:tcW w:type="dxa" w:w="2160"/>
            <w:shd w:val="clear" w:color="auto" w:fill="F1F5F9"/>
          </w:tcPr>
          <w:p>
            <w:r>
              <w:rPr>
                <w:sz w:val="20"/>
              </w:rPr>
              <w:t>21</w:t>
            </w:r>
          </w:p>
        </w:tc>
        <w:tc>
          <w:tcPr>
            <w:tcW w:type="dxa" w:w="2160"/>
            <w:shd w:val="clear" w:color="auto" w:fill="F1F5F9"/>
          </w:tcPr>
          <w:p>
            <w:r>
              <w:rPr>
                <w:sz w:val="20"/>
              </w:rPr>
              <w:t>leave_balance</w:t>
            </w:r>
          </w:p>
        </w:tc>
        <w:tc>
          <w:tcPr>
            <w:tcW w:type="dxa" w:w="2160"/>
            <w:shd w:val="clear" w:color="auto" w:fill="F1F5F9"/>
          </w:tcPr>
          <w:p>
            <w:r>
              <w:rPr>
                <w:sz w:val="20"/>
              </w:rPr>
              <w:t>A3</w:t>
            </w:r>
          </w:p>
        </w:tc>
        <w:tc>
          <w:tcPr>
            <w:tcW w:type="dxa" w:w="2160"/>
            <w:shd w:val="clear" w:color="auto" w:fill="F1F5F9"/>
          </w:tcPr>
          <w:p>
            <w:r>
              <w:rPr>
                <w:sz w:val="20"/>
              </w:rPr>
              <w:t>employee_profile, leave_type</w:t>
            </w:r>
          </w:p>
        </w:tc>
      </w:tr>
      <w:tr>
        <w:tc>
          <w:tcPr>
            <w:tcW w:type="dxa" w:w="2160"/>
          </w:tcPr>
          <w:p>
            <w:r>
              <w:rPr>
                <w:sz w:val="20"/>
              </w:rPr>
              <w:t>22</w:t>
            </w:r>
          </w:p>
        </w:tc>
        <w:tc>
          <w:tcPr>
            <w:tcW w:type="dxa" w:w="2160"/>
          </w:tcPr>
          <w:p>
            <w:r>
              <w:rPr>
                <w:sz w:val="20"/>
              </w:rPr>
              <w:t>leave_request</w:t>
            </w:r>
          </w:p>
        </w:tc>
        <w:tc>
          <w:tcPr>
            <w:tcW w:type="dxa" w:w="2160"/>
          </w:tcPr>
          <w:p>
            <w:r>
              <w:rPr>
                <w:sz w:val="20"/>
              </w:rPr>
              <w:t>A3</w:t>
            </w:r>
          </w:p>
        </w:tc>
        <w:tc>
          <w:tcPr>
            <w:tcW w:type="dxa" w:w="2160"/>
          </w:tcPr>
          <w:p>
            <w:r>
              <w:rPr>
                <w:sz w:val="20"/>
              </w:rPr>
              <w:t>employee_profile, leave_type</w:t>
            </w:r>
          </w:p>
        </w:tc>
      </w:tr>
      <w:tr>
        <w:tc>
          <w:tcPr>
            <w:tcW w:type="dxa" w:w="2160"/>
            <w:shd w:val="clear" w:color="auto" w:fill="F1F5F9"/>
          </w:tcPr>
          <w:p>
            <w:r>
              <w:rPr>
                <w:sz w:val="20"/>
              </w:rPr>
              <w:t>23</w:t>
            </w:r>
          </w:p>
        </w:tc>
        <w:tc>
          <w:tcPr>
            <w:tcW w:type="dxa" w:w="2160"/>
            <w:shd w:val="clear" w:color="auto" w:fill="F1F5F9"/>
          </w:tcPr>
          <w:p>
            <w:r>
              <w:rPr>
                <w:sz w:val="20"/>
              </w:rPr>
              <w:t>leave_approval_step</w:t>
            </w:r>
          </w:p>
        </w:tc>
        <w:tc>
          <w:tcPr>
            <w:tcW w:type="dxa" w:w="2160"/>
            <w:shd w:val="clear" w:color="auto" w:fill="F1F5F9"/>
          </w:tcPr>
          <w:p>
            <w:r>
              <w:rPr>
                <w:sz w:val="20"/>
              </w:rPr>
              <w:t>A3</w:t>
            </w:r>
          </w:p>
        </w:tc>
        <w:tc>
          <w:tcPr>
            <w:tcW w:type="dxa" w:w="2160"/>
            <w:shd w:val="clear" w:color="auto" w:fill="F1F5F9"/>
          </w:tcPr>
          <w:p>
            <w:r>
              <w:rPr>
                <w:sz w:val="20"/>
              </w:rPr>
              <w:t>leave_request</w:t>
            </w:r>
          </w:p>
        </w:tc>
      </w:tr>
      <w:tr>
        <w:tc>
          <w:tcPr>
            <w:tcW w:type="dxa" w:w="2160"/>
          </w:tcPr>
          <w:p>
            <w:r>
              <w:rPr>
                <w:sz w:val="20"/>
              </w:rPr>
              <w:t>24</w:t>
            </w:r>
          </w:p>
        </w:tc>
        <w:tc>
          <w:tcPr>
            <w:tcW w:type="dxa" w:w="2160"/>
          </w:tcPr>
          <w:p>
            <w:r>
              <w:rPr>
                <w:sz w:val="20"/>
              </w:rPr>
              <w:t>public_holiday</w:t>
            </w:r>
          </w:p>
        </w:tc>
        <w:tc>
          <w:tcPr>
            <w:tcW w:type="dxa" w:w="2160"/>
          </w:tcPr>
          <w:p>
            <w:r>
              <w:rPr>
                <w:sz w:val="20"/>
              </w:rPr>
              <w:t>A3</w:t>
            </w:r>
          </w:p>
        </w:tc>
        <w:tc>
          <w:tcPr>
            <w:tcW w:type="dxa" w:w="2160"/>
          </w:tcPr>
          <w:p>
            <w:r>
              <w:rPr>
                <w:sz w:val="20"/>
              </w:rPr>
              <w:t>organization</w:t>
            </w:r>
          </w:p>
        </w:tc>
      </w:tr>
      <w:tr>
        <w:tc>
          <w:tcPr>
            <w:tcW w:type="dxa" w:w="2160"/>
            <w:shd w:val="clear" w:color="auto" w:fill="F1F5F9"/>
          </w:tcPr>
          <w:p>
            <w:r>
              <w:rPr>
                <w:sz w:val="20"/>
              </w:rPr>
              <w:t>25</w:t>
            </w:r>
          </w:p>
        </w:tc>
        <w:tc>
          <w:tcPr>
            <w:tcW w:type="dxa" w:w="2160"/>
            <w:shd w:val="clear" w:color="auto" w:fill="F1F5F9"/>
          </w:tcPr>
          <w:p>
            <w:r>
              <w:rPr>
                <w:sz w:val="20"/>
              </w:rPr>
              <w:t>attendance_record</w:t>
            </w:r>
          </w:p>
        </w:tc>
        <w:tc>
          <w:tcPr>
            <w:tcW w:type="dxa" w:w="2160"/>
            <w:shd w:val="clear" w:color="auto" w:fill="F1F5F9"/>
          </w:tcPr>
          <w:p>
            <w:r>
              <w:rPr>
                <w:sz w:val="20"/>
              </w:rPr>
              <w:t>A3</w:t>
            </w:r>
          </w:p>
        </w:tc>
        <w:tc>
          <w:tcPr>
            <w:tcW w:type="dxa" w:w="2160"/>
            <w:shd w:val="clear" w:color="auto" w:fill="F1F5F9"/>
          </w:tcPr>
          <w:p>
            <w:r>
              <w:rPr>
                <w:sz w:val="20"/>
              </w:rPr>
              <w:t>employee_profile</w:t>
            </w:r>
          </w:p>
        </w:tc>
      </w:tr>
      <w:tr>
        <w:tc>
          <w:tcPr>
            <w:tcW w:type="dxa" w:w="2160"/>
          </w:tcPr>
          <w:p>
            <w:r>
              <w:rPr>
                <w:sz w:val="20"/>
              </w:rPr>
              <w:t>26</w:t>
            </w:r>
          </w:p>
        </w:tc>
        <w:tc>
          <w:tcPr>
            <w:tcW w:type="dxa" w:w="2160"/>
          </w:tcPr>
          <w:p>
            <w:r>
              <w:rPr>
                <w:sz w:val="20"/>
              </w:rPr>
              <w:t>time_entry</w:t>
            </w:r>
          </w:p>
        </w:tc>
        <w:tc>
          <w:tcPr>
            <w:tcW w:type="dxa" w:w="2160"/>
          </w:tcPr>
          <w:p>
            <w:r>
              <w:rPr>
                <w:sz w:val="20"/>
              </w:rPr>
              <w:t>B1</w:t>
            </w:r>
          </w:p>
        </w:tc>
        <w:tc>
          <w:tcPr>
            <w:tcW w:type="dxa" w:w="2160"/>
          </w:tcPr>
          <w:p>
            <w:r>
              <w:rPr>
                <w:sz w:val="20"/>
              </w:rPr>
              <w:t>task, member</w:t>
            </w:r>
          </w:p>
        </w:tc>
      </w:tr>
      <w:tr>
        <w:tc>
          <w:tcPr>
            <w:tcW w:type="dxa" w:w="2160"/>
            <w:shd w:val="clear" w:color="auto" w:fill="F1F5F9"/>
          </w:tcPr>
          <w:p>
            <w:r>
              <w:rPr>
                <w:sz w:val="20"/>
              </w:rPr>
              <w:t>27</w:t>
            </w:r>
          </w:p>
        </w:tc>
        <w:tc>
          <w:tcPr>
            <w:tcW w:type="dxa" w:w="2160"/>
            <w:shd w:val="clear" w:color="auto" w:fill="F1F5F9"/>
          </w:tcPr>
          <w:p>
            <w:r>
              <w:rPr>
                <w:sz w:val="20"/>
              </w:rPr>
              <w:t>sprint</w:t>
            </w:r>
          </w:p>
        </w:tc>
        <w:tc>
          <w:tcPr>
            <w:tcW w:type="dxa" w:w="2160"/>
            <w:shd w:val="clear" w:color="auto" w:fill="F1F5F9"/>
          </w:tcPr>
          <w:p>
            <w:r>
              <w:rPr>
                <w:sz w:val="20"/>
              </w:rPr>
              <w:t>B1</w:t>
            </w:r>
          </w:p>
        </w:tc>
        <w:tc>
          <w:tcPr>
            <w:tcW w:type="dxa" w:w="2160"/>
            <w:shd w:val="clear" w:color="auto" w:fill="F1F5F9"/>
          </w:tcPr>
          <w:p>
            <w:r>
              <w:rPr>
                <w:sz w:val="20"/>
              </w:rPr>
              <w:t>space</w:t>
            </w:r>
          </w:p>
        </w:tc>
      </w:tr>
      <w:tr>
        <w:tc>
          <w:tcPr>
            <w:tcW w:type="dxa" w:w="2160"/>
          </w:tcPr>
          <w:p>
            <w:r>
              <w:rPr>
                <w:sz w:val="20"/>
              </w:rPr>
              <w:t>28</w:t>
            </w:r>
          </w:p>
        </w:tc>
        <w:tc>
          <w:tcPr>
            <w:tcW w:type="dxa" w:w="2160"/>
          </w:tcPr>
          <w:p>
            <w:r>
              <w:rPr>
                <w:sz w:val="20"/>
              </w:rPr>
              <w:t>review_cycle</w:t>
            </w:r>
          </w:p>
        </w:tc>
        <w:tc>
          <w:tcPr>
            <w:tcW w:type="dxa" w:w="2160"/>
          </w:tcPr>
          <w:p>
            <w:r>
              <w:rPr>
                <w:sz w:val="20"/>
              </w:rPr>
              <w:t>B2</w:t>
            </w:r>
          </w:p>
        </w:tc>
        <w:tc>
          <w:tcPr>
            <w:tcW w:type="dxa" w:w="2160"/>
          </w:tcPr>
          <w:p>
            <w:r>
              <w:rPr>
                <w:sz w:val="20"/>
              </w:rPr>
              <w:t>organization</w:t>
            </w:r>
          </w:p>
        </w:tc>
      </w:tr>
      <w:tr>
        <w:tc>
          <w:tcPr>
            <w:tcW w:type="dxa" w:w="2160"/>
            <w:shd w:val="clear" w:color="auto" w:fill="F1F5F9"/>
          </w:tcPr>
          <w:p>
            <w:r>
              <w:rPr>
                <w:sz w:val="20"/>
              </w:rPr>
              <w:t>29</w:t>
            </w:r>
          </w:p>
        </w:tc>
        <w:tc>
          <w:tcPr>
            <w:tcW w:type="dxa" w:w="2160"/>
            <w:shd w:val="clear" w:color="auto" w:fill="F1F5F9"/>
          </w:tcPr>
          <w:p>
            <w:r>
              <w:rPr>
                <w:sz w:val="20"/>
              </w:rPr>
              <w:t>performance_review</w:t>
            </w:r>
          </w:p>
        </w:tc>
        <w:tc>
          <w:tcPr>
            <w:tcW w:type="dxa" w:w="2160"/>
            <w:shd w:val="clear" w:color="auto" w:fill="F1F5F9"/>
          </w:tcPr>
          <w:p>
            <w:r>
              <w:rPr>
                <w:sz w:val="20"/>
              </w:rPr>
              <w:t>B2</w:t>
            </w:r>
          </w:p>
        </w:tc>
        <w:tc>
          <w:tcPr>
            <w:tcW w:type="dxa" w:w="2160"/>
            <w:shd w:val="clear" w:color="auto" w:fill="F1F5F9"/>
          </w:tcPr>
          <w:p>
            <w:r>
              <w:rPr>
                <w:sz w:val="20"/>
              </w:rPr>
              <w:t>review_cycle, employee_profile (x2)</w:t>
            </w:r>
          </w:p>
        </w:tc>
      </w:tr>
      <w:tr>
        <w:tc>
          <w:tcPr>
            <w:tcW w:type="dxa" w:w="2160"/>
          </w:tcPr>
          <w:p>
            <w:r>
              <w:rPr>
                <w:sz w:val="20"/>
              </w:rPr>
              <w:t>30</w:t>
            </w:r>
          </w:p>
        </w:tc>
        <w:tc>
          <w:tcPr>
            <w:tcW w:type="dxa" w:w="2160"/>
          </w:tcPr>
          <w:p>
            <w:r>
              <w:rPr>
                <w:sz w:val="20"/>
              </w:rPr>
              <w:t>crm_contact</w:t>
            </w:r>
          </w:p>
        </w:tc>
        <w:tc>
          <w:tcPr>
            <w:tcW w:type="dxa" w:w="2160"/>
          </w:tcPr>
          <w:p>
            <w:r>
              <w:rPr>
                <w:sz w:val="20"/>
              </w:rPr>
              <w:t>B3</w:t>
            </w:r>
          </w:p>
        </w:tc>
        <w:tc>
          <w:tcPr>
            <w:tcW w:type="dxa" w:w="2160"/>
          </w:tcPr>
          <w:p>
            <w:r>
              <w:rPr>
                <w:sz w:val="20"/>
              </w:rPr>
              <w:t>organization</w:t>
            </w:r>
          </w:p>
        </w:tc>
      </w:tr>
      <w:tr>
        <w:tc>
          <w:tcPr>
            <w:tcW w:type="dxa" w:w="2160"/>
            <w:shd w:val="clear" w:color="auto" w:fill="F1F5F9"/>
          </w:tcPr>
          <w:p>
            <w:r>
              <w:rPr>
                <w:sz w:val="20"/>
              </w:rPr>
              <w:t>31</w:t>
            </w:r>
          </w:p>
        </w:tc>
        <w:tc>
          <w:tcPr>
            <w:tcW w:type="dxa" w:w="2160"/>
            <w:shd w:val="clear" w:color="auto" w:fill="F1F5F9"/>
          </w:tcPr>
          <w:p>
            <w:r>
              <w:rPr>
                <w:sz w:val="20"/>
              </w:rPr>
              <w:t>crm_company</w:t>
            </w:r>
          </w:p>
        </w:tc>
        <w:tc>
          <w:tcPr>
            <w:tcW w:type="dxa" w:w="2160"/>
            <w:shd w:val="clear" w:color="auto" w:fill="F1F5F9"/>
          </w:tcPr>
          <w:p>
            <w:r>
              <w:rPr>
                <w:sz w:val="20"/>
              </w:rPr>
              <w:t>B3</w:t>
            </w:r>
          </w:p>
        </w:tc>
        <w:tc>
          <w:tcPr>
            <w:tcW w:type="dxa" w:w="2160"/>
            <w:shd w:val="clear" w:color="auto" w:fill="F1F5F9"/>
          </w:tcPr>
          <w:p>
            <w:r>
              <w:rPr>
                <w:sz w:val="20"/>
              </w:rPr>
              <w:t>organization</w:t>
            </w:r>
          </w:p>
        </w:tc>
      </w:tr>
      <w:tr>
        <w:tc>
          <w:tcPr>
            <w:tcW w:type="dxa" w:w="2160"/>
          </w:tcPr>
          <w:p>
            <w:r>
              <w:rPr>
                <w:sz w:val="20"/>
              </w:rPr>
              <w:t>32</w:t>
            </w:r>
          </w:p>
        </w:tc>
        <w:tc>
          <w:tcPr>
            <w:tcW w:type="dxa" w:w="2160"/>
          </w:tcPr>
          <w:p>
            <w:r>
              <w:rPr>
                <w:sz w:val="20"/>
              </w:rPr>
              <w:t>crm_pipeline</w:t>
            </w:r>
          </w:p>
        </w:tc>
        <w:tc>
          <w:tcPr>
            <w:tcW w:type="dxa" w:w="2160"/>
          </w:tcPr>
          <w:p>
            <w:r>
              <w:rPr>
                <w:sz w:val="20"/>
              </w:rPr>
              <w:t>B3</w:t>
            </w:r>
          </w:p>
        </w:tc>
        <w:tc>
          <w:tcPr>
            <w:tcW w:type="dxa" w:w="2160"/>
          </w:tcPr>
          <w:p>
            <w:r>
              <w:rPr>
                <w:sz w:val="20"/>
              </w:rPr>
              <w:t>organization</w:t>
            </w:r>
          </w:p>
        </w:tc>
      </w:tr>
      <w:tr>
        <w:tc>
          <w:tcPr>
            <w:tcW w:type="dxa" w:w="2160"/>
            <w:shd w:val="clear" w:color="auto" w:fill="F1F5F9"/>
          </w:tcPr>
          <w:p>
            <w:r>
              <w:rPr>
                <w:sz w:val="20"/>
              </w:rPr>
              <w:t>33</w:t>
            </w:r>
          </w:p>
        </w:tc>
        <w:tc>
          <w:tcPr>
            <w:tcW w:type="dxa" w:w="2160"/>
            <w:shd w:val="clear" w:color="auto" w:fill="F1F5F9"/>
          </w:tcPr>
          <w:p>
            <w:r>
              <w:rPr>
                <w:sz w:val="20"/>
              </w:rPr>
              <w:t>crm_stage</w:t>
            </w:r>
          </w:p>
        </w:tc>
        <w:tc>
          <w:tcPr>
            <w:tcW w:type="dxa" w:w="2160"/>
            <w:shd w:val="clear" w:color="auto" w:fill="F1F5F9"/>
          </w:tcPr>
          <w:p>
            <w:r>
              <w:rPr>
                <w:sz w:val="20"/>
              </w:rPr>
              <w:t>B3</w:t>
            </w:r>
          </w:p>
        </w:tc>
        <w:tc>
          <w:tcPr>
            <w:tcW w:type="dxa" w:w="2160"/>
            <w:shd w:val="clear" w:color="auto" w:fill="F1F5F9"/>
          </w:tcPr>
          <w:p>
            <w:r>
              <w:rPr>
                <w:sz w:val="20"/>
              </w:rPr>
              <w:t>crm_pipeline</w:t>
            </w:r>
          </w:p>
        </w:tc>
      </w:tr>
      <w:tr>
        <w:tc>
          <w:tcPr>
            <w:tcW w:type="dxa" w:w="2160"/>
          </w:tcPr>
          <w:p>
            <w:r>
              <w:rPr>
                <w:sz w:val="20"/>
              </w:rPr>
              <w:t>34</w:t>
            </w:r>
          </w:p>
        </w:tc>
        <w:tc>
          <w:tcPr>
            <w:tcW w:type="dxa" w:w="2160"/>
          </w:tcPr>
          <w:p>
            <w:r>
              <w:rPr>
                <w:sz w:val="20"/>
              </w:rPr>
              <w:t>crm_deal</w:t>
            </w:r>
          </w:p>
        </w:tc>
        <w:tc>
          <w:tcPr>
            <w:tcW w:type="dxa" w:w="2160"/>
          </w:tcPr>
          <w:p>
            <w:r>
              <w:rPr>
                <w:sz w:val="20"/>
              </w:rPr>
              <w:t>B3</w:t>
            </w:r>
          </w:p>
        </w:tc>
        <w:tc>
          <w:tcPr>
            <w:tcW w:type="dxa" w:w="2160"/>
          </w:tcPr>
          <w:p>
            <w:r>
              <w:rPr>
                <w:sz w:val="20"/>
              </w:rPr>
              <w:t>crm_pipeline, crm_stage, crm_contact, crm_company</w:t>
            </w:r>
          </w:p>
        </w:tc>
      </w:tr>
      <w:tr>
        <w:tc>
          <w:tcPr>
            <w:tcW w:type="dxa" w:w="2160"/>
            <w:shd w:val="clear" w:color="auto" w:fill="F1F5F9"/>
          </w:tcPr>
          <w:p>
            <w:r>
              <w:rPr>
                <w:sz w:val="20"/>
              </w:rPr>
              <w:t>35</w:t>
            </w:r>
          </w:p>
        </w:tc>
        <w:tc>
          <w:tcPr>
            <w:tcW w:type="dxa" w:w="2160"/>
            <w:shd w:val="clear" w:color="auto" w:fill="F1F5F9"/>
          </w:tcPr>
          <w:p>
            <w:r>
              <w:rPr>
                <w:sz w:val="20"/>
              </w:rPr>
              <w:t>crm_activity</w:t>
            </w:r>
          </w:p>
        </w:tc>
        <w:tc>
          <w:tcPr>
            <w:tcW w:type="dxa" w:w="2160"/>
            <w:shd w:val="clear" w:color="auto" w:fill="F1F5F9"/>
          </w:tcPr>
          <w:p>
            <w:r>
              <w:rPr>
                <w:sz w:val="20"/>
              </w:rPr>
              <w:t>B3</w:t>
            </w:r>
          </w:p>
        </w:tc>
        <w:tc>
          <w:tcPr>
            <w:tcW w:type="dxa" w:w="2160"/>
            <w:shd w:val="clear" w:color="auto" w:fill="F1F5F9"/>
          </w:tcPr>
          <w:p>
            <w:r>
              <w:rPr>
                <w:sz w:val="20"/>
              </w:rPr>
              <w:t>crm_contact, crm_deal</w:t>
            </w:r>
          </w:p>
        </w:tc>
      </w:tr>
      <w:tr>
        <w:tc>
          <w:tcPr>
            <w:tcW w:type="dxa" w:w="2160"/>
          </w:tcPr>
          <w:p>
            <w:r>
              <w:rPr>
                <w:sz w:val="20"/>
              </w:rPr>
              <w:t>36</w:t>
            </w:r>
          </w:p>
        </w:tc>
        <w:tc>
          <w:tcPr>
            <w:tcW w:type="dxa" w:w="2160"/>
          </w:tcPr>
          <w:p>
            <w:r>
              <w:rPr>
                <w:sz w:val="20"/>
              </w:rPr>
              <w:t>email_sequence</w:t>
            </w:r>
          </w:p>
        </w:tc>
        <w:tc>
          <w:tcPr>
            <w:tcW w:type="dxa" w:w="2160"/>
          </w:tcPr>
          <w:p>
            <w:r>
              <w:rPr>
                <w:sz w:val="20"/>
              </w:rPr>
              <w:t>B3</w:t>
            </w:r>
          </w:p>
        </w:tc>
        <w:tc>
          <w:tcPr>
            <w:tcW w:type="dxa" w:w="2160"/>
          </w:tcPr>
          <w:p>
            <w:r>
              <w:rPr>
                <w:sz w:val="20"/>
              </w:rPr>
              <w:t>organization</w:t>
            </w:r>
          </w:p>
        </w:tc>
      </w:tr>
      <w:tr>
        <w:tc>
          <w:tcPr>
            <w:tcW w:type="dxa" w:w="2160"/>
            <w:shd w:val="clear" w:color="auto" w:fill="F1F5F9"/>
          </w:tcPr>
          <w:p>
            <w:r>
              <w:rPr>
                <w:sz w:val="20"/>
              </w:rPr>
              <w:t>37</w:t>
            </w:r>
          </w:p>
        </w:tc>
        <w:tc>
          <w:tcPr>
            <w:tcW w:type="dxa" w:w="2160"/>
            <w:shd w:val="clear" w:color="auto" w:fill="F1F5F9"/>
          </w:tcPr>
          <w:p>
            <w:r>
              <w:rPr>
                <w:sz w:val="20"/>
              </w:rPr>
              <w:t>email_sequence_step</w:t>
            </w:r>
          </w:p>
        </w:tc>
        <w:tc>
          <w:tcPr>
            <w:tcW w:type="dxa" w:w="2160"/>
            <w:shd w:val="clear" w:color="auto" w:fill="F1F5F9"/>
          </w:tcPr>
          <w:p>
            <w:r>
              <w:rPr>
                <w:sz w:val="20"/>
              </w:rPr>
              <w:t>B3</w:t>
            </w:r>
          </w:p>
        </w:tc>
        <w:tc>
          <w:tcPr>
            <w:tcW w:type="dxa" w:w="2160"/>
            <w:shd w:val="clear" w:color="auto" w:fill="F1F5F9"/>
          </w:tcPr>
          <w:p>
            <w:r>
              <w:rPr>
                <w:sz w:val="20"/>
              </w:rPr>
              <w:t>email_sequence</w:t>
            </w:r>
          </w:p>
        </w:tc>
      </w:tr>
      <w:tr>
        <w:tc>
          <w:tcPr>
            <w:tcW w:type="dxa" w:w="2160"/>
          </w:tcPr>
          <w:p>
            <w:r>
              <w:rPr>
                <w:sz w:val="20"/>
              </w:rPr>
              <w:t>38</w:t>
            </w:r>
          </w:p>
        </w:tc>
        <w:tc>
          <w:tcPr>
            <w:tcW w:type="dxa" w:w="2160"/>
          </w:tcPr>
          <w:p>
            <w:r>
              <w:rPr>
                <w:sz w:val="20"/>
              </w:rPr>
              <w:t>sequence_enrollment</w:t>
            </w:r>
          </w:p>
        </w:tc>
        <w:tc>
          <w:tcPr>
            <w:tcW w:type="dxa" w:w="2160"/>
          </w:tcPr>
          <w:p>
            <w:r>
              <w:rPr>
                <w:sz w:val="20"/>
              </w:rPr>
              <w:t>B3</w:t>
            </w:r>
          </w:p>
        </w:tc>
        <w:tc>
          <w:tcPr>
            <w:tcW w:type="dxa" w:w="2160"/>
          </w:tcPr>
          <w:p>
            <w:r>
              <w:rPr>
                <w:sz w:val="20"/>
              </w:rPr>
              <w:t>email_sequence, crm_contact</w:t>
            </w:r>
          </w:p>
        </w:tc>
      </w:tr>
      <w:tr>
        <w:tc>
          <w:tcPr>
            <w:tcW w:type="dxa" w:w="2160"/>
            <w:shd w:val="clear" w:color="auto" w:fill="F1F5F9"/>
          </w:tcPr>
          <w:p>
            <w:r>
              <w:rPr>
                <w:sz w:val="20"/>
              </w:rPr>
              <w:t>39</w:t>
            </w:r>
          </w:p>
        </w:tc>
        <w:tc>
          <w:tcPr>
            <w:tcW w:type="dxa" w:w="2160"/>
            <w:shd w:val="clear" w:color="auto" w:fill="F1F5F9"/>
          </w:tcPr>
          <w:p>
            <w:r>
              <w:rPr>
                <w:sz w:val="20"/>
              </w:rPr>
              <w:t>meeting_booking_page</w:t>
            </w:r>
          </w:p>
        </w:tc>
        <w:tc>
          <w:tcPr>
            <w:tcW w:type="dxa" w:w="2160"/>
            <w:shd w:val="clear" w:color="auto" w:fill="F1F5F9"/>
          </w:tcPr>
          <w:p>
            <w:r>
              <w:rPr>
                <w:sz w:val="20"/>
              </w:rPr>
              <w:t>B3</w:t>
            </w:r>
          </w:p>
        </w:tc>
        <w:tc>
          <w:tcPr>
            <w:tcW w:type="dxa" w:w="2160"/>
            <w:shd w:val="clear" w:color="auto" w:fill="F1F5F9"/>
          </w:tcPr>
          <w:p>
            <w:r>
              <w:rPr>
                <w:sz w:val="20"/>
              </w:rPr>
              <w:t>member</w:t>
            </w:r>
          </w:p>
        </w:tc>
      </w:tr>
      <w:tr>
        <w:tc>
          <w:tcPr>
            <w:tcW w:type="dxa" w:w="2160"/>
          </w:tcPr>
          <w:p>
            <w:r>
              <w:rPr>
                <w:sz w:val="20"/>
              </w:rPr>
              <w:t>40</w:t>
            </w:r>
          </w:p>
        </w:tc>
        <w:tc>
          <w:tcPr>
            <w:tcW w:type="dxa" w:w="2160"/>
          </w:tcPr>
          <w:p>
            <w:r>
              <w:rPr>
                <w:sz w:val="20"/>
              </w:rPr>
              <w:t>meeting_booking</w:t>
            </w:r>
          </w:p>
        </w:tc>
        <w:tc>
          <w:tcPr>
            <w:tcW w:type="dxa" w:w="2160"/>
          </w:tcPr>
          <w:p>
            <w:r>
              <w:rPr>
                <w:sz w:val="20"/>
              </w:rPr>
              <w:t>B3</w:t>
            </w:r>
          </w:p>
        </w:tc>
        <w:tc>
          <w:tcPr>
            <w:tcW w:type="dxa" w:w="2160"/>
          </w:tcPr>
          <w:p>
            <w:r>
              <w:rPr>
                <w:sz w:val="20"/>
              </w:rPr>
              <w:t>meeting_booking_page, crm_contact</w:t>
            </w:r>
          </w:p>
        </w:tc>
      </w:tr>
      <w:tr>
        <w:tc>
          <w:tcPr>
            <w:tcW w:type="dxa" w:w="2160"/>
            <w:shd w:val="clear" w:color="auto" w:fill="F1F5F9"/>
          </w:tcPr>
          <w:p>
            <w:r>
              <w:rPr>
                <w:sz w:val="20"/>
              </w:rPr>
              <w:t>41</w:t>
            </w:r>
          </w:p>
        </w:tc>
        <w:tc>
          <w:tcPr>
            <w:tcW w:type="dxa" w:w="2160"/>
            <w:shd w:val="clear" w:color="auto" w:fill="F1F5F9"/>
          </w:tcPr>
          <w:p>
            <w:r>
              <w:rPr>
                <w:sz w:val="20"/>
              </w:rPr>
              <w:t>proposal</w:t>
            </w:r>
          </w:p>
        </w:tc>
        <w:tc>
          <w:tcPr>
            <w:tcW w:type="dxa" w:w="2160"/>
            <w:shd w:val="clear" w:color="auto" w:fill="F1F5F9"/>
          </w:tcPr>
          <w:p>
            <w:r>
              <w:rPr>
                <w:sz w:val="20"/>
              </w:rPr>
              <w:t>B3</w:t>
            </w:r>
          </w:p>
        </w:tc>
        <w:tc>
          <w:tcPr>
            <w:tcW w:type="dxa" w:w="2160"/>
            <w:shd w:val="clear" w:color="auto" w:fill="F1F5F9"/>
          </w:tcPr>
          <w:p>
            <w:r>
              <w:rPr>
                <w:sz w:val="20"/>
              </w:rPr>
              <w:t>crm_deal, organization</w:t>
            </w:r>
          </w:p>
        </w:tc>
      </w:tr>
      <w:tr>
        <w:tc>
          <w:tcPr>
            <w:tcW w:type="dxa" w:w="2160"/>
          </w:tcPr>
          <w:p>
            <w:r>
              <w:rPr>
                <w:sz w:val="20"/>
              </w:rPr>
              <w:t>42</w:t>
            </w:r>
          </w:p>
        </w:tc>
        <w:tc>
          <w:tcPr>
            <w:tcW w:type="dxa" w:w="2160"/>
          </w:tcPr>
          <w:p>
            <w:r>
              <w:rPr>
                <w:sz w:val="20"/>
              </w:rPr>
              <w:t>contract</w:t>
            </w:r>
          </w:p>
        </w:tc>
        <w:tc>
          <w:tcPr>
            <w:tcW w:type="dxa" w:w="2160"/>
          </w:tcPr>
          <w:p>
            <w:r>
              <w:rPr>
                <w:sz w:val="20"/>
              </w:rPr>
              <w:t>B3</w:t>
            </w:r>
          </w:p>
        </w:tc>
        <w:tc>
          <w:tcPr>
            <w:tcW w:type="dxa" w:w="2160"/>
          </w:tcPr>
          <w:p>
            <w:r>
              <w:rPr>
                <w:sz w:val="20"/>
              </w:rPr>
              <w:t>crm_deal, organization</w:t>
            </w:r>
          </w:p>
        </w:tc>
      </w:tr>
      <w:tr>
        <w:tc>
          <w:tcPr>
            <w:tcW w:type="dxa" w:w="2160"/>
            <w:shd w:val="clear" w:color="auto" w:fill="F1F5F9"/>
          </w:tcPr>
          <w:p>
            <w:r>
              <w:rPr>
                <w:sz w:val="20"/>
              </w:rPr>
              <w:t>43</w:t>
            </w:r>
          </w:p>
        </w:tc>
        <w:tc>
          <w:tcPr>
            <w:tcW w:type="dxa" w:w="2160"/>
            <w:shd w:val="clear" w:color="auto" w:fill="F1F5F9"/>
          </w:tcPr>
          <w:p>
            <w:r>
              <w:rPr>
                <w:sz w:val="20"/>
              </w:rPr>
              <w:t>service_category</w:t>
            </w:r>
          </w:p>
        </w:tc>
        <w:tc>
          <w:tcPr>
            <w:tcW w:type="dxa" w:w="2160"/>
            <w:shd w:val="clear" w:color="auto" w:fill="F1F5F9"/>
          </w:tcPr>
          <w:p>
            <w:r>
              <w:rPr>
                <w:sz w:val="20"/>
              </w:rPr>
              <w:t>B4</w:t>
            </w:r>
          </w:p>
        </w:tc>
        <w:tc>
          <w:tcPr>
            <w:tcW w:type="dxa" w:w="2160"/>
            <w:shd w:val="clear" w:color="auto" w:fill="F1F5F9"/>
          </w:tcPr>
          <w:p>
            <w:r>
              <w:rPr>
                <w:sz w:val="20"/>
              </w:rPr>
              <w:t>organization</w:t>
            </w:r>
          </w:p>
        </w:tc>
      </w:tr>
      <w:tr>
        <w:tc>
          <w:tcPr>
            <w:tcW w:type="dxa" w:w="2160"/>
          </w:tcPr>
          <w:p>
            <w:r>
              <w:rPr>
                <w:sz w:val="20"/>
              </w:rPr>
              <w:t>44</w:t>
            </w:r>
          </w:p>
        </w:tc>
        <w:tc>
          <w:tcPr>
            <w:tcW w:type="dxa" w:w="2160"/>
          </w:tcPr>
          <w:p>
            <w:r>
              <w:rPr>
                <w:sz w:val="20"/>
              </w:rPr>
              <w:t>internal_ticket</w:t>
            </w:r>
          </w:p>
        </w:tc>
        <w:tc>
          <w:tcPr>
            <w:tcW w:type="dxa" w:w="2160"/>
          </w:tcPr>
          <w:p>
            <w:r>
              <w:rPr>
                <w:sz w:val="20"/>
              </w:rPr>
              <w:t>B4</w:t>
            </w:r>
          </w:p>
        </w:tc>
        <w:tc>
          <w:tcPr>
            <w:tcW w:type="dxa" w:w="2160"/>
          </w:tcPr>
          <w:p>
            <w:r>
              <w:rPr>
                <w:sz w:val="20"/>
              </w:rPr>
              <w:t>service_category, organization</w:t>
            </w:r>
          </w:p>
        </w:tc>
      </w:tr>
      <w:tr>
        <w:tc>
          <w:tcPr>
            <w:tcW w:type="dxa" w:w="2160"/>
            <w:shd w:val="clear" w:color="auto" w:fill="F1F5F9"/>
          </w:tcPr>
          <w:p>
            <w:r>
              <w:rPr>
                <w:sz w:val="20"/>
              </w:rPr>
              <w:t>45</w:t>
            </w:r>
          </w:p>
        </w:tc>
        <w:tc>
          <w:tcPr>
            <w:tcW w:type="dxa" w:w="2160"/>
            <w:shd w:val="clear" w:color="auto" w:fill="F1F5F9"/>
          </w:tcPr>
          <w:p>
            <w:r>
              <w:rPr>
                <w:sz w:val="20"/>
              </w:rPr>
              <w:t>internal_ticket_comment</w:t>
            </w:r>
          </w:p>
        </w:tc>
        <w:tc>
          <w:tcPr>
            <w:tcW w:type="dxa" w:w="2160"/>
            <w:shd w:val="clear" w:color="auto" w:fill="F1F5F9"/>
          </w:tcPr>
          <w:p>
            <w:r>
              <w:rPr>
                <w:sz w:val="20"/>
              </w:rPr>
              <w:t>B4</w:t>
            </w:r>
          </w:p>
        </w:tc>
        <w:tc>
          <w:tcPr>
            <w:tcW w:type="dxa" w:w="2160"/>
            <w:shd w:val="clear" w:color="auto" w:fill="F1F5F9"/>
          </w:tcPr>
          <w:p>
            <w:r>
              <w:rPr>
                <w:sz w:val="20"/>
              </w:rPr>
              <w:t>internal_ticket</w:t>
            </w:r>
          </w:p>
        </w:tc>
      </w:tr>
      <w:tr>
        <w:tc>
          <w:tcPr>
            <w:tcW w:type="dxa" w:w="2160"/>
          </w:tcPr>
          <w:p>
            <w:r>
              <w:rPr>
                <w:sz w:val="20"/>
              </w:rPr>
              <w:t>46</w:t>
            </w:r>
          </w:p>
        </w:tc>
        <w:tc>
          <w:tcPr>
            <w:tcW w:type="dxa" w:w="2160"/>
          </w:tcPr>
          <w:p>
            <w:r>
              <w:rPr>
                <w:sz w:val="20"/>
              </w:rPr>
              <w:t>ticket_escalation</w:t>
            </w:r>
          </w:p>
        </w:tc>
        <w:tc>
          <w:tcPr>
            <w:tcW w:type="dxa" w:w="2160"/>
          </w:tcPr>
          <w:p>
            <w:r>
              <w:rPr>
                <w:sz w:val="20"/>
              </w:rPr>
              <w:t>B4</w:t>
            </w:r>
          </w:p>
        </w:tc>
        <w:tc>
          <w:tcPr>
            <w:tcW w:type="dxa" w:w="2160"/>
          </w:tcPr>
          <w:p>
            <w:r>
              <w:rPr>
                <w:sz w:val="20"/>
              </w:rPr>
              <w:t>internal_ticket</w:t>
            </w:r>
          </w:p>
        </w:tc>
      </w:tr>
      <w:tr>
        <w:tc>
          <w:tcPr>
            <w:tcW w:type="dxa" w:w="2160"/>
            <w:shd w:val="clear" w:color="auto" w:fill="F1F5F9"/>
          </w:tcPr>
          <w:p>
            <w:r>
              <w:rPr>
                <w:sz w:val="20"/>
              </w:rPr>
              <w:t>47</w:t>
            </w:r>
          </w:p>
        </w:tc>
        <w:tc>
          <w:tcPr>
            <w:tcW w:type="dxa" w:w="2160"/>
            <w:shd w:val="clear" w:color="auto" w:fill="F1F5F9"/>
          </w:tcPr>
          <w:p>
            <w:r>
              <w:rPr>
                <w:sz w:val="20"/>
              </w:rPr>
              <w:t>ticket_csat</w:t>
            </w:r>
          </w:p>
        </w:tc>
        <w:tc>
          <w:tcPr>
            <w:tcW w:type="dxa" w:w="2160"/>
            <w:shd w:val="clear" w:color="auto" w:fill="F1F5F9"/>
          </w:tcPr>
          <w:p>
            <w:r>
              <w:rPr>
                <w:sz w:val="20"/>
              </w:rPr>
              <w:t>B4</w:t>
            </w:r>
          </w:p>
        </w:tc>
        <w:tc>
          <w:tcPr>
            <w:tcW w:type="dxa" w:w="2160"/>
            <w:shd w:val="clear" w:color="auto" w:fill="F1F5F9"/>
          </w:tcPr>
          <w:p>
            <w:r>
              <w:rPr>
                <w:sz w:val="20"/>
              </w:rPr>
              <w:t>internal_ticket</w:t>
            </w:r>
          </w:p>
        </w:tc>
      </w:tr>
      <w:tr>
        <w:tc>
          <w:tcPr>
            <w:tcW w:type="dxa" w:w="2160"/>
          </w:tcPr>
          <w:p>
            <w:r>
              <w:rPr>
                <w:sz w:val="20"/>
              </w:rPr>
              <w:t>48</w:t>
            </w:r>
          </w:p>
        </w:tc>
        <w:tc>
          <w:tcPr>
            <w:tcW w:type="dxa" w:w="2160"/>
          </w:tcPr>
          <w:p>
            <w:r>
              <w:rPr>
                <w:sz w:val="20"/>
              </w:rPr>
              <w:t>cx_account</w:t>
            </w:r>
          </w:p>
        </w:tc>
        <w:tc>
          <w:tcPr>
            <w:tcW w:type="dxa" w:w="2160"/>
          </w:tcPr>
          <w:p>
            <w:r>
              <w:rPr>
                <w:sz w:val="20"/>
              </w:rPr>
              <w:t>C1</w:t>
            </w:r>
          </w:p>
        </w:tc>
        <w:tc>
          <w:tcPr>
            <w:tcW w:type="dxa" w:w="2160"/>
          </w:tcPr>
          <w:p>
            <w:r>
              <w:rPr>
                <w:sz w:val="20"/>
              </w:rPr>
              <w:t>crm_company, organization</w:t>
            </w:r>
          </w:p>
        </w:tc>
      </w:tr>
      <w:tr>
        <w:tc>
          <w:tcPr>
            <w:tcW w:type="dxa" w:w="2160"/>
            <w:shd w:val="clear" w:color="auto" w:fill="F1F5F9"/>
          </w:tcPr>
          <w:p>
            <w:r>
              <w:rPr>
                <w:sz w:val="20"/>
              </w:rPr>
              <w:t>49</w:t>
            </w:r>
          </w:p>
        </w:tc>
        <w:tc>
          <w:tcPr>
            <w:tcW w:type="dxa" w:w="2160"/>
            <w:shd w:val="clear" w:color="auto" w:fill="F1F5F9"/>
          </w:tcPr>
          <w:p>
            <w:r>
              <w:rPr>
                <w:sz w:val="20"/>
              </w:rPr>
              <w:t>cx_health_check</w:t>
            </w:r>
          </w:p>
        </w:tc>
        <w:tc>
          <w:tcPr>
            <w:tcW w:type="dxa" w:w="2160"/>
            <w:shd w:val="clear" w:color="auto" w:fill="F1F5F9"/>
          </w:tcPr>
          <w:p>
            <w:r>
              <w:rPr>
                <w:sz w:val="20"/>
              </w:rPr>
              <w:t>C1</w:t>
            </w:r>
          </w:p>
        </w:tc>
        <w:tc>
          <w:tcPr>
            <w:tcW w:type="dxa" w:w="2160"/>
            <w:shd w:val="clear" w:color="auto" w:fill="F1F5F9"/>
          </w:tcPr>
          <w:p>
            <w:r>
              <w:rPr>
                <w:sz w:val="20"/>
              </w:rPr>
              <w:t>cx_account</w:t>
            </w:r>
          </w:p>
        </w:tc>
      </w:tr>
      <w:tr>
        <w:tc>
          <w:tcPr>
            <w:tcW w:type="dxa" w:w="2160"/>
          </w:tcPr>
          <w:p>
            <w:r>
              <w:rPr>
                <w:sz w:val="20"/>
              </w:rPr>
              <w:t>50</w:t>
            </w:r>
          </w:p>
        </w:tc>
        <w:tc>
          <w:tcPr>
            <w:tcW w:type="dxa" w:w="2160"/>
          </w:tcPr>
          <w:p>
            <w:r>
              <w:rPr>
                <w:sz w:val="20"/>
              </w:rPr>
              <w:t>cx_nps_response</w:t>
            </w:r>
          </w:p>
        </w:tc>
        <w:tc>
          <w:tcPr>
            <w:tcW w:type="dxa" w:w="2160"/>
          </w:tcPr>
          <w:p>
            <w:r>
              <w:rPr>
                <w:sz w:val="20"/>
              </w:rPr>
              <w:t>C1</w:t>
            </w:r>
          </w:p>
        </w:tc>
        <w:tc>
          <w:tcPr>
            <w:tcW w:type="dxa" w:w="2160"/>
          </w:tcPr>
          <w:p>
            <w:r>
              <w:rPr>
                <w:sz w:val="20"/>
              </w:rPr>
              <w:t>cx_account</w:t>
            </w:r>
          </w:p>
        </w:tc>
      </w:tr>
      <w:tr>
        <w:tc>
          <w:tcPr>
            <w:tcW w:type="dxa" w:w="2160"/>
            <w:shd w:val="clear" w:color="auto" w:fill="F1F5F9"/>
          </w:tcPr>
          <w:p>
            <w:r>
              <w:rPr>
                <w:sz w:val="20"/>
              </w:rPr>
              <w:t>51</w:t>
            </w:r>
          </w:p>
        </w:tc>
        <w:tc>
          <w:tcPr>
            <w:tcW w:type="dxa" w:w="2160"/>
            <w:shd w:val="clear" w:color="auto" w:fill="F1F5F9"/>
          </w:tcPr>
          <w:p>
            <w:r>
              <w:rPr>
                <w:sz w:val="20"/>
              </w:rPr>
              <w:t>goal</w:t>
            </w:r>
          </w:p>
        </w:tc>
        <w:tc>
          <w:tcPr>
            <w:tcW w:type="dxa" w:w="2160"/>
            <w:shd w:val="clear" w:color="auto" w:fill="F1F5F9"/>
          </w:tcPr>
          <w:p>
            <w:r>
              <w:rPr>
                <w:sz w:val="20"/>
              </w:rPr>
              <w:t>C2</w:t>
            </w:r>
          </w:p>
        </w:tc>
        <w:tc>
          <w:tcPr>
            <w:tcW w:type="dxa" w:w="2160"/>
            <w:shd w:val="clear" w:color="auto" w:fill="F1F5F9"/>
          </w:tcPr>
          <w:p>
            <w:r>
              <w:rPr>
                <w:sz w:val="20"/>
              </w:rPr>
              <w:t>organization</w:t>
            </w:r>
          </w:p>
        </w:tc>
      </w:tr>
      <w:tr>
        <w:tc>
          <w:tcPr>
            <w:tcW w:type="dxa" w:w="2160"/>
          </w:tcPr>
          <w:p>
            <w:r>
              <w:rPr>
                <w:sz w:val="20"/>
              </w:rPr>
              <w:t>52</w:t>
            </w:r>
          </w:p>
        </w:tc>
        <w:tc>
          <w:tcPr>
            <w:tcW w:type="dxa" w:w="2160"/>
          </w:tcPr>
          <w:p>
            <w:r>
              <w:rPr>
                <w:sz w:val="20"/>
              </w:rPr>
              <w:t>goal_update</w:t>
            </w:r>
          </w:p>
        </w:tc>
        <w:tc>
          <w:tcPr>
            <w:tcW w:type="dxa" w:w="2160"/>
          </w:tcPr>
          <w:p>
            <w:r>
              <w:rPr>
                <w:sz w:val="20"/>
              </w:rPr>
              <w:t>C2</w:t>
            </w:r>
          </w:p>
        </w:tc>
        <w:tc>
          <w:tcPr>
            <w:tcW w:type="dxa" w:w="2160"/>
          </w:tcPr>
          <w:p>
            <w:r>
              <w:rPr>
                <w:sz w:val="20"/>
              </w:rPr>
              <w:t>goal</w:t>
            </w:r>
          </w:p>
        </w:tc>
      </w:tr>
      <w:tr>
        <w:tc>
          <w:tcPr>
            <w:tcW w:type="dxa" w:w="2160"/>
            <w:shd w:val="clear" w:color="auto" w:fill="F1F5F9"/>
          </w:tcPr>
          <w:p>
            <w:r>
              <w:rPr>
                <w:sz w:val="20"/>
              </w:rPr>
              <w:t>53</w:t>
            </w:r>
          </w:p>
        </w:tc>
        <w:tc>
          <w:tcPr>
            <w:tcW w:type="dxa" w:w="2160"/>
            <w:shd w:val="clear" w:color="auto" w:fill="F1F5F9"/>
          </w:tcPr>
          <w:p>
            <w:r>
              <w:rPr>
                <w:sz w:val="20"/>
              </w:rPr>
              <w:t>dashboard</w:t>
            </w:r>
          </w:p>
        </w:tc>
        <w:tc>
          <w:tcPr>
            <w:tcW w:type="dxa" w:w="2160"/>
            <w:shd w:val="clear" w:color="auto" w:fill="F1F5F9"/>
          </w:tcPr>
          <w:p>
            <w:r>
              <w:rPr>
                <w:sz w:val="20"/>
              </w:rPr>
              <w:t>C2</w:t>
            </w:r>
          </w:p>
        </w:tc>
        <w:tc>
          <w:tcPr>
            <w:tcW w:type="dxa" w:w="2160"/>
            <w:shd w:val="clear" w:color="auto" w:fill="F1F5F9"/>
          </w:tcPr>
          <w:p>
            <w:r>
              <w:rPr>
                <w:sz w:val="20"/>
              </w:rPr>
              <w:t>organization</w:t>
            </w:r>
          </w:p>
        </w:tc>
      </w:tr>
      <w:tr>
        <w:tc>
          <w:tcPr>
            <w:tcW w:type="dxa" w:w="2160"/>
          </w:tcPr>
          <w:p>
            <w:r>
              <w:rPr>
                <w:sz w:val="20"/>
              </w:rPr>
              <w:t>54</w:t>
            </w:r>
          </w:p>
        </w:tc>
        <w:tc>
          <w:tcPr>
            <w:tcW w:type="dxa" w:w="2160"/>
          </w:tcPr>
          <w:p>
            <w:r>
              <w:rPr>
                <w:sz w:val="20"/>
              </w:rPr>
              <w:t>work_doc</w:t>
            </w:r>
          </w:p>
        </w:tc>
        <w:tc>
          <w:tcPr>
            <w:tcW w:type="dxa" w:w="2160"/>
          </w:tcPr>
          <w:p>
            <w:r>
              <w:rPr>
                <w:sz w:val="20"/>
              </w:rPr>
              <w:t>C3</w:t>
            </w:r>
          </w:p>
        </w:tc>
        <w:tc>
          <w:tcPr>
            <w:tcW w:type="dxa" w:w="2160"/>
          </w:tcPr>
          <w:p>
            <w:r>
              <w:rPr>
                <w:sz w:val="20"/>
              </w:rPr>
              <w:t>organization, space</w:t>
            </w:r>
          </w:p>
        </w:tc>
      </w:tr>
      <w:tr>
        <w:tc>
          <w:tcPr>
            <w:tcW w:type="dxa" w:w="2160"/>
            <w:shd w:val="clear" w:color="auto" w:fill="F1F5F9"/>
          </w:tcPr>
          <w:p>
            <w:r>
              <w:rPr>
                <w:sz w:val="20"/>
              </w:rPr>
              <w:t>55</w:t>
            </w:r>
          </w:p>
        </w:tc>
        <w:tc>
          <w:tcPr>
            <w:tcW w:type="dxa" w:w="2160"/>
            <w:shd w:val="clear" w:color="auto" w:fill="F1F5F9"/>
          </w:tcPr>
          <w:p>
            <w:r>
              <w:rPr>
                <w:sz w:val="20"/>
              </w:rPr>
              <w:t>work_doc_version</w:t>
            </w:r>
          </w:p>
        </w:tc>
        <w:tc>
          <w:tcPr>
            <w:tcW w:type="dxa" w:w="2160"/>
            <w:shd w:val="clear" w:color="auto" w:fill="F1F5F9"/>
          </w:tcPr>
          <w:p>
            <w:r>
              <w:rPr>
                <w:sz w:val="20"/>
              </w:rPr>
              <w:t>C3</w:t>
            </w:r>
          </w:p>
        </w:tc>
        <w:tc>
          <w:tcPr>
            <w:tcW w:type="dxa" w:w="2160"/>
            <w:shd w:val="clear" w:color="auto" w:fill="F1F5F9"/>
          </w:tcPr>
          <w:p>
            <w:r>
              <w:rPr>
                <w:sz w:val="20"/>
              </w:rPr>
              <w:t>work_doc</w:t>
            </w:r>
          </w:p>
        </w:tc>
      </w:tr>
      <w:tr>
        <w:tc>
          <w:tcPr>
            <w:tcW w:type="dxa" w:w="2160"/>
          </w:tcPr>
          <w:p>
            <w:r>
              <w:rPr>
                <w:sz w:val="20"/>
              </w:rPr>
              <w:t>56</w:t>
            </w:r>
          </w:p>
        </w:tc>
        <w:tc>
          <w:tcPr>
            <w:tcW w:type="dxa" w:w="2160"/>
          </w:tcPr>
          <w:p>
            <w:r>
              <w:rPr>
                <w:sz w:val="20"/>
              </w:rPr>
              <w:t>work_doc_comment</w:t>
            </w:r>
          </w:p>
        </w:tc>
        <w:tc>
          <w:tcPr>
            <w:tcW w:type="dxa" w:w="2160"/>
          </w:tcPr>
          <w:p>
            <w:r>
              <w:rPr>
                <w:sz w:val="20"/>
              </w:rPr>
              <w:t>C3</w:t>
            </w:r>
          </w:p>
        </w:tc>
        <w:tc>
          <w:tcPr>
            <w:tcW w:type="dxa" w:w="2160"/>
          </w:tcPr>
          <w:p>
            <w:r>
              <w:rPr>
                <w:sz w:val="20"/>
              </w:rPr>
              <w:t>work_doc</w:t>
            </w:r>
          </w:p>
        </w:tc>
      </w:tr>
      <w:tr>
        <w:tc>
          <w:tcPr>
            <w:tcW w:type="dxa" w:w="2160"/>
            <w:shd w:val="clear" w:color="auto" w:fill="F1F5F9"/>
          </w:tcPr>
          <w:p>
            <w:r>
              <w:rPr>
                <w:sz w:val="20"/>
              </w:rPr>
              <w:t>57</w:t>
            </w:r>
          </w:p>
        </w:tc>
        <w:tc>
          <w:tcPr>
            <w:tcW w:type="dxa" w:w="2160"/>
            <w:shd w:val="clear" w:color="auto" w:fill="F1F5F9"/>
          </w:tcPr>
          <w:p>
            <w:r>
              <w:rPr>
                <w:sz w:val="20"/>
              </w:rPr>
              <w:t>automation_rule</w:t>
            </w:r>
          </w:p>
        </w:tc>
        <w:tc>
          <w:tcPr>
            <w:tcW w:type="dxa" w:w="2160"/>
            <w:shd w:val="clear" w:color="auto" w:fill="F1F5F9"/>
          </w:tcPr>
          <w:p>
            <w:r>
              <w:rPr>
                <w:sz w:val="20"/>
              </w:rPr>
              <w:t>C4</w:t>
            </w:r>
          </w:p>
        </w:tc>
        <w:tc>
          <w:tcPr>
            <w:tcW w:type="dxa" w:w="2160"/>
            <w:shd w:val="clear" w:color="auto" w:fill="F1F5F9"/>
          </w:tcPr>
          <w:p>
            <w:r>
              <w:rPr>
                <w:sz w:val="20"/>
              </w:rPr>
              <w:t>organization</w:t>
            </w:r>
          </w:p>
        </w:tc>
      </w:tr>
      <w:tr>
        <w:tc>
          <w:tcPr>
            <w:tcW w:type="dxa" w:w="2160"/>
          </w:tcPr>
          <w:p>
            <w:r>
              <w:rPr>
                <w:sz w:val="20"/>
              </w:rPr>
              <w:t>58</w:t>
            </w:r>
          </w:p>
        </w:tc>
        <w:tc>
          <w:tcPr>
            <w:tcW w:type="dxa" w:w="2160"/>
          </w:tcPr>
          <w:p>
            <w:r>
              <w:rPr>
                <w:sz w:val="20"/>
              </w:rPr>
              <w:t>automation_execution</w:t>
            </w:r>
          </w:p>
        </w:tc>
        <w:tc>
          <w:tcPr>
            <w:tcW w:type="dxa" w:w="2160"/>
          </w:tcPr>
          <w:p>
            <w:r>
              <w:rPr>
                <w:sz w:val="20"/>
              </w:rPr>
              <w:t>C4</w:t>
            </w:r>
          </w:p>
        </w:tc>
        <w:tc>
          <w:tcPr>
            <w:tcW w:type="dxa" w:w="2160"/>
          </w:tcPr>
          <w:p>
            <w:r>
              <w:rPr>
                <w:sz w:val="20"/>
              </w:rPr>
              <w:t>automation_rule</w:t>
            </w:r>
          </w:p>
        </w:tc>
      </w:tr>
      <w:tr>
        <w:tc>
          <w:tcPr>
            <w:tcW w:type="dxa" w:w="2160"/>
            <w:shd w:val="clear" w:color="auto" w:fill="F1F5F9"/>
          </w:tcPr>
          <w:p>
            <w:r>
              <w:rPr>
                <w:sz w:val="20"/>
              </w:rPr>
              <w:t>59</w:t>
            </w:r>
          </w:p>
        </w:tc>
        <w:tc>
          <w:tcPr>
            <w:tcW w:type="dxa" w:w="2160"/>
            <w:shd w:val="clear" w:color="auto" w:fill="F1F5F9"/>
          </w:tcPr>
          <w:p>
            <w:r>
              <w:rPr>
                <w:sz w:val="20"/>
              </w:rPr>
              <w:t>github_integration</w:t>
            </w:r>
          </w:p>
        </w:tc>
        <w:tc>
          <w:tcPr>
            <w:tcW w:type="dxa" w:w="2160"/>
            <w:shd w:val="clear" w:color="auto" w:fill="F1F5F9"/>
          </w:tcPr>
          <w:p>
            <w:r>
              <w:rPr>
                <w:sz w:val="20"/>
              </w:rPr>
              <w:t>C6</w:t>
            </w:r>
          </w:p>
        </w:tc>
        <w:tc>
          <w:tcPr>
            <w:tcW w:type="dxa" w:w="2160"/>
            <w:shd w:val="clear" w:color="auto" w:fill="F1F5F9"/>
          </w:tcPr>
          <w:p>
            <w:r>
              <w:rPr>
                <w:sz w:val="20"/>
              </w:rPr>
              <w:t>organization</w:t>
            </w:r>
          </w:p>
        </w:tc>
      </w:tr>
      <w:tr>
        <w:tc>
          <w:tcPr>
            <w:tcW w:type="dxa" w:w="2160"/>
          </w:tcPr>
          <w:p>
            <w:r>
              <w:rPr>
                <w:sz w:val="20"/>
              </w:rPr>
              <w:t>60</w:t>
            </w:r>
          </w:p>
        </w:tc>
        <w:tc>
          <w:tcPr>
            <w:tcW w:type="dxa" w:w="2160"/>
          </w:tcPr>
          <w:p>
            <w:r>
              <w:rPr>
                <w:sz w:val="20"/>
              </w:rPr>
              <w:t>task_git_reference</w:t>
            </w:r>
          </w:p>
        </w:tc>
        <w:tc>
          <w:tcPr>
            <w:tcW w:type="dxa" w:w="2160"/>
          </w:tcPr>
          <w:p>
            <w:r>
              <w:rPr>
                <w:sz w:val="20"/>
              </w:rPr>
              <w:t>C6</w:t>
            </w:r>
          </w:p>
        </w:tc>
        <w:tc>
          <w:tcPr>
            <w:tcW w:type="dxa" w:w="2160"/>
          </w:tcPr>
          <w:p>
            <w:r>
              <w:rPr>
                <w:sz w:val="20"/>
              </w:rPr>
              <w:t>task</w:t>
            </w:r>
          </w:p>
        </w:tc>
      </w:tr>
    </w:tbl>
    <w:p/>
    <w:p>
      <w:r>
        <w:br w:type="page"/>
      </w:r>
    </w:p>
    <w:p>
      <w:pPr>
        <w:pStyle w:val="Heading1"/>
        <w:spacing w:before="480" w:after="120"/>
      </w:pPr>
      <w:r>
        <w:rPr>
          <w:color w:val="0F172A"/>
          <w:sz w:val="40"/>
        </w:rPr>
        <w:t>12. API Reference Index</w:t>
      </w:r>
    </w:p>
    <w:p>
      <w:pPr>
        <w:spacing w:after="120"/>
        <w:ind w:firstLine="0"/>
      </w:pPr>
      <w:r>
        <w:rPr>
          <w:sz w:val="22"/>
        </w:rPr>
        <w:t>All new API routes introduced by this PRD. All routes are authenticated and organisation-scoped.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F172A"/>
          </w:tcPr>
          <w:p>
            <w:r>
              <w:rPr>
                <w:b/>
                <w:color w:val="FFFFFF"/>
                <w:sz w:val="20"/>
              </w:rPr>
              <w:t>Module</w:t>
            </w:r>
          </w:p>
        </w:tc>
        <w:tc>
          <w:tcPr>
            <w:tcW w:type="dxa" w:w="2160"/>
            <w:shd w:val="clear" w:color="auto" w:fill="0F172A"/>
          </w:tcPr>
          <w:p>
            <w:r>
              <w:rPr>
                <w:b/>
                <w:color w:val="FFFFFF"/>
                <w:sz w:val="20"/>
              </w:rPr>
              <w:t>Method</w:t>
            </w:r>
          </w:p>
        </w:tc>
        <w:tc>
          <w:tcPr>
            <w:tcW w:type="dxa" w:w="2160"/>
            <w:shd w:val="clear" w:color="auto" w:fill="0F172A"/>
          </w:tcPr>
          <w:p>
            <w:r>
              <w:rPr>
                <w:b/>
                <w:color w:val="FFFFFF"/>
                <w:sz w:val="20"/>
              </w:rPr>
              <w:t>Endpoint</w:t>
            </w:r>
          </w:p>
        </w:tc>
        <w:tc>
          <w:tcPr>
            <w:tcW w:type="dxa" w:w="2160"/>
            <w:shd w:val="clear" w:color="auto" w:fill="0F172A"/>
          </w:tcPr>
          <w:p>
            <w:r>
              <w:rPr>
                <w:b/>
                <w:color w:val="FFFFFF"/>
                <w:sz w:val="20"/>
              </w:rPr>
              <w:t>Description</w:t>
            </w:r>
          </w:p>
        </w:tc>
      </w:tr>
      <w:tr>
        <w:tc>
          <w:tcPr>
            <w:tcW w:type="dxa" w:w="2160"/>
            <w:shd w:val="clear" w:color="auto" w:fill="F1F5F9"/>
          </w:tcPr>
          <w:p>
            <w:r>
              <w:rPr>
                <w:sz w:val="20"/>
              </w:rPr>
              <w:t>Org</w:t>
            </w:r>
          </w:p>
        </w:tc>
        <w:tc>
          <w:tcPr>
            <w:tcW w:type="dxa" w:w="2160"/>
            <w:shd w:val="clear" w:color="auto" w:fill="F1F5F9"/>
          </w:tcPr>
          <w:p>
            <w:r>
              <w:rPr>
                <w:sz w:val="20"/>
              </w:rPr>
              <w:t>POST</w:t>
            </w:r>
          </w:p>
        </w:tc>
        <w:tc>
          <w:tcPr>
            <w:tcW w:type="dxa" w:w="2160"/>
            <w:shd w:val="clear" w:color="auto" w:fill="F1F5F9"/>
          </w:tcPr>
          <w:p>
            <w:r>
              <w:rPr>
                <w:sz w:val="20"/>
              </w:rPr>
              <w:t>/api/org/nodes</w:t>
            </w:r>
          </w:p>
        </w:tc>
        <w:tc>
          <w:tcPr>
            <w:tcW w:type="dxa" w:w="2160"/>
            <w:shd w:val="clear" w:color="auto" w:fill="F1F5F9"/>
          </w:tcPr>
          <w:p>
            <w:r>
              <w:rPr>
                <w:sz w:val="20"/>
              </w:rPr>
              <w:t>Create an Org Chart node</w:t>
            </w:r>
          </w:p>
        </w:tc>
      </w:tr>
      <w:tr>
        <w:tc>
          <w:tcPr>
            <w:tcW w:type="dxa" w:w="2160"/>
          </w:tcPr>
          <w:p>
            <w:r>
              <w:rPr>
                <w:sz w:val="20"/>
              </w:rPr>
              <w:t>Org</w:t>
            </w:r>
          </w:p>
        </w:tc>
        <w:tc>
          <w:tcPr>
            <w:tcW w:type="dxa" w:w="2160"/>
          </w:tcPr>
          <w:p>
            <w:r>
              <w:rPr>
                <w:sz w:val="20"/>
              </w:rPr>
              <w:t>GET</w:t>
            </w:r>
          </w:p>
        </w:tc>
        <w:tc>
          <w:tcPr>
            <w:tcW w:type="dxa" w:w="2160"/>
          </w:tcPr>
          <w:p>
            <w:r>
              <w:rPr>
                <w:sz w:val="20"/>
              </w:rPr>
              <w:t>/api/org/tree</w:t>
            </w:r>
          </w:p>
        </w:tc>
        <w:tc>
          <w:tcPr>
            <w:tcW w:type="dxa" w:w="2160"/>
          </w:tcPr>
          <w:p>
            <w:r>
              <w:rPr>
                <w:sz w:val="20"/>
              </w:rPr>
              <w:t>Retrieve the full org tree</w:t>
            </w:r>
          </w:p>
        </w:tc>
      </w:tr>
      <w:tr>
        <w:tc>
          <w:tcPr>
            <w:tcW w:type="dxa" w:w="2160"/>
            <w:shd w:val="clear" w:color="auto" w:fill="F1F5F9"/>
          </w:tcPr>
          <w:p>
            <w:r>
              <w:rPr>
                <w:sz w:val="20"/>
              </w:rPr>
              <w:t>Org</w:t>
            </w:r>
          </w:p>
        </w:tc>
        <w:tc>
          <w:tcPr>
            <w:tcW w:type="dxa" w:w="2160"/>
            <w:shd w:val="clear" w:color="auto" w:fill="F1F5F9"/>
          </w:tcPr>
          <w:p>
            <w:r>
              <w:rPr>
                <w:sz w:val="20"/>
              </w:rPr>
              <w:t>PATCH</w:t>
            </w:r>
          </w:p>
        </w:tc>
        <w:tc>
          <w:tcPr>
            <w:tcW w:type="dxa" w:w="2160"/>
            <w:shd w:val="clear" w:color="auto" w:fill="F1F5F9"/>
          </w:tcPr>
          <w:p>
            <w:r>
              <w:rPr>
                <w:sz w:val="20"/>
              </w:rPr>
              <w:t>/api/org/nodes/:id</w:t>
            </w:r>
          </w:p>
        </w:tc>
        <w:tc>
          <w:tcPr>
            <w:tcW w:type="dxa" w:w="2160"/>
            <w:shd w:val="clear" w:color="auto" w:fill="F1F5F9"/>
          </w:tcPr>
          <w:p>
            <w:r>
              <w:rPr>
                <w:sz w:val="20"/>
              </w:rPr>
              <w:t>Update a node (title, parent, member)</w:t>
            </w:r>
          </w:p>
        </w:tc>
      </w:tr>
      <w:tr>
        <w:tc>
          <w:tcPr>
            <w:tcW w:type="dxa" w:w="2160"/>
          </w:tcPr>
          <w:p>
            <w:r>
              <w:rPr>
                <w:sz w:val="20"/>
              </w:rPr>
              <w:t>Org</w:t>
            </w:r>
          </w:p>
        </w:tc>
        <w:tc>
          <w:tcPr>
            <w:tcW w:type="dxa" w:w="2160"/>
          </w:tcPr>
          <w:p>
            <w:r>
              <w:rPr>
                <w:sz w:val="20"/>
              </w:rPr>
              <w:t>DELETE</w:t>
            </w:r>
          </w:p>
        </w:tc>
        <w:tc>
          <w:tcPr>
            <w:tcW w:type="dxa" w:w="2160"/>
          </w:tcPr>
          <w:p>
            <w:r>
              <w:rPr>
                <w:sz w:val="20"/>
              </w:rPr>
              <w:t>/api/org/nodes/:id</w:t>
            </w:r>
          </w:p>
        </w:tc>
        <w:tc>
          <w:tcPr>
            <w:tcW w:type="dxa" w:w="2160"/>
          </w:tcPr>
          <w:p>
            <w:r>
              <w:rPr>
                <w:sz w:val="20"/>
              </w:rPr>
              <w:t>Delete a node (with child re-parenting)</w:t>
            </w:r>
          </w:p>
        </w:tc>
      </w:tr>
      <w:tr>
        <w:tc>
          <w:tcPr>
            <w:tcW w:type="dxa" w:w="2160"/>
            <w:shd w:val="clear" w:color="auto" w:fill="F1F5F9"/>
          </w:tcPr>
          <w:p>
            <w:r>
              <w:rPr>
                <w:sz w:val="20"/>
              </w:rPr>
              <w:t>Permissions</w:t>
            </w:r>
          </w:p>
        </w:tc>
        <w:tc>
          <w:tcPr>
            <w:tcW w:type="dxa" w:w="2160"/>
            <w:shd w:val="clear" w:color="auto" w:fill="F1F5F9"/>
          </w:tcPr>
          <w:p>
            <w:r>
              <w:rPr>
                <w:sz w:val="20"/>
              </w:rPr>
              <w:t>GET</w:t>
            </w:r>
          </w:p>
        </w:tc>
        <w:tc>
          <w:tcPr>
            <w:tcW w:type="dxa" w:w="2160"/>
            <w:shd w:val="clear" w:color="auto" w:fill="F1F5F9"/>
          </w:tcPr>
          <w:p>
            <w:r>
              <w:rPr>
                <w:sz w:val="20"/>
              </w:rPr>
              <w:t>/api/permissions/matrix</w:t>
            </w:r>
          </w:p>
        </w:tc>
        <w:tc>
          <w:tcPr>
            <w:tcW w:type="dxa" w:w="2160"/>
            <w:shd w:val="clear" w:color="auto" w:fill="F1F5F9"/>
          </w:tcPr>
          <w:p>
            <w:r>
              <w:rPr>
                <w:sz w:val="20"/>
              </w:rPr>
              <w:t>Get full permission matrix for a member</w:t>
            </w:r>
          </w:p>
        </w:tc>
      </w:tr>
      <w:tr>
        <w:tc>
          <w:tcPr>
            <w:tcW w:type="dxa" w:w="2160"/>
          </w:tcPr>
          <w:p>
            <w:r>
              <w:rPr>
                <w:sz w:val="20"/>
              </w:rPr>
              <w:t>Permissions</w:t>
            </w:r>
          </w:p>
        </w:tc>
        <w:tc>
          <w:tcPr>
            <w:tcW w:type="dxa" w:w="2160"/>
          </w:tcPr>
          <w:p>
            <w:r>
              <w:rPr>
                <w:sz w:val="20"/>
              </w:rPr>
              <w:t>POST</w:t>
            </w:r>
          </w:p>
        </w:tc>
        <w:tc>
          <w:tcPr>
            <w:tcW w:type="dxa" w:w="2160"/>
          </w:tcPr>
          <w:p>
            <w:r>
              <w:rPr>
                <w:sz w:val="20"/>
              </w:rPr>
              <w:t>/api/permissions/grant</w:t>
            </w:r>
          </w:p>
        </w:tc>
        <w:tc>
          <w:tcPr>
            <w:tcW w:type="dxa" w:w="2160"/>
          </w:tcPr>
          <w:p>
            <w:r>
              <w:rPr>
                <w:sz w:val="20"/>
              </w:rPr>
              <w:t>Batch grant or revoke permissions</w:t>
            </w:r>
          </w:p>
        </w:tc>
      </w:tr>
      <w:tr>
        <w:tc>
          <w:tcPr>
            <w:tcW w:type="dxa" w:w="2160"/>
            <w:shd w:val="clear" w:color="auto" w:fill="F1F5F9"/>
          </w:tcPr>
          <w:p>
            <w:r>
              <w:rPr>
                <w:sz w:val="20"/>
              </w:rPr>
              <w:t>Work OS</w:t>
            </w:r>
          </w:p>
        </w:tc>
        <w:tc>
          <w:tcPr>
            <w:tcW w:type="dxa" w:w="2160"/>
            <w:shd w:val="clear" w:color="auto" w:fill="F1F5F9"/>
          </w:tcPr>
          <w:p>
            <w:r>
              <w:rPr>
                <w:sz w:val="20"/>
              </w:rPr>
              <w:t>GET</w:t>
            </w:r>
          </w:p>
        </w:tc>
        <w:tc>
          <w:tcPr>
            <w:tcW w:type="dxa" w:w="2160"/>
            <w:shd w:val="clear" w:color="auto" w:fill="F1F5F9"/>
          </w:tcPr>
          <w:p>
            <w:r>
              <w:rPr>
                <w:sz w:val="20"/>
              </w:rPr>
              <w:t>/api/work/spaces</w:t>
            </w:r>
          </w:p>
        </w:tc>
        <w:tc>
          <w:tcPr>
            <w:tcW w:type="dxa" w:w="2160"/>
            <w:shd w:val="clear" w:color="auto" w:fill="F1F5F9"/>
          </w:tcPr>
          <w:p>
            <w:r>
              <w:rPr>
                <w:sz w:val="20"/>
              </w:rPr>
              <w:t>List all spaces the user has access to</w:t>
            </w:r>
          </w:p>
        </w:tc>
      </w:tr>
      <w:tr>
        <w:tc>
          <w:tcPr>
            <w:tcW w:type="dxa" w:w="2160"/>
          </w:tcPr>
          <w:p>
            <w:r>
              <w:rPr>
                <w:sz w:val="20"/>
              </w:rPr>
              <w:t>Work OS</w:t>
            </w:r>
          </w:p>
        </w:tc>
        <w:tc>
          <w:tcPr>
            <w:tcW w:type="dxa" w:w="2160"/>
          </w:tcPr>
          <w:p>
            <w:r>
              <w:rPr>
                <w:sz w:val="20"/>
              </w:rPr>
              <w:t>POST</w:t>
            </w:r>
          </w:p>
        </w:tc>
        <w:tc>
          <w:tcPr>
            <w:tcW w:type="dxa" w:w="2160"/>
          </w:tcPr>
          <w:p>
            <w:r>
              <w:rPr>
                <w:sz w:val="20"/>
              </w:rPr>
              <w:t>/api/work/spaces</w:t>
            </w:r>
          </w:p>
        </w:tc>
        <w:tc>
          <w:tcPr>
            <w:tcW w:type="dxa" w:w="2160"/>
          </w:tcPr>
          <w:p>
            <w:r>
              <w:rPr>
                <w:sz w:val="20"/>
              </w:rPr>
              <w:t>Create a new space</w:t>
            </w:r>
          </w:p>
        </w:tc>
      </w:tr>
      <w:tr>
        <w:tc>
          <w:tcPr>
            <w:tcW w:type="dxa" w:w="2160"/>
            <w:shd w:val="clear" w:color="auto" w:fill="F1F5F9"/>
          </w:tcPr>
          <w:p>
            <w:r>
              <w:rPr>
                <w:sz w:val="20"/>
              </w:rPr>
              <w:t>Work OS</w:t>
            </w:r>
          </w:p>
        </w:tc>
        <w:tc>
          <w:tcPr>
            <w:tcW w:type="dxa" w:w="2160"/>
            <w:shd w:val="clear" w:color="auto" w:fill="F1F5F9"/>
          </w:tcPr>
          <w:p>
            <w:r>
              <w:rPr>
                <w:sz w:val="20"/>
              </w:rPr>
              <w:t>POST</w:t>
            </w:r>
          </w:p>
        </w:tc>
        <w:tc>
          <w:tcPr>
            <w:tcW w:type="dxa" w:w="2160"/>
            <w:shd w:val="clear" w:color="auto" w:fill="F1F5F9"/>
          </w:tcPr>
          <w:p>
            <w:r>
              <w:rPr>
                <w:sz w:val="20"/>
              </w:rPr>
              <w:t>/api/work/spaces/:id/lists</w:t>
            </w:r>
          </w:p>
        </w:tc>
        <w:tc>
          <w:tcPr>
            <w:tcW w:type="dxa" w:w="2160"/>
            <w:shd w:val="clear" w:color="auto" w:fill="F1F5F9"/>
          </w:tcPr>
          <w:p>
            <w:r>
              <w:rPr>
                <w:sz w:val="20"/>
              </w:rPr>
              <w:t>Create a list in a space</w:t>
            </w:r>
          </w:p>
        </w:tc>
      </w:tr>
      <w:tr>
        <w:tc>
          <w:tcPr>
            <w:tcW w:type="dxa" w:w="2160"/>
          </w:tcPr>
          <w:p>
            <w:r>
              <w:rPr>
                <w:sz w:val="20"/>
              </w:rPr>
              <w:t>Work OS</w:t>
            </w:r>
          </w:p>
        </w:tc>
        <w:tc>
          <w:tcPr>
            <w:tcW w:type="dxa" w:w="2160"/>
          </w:tcPr>
          <w:p>
            <w:r>
              <w:rPr>
                <w:sz w:val="20"/>
              </w:rPr>
              <w:t>GET</w:t>
            </w:r>
          </w:p>
        </w:tc>
        <w:tc>
          <w:tcPr>
            <w:tcW w:type="dxa" w:w="2160"/>
          </w:tcPr>
          <w:p>
            <w:r>
              <w:rPr>
                <w:sz w:val="20"/>
              </w:rPr>
              <w:t>/api/work/lists/:id/tasks</w:t>
            </w:r>
          </w:p>
        </w:tc>
        <w:tc>
          <w:tcPr>
            <w:tcW w:type="dxa" w:w="2160"/>
          </w:tcPr>
          <w:p>
            <w:r>
              <w:rPr>
                <w:sz w:val="20"/>
              </w:rPr>
              <w:t>List tasks in a list (paginated)</w:t>
            </w:r>
          </w:p>
        </w:tc>
      </w:tr>
      <w:tr>
        <w:tc>
          <w:tcPr>
            <w:tcW w:type="dxa" w:w="2160"/>
            <w:shd w:val="clear" w:color="auto" w:fill="F1F5F9"/>
          </w:tcPr>
          <w:p>
            <w:r>
              <w:rPr>
                <w:sz w:val="20"/>
              </w:rPr>
              <w:t>Work OS</w:t>
            </w:r>
          </w:p>
        </w:tc>
        <w:tc>
          <w:tcPr>
            <w:tcW w:type="dxa" w:w="2160"/>
            <w:shd w:val="clear" w:color="auto" w:fill="F1F5F9"/>
          </w:tcPr>
          <w:p>
            <w:r>
              <w:rPr>
                <w:sz w:val="20"/>
              </w:rPr>
              <w:t>POST</w:t>
            </w:r>
          </w:p>
        </w:tc>
        <w:tc>
          <w:tcPr>
            <w:tcW w:type="dxa" w:w="2160"/>
            <w:shd w:val="clear" w:color="auto" w:fill="F1F5F9"/>
          </w:tcPr>
          <w:p>
            <w:r>
              <w:rPr>
                <w:sz w:val="20"/>
              </w:rPr>
              <w:t>/api/work/lists/:id/tasks</w:t>
            </w:r>
          </w:p>
        </w:tc>
        <w:tc>
          <w:tcPr>
            <w:tcW w:type="dxa" w:w="2160"/>
            <w:shd w:val="clear" w:color="auto" w:fill="F1F5F9"/>
          </w:tcPr>
          <w:p>
            <w:r>
              <w:rPr>
                <w:sz w:val="20"/>
              </w:rPr>
              <w:t>Create a task</w:t>
            </w:r>
          </w:p>
        </w:tc>
      </w:tr>
      <w:tr>
        <w:tc>
          <w:tcPr>
            <w:tcW w:type="dxa" w:w="2160"/>
          </w:tcPr>
          <w:p>
            <w:r>
              <w:rPr>
                <w:sz w:val="20"/>
              </w:rPr>
              <w:t>Work OS</w:t>
            </w:r>
          </w:p>
        </w:tc>
        <w:tc>
          <w:tcPr>
            <w:tcW w:type="dxa" w:w="2160"/>
          </w:tcPr>
          <w:p>
            <w:r>
              <w:rPr>
                <w:sz w:val="20"/>
              </w:rPr>
              <w:t>PATCH</w:t>
            </w:r>
          </w:p>
        </w:tc>
        <w:tc>
          <w:tcPr>
            <w:tcW w:type="dxa" w:w="2160"/>
          </w:tcPr>
          <w:p>
            <w:r>
              <w:rPr>
                <w:sz w:val="20"/>
              </w:rPr>
              <w:t>/api/work/tasks/:id</w:t>
            </w:r>
          </w:p>
        </w:tc>
        <w:tc>
          <w:tcPr>
            <w:tcW w:type="dxa" w:w="2160"/>
          </w:tcPr>
          <w:p>
            <w:r>
              <w:rPr>
                <w:sz w:val="20"/>
              </w:rPr>
              <w:t>Update a task</w:t>
            </w:r>
          </w:p>
        </w:tc>
      </w:tr>
      <w:tr>
        <w:tc>
          <w:tcPr>
            <w:tcW w:type="dxa" w:w="2160"/>
            <w:shd w:val="clear" w:color="auto" w:fill="F1F5F9"/>
          </w:tcPr>
          <w:p>
            <w:r>
              <w:rPr>
                <w:sz w:val="20"/>
              </w:rPr>
              <w:t>Work OS</w:t>
            </w:r>
          </w:p>
        </w:tc>
        <w:tc>
          <w:tcPr>
            <w:tcW w:type="dxa" w:w="2160"/>
            <w:shd w:val="clear" w:color="auto" w:fill="F1F5F9"/>
          </w:tcPr>
          <w:p>
            <w:r>
              <w:rPr>
                <w:sz w:val="20"/>
              </w:rPr>
              <w:t>DELETE</w:t>
            </w:r>
          </w:p>
        </w:tc>
        <w:tc>
          <w:tcPr>
            <w:tcW w:type="dxa" w:w="2160"/>
            <w:shd w:val="clear" w:color="auto" w:fill="F1F5F9"/>
          </w:tcPr>
          <w:p>
            <w:r>
              <w:rPr>
                <w:sz w:val="20"/>
              </w:rPr>
              <w:t>/api/work/tasks/:id</w:t>
            </w:r>
          </w:p>
        </w:tc>
        <w:tc>
          <w:tcPr>
            <w:tcW w:type="dxa" w:w="2160"/>
            <w:shd w:val="clear" w:color="auto" w:fill="F1F5F9"/>
          </w:tcPr>
          <w:p>
            <w:r>
              <w:rPr>
                <w:sz w:val="20"/>
              </w:rPr>
              <w:t>Archive a task</w:t>
            </w:r>
          </w:p>
        </w:tc>
      </w:tr>
      <w:tr>
        <w:tc>
          <w:tcPr>
            <w:tcW w:type="dxa" w:w="2160"/>
          </w:tcPr>
          <w:p>
            <w:r>
              <w:rPr>
                <w:sz w:val="20"/>
              </w:rPr>
              <w:t>Work OS</w:t>
            </w:r>
          </w:p>
        </w:tc>
        <w:tc>
          <w:tcPr>
            <w:tcW w:type="dxa" w:w="2160"/>
          </w:tcPr>
          <w:p>
            <w:r>
              <w:rPr>
                <w:sz w:val="20"/>
              </w:rPr>
              <w:t>POST</w:t>
            </w:r>
          </w:p>
        </w:tc>
        <w:tc>
          <w:tcPr>
            <w:tcW w:type="dxa" w:w="2160"/>
          </w:tcPr>
          <w:p>
            <w:r>
              <w:rPr>
                <w:sz w:val="20"/>
              </w:rPr>
              <w:t>/api/work/tasks/:id/comments</w:t>
            </w:r>
          </w:p>
        </w:tc>
        <w:tc>
          <w:tcPr>
            <w:tcW w:type="dxa" w:w="2160"/>
          </w:tcPr>
          <w:p>
            <w:r>
              <w:rPr>
                <w:sz w:val="20"/>
              </w:rPr>
              <w:t>Add a comment</w:t>
            </w:r>
          </w:p>
        </w:tc>
      </w:tr>
      <w:tr>
        <w:tc>
          <w:tcPr>
            <w:tcW w:type="dxa" w:w="2160"/>
            <w:shd w:val="clear" w:color="auto" w:fill="F1F5F9"/>
          </w:tcPr>
          <w:p>
            <w:r>
              <w:rPr>
                <w:sz w:val="20"/>
              </w:rPr>
              <w:t>Work OS</w:t>
            </w:r>
          </w:p>
        </w:tc>
        <w:tc>
          <w:tcPr>
            <w:tcW w:type="dxa" w:w="2160"/>
            <w:shd w:val="clear" w:color="auto" w:fill="F1F5F9"/>
          </w:tcPr>
          <w:p>
            <w:r>
              <w:rPr>
                <w:sz w:val="20"/>
              </w:rPr>
              <w:t>POST</w:t>
            </w:r>
          </w:p>
        </w:tc>
        <w:tc>
          <w:tcPr>
            <w:tcW w:type="dxa" w:w="2160"/>
            <w:shd w:val="clear" w:color="auto" w:fill="F1F5F9"/>
          </w:tcPr>
          <w:p>
            <w:r>
              <w:rPr>
                <w:sz w:val="20"/>
              </w:rPr>
              <w:t>/api/work/tasks/:id/dependencies</w:t>
            </w:r>
          </w:p>
        </w:tc>
        <w:tc>
          <w:tcPr>
            <w:tcW w:type="dxa" w:w="2160"/>
            <w:shd w:val="clear" w:color="auto" w:fill="F1F5F9"/>
          </w:tcPr>
          <w:p>
            <w:r>
              <w:rPr>
                <w:sz w:val="20"/>
              </w:rPr>
              <w:t>Add a dependency</w:t>
            </w:r>
          </w:p>
        </w:tc>
      </w:tr>
      <w:tr>
        <w:tc>
          <w:tcPr>
            <w:tcW w:type="dxa" w:w="2160"/>
          </w:tcPr>
          <w:p>
            <w:r>
              <w:rPr>
                <w:sz w:val="20"/>
              </w:rPr>
              <w:t>Work OS</w:t>
            </w:r>
          </w:p>
        </w:tc>
        <w:tc>
          <w:tcPr>
            <w:tcW w:type="dxa" w:w="2160"/>
          </w:tcPr>
          <w:p>
            <w:r>
              <w:rPr>
                <w:sz w:val="20"/>
              </w:rPr>
              <w:t>GET</w:t>
            </w:r>
          </w:p>
        </w:tc>
        <w:tc>
          <w:tcPr>
            <w:tcW w:type="dxa" w:w="2160"/>
          </w:tcPr>
          <w:p>
            <w:r>
              <w:rPr>
                <w:sz w:val="20"/>
              </w:rPr>
              <w:t>/api/work/my-tasks</w:t>
            </w:r>
          </w:p>
        </w:tc>
        <w:tc>
          <w:tcPr>
            <w:tcW w:type="dxa" w:w="2160"/>
          </w:tcPr>
          <w:p>
            <w:r>
              <w:rPr>
                <w:sz w:val="20"/>
              </w:rPr>
              <w:t>Get all tasks assigned to current user</w:t>
            </w:r>
          </w:p>
        </w:tc>
      </w:tr>
      <w:tr>
        <w:tc>
          <w:tcPr>
            <w:tcW w:type="dxa" w:w="2160"/>
            <w:shd w:val="clear" w:color="auto" w:fill="F1F5F9"/>
          </w:tcPr>
          <w:p>
            <w:r>
              <w:rPr>
                <w:sz w:val="20"/>
              </w:rPr>
              <w:t>Work OS</w:t>
            </w:r>
          </w:p>
        </w:tc>
        <w:tc>
          <w:tcPr>
            <w:tcW w:type="dxa" w:w="2160"/>
            <w:shd w:val="clear" w:color="auto" w:fill="F1F5F9"/>
          </w:tcPr>
          <w:p>
            <w:r>
              <w:rPr>
                <w:sz w:val="20"/>
              </w:rPr>
              <w:t>POST</w:t>
            </w:r>
          </w:p>
        </w:tc>
        <w:tc>
          <w:tcPr>
            <w:tcW w:type="dxa" w:w="2160"/>
            <w:shd w:val="clear" w:color="auto" w:fill="F1F5F9"/>
          </w:tcPr>
          <w:p>
            <w:r>
              <w:rPr>
                <w:sz w:val="20"/>
              </w:rPr>
              <w:t>/api/work/time/start</w:t>
            </w:r>
          </w:p>
        </w:tc>
        <w:tc>
          <w:tcPr>
            <w:tcW w:type="dxa" w:w="2160"/>
            <w:shd w:val="clear" w:color="auto" w:fill="F1F5F9"/>
          </w:tcPr>
          <w:p>
            <w:r>
              <w:rPr>
                <w:sz w:val="20"/>
              </w:rPr>
              <w:t>Start a time tracking timer</w:t>
            </w:r>
          </w:p>
        </w:tc>
      </w:tr>
      <w:tr>
        <w:tc>
          <w:tcPr>
            <w:tcW w:type="dxa" w:w="2160"/>
          </w:tcPr>
          <w:p>
            <w:r>
              <w:rPr>
                <w:sz w:val="20"/>
              </w:rPr>
              <w:t>Work OS</w:t>
            </w:r>
          </w:p>
        </w:tc>
        <w:tc>
          <w:tcPr>
            <w:tcW w:type="dxa" w:w="2160"/>
          </w:tcPr>
          <w:p>
            <w:r>
              <w:rPr>
                <w:sz w:val="20"/>
              </w:rPr>
              <w:t>POST</w:t>
            </w:r>
          </w:p>
        </w:tc>
        <w:tc>
          <w:tcPr>
            <w:tcW w:type="dxa" w:w="2160"/>
          </w:tcPr>
          <w:p>
            <w:r>
              <w:rPr>
                <w:sz w:val="20"/>
              </w:rPr>
              <w:t>/api/work/time/stop</w:t>
            </w:r>
          </w:p>
        </w:tc>
        <w:tc>
          <w:tcPr>
            <w:tcW w:type="dxa" w:w="2160"/>
          </w:tcPr>
          <w:p>
            <w:r>
              <w:rPr>
                <w:sz w:val="20"/>
              </w:rPr>
              <w:t>Stop the running timer</w:t>
            </w:r>
          </w:p>
        </w:tc>
      </w:tr>
      <w:tr>
        <w:tc>
          <w:tcPr>
            <w:tcW w:type="dxa" w:w="2160"/>
            <w:shd w:val="clear" w:color="auto" w:fill="F1F5F9"/>
          </w:tcPr>
          <w:p>
            <w:r>
              <w:rPr>
                <w:sz w:val="20"/>
              </w:rPr>
              <w:t>Work OS</w:t>
            </w:r>
          </w:p>
        </w:tc>
        <w:tc>
          <w:tcPr>
            <w:tcW w:type="dxa" w:w="2160"/>
            <w:shd w:val="clear" w:color="auto" w:fill="F1F5F9"/>
          </w:tcPr>
          <w:p>
            <w:r>
              <w:rPr>
                <w:sz w:val="20"/>
              </w:rPr>
              <w:t>POST</w:t>
            </w:r>
          </w:p>
        </w:tc>
        <w:tc>
          <w:tcPr>
            <w:tcW w:type="dxa" w:w="2160"/>
            <w:shd w:val="clear" w:color="auto" w:fill="F1F5F9"/>
          </w:tcPr>
          <w:p>
            <w:r>
              <w:rPr>
                <w:sz w:val="20"/>
              </w:rPr>
              <w:t>/api/work/time/manual</w:t>
            </w:r>
          </w:p>
        </w:tc>
        <w:tc>
          <w:tcPr>
            <w:tcW w:type="dxa" w:w="2160"/>
            <w:shd w:val="clear" w:color="auto" w:fill="F1F5F9"/>
          </w:tcPr>
          <w:p>
            <w:r>
              <w:rPr>
                <w:sz w:val="20"/>
              </w:rPr>
              <w:t>Log a manual time entry</w:t>
            </w:r>
          </w:p>
        </w:tc>
      </w:tr>
      <w:tr>
        <w:tc>
          <w:tcPr>
            <w:tcW w:type="dxa" w:w="2160"/>
          </w:tcPr>
          <w:p>
            <w:r>
              <w:rPr>
                <w:sz w:val="20"/>
              </w:rPr>
              <w:t>HR</w:t>
            </w:r>
          </w:p>
        </w:tc>
        <w:tc>
          <w:tcPr>
            <w:tcW w:type="dxa" w:w="2160"/>
          </w:tcPr>
          <w:p>
            <w:r>
              <w:rPr>
                <w:sz w:val="20"/>
              </w:rPr>
              <w:t>GET</w:t>
            </w:r>
          </w:p>
        </w:tc>
        <w:tc>
          <w:tcPr>
            <w:tcW w:type="dxa" w:w="2160"/>
          </w:tcPr>
          <w:p>
            <w:r>
              <w:rPr>
                <w:sz w:val="20"/>
              </w:rPr>
              <w:t>/api/hr/employees</w:t>
            </w:r>
          </w:p>
        </w:tc>
        <w:tc>
          <w:tcPr>
            <w:tcW w:type="dxa" w:w="2160"/>
          </w:tcPr>
          <w:p>
            <w:r>
              <w:rPr>
                <w:sz w:val="20"/>
              </w:rPr>
              <w:t>List all employees</w:t>
            </w:r>
          </w:p>
        </w:tc>
      </w:tr>
      <w:tr>
        <w:tc>
          <w:tcPr>
            <w:tcW w:type="dxa" w:w="2160"/>
            <w:shd w:val="clear" w:color="auto" w:fill="F1F5F9"/>
          </w:tcPr>
          <w:p>
            <w:r>
              <w:rPr>
                <w:sz w:val="20"/>
              </w:rPr>
              <w:t>HR</w:t>
            </w:r>
          </w:p>
        </w:tc>
        <w:tc>
          <w:tcPr>
            <w:tcW w:type="dxa" w:w="2160"/>
            <w:shd w:val="clear" w:color="auto" w:fill="F1F5F9"/>
          </w:tcPr>
          <w:p>
            <w:r>
              <w:rPr>
                <w:sz w:val="20"/>
              </w:rPr>
              <w:t>POST</w:t>
            </w:r>
          </w:p>
        </w:tc>
        <w:tc>
          <w:tcPr>
            <w:tcW w:type="dxa" w:w="2160"/>
            <w:shd w:val="clear" w:color="auto" w:fill="F1F5F9"/>
          </w:tcPr>
          <w:p>
            <w:r>
              <w:rPr>
                <w:sz w:val="20"/>
              </w:rPr>
              <w:t>/api/hr/employees</w:t>
            </w:r>
          </w:p>
        </w:tc>
        <w:tc>
          <w:tcPr>
            <w:tcW w:type="dxa" w:w="2160"/>
            <w:shd w:val="clear" w:color="auto" w:fill="F1F5F9"/>
          </w:tcPr>
          <w:p>
            <w:r>
              <w:rPr>
                <w:sz w:val="20"/>
              </w:rPr>
              <w:t>Create an employee profile</w:t>
            </w:r>
          </w:p>
        </w:tc>
      </w:tr>
      <w:tr>
        <w:tc>
          <w:tcPr>
            <w:tcW w:type="dxa" w:w="2160"/>
          </w:tcPr>
          <w:p>
            <w:r>
              <w:rPr>
                <w:sz w:val="20"/>
              </w:rPr>
              <w:t>HR</w:t>
            </w:r>
          </w:p>
        </w:tc>
        <w:tc>
          <w:tcPr>
            <w:tcW w:type="dxa" w:w="2160"/>
          </w:tcPr>
          <w:p>
            <w:r>
              <w:rPr>
                <w:sz w:val="20"/>
              </w:rPr>
              <w:t>PATCH</w:t>
            </w:r>
          </w:p>
        </w:tc>
        <w:tc>
          <w:tcPr>
            <w:tcW w:type="dxa" w:w="2160"/>
          </w:tcPr>
          <w:p>
            <w:r>
              <w:rPr>
                <w:sz w:val="20"/>
              </w:rPr>
              <w:t>/api/hr/employees/:id</w:t>
            </w:r>
          </w:p>
        </w:tc>
        <w:tc>
          <w:tcPr>
            <w:tcW w:type="dxa" w:w="2160"/>
          </w:tcPr>
          <w:p>
            <w:r>
              <w:rPr>
                <w:sz w:val="20"/>
              </w:rPr>
              <w:t>Update an employee profile</w:t>
            </w:r>
          </w:p>
        </w:tc>
      </w:tr>
      <w:tr>
        <w:tc>
          <w:tcPr>
            <w:tcW w:type="dxa" w:w="2160"/>
            <w:shd w:val="clear" w:color="auto" w:fill="F1F5F9"/>
          </w:tcPr>
          <w:p>
            <w:r>
              <w:rPr>
                <w:sz w:val="20"/>
              </w:rPr>
              <w:t>HR</w:t>
            </w:r>
          </w:p>
        </w:tc>
        <w:tc>
          <w:tcPr>
            <w:tcW w:type="dxa" w:w="2160"/>
            <w:shd w:val="clear" w:color="auto" w:fill="F1F5F9"/>
          </w:tcPr>
          <w:p>
            <w:r>
              <w:rPr>
                <w:sz w:val="20"/>
              </w:rPr>
              <w:t>GET</w:t>
            </w:r>
          </w:p>
        </w:tc>
        <w:tc>
          <w:tcPr>
            <w:tcW w:type="dxa" w:w="2160"/>
            <w:shd w:val="clear" w:color="auto" w:fill="F1F5F9"/>
          </w:tcPr>
          <w:p>
            <w:r>
              <w:rPr>
                <w:sz w:val="20"/>
              </w:rPr>
              <w:t>/api/hr/leave/types</w:t>
            </w:r>
          </w:p>
        </w:tc>
        <w:tc>
          <w:tcPr>
            <w:tcW w:type="dxa" w:w="2160"/>
            <w:shd w:val="clear" w:color="auto" w:fill="F1F5F9"/>
          </w:tcPr>
          <w:p>
            <w:r>
              <w:rPr>
                <w:sz w:val="20"/>
              </w:rPr>
              <w:t>List leave types configured for the org</w:t>
            </w:r>
          </w:p>
        </w:tc>
      </w:tr>
      <w:tr>
        <w:tc>
          <w:tcPr>
            <w:tcW w:type="dxa" w:w="2160"/>
          </w:tcPr>
          <w:p>
            <w:r>
              <w:rPr>
                <w:sz w:val="20"/>
              </w:rPr>
              <w:t>HR</w:t>
            </w:r>
          </w:p>
        </w:tc>
        <w:tc>
          <w:tcPr>
            <w:tcW w:type="dxa" w:w="2160"/>
          </w:tcPr>
          <w:p>
            <w:r>
              <w:rPr>
                <w:sz w:val="20"/>
              </w:rPr>
              <w:t>POST</w:t>
            </w:r>
          </w:p>
        </w:tc>
        <w:tc>
          <w:tcPr>
            <w:tcW w:type="dxa" w:w="2160"/>
          </w:tcPr>
          <w:p>
            <w:r>
              <w:rPr>
                <w:sz w:val="20"/>
              </w:rPr>
              <w:t>/api/hr/leave/request</w:t>
            </w:r>
          </w:p>
        </w:tc>
        <w:tc>
          <w:tcPr>
            <w:tcW w:type="dxa" w:w="2160"/>
          </w:tcPr>
          <w:p>
            <w:r>
              <w:rPr>
                <w:sz w:val="20"/>
              </w:rPr>
              <w:t>Submit a leave request</w:t>
            </w:r>
          </w:p>
        </w:tc>
      </w:tr>
      <w:tr>
        <w:tc>
          <w:tcPr>
            <w:tcW w:type="dxa" w:w="2160"/>
            <w:shd w:val="clear" w:color="auto" w:fill="F1F5F9"/>
          </w:tcPr>
          <w:p>
            <w:r>
              <w:rPr>
                <w:sz w:val="20"/>
              </w:rPr>
              <w:t>HR</w:t>
            </w:r>
          </w:p>
        </w:tc>
        <w:tc>
          <w:tcPr>
            <w:tcW w:type="dxa" w:w="2160"/>
            <w:shd w:val="clear" w:color="auto" w:fill="F1F5F9"/>
          </w:tcPr>
          <w:p>
            <w:r>
              <w:rPr>
                <w:sz w:val="20"/>
              </w:rPr>
              <w:t>PATCH</w:t>
            </w:r>
          </w:p>
        </w:tc>
        <w:tc>
          <w:tcPr>
            <w:tcW w:type="dxa" w:w="2160"/>
            <w:shd w:val="clear" w:color="auto" w:fill="F1F5F9"/>
          </w:tcPr>
          <w:p>
            <w:r>
              <w:rPr>
                <w:sz w:val="20"/>
              </w:rPr>
              <w:t>/api/hr/leave/requests/:id/approve</w:t>
            </w:r>
          </w:p>
        </w:tc>
        <w:tc>
          <w:tcPr>
            <w:tcW w:type="dxa" w:w="2160"/>
            <w:shd w:val="clear" w:color="auto" w:fill="F1F5F9"/>
          </w:tcPr>
          <w:p>
            <w:r>
              <w:rPr>
                <w:sz w:val="20"/>
              </w:rPr>
              <w:t>Approve a leave request</w:t>
            </w:r>
          </w:p>
        </w:tc>
      </w:tr>
      <w:tr>
        <w:tc>
          <w:tcPr>
            <w:tcW w:type="dxa" w:w="2160"/>
          </w:tcPr>
          <w:p>
            <w:r>
              <w:rPr>
                <w:sz w:val="20"/>
              </w:rPr>
              <w:t>HR</w:t>
            </w:r>
          </w:p>
        </w:tc>
        <w:tc>
          <w:tcPr>
            <w:tcW w:type="dxa" w:w="2160"/>
          </w:tcPr>
          <w:p>
            <w:r>
              <w:rPr>
                <w:sz w:val="20"/>
              </w:rPr>
              <w:t>PATCH</w:t>
            </w:r>
          </w:p>
        </w:tc>
        <w:tc>
          <w:tcPr>
            <w:tcW w:type="dxa" w:w="2160"/>
          </w:tcPr>
          <w:p>
            <w:r>
              <w:rPr>
                <w:sz w:val="20"/>
              </w:rPr>
              <w:t>/api/hr/leave/requests/:id/reject</w:t>
            </w:r>
          </w:p>
        </w:tc>
        <w:tc>
          <w:tcPr>
            <w:tcW w:type="dxa" w:w="2160"/>
          </w:tcPr>
          <w:p>
            <w:r>
              <w:rPr>
                <w:sz w:val="20"/>
              </w:rPr>
              <w:t>Reject a leave request</w:t>
            </w:r>
          </w:p>
        </w:tc>
      </w:tr>
      <w:tr>
        <w:tc>
          <w:tcPr>
            <w:tcW w:type="dxa" w:w="2160"/>
            <w:shd w:val="clear" w:color="auto" w:fill="F1F5F9"/>
          </w:tcPr>
          <w:p>
            <w:r>
              <w:rPr>
                <w:sz w:val="20"/>
              </w:rPr>
              <w:t>HR</w:t>
            </w:r>
          </w:p>
        </w:tc>
        <w:tc>
          <w:tcPr>
            <w:tcW w:type="dxa" w:w="2160"/>
            <w:shd w:val="clear" w:color="auto" w:fill="F1F5F9"/>
          </w:tcPr>
          <w:p>
            <w:r>
              <w:rPr>
                <w:sz w:val="20"/>
              </w:rPr>
              <w:t>GET</w:t>
            </w:r>
          </w:p>
        </w:tc>
        <w:tc>
          <w:tcPr>
            <w:tcW w:type="dxa" w:w="2160"/>
            <w:shd w:val="clear" w:color="auto" w:fill="F1F5F9"/>
          </w:tcPr>
          <w:p>
            <w:r>
              <w:rPr>
                <w:sz w:val="20"/>
              </w:rPr>
              <w:t>/api/hr/leave/team-calendar</w:t>
            </w:r>
          </w:p>
        </w:tc>
        <w:tc>
          <w:tcPr>
            <w:tcW w:type="dxa" w:w="2160"/>
            <w:shd w:val="clear" w:color="auto" w:fill="F1F5F9"/>
          </w:tcPr>
          <w:p>
            <w:r>
              <w:rPr>
                <w:sz w:val="20"/>
              </w:rPr>
              <w:t>Get team leave calendar for a month</w:t>
            </w:r>
          </w:p>
        </w:tc>
      </w:tr>
      <w:tr>
        <w:tc>
          <w:tcPr>
            <w:tcW w:type="dxa" w:w="2160"/>
          </w:tcPr>
          <w:p>
            <w:r>
              <w:rPr>
                <w:sz w:val="20"/>
              </w:rPr>
              <w:t>HR</w:t>
            </w:r>
          </w:p>
        </w:tc>
        <w:tc>
          <w:tcPr>
            <w:tcW w:type="dxa" w:w="2160"/>
          </w:tcPr>
          <w:p>
            <w:r>
              <w:rPr>
                <w:sz w:val="20"/>
              </w:rPr>
              <w:t>POST</w:t>
            </w:r>
          </w:p>
        </w:tc>
        <w:tc>
          <w:tcPr>
            <w:tcW w:type="dxa" w:w="2160"/>
          </w:tcPr>
          <w:p>
            <w:r>
              <w:rPr>
                <w:sz w:val="20"/>
              </w:rPr>
              <w:t>/api/hr/attendance/clock-in</w:t>
            </w:r>
          </w:p>
        </w:tc>
        <w:tc>
          <w:tcPr>
            <w:tcW w:type="dxa" w:w="2160"/>
          </w:tcPr>
          <w:p>
            <w:r>
              <w:rPr>
                <w:sz w:val="20"/>
              </w:rPr>
              <w:t>Record clock-in</w:t>
            </w:r>
          </w:p>
        </w:tc>
      </w:tr>
      <w:tr>
        <w:tc>
          <w:tcPr>
            <w:tcW w:type="dxa" w:w="2160"/>
            <w:shd w:val="clear" w:color="auto" w:fill="F1F5F9"/>
          </w:tcPr>
          <w:p>
            <w:r>
              <w:rPr>
                <w:sz w:val="20"/>
              </w:rPr>
              <w:t>HR</w:t>
            </w:r>
          </w:p>
        </w:tc>
        <w:tc>
          <w:tcPr>
            <w:tcW w:type="dxa" w:w="2160"/>
            <w:shd w:val="clear" w:color="auto" w:fill="F1F5F9"/>
          </w:tcPr>
          <w:p>
            <w:r>
              <w:rPr>
                <w:sz w:val="20"/>
              </w:rPr>
              <w:t>POST</w:t>
            </w:r>
          </w:p>
        </w:tc>
        <w:tc>
          <w:tcPr>
            <w:tcW w:type="dxa" w:w="2160"/>
            <w:shd w:val="clear" w:color="auto" w:fill="F1F5F9"/>
          </w:tcPr>
          <w:p>
            <w:r>
              <w:rPr>
                <w:sz w:val="20"/>
              </w:rPr>
              <w:t>/api/hr/attendance/clock-out</w:t>
            </w:r>
          </w:p>
        </w:tc>
        <w:tc>
          <w:tcPr>
            <w:tcW w:type="dxa" w:w="2160"/>
            <w:shd w:val="clear" w:color="auto" w:fill="F1F5F9"/>
          </w:tcPr>
          <w:p>
            <w:r>
              <w:rPr>
                <w:sz w:val="20"/>
              </w:rPr>
              <w:t>Record clock-out</w:t>
            </w:r>
          </w:p>
        </w:tc>
      </w:tr>
      <w:tr>
        <w:tc>
          <w:tcPr>
            <w:tcW w:type="dxa" w:w="2160"/>
          </w:tcPr>
          <w:p>
            <w:r>
              <w:rPr>
                <w:sz w:val="20"/>
              </w:rPr>
              <w:t>CRM</w:t>
            </w:r>
          </w:p>
        </w:tc>
        <w:tc>
          <w:tcPr>
            <w:tcW w:type="dxa" w:w="2160"/>
          </w:tcPr>
          <w:p>
            <w:r>
              <w:rPr>
                <w:sz w:val="20"/>
              </w:rPr>
              <w:t>GET</w:t>
            </w:r>
          </w:p>
        </w:tc>
        <w:tc>
          <w:tcPr>
            <w:tcW w:type="dxa" w:w="2160"/>
          </w:tcPr>
          <w:p>
            <w:r>
              <w:rPr>
                <w:sz w:val="20"/>
              </w:rPr>
              <w:t>/api/crm/contacts</w:t>
            </w:r>
          </w:p>
        </w:tc>
        <w:tc>
          <w:tcPr>
            <w:tcW w:type="dxa" w:w="2160"/>
          </w:tcPr>
          <w:p>
            <w:r>
              <w:rPr>
                <w:sz w:val="20"/>
              </w:rPr>
              <w:t>List contacts</w:t>
            </w:r>
          </w:p>
        </w:tc>
      </w:tr>
      <w:tr>
        <w:tc>
          <w:tcPr>
            <w:tcW w:type="dxa" w:w="2160"/>
            <w:shd w:val="clear" w:color="auto" w:fill="F1F5F9"/>
          </w:tcPr>
          <w:p>
            <w:r>
              <w:rPr>
                <w:sz w:val="20"/>
              </w:rPr>
              <w:t>CRM</w:t>
            </w:r>
          </w:p>
        </w:tc>
        <w:tc>
          <w:tcPr>
            <w:tcW w:type="dxa" w:w="2160"/>
            <w:shd w:val="clear" w:color="auto" w:fill="F1F5F9"/>
          </w:tcPr>
          <w:p>
            <w:r>
              <w:rPr>
                <w:sz w:val="20"/>
              </w:rPr>
              <w:t>POST</w:t>
            </w:r>
          </w:p>
        </w:tc>
        <w:tc>
          <w:tcPr>
            <w:tcW w:type="dxa" w:w="2160"/>
            <w:shd w:val="clear" w:color="auto" w:fill="F1F5F9"/>
          </w:tcPr>
          <w:p>
            <w:r>
              <w:rPr>
                <w:sz w:val="20"/>
              </w:rPr>
              <w:t>/api/crm/contacts</w:t>
            </w:r>
          </w:p>
        </w:tc>
        <w:tc>
          <w:tcPr>
            <w:tcW w:type="dxa" w:w="2160"/>
            <w:shd w:val="clear" w:color="auto" w:fill="F1F5F9"/>
          </w:tcPr>
          <w:p>
            <w:r>
              <w:rPr>
                <w:sz w:val="20"/>
              </w:rPr>
              <w:t>Create a contact</w:t>
            </w:r>
          </w:p>
        </w:tc>
      </w:tr>
      <w:tr>
        <w:tc>
          <w:tcPr>
            <w:tcW w:type="dxa" w:w="2160"/>
          </w:tcPr>
          <w:p>
            <w:r>
              <w:rPr>
                <w:sz w:val="20"/>
              </w:rPr>
              <w:t>CRM</w:t>
            </w:r>
          </w:p>
        </w:tc>
        <w:tc>
          <w:tcPr>
            <w:tcW w:type="dxa" w:w="2160"/>
          </w:tcPr>
          <w:p>
            <w:r>
              <w:rPr>
                <w:sz w:val="20"/>
              </w:rPr>
              <w:t>GET</w:t>
            </w:r>
          </w:p>
        </w:tc>
        <w:tc>
          <w:tcPr>
            <w:tcW w:type="dxa" w:w="2160"/>
          </w:tcPr>
          <w:p>
            <w:r>
              <w:rPr>
                <w:sz w:val="20"/>
              </w:rPr>
              <w:t>/api/crm/deals</w:t>
            </w:r>
          </w:p>
        </w:tc>
        <w:tc>
          <w:tcPr>
            <w:tcW w:type="dxa" w:w="2160"/>
          </w:tcPr>
          <w:p>
            <w:r>
              <w:rPr>
                <w:sz w:val="20"/>
              </w:rPr>
              <w:t>List deals</w:t>
            </w:r>
          </w:p>
        </w:tc>
      </w:tr>
      <w:tr>
        <w:tc>
          <w:tcPr>
            <w:tcW w:type="dxa" w:w="2160"/>
            <w:shd w:val="clear" w:color="auto" w:fill="F1F5F9"/>
          </w:tcPr>
          <w:p>
            <w:r>
              <w:rPr>
                <w:sz w:val="20"/>
              </w:rPr>
              <w:t>CRM</w:t>
            </w:r>
          </w:p>
        </w:tc>
        <w:tc>
          <w:tcPr>
            <w:tcW w:type="dxa" w:w="2160"/>
            <w:shd w:val="clear" w:color="auto" w:fill="F1F5F9"/>
          </w:tcPr>
          <w:p>
            <w:r>
              <w:rPr>
                <w:sz w:val="20"/>
              </w:rPr>
              <w:t>POST</w:t>
            </w:r>
          </w:p>
        </w:tc>
        <w:tc>
          <w:tcPr>
            <w:tcW w:type="dxa" w:w="2160"/>
            <w:shd w:val="clear" w:color="auto" w:fill="F1F5F9"/>
          </w:tcPr>
          <w:p>
            <w:r>
              <w:rPr>
                <w:sz w:val="20"/>
              </w:rPr>
              <w:t>/api/crm/deals</w:t>
            </w:r>
          </w:p>
        </w:tc>
        <w:tc>
          <w:tcPr>
            <w:tcW w:type="dxa" w:w="2160"/>
            <w:shd w:val="clear" w:color="auto" w:fill="F1F5F9"/>
          </w:tcPr>
          <w:p>
            <w:r>
              <w:rPr>
                <w:sz w:val="20"/>
              </w:rPr>
              <w:t>Create a deal</w:t>
            </w:r>
          </w:p>
        </w:tc>
      </w:tr>
      <w:tr>
        <w:tc>
          <w:tcPr>
            <w:tcW w:type="dxa" w:w="2160"/>
          </w:tcPr>
          <w:p>
            <w:r>
              <w:rPr>
                <w:sz w:val="20"/>
              </w:rPr>
              <w:t>CRM</w:t>
            </w:r>
          </w:p>
        </w:tc>
        <w:tc>
          <w:tcPr>
            <w:tcW w:type="dxa" w:w="2160"/>
          </w:tcPr>
          <w:p>
            <w:r>
              <w:rPr>
                <w:sz w:val="20"/>
              </w:rPr>
              <w:t>PATCH</w:t>
            </w:r>
          </w:p>
        </w:tc>
        <w:tc>
          <w:tcPr>
            <w:tcW w:type="dxa" w:w="2160"/>
          </w:tcPr>
          <w:p>
            <w:r>
              <w:rPr>
                <w:sz w:val="20"/>
              </w:rPr>
              <w:t>/api/crm/deals/:id/win</w:t>
            </w:r>
          </w:p>
        </w:tc>
        <w:tc>
          <w:tcPr>
            <w:tcW w:type="dxa" w:w="2160"/>
          </w:tcPr>
          <w:p>
            <w:r>
              <w:rPr>
                <w:sz w:val="20"/>
              </w:rPr>
              <w:t>Mark a deal as Won</w:t>
            </w:r>
          </w:p>
        </w:tc>
      </w:tr>
      <w:tr>
        <w:tc>
          <w:tcPr>
            <w:tcW w:type="dxa" w:w="2160"/>
            <w:shd w:val="clear" w:color="auto" w:fill="F1F5F9"/>
          </w:tcPr>
          <w:p>
            <w:r>
              <w:rPr>
                <w:sz w:val="20"/>
              </w:rPr>
              <w:t>CRM</w:t>
            </w:r>
          </w:p>
        </w:tc>
        <w:tc>
          <w:tcPr>
            <w:tcW w:type="dxa" w:w="2160"/>
            <w:shd w:val="clear" w:color="auto" w:fill="F1F5F9"/>
          </w:tcPr>
          <w:p>
            <w:r>
              <w:rPr>
                <w:sz w:val="20"/>
              </w:rPr>
              <w:t>PATCH</w:t>
            </w:r>
          </w:p>
        </w:tc>
        <w:tc>
          <w:tcPr>
            <w:tcW w:type="dxa" w:w="2160"/>
            <w:shd w:val="clear" w:color="auto" w:fill="F1F5F9"/>
          </w:tcPr>
          <w:p>
            <w:r>
              <w:rPr>
                <w:sz w:val="20"/>
              </w:rPr>
              <w:t>/api/crm/deals/:id/lose</w:t>
            </w:r>
          </w:p>
        </w:tc>
        <w:tc>
          <w:tcPr>
            <w:tcW w:type="dxa" w:w="2160"/>
            <w:shd w:val="clear" w:color="auto" w:fill="F1F5F9"/>
          </w:tcPr>
          <w:p>
            <w:r>
              <w:rPr>
                <w:sz w:val="20"/>
              </w:rPr>
              <w:t>Mark a deal as Lost</w:t>
            </w:r>
          </w:p>
        </w:tc>
      </w:tr>
      <w:tr>
        <w:tc>
          <w:tcPr>
            <w:tcW w:type="dxa" w:w="2160"/>
          </w:tcPr>
          <w:p>
            <w:r>
              <w:rPr>
                <w:sz w:val="20"/>
              </w:rPr>
              <w:t>CRM</w:t>
            </w:r>
          </w:p>
        </w:tc>
        <w:tc>
          <w:tcPr>
            <w:tcW w:type="dxa" w:w="2160"/>
          </w:tcPr>
          <w:p>
            <w:r>
              <w:rPr>
                <w:sz w:val="20"/>
              </w:rPr>
              <w:t>POST</w:t>
            </w:r>
          </w:p>
        </w:tc>
        <w:tc>
          <w:tcPr>
            <w:tcW w:type="dxa" w:w="2160"/>
          </w:tcPr>
          <w:p>
            <w:r>
              <w:rPr>
                <w:sz w:val="20"/>
              </w:rPr>
              <w:t>/api/crm/sequences/:id/enroll</w:t>
            </w:r>
          </w:p>
        </w:tc>
        <w:tc>
          <w:tcPr>
            <w:tcW w:type="dxa" w:w="2160"/>
          </w:tcPr>
          <w:p>
            <w:r>
              <w:rPr>
                <w:sz w:val="20"/>
              </w:rPr>
              <w:t>Enrol a contact in an email sequence</w:t>
            </w:r>
          </w:p>
        </w:tc>
      </w:tr>
      <w:tr>
        <w:tc>
          <w:tcPr>
            <w:tcW w:type="dxa" w:w="2160"/>
            <w:shd w:val="clear" w:color="auto" w:fill="F1F5F9"/>
          </w:tcPr>
          <w:p>
            <w:r>
              <w:rPr>
                <w:sz w:val="20"/>
              </w:rPr>
              <w:t>CRM</w:t>
            </w:r>
          </w:p>
        </w:tc>
        <w:tc>
          <w:tcPr>
            <w:tcW w:type="dxa" w:w="2160"/>
            <w:shd w:val="clear" w:color="auto" w:fill="F1F5F9"/>
          </w:tcPr>
          <w:p>
            <w:r>
              <w:rPr>
                <w:sz w:val="20"/>
              </w:rPr>
              <w:t>GET</w:t>
            </w:r>
          </w:p>
        </w:tc>
        <w:tc>
          <w:tcPr>
            <w:tcW w:type="dxa" w:w="2160"/>
            <w:shd w:val="clear" w:color="auto" w:fill="F1F5F9"/>
          </w:tcPr>
          <w:p>
            <w:r>
              <w:rPr>
                <w:sz w:val="20"/>
              </w:rPr>
              <w:t>/api/crm/book/:slug</w:t>
            </w:r>
          </w:p>
        </w:tc>
        <w:tc>
          <w:tcPr>
            <w:tcW w:type="dxa" w:w="2160"/>
            <w:shd w:val="clear" w:color="auto" w:fill="F1F5F9"/>
          </w:tcPr>
          <w:p>
            <w:r>
              <w:rPr>
                <w:sz w:val="20"/>
              </w:rPr>
              <w:t>Get booking page for a member</w:t>
            </w:r>
          </w:p>
        </w:tc>
      </w:tr>
      <w:tr>
        <w:tc>
          <w:tcPr>
            <w:tcW w:type="dxa" w:w="2160"/>
          </w:tcPr>
          <w:p>
            <w:r>
              <w:rPr>
                <w:sz w:val="20"/>
              </w:rPr>
              <w:t>CRM</w:t>
            </w:r>
          </w:p>
        </w:tc>
        <w:tc>
          <w:tcPr>
            <w:tcW w:type="dxa" w:w="2160"/>
          </w:tcPr>
          <w:p>
            <w:r>
              <w:rPr>
                <w:sz w:val="20"/>
              </w:rPr>
              <w:t>POST</w:t>
            </w:r>
          </w:p>
        </w:tc>
        <w:tc>
          <w:tcPr>
            <w:tcW w:type="dxa" w:w="2160"/>
          </w:tcPr>
          <w:p>
            <w:r>
              <w:rPr>
                <w:sz w:val="20"/>
              </w:rPr>
              <w:t>/api/crm/book/:slug/confirm</w:t>
            </w:r>
          </w:p>
        </w:tc>
        <w:tc>
          <w:tcPr>
            <w:tcW w:type="dxa" w:w="2160"/>
          </w:tcPr>
          <w:p>
            <w:r>
              <w:rPr>
                <w:sz w:val="20"/>
              </w:rPr>
              <w:t>Confirm a meeting booking</w:t>
            </w:r>
          </w:p>
        </w:tc>
      </w:tr>
      <w:tr>
        <w:tc>
          <w:tcPr>
            <w:tcW w:type="dxa" w:w="2160"/>
            <w:shd w:val="clear" w:color="auto" w:fill="F1F5F9"/>
          </w:tcPr>
          <w:p>
            <w:r>
              <w:rPr>
                <w:sz w:val="20"/>
              </w:rPr>
              <w:t>CRM</w:t>
            </w:r>
          </w:p>
        </w:tc>
        <w:tc>
          <w:tcPr>
            <w:tcW w:type="dxa" w:w="2160"/>
            <w:shd w:val="clear" w:color="auto" w:fill="F1F5F9"/>
          </w:tcPr>
          <w:p>
            <w:r>
              <w:rPr>
                <w:sz w:val="20"/>
              </w:rPr>
              <w:t>POST</w:t>
            </w:r>
          </w:p>
        </w:tc>
        <w:tc>
          <w:tcPr>
            <w:tcW w:type="dxa" w:w="2160"/>
            <w:shd w:val="clear" w:color="auto" w:fill="F1F5F9"/>
          </w:tcPr>
          <w:p>
            <w:r>
              <w:rPr>
                <w:sz w:val="20"/>
              </w:rPr>
              <w:t>/api/crm/proposals</w:t>
            </w:r>
          </w:p>
        </w:tc>
        <w:tc>
          <w:tcPr>
            <w:tcW w:type="dxa" w:w="2160"/>
            <w:shd w:val="clear" w:color="auto" w:fill="F1F5F9"/>
          </w:tcPr>
          <w:p>
            <w:r>
              <w:rPr>
                <w:sz w:val="20"/>
              </w:rPr>
              <w:t>Create a proposal</w:t>
            </w:r>
          </w:p>
        </w:tc>
      </w:tr>
      <w:tr>
        <w:tc>
          <w:tcPr>
            <w:tcW w:type="dxa" w:w="2160"/>
          </w:tcPr>
          <w:p>
            <w:r>
              <w:rPr>
                <w:sz w:val="20"/>
              </w:rPr>
              <w:t>CRM</w:t>
            </w:r>
          </w:p>
        </w:tc>
        <w:tc>
          <w:tcPr>
            <w:tcW w:type="dxa" w:w="2160"/>
          </w:tcPr>
          <w:p>
            <w:r>
              <w:rPr>
                <w:sz w:val="20"/>
              </w:rPr>
              <w:t>PATCH</w:t>
            </w:r>
          </w:p>
        </w:tc>
        <w:tc>
          <w:tcPr>
            <w:tcW w:type="dxa" w:w="2160"/>
          </w:tcPr>
          <w:p>
            <w:r>
              <w:rPr>
                <w:sz w:val="20"/>
              </w:rPr>
              <w:t>/api/crm/proposals/:id/send</w:t>
            </w:r>
          </w:p>
        </w:tc>
        <w:tc>
          <w:tcPr>
            <w:tcW w:type="dxa" w:w="2160"/>
          </w:tcPr>
          <w:p>
            <w:r>
              <w:rPr>
                <w:sz w:val="20"/>
              </w:rPr>
              <w:t>Send a proposal to a client</w:t>
            </w:r>
          </w:p>
        </w:tc>
      </w:tr>
      <w:tr>
        <w:tc>
          <w:tcPr>
            <w:tcW w:type="dxa" w:w="2160"/>
            <w:shd w:val="clear" w:color="auto" w:fill="F1F5F9"/>
          </w:tcPr>
          <w:p>
            <w:r>
              <w:rPr>
                <w:sz w:val="20"/>
              </w:rPr>
              <w:t>ITSM</w:t>
            </w:r>
          </w:p>
        </w:tc>
        <w:tc>
          <w:tcPr>
            <w:tcW w:type="dxa" w:w="2160"/>
            <w:shd w:val="clear" w:color="auto" w:fill="F1F5F9"/>
          </w:tcPr>
          <w:p>
            <w:r>
              <w:rPr>
                <w:sz w:val="20"/>
              </w:rPr>
              <w:t>GET</w:t>
            </w:r>
          </w:p>
        </w:tc>
        <w:tc>
          <w:tcPr>
            <w:tcW w:type="dxa" w:w="2160"/>
            <w:shd w:val="clear" w:color="auto" w:fill="F1F5F9"/>
          </w:tcPr>
          <w:p>
            <w:r>
              <w:rPr>
                <w:sz w:val="20"/>
              </w:rPr>
              <w:t>/api/itsm/tickets</w:t>
            </w:r>
          </w:p>
        </w:tc>
        <w:tc>
          <w:tcPr>
            <w:tcW w:type="dxa" w:w="2160"/>
            <w:shd w:val="clear" w:color="auto" w:fill="F1F5F9"/>
          </w:tcPr>
          <w:p>
            <w:r>
              <w:rPr>
                <w:sz w:val="20"/>
              </w:rPr>
              <w:t>List internal tickets (queue view)</w:t>
            </w:r>
          </w:p>
        </w:tc>
      </w:tr>
      <w:tr>
        <w:tc>
          <w:tcPr>
            <w:tcW w:type="dxa" w:w="2160"/>
          </w:tcPr>
          <w:p>
            <w:r>
              <w:rPr>
                <w:sz w:val="20"/>
              </w:rPr>
              <w:t>ITSM</w:t>
            </w:r>
          </w:p>
        </w:tc>
        <w:tc>
          <w:tcPr>
            <w:tcW w:type="dxa" w:w="2160"/>
          </w:tcPr>
          <w:p>
            <w:r>
              <w:rPr>
                <w:sz w:val="20"/>
              </w:rPr>
              <w:t>POST</w:t>
            </w:r>
          </w:p>
        </w:tc>
        <w:tc>
          <w:tcPr>
            <w:tcW w:type="dxa" w:w="2160"/>
          </w:tcPr>
          <w:p>
            <w:r>
              <w:rPr>
                <w:sz w:val="20"/>
              </w:rPr>
              <w:t>/api/itsm/tickets</w:t>
            </w:r>
          </w:p>
        </w:tc>
        <w:tc>
          <w:tcPr>
            <w:tcW w:type="dxa" w:w="2160"/>
          </w:tcPr>
          <w:p>
            <w:r>
              <w:rPr>
                <w:sz w:val="20"/>
              </w:rPr>
              <w:t>Submit a new internal ticket</w:t>
            </w:r>
          </w:p>
        </w:tc>
      </w:tr>
      <w:tr>
        <w:tc>
          <w:tcPr>
            <w:tcW w:type="dxa" w:w="2160"/>
            <w:shd w:val="clear" w:color="auto" w:fill="F1F5F9"/>
          </w:tcPr>
          <w:p>
            <w:r>
              <w:rPr>
                <w:sz w:val="20"/>
              </w:rPr>
              <w:t>ITSM</w:t>
            </w:r>
          </w:p>
        </w:tc>
        <w:tc>
          <w:tcPr>
            <w:tcW w:type="dxa" w:w="2160"/>
            <w:shd w:val="clear" w:color="auto" w:fill="F1F5F9"/>
          </w:tcPr>
          <w:p>
            <w:r>
              <w:rPr>
                <w:sz w:val="20"/>
              </w:rPr>
              <w:t>PATCH</w:t>
            </w:r>
          </w:p>
        </w:tc>
        <w:tc>
          <w:tcPr>
            <w:tcW w:type="dxa" w:w="2160"/>
            <w:shd w:val="clear" w:color="auto" w:fill="F1F5F9"/>
          </w:tcPr>
          <w:p>
            <w:r>
              <w:rPr>
                <w:sz w:val="20"/>
              </w:rPr>
              <w:t>/api/itsm/tickets/:id</w:t>
            </w:r>
          </w:p>
        </w:tc>
        <w:tc>
          <w:tcPr>
            <w:tcW w:type="dxa" w:w="2160"/>
            <w:shd w:val="clear" w:color="auto" w:fill="F1F5F9"/>
          </w:tcPr>
          <w:p>
            <w:r>
              <w:rPr>
                <w:sz w:val="20"/>
              </w:rPr>
              <w:t>Update ticket (status, assignee, priority)</w:t>
            </w:r>
          </w:p>
        </w:tc>
      </w:tr>
      <w:tr>
        <w:tc>
          <w:tcPr>
            <w:tcW w:type="dxa" w:w="2160"/>
          </w:tcPr>
          <w:p>
            <w:r>
              <w:rPr>
                <w:sz w:val="20"/>
              </w:rPr>
              <w:t>ITSM</w:t>
            </w:r>
          </w:p>
        </w:tc>
        <w:tc>
          <w:tcPr>
            <w:tcW w:type="dxa" w:w="2160"/>
          </w:tcPr>
          <w:p>
            <w:r>
              <w:rPr>
                <w:sz w:val="20"/>
              </w:rPr>
              <w:t>POST</w:t>
            </w:r>
          </w:p>
        </w:tc>
        <w:tc>
          <w:tcPr>
            <w:tcW w:type="dxa" w:w="2160"/>
          </w:tcPr>
          <w:p>
            <w:r>
              <w:rPr>
                <w:sz w:val="20"/>
              </w:rPr>
              <w:t>/api/itsm/tickets/:id/comments</w:t>
            </w:r>
          </w:p>
        </w:tc>
        <w:tc>
          <w:tcPr>
            <w:tcW w:type="dxa" w:w="2160"/>
          </w:tcPr>
          <w:p>
            <w:r>
              <w:rPr>
                <w:sz w:val="20"/>
              </w:rPr>
              <w:t>Add a public reply or internal note</w:t>
            </w:r>
          </w:p>
        </w:tc>
      </w:tr>
      <w:tr>
        <w:tc>
          <w:tcPr>
            <w:tcW w:type="dxa" w:w="2160"/>
            <w:shd w:val="clear" w:color="auto" w:fill="F1F5F9"/>
          </w:tcPr>
          <w:p>
            <w:r>
              <w:rPr>
                <w:sz w:val="20"/>
              </w:rPr>
              <w:t>ITSM</w:t>
            </w:r>
          </w:p>
        </w:tc>
        <w:tc>
          <w:tcPr>
            <w:tcW w:type="dxa" w:w="2160"/>
            <w:shd w:val="clear" w:color="auto" w:fill="F1F5F9"/>
          </w:tcPr>
          <w:p>
            <w:r>
              <w:rPr>
                <w:sz w:val="20"/>
              </w:rPr>
              <w:t>POST</w:t>
            </w:r>
          </w:p>
        </w:tc>
        <w:tc>
          <w:tcPr>
            <w:tcW w:type="dxa" w:w="2160"/>
            <w:shd w:val="clear" w:color="auto" w:fill="F1F5F9"/>
          </w:tcPr>
          <w:p>
            <w:r>
              <w:rPr>
                <w:sz w:val="20"/>
              </w:rPr>
              <w:t>/api/itsm/tickets/:id/resolve</w:t>
            </w:r>
          </w:p>
        </w:tc>
        <w:tc>
          <w:tcPr>
            <w:tcW w:type="dxa" w:w="2160"/>
            <w:shd w:val="clear" w:color="auto" w:fill="F1F5F9"/>
          </w:tcPr>
          <w:p>
            <w:r>
              <w:rPr>
                <w:sz w:val="20"/>
              </w:rPr>
              <w:t>Mark ticket as resolved (triggers CSAT)</w:t>
            </w:r>
          </w:p>
        </w:tc>
      </w:tr>
      <w:tr>
        <w:tc>
          <w:tcPr>
            <w:tcW w:type="dxa" w:w="2160"/>
          </w:tcPr>
          <w:p>
            <w:r>
              <w:rPr>
                <w:sz w:val="20"/>
              </w:rPr>
              <w:t>CX</w:t>
            </w:r>
          </w:p>
        </w:tc>
        <w:tc>
          <w:tcPr>
            <w:tcW w:type="dxa" w:w="2160"/>
          </w:tcPr>
          <w:p>
            <w:r>
              <w:rPr>
                <w:sz w:val="20"/>
              </w:rPr>
              <w:t>GET</w:t>
            </w:r>
          </w:p>
        </w:tc>
        <w:tc>
          <w:tcPr>
            <w:tcW w:type="dxa" w:w="2160"/>
          </w:tcPr>
          <w:p>
            <w:r>
              <w:rPr>
                <w:sz w:val="20"/>
              </w:rPr>
              <w:t>/api/cx/accounts</w:t>
            </w:r>
          </w:p>
        </w:tc>
        <w:tc>
          <w:tcPr>
            <w:tcW w:type="dxa" w:w="2160"/>
          </w:tcPr>
          <w:p>
            <w:r>
              <w:rPr>
                <w:sz w:val="20"/>
              </w:rPr>
              <w:t>List all CX client accounts</w:t>
            </w:r>
          </w:p>
        </w:tc>
      </w:tr>
      <w:tr>
        <w:tc>
          <w:tcPr>
            <w:tcW w:type="dxa" w:w="2160"/>
            <w:shd w:val="clear" w:color="auto" w:fill="F1F5F9"/>
          </w:tcPr>
          <w:p>
            <w:r>
              <w:rPr>
                <w:sz w:val="20"/>
              </w:rPr>
              <w:t>CX</w:t>
            </w:r>
          </w:p>
        </w:tc>
        <w:tc>
          <w:tcPr>
            <w:tcW w:type="dxa" w:w="2160"/>
            <w:shd w:val="clear" w:color="auto" w:fill="F1F5F9"/>
          </w:tcPr>
          <w:p>
            <w:r>
              <w:rPr>
                <w:sz w:val="20"/>
              </w:rPr>
              <w:t>POST</w:t>
            </w:r>
          </w:p>
        </w:tc>
        <w:tc>
          <w:tcPr>
            <w:tcW w:type="dxa" w:w="2160"/>
            <w:shd w:val="clear" w:color="auto" w:fill="F1F5F9"/>
          </w:tcPr>
          <w:p>
            <w:r>
              <w:rPr>
                <w:sz w:val="20"/>
              </w:rPr>
              <w:t>/api/cx/accounts/:id/health-check</w:t>
            </w:r>
          </w:p>
        </w:tc>
        <w:tc>
          <w:tcPr>
            <w:tcW w:type="dxa" w:w="2160"/>
            <w:shd w:val="clear" w:color="auto" w:fill="F1F5F9"/>
          </w:tcPr>
          <w:p>
            <w:r>
              <w:rPr>
                <w:sz w:val="20"/>
              </w:rPr>
              <w:t>Recalculate health score</w:t>
            </w:r>
          </w:p>
        </w:tc>
      </w:tr>
      <w:tr>
        <w:tc>
          <w:tcPr>
            <w:tcW w:type="dxa" w:w="2160"/>
          </w:tcPr>
          <w:p>
            <w:r>
              <w:rPr>
                <w:sz w:val="20"/>
              </w:rPr>
              <w:t>CX</w:t>
            </w:r>
          </w:p>
        </w:tc>
        <w:tc>
          <w:tcPr>
            <w:tcW w:type="dxa" w:w="2160"/>
          </w:tcPr>
          <w:p>
            <w:r>
              <w:rPr>
                <w:sz w:val="20"/>
              </w:rPr>
              <w:t>GET</w:t>
            </w:r>
          </w:p>
        </w:tc>
        <w:tc>
          <w:tcPr>
            <w:tcW w:type="dxa" w:w="2160"/>
          </w:tcPr>
          <w:p>
            <w:r>
              <w:rPr>
                <w:sz w:val="20"/>
              </w:rPr>
              <w:t>/api/cx/renewals</w:t>
            </w:r>
          </w:p>
        </w:tc>
        <w:tc>
          <w:tcPr>
            <w:tcW w:type="dxa" w:w="2160"/>
          </w:tcPr>
          <w:p>
            <w:r>
              <w:rPr>
                <w:sz w:val="20"/>
              </w:rPr>
              <w:t>List contracts approaching renewal</w:t>
            </w:r>
          </w:p>
        </w:tc>
      </w:tr>
      <w:tr>
        <w:tc>
          <w:tcPr>
            <w:tcW w:type="dxa" w:w="2160"/>
            <w:shd w:val="clear" w:color="auto" w:fill="F1F5F9"/>
          </w:tcPr>
          <w:p>
            <w:r>
              <w:rPr>
                <w:sz w:val="20"/>
              </w:rPr>
              <w:t>AI</w:t>
            </w:r>
          </w:p>
        </w:tc>
        <w:tc>
          <w:tcPr>
            <w:tcW w:type="dxa" w:w="2160"/>
            <w:shd w:val="clear" w:color="auto" w:fill="F1F5F9"/>
          </w:tcPr>
          <w:p>
            <w:r>
              <w:rPr>
                <w:sz w:val="20"/>
              </w:rPr>
              <w:t>POST</w:t>
            </w:r>
          </w:p>
        </w:tc>
        <w:tc>
          <w:tcPr>
            <w:tcW w:type="dxa" w:w="2160"/>
            <w:shd w:val="clear" w:color="auto" w:fill="F1F5F9"/>
          </w:tcPr>
          <w:p>
            <w:r>
              <w:rPr>
                <w:sz w:val="20"/>
              </w:rPr>
              <w:t>/api/ai/task/generate-subtasks</w:t>
            </w:r>
          </w:p>
        </w:tc>
        <w:tc>
          <w:tcPr>
            <w:tcW w:type="dxa" w:w="2160"/>
            <w:shd w:val="clear" w:color="auto" w:fill="F1F5F9"/>
          </w:tcPr>
          <w:p>
            <w:r>
              <w:rPr>
                <w:sz w:val="20"/>
              </w:rPr>
              <w:t>Generate subtask suggestions from task title</w:t>
            </w:r>
          </w:p>
        </w:tc>
      </w:tr>
      <w:tr>
        <w:tc>
          <w:tcPr>
            <w:tcW w:type="dxa" w:w="2160"/>
          </w:tcPr>
          <w:p>
            <w:r>
              <w:rPr>
                <w:sz w:val="20"/>
              </w:rPr>
              <w:t>AI</w:t>
            </w:r>
          </w:p>
        </w:tc>
        <w:tc>
          <w:tcPr>
            <w:tcW w:type="dxa" w:w="2160"/>
          </w:tcPr>
          <w:p>
            <w:r>
              <w:rPr>
                <w:sz w:val="20"/>
              </w:rPr>
              <w:t>POST</w:t>
            </w:r>
          </w:p>
        </w:tc>
        <w:tc>
          <w:tcPr>
            <w:tcW w:type="dxa" w:w="2160"/>
          </w:tcPr>
          <w:p>
            <w:r>
              <w:rPr>
                <w:sz w:val="20"/>
              </w:rPr>
              <w:t>/api/ai/crm/draft-email</w:t>
            </w:r>
          </w:p>
        </w:tc>
        <w:tc>
          <w:tcPr>
            <w:tcW w:type="dxa" w:w="2160"/>
          </w:tcPr>
          <w:p>
            <w:r>
              <w:rPr>
                <w:sz w:val="20"/>
              </w:rPr>
              <w:t>Draft follow-up email for a CRM contact</w:t>
            </w:r>
          </w:p>
        </w:tc>
      </w:tr>
      <w:tr>
        <w:tc>
          <w:tcPr>
            <w:tcW w:type="dxa" w:w="2160"/>
            <w:shd w:val="clear" w:color="auto" w:fill="F1F5F9"/>
          </w:tcPr>
          <w:p>
            <w:r>
              <w:rPr>
                <w:sz w:val="20"/>
              </w:rPr>
              <w:t>AI</w:t>
            </w:r>
          </w:p>
        </w:tc>
        <w:tc>
          <w:tcPr>
            <w:tcW w:type="dxa" w:w="2160"/>
            <w:shd w:val="clear" w:color="auto" w:fill="F1F5F9"/>
          </w:tcPr>
          <w:p>
            <w:r>
              <w:rPr>
                <w:sz w:val="20"/>
              </w:rPr>
              <w:t>POST</w:t>
            </w:r>
          </w:p>
        </w:tc>
        <w:tc>
          <w:tcPr>
            <w:tcW w:type="dxa" w:w="2160"/>
            <w:shd w:val="clear" w:color="auto" w:fill="F1F5F9"/>
          </w:tcPr>
          <w:p>
            <w:r>
              <w:rPr>
                <w:sz w:val="20"/>
              </w:rPr>
              <w:t>/api/ai/project/status-update</w:t>
            </w:r>
          </w:p>
        </w:tc>
        <w:tc>
          <w:tcPr>
            <w:tcW w:type="dxa" w:w="2160"/>
            <w:shd w:val="clear" w:color="auto" w:fill="F1F5F9"/>
          </w:tcPr>
          <w:p>
            <w:r>
              <w:rPr>
                <w:sz w:val="20"/>
              </w:rPr>
              <w:t>Draft project status update for a list</w:t>
            </w:r>
          </w:p>
        </w:tc>
      </w:tr>
      <w:tr>
        <w:tc>
          <w:tcPr>
            <w:tcW w:type="dxa" w:w="2160"/>
          </w:tcPr>
          <w:p>
            <w:r>
              <w:rPr>
                <w:sz w:val="20"/>
              </w:rPr>
              <w:t>Automation</w:t>
            </w:r>
          </w:p>
        </w:tc>
        <w:tc>
          <w:tcPr>
            <w:tcW w:type="dxa" w:w="2160"/>
          </w:tcPr>
          <w:p>
            <w:r>
              <w:rPr>
                <w:sz w:val="20"/>
              </w:rPr>
              <w:t>GET</w:t>
            </w:r>
          </w:p>
        </w:tc>
        <w:tc>
          <w:tcPr>
            <w:tcW w:type="dxa" w:w="2160"/>
          </w:tcPr>
          <w:p>
            <w:r>
              <w:rPr>
                <w:sz w:val="20"/>
              </w:rPr>
              <w:t>/api/automation/rules</w:t>
            </w:r>
          </w:p>
        </w:tc>
        <w:tc>
          <w:tcPr>
            <w:tcW w:type="dxa" w:w="2160"/>
          </w:tcPr>
          <w:p>
            <w:r>
              <w:rPr>
                <w:sz w:val="20"/>
              </w:rPr>
              <w:t>List all automation rules</w:t>
            </w:r>
          </w:p>
        </w:tc>
      </w:tr>
      <w:tr>
        <w:tc>
          <w:tcPr>
            <w:tcW w:type="dxa" w:w="2160"/>
            <w:shd w:val="clear" w:color="auto" w:fill="F1F5F9"/>
          </w:tcPr>
          <w:p>
            <w:r>
              <w:rPr>
                <w:sz w:val="20"/>
              </w:rPr>
              <w:t>Automation</w:t>
            </w:r>
          </w:p>
        </w:tc>
        <w:tc>
          <w:tcPr>
            <w:tcW w:type="dxa" w:w="2160"/>
            <w:shd w:val="clear" w:color="auto" w:fill="F1F5F9"/>
          </w:tcPr>
          <w:p>
            <w:r>
              <w:rPr>
                <w:sz w:val="20"/>
              </w:rPr>
              <w:t>POST</w:t>
            </w:r>
          </w:p>
        </w:tc>
        <w:tc>
          <w:tcPr>
            <w:tcW w:type="dxa" w:w="2160"/>
            <w:shd w:val="clear" w:color="auto" w:fill="F1F5F9"/>
          </w:tcPr>
          <w:p>
            <w:r>
              <w:rPr>
                <w:sz w:val="20"/>
              </w:rPr>
              <w:t>/api/automation/rules</w:t>
            </w:r>
          </w:p>
        </w:tc>
        <w:tc>
          <w:tcPr>
            <w:tcW w:type="dxa" w:w="2160"/>
            <w:shd w:val="clear" w:color="auto" w:fill="F1F5F9"/>
          </w:tcPr>
          <w:p>
            <w:r>
              <w:rPr>
                <w:sz w:val="20"/>
              </w:rPr>
              <w:t>Create an automation rule</w:t>
            </w:r>
          </w:p>
        </w:tc>
      </w:tr>
      <w:tr>
        <w:tc>
          <w:tcPr>
            <w:tcW w:type="dxa" w:w="2160"/>
          </w:tcPr>
          <w:p>
            <w:r>
              <w:rPr>
                <w:sz w:val="20"/>
              </w:rPr>
              <w:t>Automation</w:t>
            </w:r>
          </w:p>
        </w:tc>
        <w:tc>
          <w:tcPr>
            <w:tcW w:type="dxa" w:w="2160"/>
          </w:tcPr>
          <w:p>
            <w:r>
              <w:rPr>
                <w:sz w:val="20"/>
              </w:rPr>
              <w:t>PATCH</w:t>
            </w:r>
          </w:p>
        </w:tc>
        <w:tc>
          <w:tcPr>
            <w:tcW w:type="dxa" w:w="2160"/>
          </w:tcPr>
          <w:p>
            <w:r>
              <w:rPr>
                <w:sz w:val="20"/>
              </w:rPr>
              <w:t>/api/automation/rules/:id</w:t>
            </w:r>
          </w:p>
        </w:tc>
        <w:tc>
          <w:tcPr>
            <w:tcW w:type="dxa" w:w="2160"/>
          </w:tcPr>
          <w:p>
            <w:r>
              <w:rPr>
                <w:sz w:val="20"/>
              </w:rPr>
              <w:t>Enable, disable, or update a rule</w:t>
            </w:r>
          </w:p>
        </w:tc>
      </w:tr>
    </w:tbl>
    <w:p/>
    <w:p>
      <w:r>
        <w:br w:type="page"/>
      </w:r>
    </w:p>
    <w:p>
      <w:pPr>
        <w:pStyle w:val="Heading1"/>
        <w:spacing w:before="480" w:after="120"/>
      </w:pPr>
      <w:r>
        <w:rPr>
          <w:color w:val="0F172A"/>
          <w:sz w:val="40"/>
        </w:rPr>
        <w:t>13. Testing Strategy &amp; QA Methodology</w:t>
      </w:r>
    </w:p>
    <w:p>
      <w:pPr>
        <w:pStyle w:val="Heading2"/>
        <w:spacing w:before="320" w:after="80"/>
      </w:pPr>
      <w:r>
        <w:rPr>
          <w:color w:val="1E3A5F"/>
          <w:sz w:val="30"/>
        </w:rPr>
        <w:t>13.1 Testing Pyramid</w:t>
      </w:r>
    </w:p>
    <w:p>
      <w:pPr>
        <w:spacing w:after="120"/>
        <w:ind w:firstLine="0"/>
      </w:pPr>
      <w:r>
        <w:rPr>
          <w:sz w:val="22"/>
        </w:rPr>
        <w:t>Slipwise follows a testing pyramid approach. The majority of tests are fast, isolated unit tests. A smaller number are integration tests that test API routes with a real database. A small but critical set of end-to-end tests validates complete user journeys.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F172A"/>
          </w:tcPr>
          <w:p>
            <w:r>
              <w:rPr>
                <w:b/>
                <w:color w:val="FFFFFF"/>
                <w:sz w:val="20"/>
              </w:rPr>
              <w:t>Test Type</w:t>
            </w:r>
          </w:p>
        </w:tc>
        <w:tc>
          <w:tcPr>
            <w:tcW w:type="dxa" w:w="2160"/>
            <w:shd w:val="clear" w:color="auto" w:fill="0F172A"/>
          </w:tcPr>
          <w:p>
            <w:r>
              <w:rPr>
                <w:b/>
                <w:color w:val="FFFFFF"/>
                <w:sz w:val="20"/>
              </w:rPr>
              <w:t>Tool</w:t>
            </w:r>
          </w:p>
        </w:tc>
        <w:tc>
          <w:tcPr>
            <w:tcW w:type="dxa" w:w="2160"/>
            <w:shd w:val="clear" w:color="auto" w:fill="0F172A"/>
          </w:tcPr>
          <w:p>
            <w:r>
              <w:rPr>
                <w:b/>
                <w:color w:val="FFFFFF"/>
                <w:sz w:val="20"/>
              </w:rPr>
              <w:t>Coverage Target</w:t>
            </w:r>
          </w:p>
        </w:tc>
        <w:tc>
          <w:tcPr>
            <w:tcW w:type="dxa" w:w="2160"/>
            <w:shd w:val="clear" w:color="auto" w:fill="0F172A"/>
          </w:tcPr>
          <w:p>
            <w:r>
              <w:rPr>
                <w:b/>
                <w:color w:val="FFFFFF"/>
                <w:sz w:val="20"/>
              </w:rPr>
              <w:t>What Is Tested</w:t>
            </w:r>
          </w:p>
        </w:tc>
      </w:tr>
      <w:tr>
        <w:tc>
          <w:tcPr>
            <w:tcW w:type="dxa" w:w="2160"/>
            <w:shd w:val="clear" w:color="auto" w:fill="F1F5F9"/>
          </w:tcPr>
          <w:p>
            <w:r>
              <w:rPr>
                <w:sz w:val="20"/>
              </w:rPr>
              <w:t>Unit Tests</w:t>
            </w:r>
          </w:p>
        </w:tc>
        <w:tc>
          <w:tcPr>
            <w:tcW w:type="dxa" w:w="2160"/>
            <w:shd w:val="clear" w:color="auto" w:fill="F1F5F9"/>
          </w:tcPr>
          <w:p>
            <w:r>
              <w:rPr>
                <w:sz w:val="20"/>
              </w:rPr>
              <w:t>Vitest</w:t>
            </w:r>
          </w:p>
        </w:tc>
        <w:tc>
          <w:tcPr>
            <w:tcW w:type="dxa" w:w="2160"/>
            <w:shd w:val="clear" w:color="auto" w:fill="F1F5F9"/>
          </w:tcPr>
          <w:p>
            <w:r>
              <w:rPr>
                <w:sz w:val="20"/>
              </w:rPr>
              <w:t>100% for utilities, 80% for business logic</w:t>
            </w:r>
          </w:p>
        </w:tc>
        <w:tc>
          <w:tcPr>
            <w:tcW w:type="dxa" w:w="2160"/>
            <w:shd w:val="clear" w:color="auto" w:fill="F1F5F9"/>
          </w:tcPr>
          <w:p>
            <w:r>
              <w:rPr>
                <w:sz w:val="20"/>
              </w:rPr>
              <w:t>Individual functions: permission checks, lead scoring, leave balance calculation, SLA time math, health score calculation</w:t>
            </w:r>
          </w:p>
        </w:tc>
      </w:tr>
      <w:tr>
        <w:tc>
          <w:tcPr>
            <w:tcW w:type="dxa" w:w="2160"/>
          </w:tcPr>
          <w:p>
            <w:r>
              <w:rPr>
                <w:sz w:val="20"/>
              </w:rPr>
              <w:t>Integration Tests</w:t>
            </w:r>
          </w:p>
        </w:tc>
        <w:tc>
          <w:tcPr>
            <w:tcW w:type="dxa" w:w="2160"/>
          </w:tcPr>
          <w:p>
            <w:r>
              <w:rPr>
                <w:sz w:val="20"/>
              </w:rPr>
              <w:t>Vitest + Test PostgreSQL</w:t>
            </w:r>
          </w:p>
        </w:tc>
        <w:tc>
          <w:tcPr>
            <w:tcW w:type="dxa" w:w="2160"/>
          </w:tcPr>
          <w:p>
            <w:r>
              <w:rPr>
                <w:sz w:val="20"/>
              </w:rPr>
              <w:t>80% of all new API routes</w:t>
            </w:r>
          </w:p>
        </w:tc>
        <w:tc>
          <w:tcPr>
            <w:tcW w:type="dxa" w:w="2160"/>
          </w:tcPr>
          <w:p>
            <w:r>
              <w:rPr>
                <w:sz w:val="20"/>
              </w:rPr>
              <w:t>API routes from HTTP request to database response, including authentication and permission checks</w:t>
            </w:r>
          </w:p>
        </w:tc>
      </w:tr>
      <w:tr>
        <w:tc>
          <w:tcPr>
            <w:tcW w:type="dxa" w:w="2160"/>
            <w:shd w:val="clear" w:color="auto" w:fill="F1F5F9"/>
          </w:tcPr>
          <w:p>
            <w:r>
              <w:rPr>
                <w:sz w:val="20"/>
              </w:rPr>
              <w:t>End-to-End Tests</w:t>
            </w:r>
          </w:p>
        </w:tc>
        <w:tc>
          <w:tcPr>
            <w:tcW w:type="dxa" w:w="2160"/>
            <w:shd w:val="clear" w:color="auto" w:fill="F1F5F9"/>
          </w:tcPr>
          <w:p>
            <w:r>
              <w:rPr>
                <w:sz w:val="20"/>
              </w:rPr>
              <w:t>Playwright</w:t>
            </w:r>
          </w:p>
        </w:tc>
        <w:tc>
          <w:tcPr>
            <w:tcW w:type="dxa" w:w="2160"/>
            <w:shd w:val="clear" w:color="auto" w:fill="F1F5F9"/>
          </w:tcPr>
          <w:p>
            <w:r>
              <w:rPr>
                <w:sz w:val="20"/>
              </w:rPr>
              <w:t>All critical user journeys</w:t>
            </w:r>
          </w:p>
        </w:tc>
        <w:tc>
          <w:tcPr>
            <w:tcW w:type="dxa" w:w="2160"/>
            <w:shd w:val="clear" w:color="auto" w:fill="F1F5F9"/>
          </w:tcPr>
          <w:p>
            <w:r>
              <w:rPr>
                <w:sz w:val="20"/>
              </w:rPr>
              <w:t>Complete user flows across multiple pages in a real browser</w:t>
            </w:r>
          </w:p>
        </w:tc>
      </w:tr>
    </w:tbl>
    <w:p/>
    <w:p>
      <w:pPr>
        <w:pStyle w:val="Heading2"/>
        <w:spacing w:before="320" w:after="80"/>
      </w:pPr>
      <w:r>
        <w:rPr>
          <w:color w:val="1E3A5F"/>
          <w:sz w:val="30"/>
        </w:rPr>
        <w:t>13.2 Critical End-to-End Test Scenarios</w:t>
      </w:r>
    </w:p>
    <w:p>
      <w:pPr>
        <w:spacing w:after="120"/>
        <w:ind w:firstLine="0"/>
      </w:pPr>
      <w:r>
        <w:rPr>
          <w:sz w:val="22"/>
        </w:rPr>
        <w:t>These scenarios MUST pass in the Staging environment before any Phase is deployed to Production:</w:t>
      </w:r>
    </w:p>
    <w:p>
      <w:pPr>
        <w:pStyle w:val="ListNumber"/>
        <w:spacing w:after="40"/>
        <w:ind w:left="360"/>
      </w:pPr>
      <w:r>
        <w:rPr>
          <w:sz w:val="22"/>
        </w:rPr>
        <w:t>Full Employee Lifecycle: Create employee profile → assign org position → set permissions → apply for leave → manager approves → verify payroll deduction flag → mark employee as exited → verify access is revoked.</w:t>
      </w:r>
    </w:p>
    <w:p>
      <w:pPr>
        <w:pStyle w:val="ListNumber"/>
        <w:spacing w:after="40"/>
        <w:ind w:left="360"/>
      </w:pPr>
      <w:r>
        <w:rPr>
          <w:sz w:val="22"/>
        </w:rPr>
        <w:t>Full Deal Lifecycle: Create CRM contact → add to a pipeline → move through stages → apply discount (verify approval workflow triggers) → approval granted → proposal accepted → mark deal Won → verify Invoice draft created → verify CX onboarding project created.</w:t>
      </w:r>
    </w:p>
    <w:p>
      <w:pPr>
        <w:pStyle w:val="ListNumber"/>
        <w:spacing w:after="40"/>
        <w:ind w:left="360"/>
      </w:pPr>
      <w:r>
        <w:rPr>
          <w:sz w:val="22"/>
        </w:rPr>
        <w:t>Full Ticket Lifecycle: Employee submits IT ticket → verify it routes to IT Manager → IT Manager responds (verify SLA response timer stops) → resolves ticket → verify CSAT survey sent → verify CSAT data appears in analytics.</w:t>
      </w:r>
    </w:p>
    <w:p>
      <w:pPr>
        <w:pStyle w:val="ListNumber"/>
        <w:spacing w:after="40"/>
        <w:ind w:left="360"/>
      </w:pPr>
      <w:r>
        <w:rPr>
          <w:sz w:val="22"/>
        </w:rPr>
        <w:t>RBAC Security: Create a 'Finance Only' user → attempt to call HR API endpoints → verify 403 response → attempt to call Finance endpoints → verify 200 response → verify data boundary (can only see their own org's data).</w:t>
      </w:r>
    </w:p>
    <w:p>
      <w:pPr>
        <w:pStyle w:val="ListNumber"/>
        <w:spacing w:after="40"/>
        <w:ind w:left="360"/>
      </w:pPr>
      <w:r>
        <w:rPr>
          <w:sz w:val="22"/>
        </w:rPr>
        <w:t>Automation: Configure automation 'When deal is Won, create onboarding task' → win a deal → verify task is created in the correct list within 5 seconds.</w:t>
      </w:r>
    </w:p>
    <w:p>
      <w:pPr>
        <w:pStyle w:val="ListNumber"/>
        <w:spacing w:after="40"/>
        <w:ind w:left="360"/>
      </w:pPr>
      <w:r>
        <w:rPr>
          <w:sz w:val="22"/>
        </w:rPr>
        <w:t>Leave and Payroll Integration: Submit unpaid leave request → manager approves → verify payroll run shows LOP deduction for that employee.</w:t>
      </w:r>
    </w:p>
    <w:p>
      <w:pPr>
        <w:pStyle w:val="Heading2"/>
        <w:spacing w:before="320" w:after="80"/>
      </w:pPr>
      <w:r>
        <w:rPr>
          <w:color w:val="1E3A5F"/>
          <w:sz w:val="30"/>
        </w:rPr>
        <w:t>13.3 Performance Testing</w:t>
      </w:r>
    </w:p>
    <w:p>
      <w:pPr>
        <w:spacing w:after="120"/>
        <w:ind w:firstLine="0"/>
      </w:pPr>
      <w:r>
        <w:rPr>
          <w:sz w:val="22"/>
        </w:rPr>
        <w:t>Before each Phase deploys to Production, load testing must be conducted using k6 or Locust. The following endpoints must sustain 500 concurrent users with a p95 response time below 500ms:</w:t>
      </w:r>
    </w:p>
    <w:p>
      <w:pPr>
        <w:pStyle w:val="ListBullet"/>
        <w:spacing w:after="40"/>
        <w:ind w:left="360"/>
      </w:pPr>
      <w:r>
        <w:rPr>
          <w:sz w:val="22"/>
        </w:rPr>
        <w:t>GET /api/work/lists/:id/tasks (paginated task list)</w:t>
      </w:r>
    </w:p>
    <w:p>
      <w:pPr>
        <w:pStyle w:val="ListBullet"/>
        <w:spacing w:after="40"/>
        <w:ind w:left="360"/>
      </w:pPr>
      <w:r>
        <w:rPr>
          <w:sz w:val="22"/>
        </w:rPr>
        <w:t>PATCH /api/work/tasks/:id (task status update)</w:t>
      </w:r>
    </w:p>
    <w:p>
      <w:pPr>
        <w:pStyle w:val="ListBullet"/>
        <w:spacing w:after="40"/>
        <w:ind w:left="360"/>
      </w:pPr>
      <w:r>
        <w:rPr>
          <w:sz w:val="22"/>
        </w:rPr>
        <w:t>GET /api/org/tree (org chart load)</w:t>
      </w:r>
    </w:p>
    <w:p>
      <w:pPr>
        <w:pStyle w:val="ListBullet"/>
        <w:spacing w:after="40"/>
        <w:ind w:left="360"/>
      </w:pPr>
      <w:r>
        <w:rPr>
          <w:sz w:val="22"/>
        </w:rPr>
        <w:t>GET /api/crm/deals (pipeline board load)</w:t>
      </w:r>
    </w:p>
    <w:p>
      <w:r>
        <w:br w:type="page"/>
      </w:r>
    </w:p>
    <w:p>
      <w:pPr>
        <w:pStyle w:val="Heading1"/>
        <w:spacing w:before="480" w:after="120"/>
      </w:pPr>
      <w:r>
        <w:rPr>
          <w:color w:val="0F172A"/>
          <w:sz w:val="40"/>
        </w:rPr>
        <w:t>14. Deployment, DevOps &amp; Observability Plan</w:t>
      </w:r>
    </w:p>
    <w:p>
      <w:pPr>
        <w:pStyle w:val="Heading2"/>
        <w:spacing w:before="320" w:after="80"/>
      </w:pPr>
      <w:r>
        <w:rPr>
          <w:color w:val="1E3A5F"/>
          <w:sz w:val="30"/>
        </w:rPr>
        <w:t>14.1 Environment Strategy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F172A"/>
          </w:tcPr>
          <w:p>
            <w:r>
              <w:rPr>
                <w:b/>
                <w:color w:val="FFFFFF"/>
                <w:sz w:val="20"/>
              </w:rPr>
              <w:t>Environment</w:t>
            </w:r>
          </w:p>
        </w:tc>
        <w:tc>
          <w:tcPr>
            <w:tcW w:type="dxa" w:w="1728"/>
            <w:shd w:val="clear" w:color="auto" w:fill="0F172A"/>
          </w:tcPr>
          <w:p>
            <w:r>
              <w:rPr>
                <w:b/>
                <w:color w:val="FFFFFF"/>
                <w:sz w:val="20"/>
              </w:rPr>
              <w:t>Branch</w:t>
            </w:r>
          </w:p>
        </w:tc>
        <w:tc>
          <w:tcPr>
            <w:tcW w:type="dxa" w:w="1728"/>
            <w:shd w:val="clear" w:color="auto" w:fill="0F172A"/>
          </w:tcPr>
          <w:p>
            <w:r>
              <w:rPr>
                <w:b/>
                <w:color w:val="FFFFFF"/>
                <w:sz w:val="20"/>
              </w:rPr>
              <w:t>Database</w:t>
            </w:r>
          </w:p>
        </w:tc>
        <w:tc>
          <w:tcPr>
            <w:tcW w:type="dxa" w:w="1728"/>
            <w:shd w:val="clear" w:color="auto" w:fill="0F172A"/>
          </w:tcPr>
          <w:p>
            <w:r>
              <w:rPr>
                <w:b/>
                <w:color w:val="FFFFFF"/>
                <w:sz w:val="20"/>
              </w:rPr>
              <w:t>Deployment</w:t>
            </w:r>
          </w:p>
        </w:tc>
        <w:tc>
          <w:tcPr>
            <w:tcW w:type="dxa" w:w="1728"/>
            <w:shd w:val="clear" w:color="auto" w:fill="0F172A"/>
          </w:tcPr>
          <w:p>
            <w:r>
              <w:rPr>
                <w:b/>
                <w:color w:val="FFFFFF"/>
                <w:sz w:val="20"/>
              </w:rPr>
              <w:t>Purpose</w:t>
            </w:r>
          </w:p>
        </w:tc>
      </w:tr>
      <w:tr>
        <w:tc>
          <w:tcPr>
            <w:tcW w:type="dxa" w:w="1728"/>
            <w:shd w:val="clear" w:color="auto" w:fill="F1F5F9"/>
          </w:tcPr>
          <w:p>
            <w:r>
              <w:rPr>
                <w:sz w:val="20"/>
              </w:rPr>
              <w:t>Local</w:t>
            </w:r>
          </w:p>
        </w:tc>
        <w:tc>
          <w:tcPr>
            <w:tcW w:type="dxa" w:w="1728"/>
            <w:shd w:val="clear" w:color="auto" w:fill="F1F5F9"/>
          </w:tcPr>
          <w:p>
            <w:r>
              <w:rPr>
                <w:sz w:val="20"/>
              </w:rPr>
              <w:t>Any</w:t>
            </w:r>
          </w:p>
        </w:tc>
        <w:tc>
          <w:tcPr>
            <w:tcW w:type="dxa" w:w="1728"/>
            <w:shd w:val="clear" w:color="auto" w:fill="F1F5F9"/>
          </w:tcPr>
          <w:p>
            <w:r>
              <w:rPr>
                <w:sz w:val="20"/>
              </w:rPr>
              <w:t>Supabase local (Docker)</w:t>
            </w:r>
          </w:p>
        </w:tc>
        <w:tc>
          <w:tcPr>
            <w:tcW w:type="dxa" w:w="1728"/>
            <w:shd w:val="clear" w:color="auto" w:fill="F1F5F9"/>
          </w:tcPr>
          <w:p>
            <w:r>
              <w:rPr>
                <w:sz w:val="20"/>
              </w:rPr>
              <w:t>npm run dev --turbo</w:t>
            </w:r>
          </w:p>
        </w:tc>
        <w:tc>
          <w:tcPr>
            <w:tcW w:type="dxa" w:w="1728"/>
            <w:shd w:val="clear" w:color="auto" w:fill="F1F5F9"/>
          </w:tcPr>
          <w:p>
            <w:r>
              <w:rPr>
                <w:sz w:val="20"/>
              </w:rPr>
              <w:t>Individual developer testing</w:t>
            </w:r>
          </w:p>
        </w:tc>
      </w:tr>
      <w:tr>
        <w:tc>
          <w:tcPr>
            <w:tcW w:type="dxa" w:w="1728"/>
          </w:tcPr>
          <w:p>
            <w:r>
              <w:rPr>
                <w:sz w:val="20"/>
              </w:rPr>
              <w:t>Staging</w:t>
            </w:r>
          </w:p>
        </w:tc>
        <w:tc>
          <w:tcPr>
            <w:tcW w:type="dxa" w:w="1728"/>
          </w:tcPr>
          <w:p>
            <w:r>
              <w:rPr>
                <w:sz w:val="20"/>
              </w:rPr>
              <w:t>develop</w:t>
            </w:r>
          </w:p>
        </w:tc>
        <w:tc>
          <w:tcPr>
            <w:tcW w:type="dxa" w:w="1728"/>
          </w:tcPr>
          <w:p>
            <w:r>
              <w:rPr>
                <w:sz w:val="20"/>
              </w:rPr>
              <w:t>RDS PostgreSQL (staging instance)</w:t>
            </w:r>
          </w:p>
        </w:tc>
        <w:tc>
          <w:tcPr>
            <w:tcW w:type="dxa" w:w="1728"/>
          </w:tcPr>
          <w:p>
            <w:r>
              <w:rPr>
                <w:sz w:val="20"/>
              </w:rPr>
              <w:t>Auto-deploy via GitHub Actions on merge to develop</w:t>
            </w:r>
          </w:p>
        </w:tc>
        <w:tc>
          <w:tcPr>
            <w:tcW w:type="dxa" w:w="1728"/>
          </w:tcPr>
          <w:p>
            <w:r>
              <w:rPr>
                <w:sz w:val="20"/>
              </w:rPr>
              <w:t>QA testing, integration testing, stakeholder demos</w:t>
            </w:r>
          </w:p>
        </w:tc>
      </w:tr>
      <w:tr>
        <w:tc>
          <w:tcPr>
            <w:tcW w:type="dxa" w:w="1728"/>
            <w:shd w:val="clear" w:color="auto" w:fill="F1F5F9"/>
          </w:tcPr>
          <w:p>
            <w:r>
              <w:rPr>
                <w:sz w:val="20"/>
              </w:rPr>
              <w:t>Production</w:t>
            </w:r>
          </w:p>
        </w:tc>
        <w:tc>
          <w:tcPr>
            <w:tcW w:type="dxa" w:w="1728"/>
            <w:shd w:val="clear" w:color="auto" w:fill="F1F5F9"/>
          </w:tcPr>
          <w:p>
            <w:r>
              <w:rPr>
                <w:sz w:val="20"/>
              </w:rPr>
              <w:t>main</w:t>
            </w:r>
          </w:p>
        </w:tc>
        <w:tc>
          <w:tcPr>
            <w:tcW w:type="dxa" w:w="1728"/>
            <w:shd w:val="clear" w:color="auto" w:fill="F1F5F9"/>
          </w:tcPr>
          <w:p>
            <w:r>
              <w:rPr>
                <w:sz w:val="20"/>
              </w:rPr>
              <w:t>RDS PostgreSQL Multi-AZ</w:t>
            </w:r>
          </w:p>
        </w:tc>
        <w:tc>
          <w:tcPr>
            <w:tcW w:type="dxa" w:w="1728"/>
            <w:shd w:val="clear" w:color="auto" w:fill="F1F5F9"/>
          </w:tcPr>
          <w:p>
            <w:r>
              <w:rPr>
                <w:sz w:val="20"/>
              </w:rPr>
              <w:t>Manual approval required in GitHub Actions after QA sign-off</w:t>
            </w:r>
          </w:p>
        </w:tc>
        <w:tc>
          <w:tcPr>
            <w:tcW w:type="dxa" w:w="1728"/>
            <w:shd w:val="clear" w:color="auto" w:fill="F1F5F9"/>
          </w:tcPr>
          <w:p>
            <w:r>
              <w:rPr>
                <w:sz w:val="20"/>
              </w:rPr>
              <w:t>Live user traffic</w:t>
            </w:r>
          </w:p>
        </w:tc>
      </w:tr>
    </w:tbl>
    <w:p/>
    <w:p>
      <w:pPr>
        <w:pStyle w:val="Heading2"/>
        <w:spacing w:before="320" w:after="80"/>
      </w:pPr>
      <w:r>
        <w:rPr>
          <w:color w:val="1E3A5F"/>
          <w:sz w:val="30"/>
        </w:rPr>
        <w:t>14.2 Database Migration Policy</w:t>
      </w:r>
    </w:p>
    <w:p>
      <w:pPr>
        <w:spacing w:after="120"/>
        <w:ind w:firstLine="0"/>
      </w:pPr>
      <w:r>
        <w:rPr>
          <w:sz w:val="22"/>
        </w:rPr>
        <w:t>Database migrations are the highest-risk change in any deployment. Follow this policy strictly:</w:t>
      </w:r>
    </w:p>
    <w:p>
      <w:pPr>
        <w:pStyle w:val="ListNumber"/>
        <w:spacing w:after="40"/>
        <w:ind w:left="360"/>
      </w:pPr>
      <w:r>
        <w:rPr>
          <w:sz w:val="22"/>
        </w:rPr>
        <w:t>All schema changes are made via Prisma Migration files ('npx prisma migrate dev --name descriptive-name'). Never edit the database directly.</w:t>
      </w:r>
    </w:p>
    <w:p>
      <w:pPr>
        <w:pStyle w:val="ListNumber"/>
        <w:spacing w:after="40"/>
        <w:ind w:left="360"/>
      </w:pPr>
      <w:r>
        <w:rPr>
          <w:sz w:val="22"/>
        </w:rPr>
        <w:t>Migration files are committed to the feature branch and reviewed as part of the PR.</w:t>
      </w:r>
    </w:p>
    <w:p>
      <w:pPr>
        <w:pStyle w:val="ListNumber"/>
        <w:spacing w:after="40"/>
        <w:ind w:left="360"/>
      </w:pPr>
      <w:r>
        <w:rPr>
          <w:sz w:val="22"/>
        </w:rPr>
        <w:t>The Tech Lead must approve any migration PR before it can be merged.</w:t>
      </w:r>
    </w:p>
    <w:p>
      <w:pPr>
        <w:pStyle w:val="ListNumber"/>
        <w:spacing w:after="40"/>
        <w:ind w:left="360"/>
      </w:pPr>
      <w:r>
        <w:rPr>
          <w:sz w:val="22"/>
        </w:rPr>
        <w:t>Never use a destructive migration (DROP COLUMN, DROP TABLE) directly. Use a two-phase approach: Phase 1 — stop writing to the old column but keep it; Phase 2 — after one full deployment cycle, remove the column.</w:t>
      </w:r>
    </w:p>
    <w:p>
      <w:pPr>
        <w:pStyle w:val="ListNumber"/>
        <w:spacing w:after="40"/>
        <w:ind w:left="360"/>
      </w:pPr>
      <w:r>
        <w:rPr>
          <w:sz w:val="22"/>
        </w:rPr>
        <w:t>Staging migrations run automatically in the CI/CD pipeline when merging to develop.</w:t>
      </w:r>
    </w:p>
    <w:p>
      <w:pPr>
        <w:pStyle w:val="ListNumber"/>
        <w:spacing w:after="40"/>
        <w:ind w:left="360"/>
      </w:pPr>
      <w:r>
        <w:rPr>
          <w:sz w:val="22"/>
        </w:rPr>
        <w:t>Production migrations require a manual approval step in GitHub Actions and must be run during a low-traffic window (12 AM – 6 AM IST).</w:t>
      </w:r>
    </w:p>
    <w:p>
      <w:pPr>
        <w:pStyle w:val="Heading2"/>
        <w:spacing w:before="320" w:after="80"/>
      </w:pPr>
      <w:r>
        <w:rPr>
          <w:color w:val="1E3A5F"/>
          <w:sz w:val="30"/>
        </w:rPr>
        <w:t>14.3 Monitoring and Alerting</w:t>
      </w:r>
    </w:p>
    <w:p>
      <w:pPr>
        <w:spacing w:after="120"/>
        <w:ind w:firstLine="0"/>
      </w:pPr>
      <w:r>
        <w:rPr>
          <w:sz w:val="22"/>
        </w:rPr>
        <w:t>The following monitoring is configured for production: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F172A"/>
          </w:tcPr>
          <w:p>
            <w:r>
              <w:rPr>
                <w:b/>
                <w:color w:val="FFFFFF"/>
                <w:sz w:val="20"/>
              </w:rPr>
              <w:t>Alert</w:t>
            </w:r>
          </w:p>
        </w:tc>
        <w:tc>
          <w:tcPr>
            <w:tcW w:type="dxa" w:w="2160"/>
            <w:shd w:val="clear" w:color="auto" w:fill="0F172A"/>
          </w:tcPr>
          <w:p>
            <w:r>
              <w:rPr>
                <w:b/>
                <w:color w:val="FFFFFF"/>
                <w:sz w:val="20"/>
              </w:rPr>
              <w:t>Threshold</w:t>
            </w:r>
          </w:p>
        </w:tc>
        <w:tc>
          <w:tcPr>
            <w:tcW w:type="dxa" w:w="2160"/>
            <w:shd w:val="clear" w:color="auto" w:fill="0F172A"/>
          </w:tcPr>
          <w:p>
            <w:r>
              <w:rPr>
                <w:b/>
                <w:color w:val="FFFFFF"/>
                <w:sz w:val="20"/>
              </w:rPr>
              <w:t>Action</w:t>
            </w:r>
          </w:p>
        </w:tc>
        <w:tc>
          <w:tcPr>
            <w:tcW w:type="dxa" w:w="2160"/>
            <w:shd w:val="clear" w:color="auto" w:fill="0F172A"/>
          </w:tcPr>
          <w:p>
            <w:r>
              <w:rPr>
                <w:b/>
                <w:color w:val="FFFFFF"/>
                <w:sz w:val="20"/>
              </w:rPr>
              <w:t>Severity</w:t>
            </w:r>
          </w:p>
        </w:tc>
      </w:tr>
      <w:tr>
        <w:tc>
          <w:tcPr>
            <w:tcW w:type="dxa" w:w="2160"/>
            <w:shd w:val="clear" w:color="auto" w:fill="F1F5F9"/>
          </w:tcPr>
          <w:p>
            <w:r>
              <w:rPr>
                <w:sz w:val="20"/>
              </w:rPr>
              <w:t>API Error Rate</w:t>
            </w:r>
          </w:p>
        </w:tc>
        <w:tc>
          <w:tcPr>
            <w:tcW w:type="dxa" w:w="2160"/>
            <w:shd w:val="clear" w:color="auto" w:fill="F1F5F9"/>
          </w:tcPr>
          <w:p>
            <w:r>
              <w:rPr>
                <w:sz w:val="20"/>
              </w:rPr>
              <w:t>&gt; 1% over 5 minutes</w:t>
            </w:r>
          </w:p>
        </w:tc>
        <w:tc>
          <w:tcPr>
            <w:tcW w:type="dxa" w:w="2160"/>
            <w:shd w:val="clear" w:color="auto" w:fill="F1F5F9"/>
          </w:tcPr>
          <w:p>
            <w:r>
              <w:rPr>
                <w:sz w:val="20"/>
              </w:rPr>
              <w:t>PagerDuty alert to on-call engineer</w:t>
            </w:r>
          </w:p>
        </w:tc>
        <w:tc>
          <w:tcPr>
            <w:tcW w:type="dxa" w:w="2160"/>
            <w:shd w:val="clear" w:color="auto" w:fill="F1F5F9"/>
          </w:tcPr>
          <w:p>
            <w:r>
              <w:rPr>
                <w:sz w:val="20"/>
              </w:rPr>
              <w:t>P1 — Immediate</w:t>
            </w:r>
          </w:p>
        </w:tc>
      </w:tr>
      <w:tr>
        <w:tc>
          <w:tcPr>
            <w:tcW w:type="dxa" w:w="2160"/>
          </w:tcPr>
          <w:p>
            <w:r>
              <w:rPr>
                <w:sz w:val="20"/>
              </w:rPr>
              <w:t>ECS Container CPU</w:t>
            </w:r>
          </w:p>
        </w:tc>
        <w:tc>
          <w:tcPr>
            <w:tcW w:type="dxa" w:w="2160"/>
          </w:tcPr>
          <w:p>
            <w:r>
              <w:rPr>
                <w:sz w:val="20"/>
              </w:rPr>
              <w:t>&gt; 80% for 10 minutes</w:t>
            </w:r>
          </w:p>
        </w:tc>
        <w:tc>
          <w:tcPr>
            <w:tcW w:type="dxa" w:w="2160"/>
          </w:tcPr>
          <w:p>
            <w:r>
              <w:rPr>
                <w:sz w:val="20"/>
              </w:rPr>
              <w:t>PagerDuty alert + auto-scale</w:t>
            </w:r>
          </w:p>
        </w:tc>
        <w:tc>
          <w:tcPr>
            <w:tcW w:type="dxa" w:w="2160"/>
          </w:tcPr>
          <w:p>
            <w:r>
              <w:rPr>
                <w:sz w:val="20"/>
              </w:rPr>
              <w:t>P2 — Urgent</w:t>
            </w:r>
          </w:p>
        </w:tc>
      </w:tr>
      <w:tr>
        <w:tc>
          <w:tcPr>
            <w:tcW w:type="dxa" w:w="2160"/>
            <w:shd w:val="clear" w:color="auto" w:fill="F1F5F9"/>
          </w:tcPr>
          <w:p>
            <w:r>
              <w:rPr>
                <w:sz w:val="20"/>
              </w:rPr>
              <w:t>RDS CPU</w:t>
            </w:r>
          </w:p>
        </w:tc>
        <w:tc>
          <w:tcPr>
            <w:tcW w:type="dxa" w:w="2160"/>
            <w:shd w:val="clear" w:color="auto" w:fill="F1F5F9"/>
          </w:tcPr>
          <w:p>
            <w:r>
              <w:rPr>
                <w:sz w:val="20"/>
              </w:rPr>
              <w:t>&gt; 70% for 5 minutes</w:t>
            </w:r>
          </w:p>
        </w:tc>
        <w:tc>
          <w:tcPr>
            <w:tcW w:type="dxa" w:w="2160"/>
            <w:shd w:val="clear" w:color="auto" w:fill="F1F5F9"/>
          </w:tcPr>
          <w:p>
            <w:r>
              <w:rPr>
                <w:sz w:val="20"/>
              </w:rPr>
              <w:t>Slack alert to DevOps channel</w:t>
            </w:r>
          </w:p>
        </w:tc>
        <w:tc>
          <w:tcPr>
            <w:tcW w:type="dxa" w:w="2160"/>
            <w:shd w:val="clear" w:color="auto" w:fill="F1F5F9"/>
          </w:tcPr>
          <w:p>
            <w:r>
              <w:rPr>
                <w:sz w:val="20"/>
              </w:rPr>
              <w:t>P3 — High</w:t>
            </w:r>
          </w:p>
        </w:tc>
      </w:tr>
      <w:tr>
        <w:tc>
          <w:tcPr>
            <w:tcW w:type="dxa" w:w="2160"/>
          </w:tcPr>
          <w:p>
            <w:r>
              <w:rPr>
                <w:sz w:val="20"/>
              </w:rPr>
              <w:t>Failed Cron Job</w:t>
            </w:r>
          </w:p>
        </w:tc>
        <w:tc>
          <w:tcPr>
            <w:tcW w:type="dxa" w:w="2160"/>
          </w:tcPr>
          <w:p>
            <w:r>
              <w:rPr>
                <w:sz w:val="20"/>
              </w:rPr>
              <w:t>Any failure</w:t>
            </w:r>
          </w:p>
        </w:tc>
        <w:tc>
          <w:tcPr>
            <w:tcW w:type="dxa" w:w="2160"/>
          </w:tcPr>
          <w:p>
            <w:r>
              <w:rPr>
                <w:sz w:val="20"/>
              </w:rPr>
              <w:t>PagerDuty alert (payroll/SLA jobs are P1)</w:t>
            </w:r>
          </w:p>
        </w:tc>
        <w:tc>
          <w:tcPr>
            <w:tcW w:type="dxa" w:w="2160"/>
          </w:tcPr>
          <w:p>
            <w:r>
              <w:rPr>
                <w:sz w:val="20"/>
              </w:rPr>
              <w:t>P1 or P2</w:t>
            </w:r>
          </w:p>
        </w:tc>
      </w:tr>
      <w:tr>
        <w:tc>
          <w:tcPr>
            <w:tcW w:type="dxa" w:w="2160"/>
            <w:shd w:val="clear" w:color="auto" w:fill="F1F5F9"/>
          </w:tcPr>
          <w:p>
            <w:r>
              <w:rPr>
                <w:sz w:val="20"/>
              </w:rPr>
              <w:t>SLA Breach Rate</w:t>
            </w:r>
          </w:p>
        </w:tc>
        <w:tc>
          <w:tcPr>
            <w:tcW w:type="dxa" w:w="2160"/>
            <w:shd w:val="clear" w:color="auto" w:fill="F1F5F9"/>
          </w:tcPr>
          <w:p>
            <w:r>
              <w:rPr>
                <w:sz w:val="20"/>
              </w:rPr>
              <w:t>&gt; 10% in ITSM over 1 hour</w:t>
            </w:r>
          </w:p>
        </w:tc>
        <w:tc>
          <w:tcPr>
            <w:tcW w:type="dxa" w:w="2160"/>
            <w:shd w:val="clear" w:color="auto" w:fill="F1F5F9"/>
          </w:tcPr>
          <w:p>
            <w:r>
              <w:rPr>
                <w:sz w:val="20"/>
              </w:rPr>
              <w:t>Slack alert to Engineering + Product</w:t>
            </w:r>
          </w:p>
        </w:tc>
        <w:tc>
          <w:tcPr>
            <w:tcW w:type="dxa" w:w="2160"/>
            <w:shd w:val="clear" w:color="auto" w:fill="F1F5F9"/>
          </w:tcPr>
          <w:p>
            <w:r>
              <w:rPr>
                <w:sz w:val="20"/>
              </w:rPr>
              <w:t>P3 — High</w:t>
            </w:r>
          </w:p>
        </w:tc>
      </w:tr>
      <w:tr>
        <w:tc>
          <w:tcPr>
            <w:tcW w:type="dxa" w:w="2160"/>
          </w:tcPr>
          <w:p>
            <w:r>
              <w:rPr>
                <w:sz w:val="20"/>
              </w:rPr>
              <w:t>Database Connections</w:t>
            </w:r>
          </w:p>
        </w:tc>
        <w:tc>
          <w:tcPr>
            <w:tcW w:type="dxa" w:w="2160"/>
          </w:tcPr>
          <w:p>
            <w:r>
              <w:rPr>
                <w:sz w:val="20"/>
              </w:rPr>
              <w:t>&gt; 80% of max connections</w:t>
            </w:r>
          </w:p>
        </w:tc>
        <w:tc>
          <w:tcPr>
            <w:tcW w:type="dxa" w:w="2160"/>
          </w:tcPr>
          <w:p>
            <w:r>
              <w:rPr>
                <w:sz w:val="20"/>
              </w:rPr>
              <w:t>Slack alert to DevOps</w:t>
            </w:r>
          </w:p>
        </w:tc>
        <w:tc>
          <w:tcPr>
            <w:tcW w:type="dxa" w:w="2160"/>
          </w:tcPr>
          <w:p>
            <w:r>
              <w:rPr>
                <w:sz w:val="20"/>
              </w:rPr>
              <w:t>P2 — Urgent</w:t>
            </w:r>
          </w:p>
        </w:tc>
      </w:tr>
      <w:tr>
        <w:tc>
          <w:tcPr>
            <w:tcW w:type="dxa" w:w="2160"/>
            <w:shd w:val="clear" w:color="auto" w:fill="F1F5F9"/>
          </w:tcPr>
          <w:p>
            <w:r>
              <w:rPr>
                <w:sz w:val="20"/>
              </w:rPr>
              <w:t>S3 Upload Failures</w:t>
            </w:r>
          </w:p>
        </w:tc>
        <w:tc>
          <w:tcPr>
            <w:tcW w:type="dxa" w:w="2160"/>
            <w:shd w:val="clear" w:color="auto" w:fill="F1F5F9"/>
          </w:tcPr>
          <w:p>
            <w:r>
              <w:rPr>
                <w:sz w:val="20"/>
              </w:rPr>
              <w:t>&gt; 5 failures in 10 minutes</w:t>
            </w:r>
          </w:p>
        </w:tc>
        <w:tc>
          <w:tcPr>
            <w:tcW w:type="dxa" w:w="2160"/>
            <w:shd w:val="clear" w:color="auto" w:fill="F1F5F9"/>
          </w:tcPr>
          <w:p>
            <w:r>
              <w:rPr>
                <w:sz w:val="20"/>
              </w:rPr>
              <w:t>Slack alert to Engineering</w:t>
            </w:r>
          </w:p>
        </w:tc>
        <w:tc>
          <w:tcPr>
            <w:tcW w:type="dxa" w:w="2160"/>
            <w:shd w:val="clear" w:color="auto" w:fill="F1F5F9"/>
          </w:tcPr>
          <w:p>
            <w:r>
              <w:rPr>
                <w:sz w:val="20"/>
              </w:rPr>
              <w:t>P2 — Urgent</w:t>
            </w:r>
          </w:p>
        </w:tc>
      </w:tr>
    </w:tbl>
    <w:p/>
    <w:p>
      <w:pPr>
        <w:pStyle w:val="Heading2"/>
        <w:spacing w:before="320" w:after="80"/>
      </w:pPr>
      <w:r>
        <w:rPr>
          <w:color w:val="1E3A5F"/>
          <w:sz w:val="30"/>
        </w:rPr>
        <w:t>14.4 Rollback Procedure</w:t>
      </w:r>
    </w:p>
    <w:p>
      <w:pPr>
        <w:spacing w:after="120"/>
        <w:ind w:firstLine="0"/>
      </w:pPr>
      <w:r>
        <w:rPr>
          <w:sz w:val="22"/>
        </w:rPr>
        <w:t>If a production deployment causes an incident, the rollback procedure is as follows:</w:t>
      </w:r>
    </w:p>
    <w:p>
      <w:pPr>
        <w:pStyle w:val="ListNumber"/>
        <w:spacing w:after="40"/>
        <w:ind w:left="360"/>
      </w:pPr>
      <w:r>
        <w:rPr>
          <w:sz w:val="22"/>
        </w:rPr>
        <w:t>The on-call engineer is paged via PagerDuty.</w:t>
      </w:r>
    </w:p>
    <w:p>
      <w:pPr>
        <w:pStyle w:val="ListNumber"/>
        <w:spacing w:after="40"/>
        <w:ind w:left="360"/>
      </w:pPr>
      <w:r>
        <w:rPr>
          <w:sz w:val="22"/>
        </w:rPr>
        <w:t>If the issue is confirmed, the on-call engineer triggers a rollback in GitHub Actions, which redeploys the previous Docker image to ECS within 3 minutes.</w:t>
      </w:r>
    </w:p>
    <w:p>
      <w:pPr>
        <w:pStyle w:val="ListNumber"/>
        <w:spacing w:after="40"/>
        <w:ind w:left="360"/>
      </w:pPr>
      <w:r>
        <w:rPr>
          <w:sz w:val="22"/>
        </w:rPr>
        <w:t>If a database migration is involved, the tech lead manually runs the Prisma migration rollback script (prepared and tested in advance for every migration).</w:t>
      </w:r>
    </w:p>
    <w:p>
      <w:pPr>
        <w:pStyle w:val="ListNumber"/>
        <w:spacing w:after="40"/>
        <w:ind w:left="360"/>
      </w:pPr>
      <w:r>
        <w:rPr>
          <w:sz w:val="22"/>
        </w:rPr>
        <w:t>A post-mortem is conducted within 48 hours and a corrective action plan is documented.</w:t>
      </w:r>
    </w:p>
    <w:p>
      <w:r>
        <w:br w:type="page"/>
      </w:r>
    </w:p>
    <w:p>
      <w:pPr>
        <w:spacing w:after="120"/>
        <w:ind w:firstLine="0"/>
      </w:pPr>
      <w:r>
        <w:rPr>
          <w:sz w:val="22"/>
        </w:rPr>
        <w:t xml:space="preserve"> </w:t>
      </w:r>
    </w:p>
    <w:p>
      <w:pPr>
        <w:jc w:val="center"/>
      </w:pPr>
      <w:r>
        <w:rPr>
          <w:color w:val="CCCCCC"/>
        </w:rPr>
        <w:t>━━━━━━━━━━━━━━━━━━━━━━━━━━━━━━━━━━━━━━━━━━━━━━━━━━━━━━━━━━━━━━━━━━━━━━━━━━</w:t>
      </w:r>
    </w:p>
    <w:p/>
    <w:p>
      <w:pPr>
        <w:jc w:val="center"/>
      </w:pPr>
      <w:r>
        <w:rPr>
          <w:b/>
          <w:color w:val="333333"/>
          <w:sz w:val="26"/>
        </w:rPr>
        <w:t>END OF DOCUMENT</w:t>
      </w:r>
    </w:p>
    <w:p>
      <w:pPr>
        <w:jc w:val="center"/>
      </w:pPr>
      <w:r>
        <w:rPr>
          <w:color w:val="999999"/>
          <w:sz w:val="20"/>
        </w:rPr>
        <w:t>Slipwise One — OS Expansion PRD v1.0.0  |  Generated July 06, 2026</w:t>
      </w:r>
    </w:p>
    <w:p>
      <w:pPr>
        <w:jc w:val="center"/>
      </w:pPr>
      <w:r>
        <w:rPr>
          <w:i/>
          <w:color w:val="BBBBBB"/>
          <w:sz w:val="18"/>
        </w:rPr>
        <w:t>This document is the property of the Slipwise Engineering Organisation. Do not distribute externally.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