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 TEST-E2E-53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drużyny;</w:t>
      </w:r>
    </w:p>
    <w:p>
      <w:pPr>
        <w:ind w:left="595" w:hanging="255"/>
      </w:pPr>
      <w:r>
        <w:t xml:space="preserve">10) </w:t>
      </w:r>
      <w:r>
        <w:rPr>
          <w:b/>
        </w:rPr>
        <w:t>kategoriach wiekowych V1–V4</w:t>
      </w:r>
      <w:r>
        <w:t xml:space="preserve"> – należy przez to rozumieć następujące kategorie wiekowe EVF, ustalane według wieku zawodnika na dzień 31 grudnia roku, w którym odbywają się mistrzostwa:</w:t>
      </w:r>
    </w:p>
    <w:p>
      <w:pPr>
        <w:ind w:left="879" w:hanging="255"/>
      </w:pPr>
      <w:r>
        <w:t xml:space="preserve">a) </w:t>
      </w:r>
      <w:r>
        <w:t>V1 – od 40 do 49 lat,</w:t>
      </w:r>
    </w:p>
    <w:p>
      <w:pPr>
        <w:ind w:left="879" w:hanging="255"/>
      </w:pPr>
      <w:r>
        <w:t xml:space="preserve">b) </w:t>
      </w:r>
      <w:r>
        <w:t>V2 – od 50 do 59 lat,</w:t>
      </w:r>
    </w:p>
    <w:p>
      <w:pPr>
        <w:ind w:left="879" w:hanging="255"/>
      </w:pPr>
      <w:r>
        <w:t xml:space="preserve">c) </w:t>
      </w:r>
      <w:r>
        <w:t>V3 – od 60 do 69 lat,</w:t>
      </w:r>
    </w:p>
    <w:p>
      <w:pPr>
        <w:ind w:left="879" w:hanging="255"/>
      </w:pPr>
      <w:r>
        <w:t xml:space="preserve">d) </w:t>
      </w:r>
      <w:r>
        <w:t>V4 – 70 lat i więcej.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Ranking indywidualny wyznacza pulę kandydatów do drużyny oraz zapewnia miejsce w jej składzie najwyżej sklasyfikowanemu zawodnikowi z każdej z dwóch kategorii wiekowych objętych daną kategorią drużynową. Pozostałych zawodników drużyny, a w przypadku Drużynowych Mistrzostw Europy także zawodnika rezerwowego, wybiera zespół pełniący funkcję selekcjonera, na zasadach określonych w rozdziale 4.</w:t>
      </w:r>
    </w:p>
    <w:p>
      <w:pPr>
        <w:ind w:left="312" w:hanging="227"/>
      </w:pPr>
      <w:r>
        <w:t xml:space="preserve">3. </w:t>
      </w:r>
      <w:r>
        <w:t>Zawodnik samodzielnie wybiera zawody, w których bierze udział. Warunkiem uwzględnienia go w rankingu indywidualnym jest co najmniej jeden start w Pucharze Polski Weteranów w Szermierce albo Mistrzostwach Polski Weteranów w Szermierce.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Świata i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– o ile zawody tego cyklu zostaną rozegrane –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keepNext/>
        <w:spacing w:before="200"/>
      </w:pPr>
      <w:r>
        <w:rPr>
          <w:b/>
        </w:rPr>
        <w:t>Materiały pomocnicze — wersja nieoficjalna</w:t>
      </w:r>
    </w:p>
    <w:p>
      <w:pPr>
        <w:keepNext/>
      </w:pPr>
      <w:r>
        <w:t>Regulamin nie został jeszcze uchwalony. Poniższe odnośniki prowadzą do nieoficjalnych wersji roboczych materiałów pomocniczych. Po uchwaleniu Regulaminu zostaną zastąpione odnośnikami do odpowiednich stron w oficjalnym serwisie SPWS: weteraniszermierki.pl.</w:t>
      </w:r>
    </w:p>
    <w:p>
      <w:pPr>
        <w:keepNext/>
        <w:keepLines/>
      </w:pPr>
      <w:r>
        <w:rPr>
          <w:b/>
        </w:rPr>
        <w:t xml:space="preserve">Ranking: </w:t>
      </w:r>
      <w:hyperlink r:id="rId13">
        <w:r>
          <w:rPr>
            <w:rStyle w:val="Hyperlink"/>
            <w:sz w:val="18"/>
          </w:rPr>
          <w:t>https://fencer4life.github.io/spws-automated-ranklist/</w:t>
        </w:r>
      </w:hyperlink>
    </w:p>
    <w:p>
      <w:pPr>
        <w:keepNext/>
        <w:keepLines/>
      </w:pPr>
      <w:r>
        <w:rPr>
          <w:b/>
        </w:rPr>
        <w:t xml:space="preserve">Tabela punktacji: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pPr>
        <w:keepNext w:val="0"/>
        <w:keepLines/>
      </w:pPr>
      <w:r>
        <w:rPr>
          <w:b/>
        </w:rPr>
        <w:t xml:space="preserve">Kalkulator punktów: </w:t>
      </w:r>
      <w:hyperlink r:id="rId15">
        <w:r>
          <w:rPr>
            <w:rStyle w:val="Hyperlink"/>
            <w:sz w:val="18"/>
          </w:rPr>
          <w:t>https://fencer4life.github.io/spws-automated-ranklist/kalkulator-punktow.html</w:t>
        </w:r>
      </w:hyperlink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keepLines/>
        <w:ind w:left="85"/>
      </w:pPr>
      <w: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Ranking indywidualny weteranów przyjęty dla danego cyklu powołań wyznacza pulę kandydatów do drużyny właściwą dla danej broni, płci i kategorii drużynowej. Na Mistrzostwa Świata pula obejmuje po czterech zawodników z każdej z dwóch kategorii wiekowych, a na Mistrzostwa Europy — po sześciu.</w:t>
      </w:r>
    </w:p>
    <w:p>
      <w:pPr>
        <w:ind w:left="312" w:hanging="227"/>
      </w:pPr>
      <w:r>
        <w:t xml:space="preserve">2. </w:t>
      </w:r>
      <w:r>
        <w:t>W przypadku rezygnacji zawodnika z udziału w puli kandydatów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Na Drużynowe Mistrzostwa Europy powołuje się także zawodnika rezerwowego, wybieranego wyłącznie spośród zawodników należących do puli kandydatów do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keepLines/>
        <w:ind w:left="85"/>
      </w:pPr>
      <w:r>
        <w:t>Zawody drużynowe rozgrywane są w kategoriach Weteran, obejmującej kategorie V1 i V2, oraz Grand Weteran, obejmującej kategorie V3 i V4.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Świata</w:t>
      </w:r>
    </w:p>
    <w:p>
      <w:pPr>
        <w:keepLines/>
        <w:ind w:left="312" w:hanging="227"/>
      </w:pPr>
      <w:r>
        <w:t xml:space="preserve">1. </w:t>
      </w:r>
      <w:r>
        <w:t>Pulę kandydatów do drużyny tworzy ośmiu zawodników nominowanych do startu indywidualnego: po czterech zawodników z każdej z dwóch kategorii wiekowych objętych daną kategorią drużynową. Podstawą wyłonienia puli jest ranking indywidualny weteranów przyjęty dla danego cyklu powołań.</w:t>
      </w:r>
    </w:p>
    <w:p>
      <w:pPr>
        <w:ind w:left="312" w:hanging="227"/>
      </w:pPr>
      <w:r>
        <w:t xml:space="preserve">2. </w:t>
      </w:r>
      <w:r>
        <w:t>Najwyżej sklasyfikowany w tym rankingu zawodnik młodszej kategorii wiekowej oraz najwyżej sklasyfikowany zawodnik starszej kategorii wiekowej spośród zawodników należących do puli mają zapewnione miejsca w drużynie. Wyniki turnieju indywidualnego Mistrzostw Świata nie zmieniają tego uprawnienia.</w:t>
      </w:r>
    </w:p>
    <w:p>
      <w:pPr>
        <w:ind w:left="312" w:hanging="227"/>
      </w:pPr>
      <w:r>
        <w:t xml:space="preserve">3.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4. </w:t>
      </w:r>
      <w:r>
        <w:t>Pełny skład pięcioosobowej drużyny ustala się na miejscu podczas Mistrzostw Świata, po zakończeniu turnieju indywidualnego, w dniu poprzedzającym turniej drużynowy. Zespół pełniący funkcję selekcjonera wybiera trzech zawodników spośród pozostałych sześciu zawodników z puli, obecnych na mistrzostwach. Nie wyznacza się zawodnika rezerwowego. Trzej niewybrani zawodnicy nie uczestniczą w turnieju drużynowym.</w:t>
      </w:r>
    </w:p>
    <w:p>
      <w:pPr>
        <w:ind w:left="312" w:hanging="227"/>
      </w:pPr>
      <w:r>
        <w:t xml:space="preserve">5. </w:t>
      </w:r>
      <w:r>
        <w:t>Zespół ustala skład w drodze porozumienia, kierując się celem wystawienia możliwie najsilniejszej drużyny. Przy wyborze uwzględnia wyniki turnieju indywidualnego Mistrzostw Świata, osiągnięcia kandydatów w startach indywidualnych i drużynowych oraz wymagania dotyczące kategorii wiekowych.</w:t>
      </w:r>
    </w:p>
    <w:p>
      <w:pPr>
        <w:ind w:left="312" w:hanging="227"/>
      </w:pPr>
      <w:r>
        <w:t xml:space="preserve">6.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7. </w:t>
      </w:r>
      <w:r>
        <w:t>Proponowany skład pięcioosobowej drużyny przedstawia się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Pulę kandydatów do drużyny tworzy dwunastu zawodników: sześciu najwyżej sklasyfikowanych zawodników młodszej kategorii wiekowej oraz sześciu najwyżej sklasyfikowanych zawodników starszej kategorii wiekowej w rankingu indywidualnym weteranów właściwym dla danej broni i płci, przyjętym dla danego cyklu powołań.</w:t>
      </w:r>
    </w:p>
    <w:p>
      <w:pPr>
        <w:ind w:left="312" w:hanging="227"/>
      </w:pPr>
      <w:r>
        <w:t xml:space="preserve">2. </w:t>
      </w:r>
      <w:r>
        <w:t>Najwyżej sklasyfikowani zawodnicy młodszej i starszej kategorii wiekowej spośród zawodników należących do puli kandydatów mają zapewnione miejsca w składzie drużyny — po jednym zawodniku z każdej kategorii. 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jednego zawodnika rezerwowego wyłącznie spośród pozostałych dziesięciu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pięcioosobowej drużyny wraz ze wskazaniem zawodnika rezerwowego przedstawia się PZSz do akceptacji.</w:t>
      </w:r>
    </w:p>
    <w:p>
      <w:pPr>
        <w:ind w:left="312" w:hanging="227"/>
      </w:pPr>
      <w:r>
        <w:t xml:space="preserve">7. </w:t>
      </w:r>
      <w:r>
        <w:t>W przypadku rezygnacji zawodnika z udziału w turnieju drużynowym jego miejsce zajmuje nominowany zawodnik rezerwowy, pod warunkiem zachowania wymagań dotyczących kategorii wiekowych drużyny.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Świata ani Drużynowych Mistrzostw Europy; skład wybiera się wyłącznie z właściwej puli kandydatów.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PZSz w terminie T−60 wskazuje ośmioosobową pulę kandydatów do drużyny na Mistrzostwa Świata oraz dwóch zawodników mających zapewnione miejsca w jej składzie. Pozostałych trzech zawodników wybiera się na miejscu podczas mistrzostw, po zakończeniu turnieju indywidualnego, w dniu poprzedzającym turniej drużynowy. Nie wyznacza się zawodnika rezerwowego.</w:t>
      </w:r>
    </w:p>
    <w:p>
      <w:pPr>
        <w:ind w:left="312" w:hanging="227"/>
      </w:pPr>
      <w:r>
        <w:t xml:space="preserve">7. </w:t>
      </w:r>
      <w:r>
        <w:t>Propozycja przekazywana PZSz w terminie T−60 na Drużynowe Mistrzostwa Europy obejmuje skład pięcioosobowej drużyny wraz ze wskazaniem zawodnika rezerwowego.</w:t>
      </w:r>
    </w:p>
    <w:p>
      <w:pPr>
        <w:ind w:left="312" w:hanging="227"/>
      </w:pPr>
      <w:r>
        <w:t xml:space="preserve">8.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9.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10.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11.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12.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13.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14.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pula 8 i dwóch liderów. ME: drużyna 5 i rezerwowy. Karty i uzasadnienia.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po turnieju indywidualnym, dzień przed drużynowym — pełna piątka, bez rezerwowego.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MŚ: pula ośmiu kandydatów i dwóch liderów z zapewnionymi miejscami. ME: proponowana piątka i rezerwowy. Karty oraz uzasadnienia do PZSz.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Dzień przed turniejem drużynowym MŚ, po turnieju indywidualnym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Pełny skład MŚ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 trzech zawodników z pozostałej szóstki obecnej na mistrzostwach. Drużyna pięcioosobowa, bez rezerwowego; trzej niewybrani nie uczestniczą w turnieju drużynowym.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Posezonowa ocena działania regulaminu</w:t>
      </w:r>
    </w:p>
    <w:p>
      <w:pPr>
        <w:keepLines/>
        <w:ind w:left="312" w:hanging="227"/>
      </w:pPr>
      <w:r>
        <w:t xml:space="preserve">1. </w:t>
      </w:r>
      <w:r>
        <w:t>Po zakończeniu każdego sezonu obowiązkowo przeprowadza się ocenę działania Regulaminu.</w:t>
      </w:r>
    </w:p>
    <w:p>
      <w:pPr>
        <w:ind w:left="312" w:hanging="227"/>
      </w:pPr>
      <w:r>
        <w:t xml:space="preserve">2. </w:t>
      </w:r>
      <w:r>
        <w:t>Ocenę przeprowadza Komisja Regulaminowa SPWS, zapraszając do udziału przedstawiciela PZSz oraz przedstawicieli podmiotów wskazanych przez PZSz.</w:t>
      </w:r>
    </w:p>
    <w:p>
      <w:pPr>
        <w:ind w:left="312" w:hanging="227"/>
      </w:pPr>
      <w:r>
        <w:t xml:space="preserve">3.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4. </w:t>
      </w:r>
      <w:r>
        <w:t>Na podstawie oceny Komisja wskazuje usprawnienia wymagające rozważenia przed kolejnym sezonem oraz zapisuje wnioski przy właściwych kartach decyzji.</w:t>
      </w:r>
    </w:p>
    <w:p>
      <w:pPr>
        <w:ind w:left="312" w:hanging="227"/>
      </w:pPr>
      <w:r>
        <w:t xml:space="preserve">5. </w:t>
      </w:r>
      <w:r>
        <w:t>SPWS publikuje podsumowanie oceny oraz propozycje zmian Regulaminu przed rozpoczęciem kolejnego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keepLines/>
        <w:ind w:left="312" w:hanging="227"/>
      </w:pPr>
      <w:r>
        <w:t xml:space="preserve">1. </w:t>
      </w:r>
      <w:r>
        <w:t>Regulamin przyjmuje Zarząd SPWS w drodze uchwały. Regulamin wchodzi w życie w terminie określonym w tej uchwale.</w:t>
      </w:r>
    </w:p>
    <w:p>
      <w:pPr>
        <w:ind w:left="312" w:hanging="227"/>
      </w:pPr>
      <w:r>
        <w:t xml:space="preserve">2. </w:t>
      </w:r>
      <w:r>
        <w:t>Regulaminu nie stosuje się do Mistrzostw Świata Weteranów w Tbilisi w 2026 r.</w:t>
      </w:r>
    </w:p>
    <w:p>
      <w:pPr>
        <w:ind w:left="312" w:hanging="227"/>
      </w:pPr>
      <w:r>
        <w:t xml:space="preserve">3. </w:t>
      </w:r>
      <w:r>
        <w:t>SPWS publikuje zatwierdzony Regulamin wraz z załącznikami na swojej stronie internetowej.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keepNext/>
        <w:spacing w:before="160"/>
      </w:pPr>
      <w:r>
        <w:t>Pełna tabela dla stawek liczących od 4 do 300 zawodników oraz kalkulator punktów są publikowane przez SPWS na stronie internetowej.</w:t>
      </w:r>
    </w:p>
    <w:p>
      <w:pPr>
        <w:keepLines/>
      </w:pPr>
      <w:r>
        <w:rPr>
          <w:b/>
        </w:rPr>
        <w:t xml:space="preserve">Pełna tabela punktacji — wersja nieoficjalna: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fencer4life.github.io/spws-automated-ranklist/" TargetMode="External"/><Relationship Id="rId14" Type="http://schemas.openxmlformats.org/officeDocument/2006/relationships/hyperlink" Target="https://fencer4life.github.io/spws-automated-ranklist/tabela-punktacji.html" TargetMode="External"/><Relationship Id="rId15" Type="http://schemas.openxmlformats.org/officeDocument/2006/relationships/hyperlink" Target="https://fencer4life.github.io/spws-automated-ranklist/kalkulator-punktow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redakcyjnie; wymaga przyjęcia przez Zarząd SPWS.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