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wyłaniania reprezentacji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wyłaniania reprezentacji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powoływania Reprezentacji Polski Weteranów w Szermierce zwany dalej “Regulaminem” określa zasady kwalifikowania i powoływania zawodników do reprezentacji Polski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</w:t>
      </w:r>
      <w:r>
        <w:t xml:space="preserve"> – należy przez to rozumieć Ranking wyłaniania Reprezentacji Polski Weteranów, prowadzony osobno dla każdej broni, płci i kategorii wiekowej;</w:t>
      </w:r>
    </w:p>
    <w:p>
      <w:pPr>
        <w:ind w:left="595" w:hanging="255"/>
      </w:pPr>
      <w:r>
        <w:t xml:space="preserve">6) </w:t>
      </w:r>
      <w:r>
        <w:rPr>
          <w:b/>
        </w:rPr>
        <w:t>rankingu hybrydowym</w:t>
      </w:r>
      <w:r>
        <w:t xml:space="preserve"> – należy przez to rozumieć Ranking,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7)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8)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9)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10)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11) </w:t>
      </w:r>
      <w:r>
        <w:rPr>
          <w:b/>
        </w:rPr>
        <w:t>kategorii V0</w:t>
      </w:r>
      <w:r>
        <w:t xml:space="preserve"> – należy przez to rozumieć krajową kategorię zawodników w wieku od 30 do 39 lat, która nie występuje w klasyfikacjach EVF ani FIE:</w:t>
      </w:r>
    </w:p>
    <w:p>
      <w:pPr>
        <w:ind w:left="879" w:hanging="255"/>
      </w:pPr>
      <w:r>
        <w:t xml:space="preserve">a) </w:t>
      </w:r>
      <w:r>
        <w:t>V0 – od 30 do 39 lat.</w:t>
      </w:r>
    </w:p>
    <w:p>
      <w:pPr>
        <w:ind w:left="595" w:hanging="255"/>
      </w:pPr>
      <w:r>
        <w:t xml:space="preserve">12)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uwzględnia się wyniki uzyskane w zawodach ujętych w kalendarzach SPWS, PZSz, EVF i FIE, z zastrzeżeniem odrębnych zasad dla kategorii V0, na zasadach określonych w § 5 ust. 1 lub zgłoszonych do kalendarza PZSz;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kategorii V1–V4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wyłaniania reprezentacji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</w:t>
      </w:r>
    </w:p>
    <w:p>
      <w:pPr>
        <w:keepLines/>
        <w:ind w:left="312" w:hanging="227"/>
      </w:pPr>
      <w:r>
        <w:t xml:space="preserve">1. </w:t>
      </w:r>
      <w:r>
        <w:t>Ranking w kategoriach V1–V4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w kategoriach V1–V4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ust. 5 poniżej, do reprezentacji Polski na limitowane zawody międzynarodowe może zostać powołany wyłącznie zawodnik kategorii V1–V4, który wystartował w co najmniej jednych zawodach uwzględnianych w Rankingu i uzyskał w nim dorobek większy niż zero punktów. Pozycje kategorii V0 nie stanowią podstawy powołania do reprezentacji.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pkt 2 powyżej,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uwzględnia się wyniki uzyskane w następujących cyklach i zawodach, z zastrzeżeniem ust. 8 poniżej: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ust. 2 poniżej;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pkt 6 powyżej, pozostają dostępne online przez co najmniej 36 miesięcy od dnia zakończenia zawodów;</w:t>
      </w:r>
    </w:p>
    <w:p>
      <w:pPr>
        <w:ind w:left="595" w:hanging="255"/>
      </w:pPr>
      <w:r>
        <w:t xml:space="preserve">8) </w:t>
      </w:r>
      <w:r>
        <w:t>od ćwierć finałów, walki eliminacji bezpośredniej są prowadzone przez licencjonowanych sędziów PZSz.</w:t>
      </w:r>
    </w:p>
    <w:p>
      <w:pPr>
        <w:ind w:left="312" w:hanging="227"/>
      </w:pPr>
      <w:r>
        <w:t xml:space="preserve">3. </w:t>
      </w:r>
      <w:r>
        <w:t>Łączna liczba punktów zawodnika w Rankingu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dwie pozycje wypełniają dwa najlepsze wyniki punktowe zawodnika uzyskane w PPW;</w:t>
      </w:r>
    </w:p>
    <w:p>
      <w:pPr>
        <w:ind w:left="595" w:hanging="255"/>
      </w:pPr>
      <w:r>
        <w:t xml:space="preserve">2) </w:t>
      </w:r>
      <w:r>
        <w:t>trzecią pozycję wypełnia wynik punktowy uzyskany w MPW;</w:t>
      </w:r>
    </w:p>
    <w:p>
      <w:pPr>
        <w:ind w:left="595" w:hanging="255"/>
      </w:pPr>
      <w:r>
        <w:t xml:space="preserve">3) </w:t>
      </w:r>
      <w:r>
        <w:t>jeżeli zawodnik uzyskał mniej niż dwa wyniki w PPW, za każdą niewypełnioną pozycję PPW przyjmuje się 0 punktów;</w:t>
      </w:r>
    </w:p>
    <w:p>
      <w:pPr>
        <w:ind w:left="595" w:hanging="255"/>
      </w:pPr>
      <w:r>
        <w:t xml:space="preserve">4) </w:t>
      </w:r>
      <w:r>
        <w:t>jeżeli zawodnik nie wystartował w MPW, za obowiązkową pozycję MPW przyjmuje się 0 punktów; brak startu w MPW nie powoduje usunięcia zawodnika z Rankingu.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ind w:left="312" w:hanging="227"/>
      </w:pPr>
      <w:r>
        <w:t xml:space="preserve">8. </w:t>
      </w:r>
      <w:r>
        <w:t>W kategorii V0 w Rankingu uwzględnia się wyłącznie punkty z PPW, MPW, PPS i MPS; nie uwzględnia się punktów z zawodów EVF ani FIE. Kategorie V1–V4 prowadzi się na zasadach określonych w ust. 1–7.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oraz kalkulator punktów są publikowane na stronie internetowej.</w:t>
      </w:r>
    </w:p>
    <w:p>
      <w:pPr>
        <w:ind w:left="85"/>
      </w:pPr>
      <w:r>
        <w:t>Klasyfikacja Pucharu Polski Weteranów jest filtrowanym podzbiorem Rankingu, a nie odrębnym systemem rankingowym. Otrzymuje się ją przez zastosowanie w systemie online filtra obejmującego PPW i MPW; pokazuje ona sumę dwóch najlepszych pozycji PPW i obowiązkowej pozycji MPW.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pobytu, zgodnie z przepisami FIE i EVF.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kategorii V1–V4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