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Pulę kandydatów do drużyny na Drużynowe Mistrzostwa Europy tworzy ośmiu zawodników nominowanych do startu indywidualnego: czterech najwyżej sklasyfikowanych w rankingu indywidualnym zawodników młodszej kategorii wiekowej oraz czterech najwyżej sklasyfikowanych zawodników starszej kategorii wiekowej objętej daną kategorią drużynową.</w:t>
      </w:r>
    </w:p>
    <w:p>
      <w:pPr>
        <w:ind w:left="312" w:hanging="227"/>
      </w:pPr>
      <w:r>
        <w:t xml:space="preserve">2. </w:t>
      </w:r>
      <w:r>
        <w:t>W przypadku rezygnacji zawodnika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Skład drużyny oraz zawodnika rezerwowego wybiera się wyłącznie spośród zawodników należących do tej puli.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Najwyżej sklasyfikowany zawodnik młodszej kategorii wiekowej oraz najwyżej sklasyfikowany zawodnik starszej kategorii wiekowej należący do puli kandydatów wchodzą do składu drużyny. Obaj zawodnicy mają zapewnione miejsca w składzie drużyny.</w:t>
      </w:r>
    </w:p>
    <w:p>
      <w:pPr>
        <w:ind w:left="312" w:hanging="227"/>
      </w:pPr>
      <w:r>
        <w:t xml:space="preserve">2.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szóstego zawodnika jako rezerwowego wyłącznie spośród pozostałych sześciu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</w:t>
      </w:r>
    </w:p>
    <w:p>
      <w:pPr>
        <w:ind w:left="312" w:hanging="227"/>
      </w:pPr>
      <w:r>
        <w:t xml:space="preserve">6. </w:t>
      </w:r>
      <w:r>
        <w:t>Proponowany skład drużyny wraz ze wskazaniem zawodnika rezerwowego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Europy; skład drużyny i zawodnika rezerwowego wybiera się wyłącznie z puli kandydatów nominowanych do startu indywidualnego.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w T−60 obejmuje kandydatów do reprezentacji na Mistrzostwa Świata. Ostateczny skład drużyny ustala się po zakończeniu rywalizacji indywidualnej podczas tych mistrzostw, na podstawie uzyskanych w niej wyników i zgodnie z zasadami doboru drużyny określonymi w Regulaminie.</w:t>
      </w:r>
    </w:p>
    <w:p>
      <w:pPr>
        <w:ind w:left="312" w:hanging="227"/>
      </w:pPr>
      <w:r>
        <w:t xml:space="preserve">7.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8.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9.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10.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11.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12.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13.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Kandydaci, poprawione karty i uzasadnienia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Na MŚ skład drużyny ustala się po rywalizacji indywidualnej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przekazuje kolejność kandydatów, uzasadnienia i propozycję obsadzenia kategorii rozgrywanych w danych zawodach.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