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6"/>
      </w:pPr>
      <w:bookmarkStart w:id="0" w:name="_Toc389216243"/>
      <w:bookmarkStart w:id="1" w:name="_Toc4816"/>
      <w:r>
        <w:rPr>
          <w:rFonts w:hint="eastAsia"/>
        </w:rPr>
        <w:t>微服务中心-</w:t>
      </w:r>
      <w:r>
        <w:rPr>
          <w:rFonts w:hint="eastAsia"/>
          <w:lang w:eastAsia="zh-CN"/>
        </w:rPr>
        <w:t>供应商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Supplier</w:t>
      </w:r>
      <w:r>
        <w:t>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王琪云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6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_Toc4816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供应商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Supplier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_Toc4816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_Toc18504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_Toc18504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_Toc7126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供应商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Supplier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_Toc7126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新增供应商</w:t>
          </w:r>
          <w:r>
            <w:rPr>
              <w:rFonts w:hint="eastAsia"/>
            </w:rPr>
            <w:t>接口</w:t>
          </w:r>
          <w:r>
            <w:rPr>
              <w:rFonts w:hint="eastAsia"/>
              <w:lang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_Toc4155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_Toc17680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_Toc17680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_Toc4848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_Toc4848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_Toc15589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_Toc14905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_Toc14905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删除供应商接口</w:t>
          </w:r>
          <w:r>
            <w:tab/>
          </w:r>
          <w:r>
            <w:fldChar w:fldCharType="begin"/>
          </w:r>
          <w:r>
            <w:instrText xml:space="preserve"> PAGEREF _Toc28376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_Toc12442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_Toc12442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_Toc23586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_Toc23586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_Toc6157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_Toc6157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更新供应商接口</w:t>
          </w:r>
          <w:r>
            <w:tab/>
          </w:r>
          <w:r>
            <w:fldChar w:fldCharType="begin"/>
          </w:r>
          <w:r>
            <w:instrText xml:space="preserve"> PAGEREF _Toc13817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_Toc32674 </w:instrText>
          </w:r>
          <w:r>
            <w:rPr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_Toc32674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_Toc12045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_Toc12045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_Toc22409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_Toc22409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_Toc26125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_Toc26125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商城查询供应商接口</w:t>
          </w:r>
          <w:r>
            <w:tab/>
          </w:r>
          <w:r>
            <w:fldChar w:fldCharType="begin"/>
          </w:r>
          <w:r>
            <w:instrText xml:space="preserve"> PAGEREF _Toc24073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_Toc6447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_Toc6447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_Toc5473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_Toc5473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_Toc4875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_Toc4540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_Toc4540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新增供应商一级分类接口</w:t>
          </w:r>
          <w:r>
            <w:tab/>
          </w:r>
          <w:r>
            <w:fldChar w:fldCharType="begin"/>
          </w:r>
          <w:r>
            <w:instrText xml:space="preserve"> PAGEREF _Toc847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_Toc10126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_Toc10126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_Toc18968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_Toc18968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_Toc1561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_Toc13033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_Toc13033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新增供应商二级分类接口</w:t>
          </w:r>
          <w:r>
            <w:tab/>
          </w:r>
          <w:r>
            <w:fldChar w:fldCharType="begin"/>
          </w:r>
          <w:r>
            <w:instrText xml:space="preserve"> PAGEREF _Toc26353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_Toc17568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_Toc17568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_Toc687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_Toc13788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_Toc13788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_Toc15417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_Toc15417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  <w:lang w:eastAsia="zh-CN"/>
            </w:rPr>
            <w:t>新增供应商三级分类接口</w:t>
          </w:r>
          <w:r>
            <w:tab/>
          </w:r>
          <w:r>
            <w:fldChar w:fldCharType="begin"/>
          </w:r>
          <w:r>
            <w:instrText xml:space="preserve"> PAGEREF _Toc20902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_Toc16197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_Toc16197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_Toc13923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_Toc13923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_Toc29702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_Toc29702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_Toc26968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_Toc26968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  <w:lang w:eastAsia="zh-CN"/>
            </w:rPr>
            <w:t>查询供应商资料信息</w:t>
          </w:r>
          <w:r>
            <w:tab/>
          </w:r>
          <w:r>
            <w:fldChar w:fldCharType="begin"/>
          </w:r>
          <w:r>
            <w:instrText xml:space="preserve"> PAGEREF _Toc31006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_Toc19270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_Toc19270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_Toc7758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_Toc7758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_Toc7911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_Toc7911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_Toc28028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_Toc28028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eastAsia="zh-CN"/>
            </w:rPr>
            <w:t>查询供应商详细信息接口</w:t>
          </w:r>
          <w:r>
            <w:tab/>
          </w:r>
          <w:r>
            <w:fldChar w:fldCharType="begin"/>
          </w:r>
          <w:r>
            <w:instrText xml:space="preserve"> PAGEREF _Toc6226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_Toc32001 </w:instrText>
          </w:r>
          <w:r>
            <w:rPr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_Toc32001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_Toc25749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_Toc25749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_Toc23907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_Toc23907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_Toc21254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_Toc21254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查询供应商分类接口</w:t>
          </w:r>
          <w:r>
            <w:tab/>
          </w:r>
          <w:r>
            <w:fldChar w:fldCharType="begin"/>
          </w:r>
          <w:r>
            <w:instrText xml:space="preserve"> PAGEREF _Toc17896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_Toc22032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_Toc22032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_Toc32415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_Toc32415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_Toc32655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_Toc32655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_Toc15315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_Toc15315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  <w:lang w:eastAsia="zh-CN"/>
            </w:rPr>
            <w:t>删除供应商分类接口</w:t>
          </w:r>
          <w:r>
            <w:tab/>
          </w:r>
          <w:r>
            <w:fldChar w:fldCharType="begin"/>
          </w:r>
          <w:r>
            <w:instrText xml:space="preserve"> PAGEREF _Toc31998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_Toc32265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_Toc32265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_Toc31223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_Toc31223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_Toc25331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  <w:lang w:eastAsia="zh-CN"/>
            </w:rPr>
            <w:t>更新供应商分类接口</w:t>
          </w:r>
          <w:r>
            <w:tab/>
          </w:r>
          <w:r>
            <w:fldChar w:fldCharType="begin"/>
          </w:r>
          <w:r>
            <w:instrText xml:space="preserve"> PAGEREF _Toc17369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_Toc30469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_Toc30469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_Toc8089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_Toc8089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_Toc21637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_Toc21637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  <w:lang w:eastAsia="zh-CN"/>
            </w:rPr>
            <w:t>上传文件接口</w:t>
          </w:r>
          <w:r>
            <w:tab/>
          </w:r>
          <w:r>
            <w:fldChar w:fldCharType="begin"/>
          </w:r>
          <w:r>
            <w:instrText xml:space="preserve"> PAGEREF _Toc2813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_Toc1103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_Toc1103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_Toc11480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2.13.2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_Toc11480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2.14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_Toc30128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_Toc5119 </w:instrText>
          </w:r>
          <w:r>
            <w:rPr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_Toc5119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_Toc19960 </w:instrText>
          </w:r>
          <w:r>
            <w:rPr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_Toc19960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2.14.3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_Toc8976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_Toc5553 </w:instrText>
          </w:r>
          <w:r>
            <w:rPr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_Toc5553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2.15 </w:t>
          </w:r>
          <w:r>
            <w:rPr>
              <w:rFonts w:hint="eastAsia"/>
              <w:lang w:eastAsia="zh-CN"/>
            </w:rPr>
            <w:t>页面显示</w:t>
          </w:r>
          <w:r>
            <w:rPr>
              <w:rFonts w:hint="eastAsia"/>
              <w:lang w:val="en-US" w:eastAsia="zh-CN"/>
            </w:rPr>
            <w:t>/查询</w:t>
          </w:r>
          <w:r>
            <w:rPr>
              <w:rFonts w:hint="eastAsia"/>
              <w:lang w:eastAsia="zh-CN"/>
            </w:rPr>
            <w:t>字段接口</w:t>
          </w:r>
          <w:r>
            <w:tab/>
          </w:r>
          <w:r>
            <w:fldChar w:fldCharType="begin"/>
          </w:r>
          <w:r>
            <w:instrText xml:space="preserve"> PAGEREF _Toc14145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_Toc14507 </w:instrText>
          </w:r>
          <w:r>
            <w:rPr>
              <w:bCs/>
              <w:lang w:val="zh-CN"/>
            </w:rPr>
            <w:fldChar w:fldCharType="separate"/>
          </w:r>
          <w:r>
            <w:t xml:space="preserve">2.15.1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_Toc14507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_Toc19149 </w:instrText>
          </w:r>
          <w:r>
            <w:rPr>
              <w:bCs/>
              <w:lang w:val="zh-CN"/>
            </w:rPr>
            <w:fldChar w:fldCharType="separate"/>
          </w:r>
          <w:r>
            <w:t xml:space="preserve">2.15.2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_Toc19149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_Toc14133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_Toc14133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_Toc6083 </w:instrText>
          </w:r>
          <w:r>
            <w:rPr>
              <w:bCs/>
              <w:lang w:val="zh-CN"/>
            </w:rPr>
            <w:fldChar w:fldCharType="separate"/>
          </w:r>
          <w:r>
            <w:t xml:space="preserve">2.15.4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_Toc6083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89216244"/>
      <w:bookmarkStart w:id="3" w:name="_Toc342488818"/>
      <w:bookmarkStart w:id="4" w:name="_Toc18504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7126"/>
      <w:r>
        <w:rPr>
          <w:rFonts w:hint="eastAsia"/>
          <w:lang w:eastAsia="zh-CN"/>
        </w:rPr>
        <w:t>供应商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Supplier</w:t>
      </w:r>
      <w:r>
        <w:t>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4155"/>
      <w:r>
        <w:rPr>
          <w:rFonts w:hint="eastAsia"/>
          <w:lang w:eastAsia="zh-CN"/>
        </w:rPr>
        <w:t>新增供应商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接口</w:t>
      </w:r>
      <w:bookmarkEnd w:id="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供应商基本信息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用来绑定是那个账号的供应商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0:跨境供应商；1：大贸供应商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products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frontPicPath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returnGoods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country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供应商详细信息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supplierDetail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供应商图片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supplierPictureList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List&lt;supplierPicture&gt;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所在行业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supplierCategoryList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List&lt;supplierCategory&gt;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1768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供应商详细</w:t>
      </w:r>
      <w:r>
        <w:rPr>
          <w:rFonts w:hint="eastAsia"/>
          <w:b/>
          <w:sz w:val="24"/>
        </w:rPr>
        <w:t>信息（</w:t>
      </w:r>
      <w:r>
        <w:rPr>
          <w:rFonts w:hint="eastAsia"/>
          <w:b/>
          <w:sz w:val="24"/>
          <w:lang w:val="en-US" w:eastAsia="zh-CN"/>
        </w:rPr>
        <w:t>supplierDetail</w:t>
      </w:r>
      <w:r>
        <w:rPr>
          <w:rFonts w:hint="eastAsia"/>
          <w:b/>
          <w:sz w:val="24"/>
        </w:rPr>
        <w:t>）</w:t>
      </w:r>
    </w:p>
    <w:p>
      <w:pPr>
        <w:rPr>
          <w:rFonts w:hint="eastAsia"/>
          <w:b/>
          <w:sz w:val="24"/>
        </w:rPr>
      </w:pP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registered_address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注册地址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enterprise_type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企业类型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legal_person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法人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establish_time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成立时间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management_model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经营模式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registered_capital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注册资金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employees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员工人数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licensePath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homePage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公司主页，多个以逗号隔开</w:t>
            </w:r>
            <w:bookmarkStart w:id="76" w:name="_GoBack"/>
            <w:bookmarkEnd w:id="7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notice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aboutUs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mobile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fax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logoPath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topPath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供应商图片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supplierPicture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供应商类别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supplierCategory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</w:pPr>
      <w:bookmarkStart w:id="8" w:name="_Toc4848"/>
      <w:r>
        <w:rPr>
          <w:rFonts w:hint="eastAsia"/>
        </w:rPr>
        <w:t>请求样例</w:t>
      </w:r>
      <w:bookmarkEnd w:id="8"/>
    </w:p>
    <w:p>
      <w:r>
        <w:t>&lt;request&gt;</w:t>
      </w:r>
    </w:p>
    <w:p>
      <w:pPr>
        <w:ind w:firstLine="420"/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type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type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supplierName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supplierName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products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products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frontPicPath</w:t>
      </w:r>
      <w:r>
        <w:t>&gt;</w:t>
      </w:r>
      <w:r>
        <w:rPr>
          <w:rFonts w:hint="eastAsia"/>
          <w:lang w:val="en-US" w:eastAsia="zh-CN"/>
        </w:rPr>
        <w:t>xxxx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frontPicPath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supplierDetail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</w:rPr>
        <w:t>licensePath</w:t>
      </w:r>
      <w:r>
        <w:t>&gt;defaultStr&lt;/</w:t>
      </w:r>
      <w:r>
        <w:rPr>
          <w:rFonts w:hint="eastAsia" w:ascii="宋体" w:hAnsi="宋体"/>
          <w:szCs w:val="21"/>
        </w:rPr>
        <w:t>licensePath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notice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notice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aboutUs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aboutUs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operator</w:t>
      </w:r>
      <w:r>
        <w:t>&gt;defaultStr&lt;/</w:t>
      </w:r>
      <w:r>
        <w:rPr>
          <w:rFonts w:hint="eastAsia" w:ascii="宋体" w:hAnsi="宋体"/>
          <w:szCs w:val="21"/>
        </w:rPr>
        <w:t>operator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phone</w:t>
      </w:r>
      <w:r>
        <w:t>&gt;</w:t>
      </w:r>
      <w:r>
        <w:rPr>
          <w:rFonts w:hint="eastAsia"/>
          <w:lang w:val="en-US" w:eastAsia="zh-CN"/>
        </w:rPr>
        <w:t>888888888</w:t>
      </w:r>
      <w:r>
        <w:t>&lt;/</w:t>
      </w:r>
      <w:r>
        <w:rPr>
          <w:rFonts w:hint="eastAsia" w:ascii="宋体" w:hAnsi="宋体"/>
          <w:szCs w:val="21"/>
        </w:rPr>
        <w:t>phone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mobile</w:t>
      </w:r>
      <w:r>
        <w:t>&gt;</w:t>
      </w:r>
      <w:r>
        <w:rPr>
          <w:rFonts w:hint="eastAsia"/>
          <w:lang w:val="en-US" w:eastAsia="zh-CN"/>
        </w:rPr>
        <w:t>1333333333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mobile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fax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fax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Email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Email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logoPath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logoPath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topPath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topPath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qq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qq</w:t>
      </w:r>
      <w:r>
        <w:t>&gt;</w:t>
      </w:r>
    </w:p>
    <w:p>
      <w:pPr>
        <w:ind w:firstLine="420"/>
      </w:pPr>
      <w:r>
        <w:t>&lt;/</w:t>
      </w:r>
      <w:r>
        <w:rPr>
          <w:rFonts w:hint="eastAsia" w:ascii="宋体" w:hAnsi="宋体"/>
          <w:szCs w:val="21"/>
          <w:lang w:val="en-US" w:eastAsia="zh-CN"/>
        </w:rPr>
        <w:t>supplierDetail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supplierPictureList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supplierPicture</w:t>
      </w:r>
      <w:r>
        <w:t>&gt;</w:t>
      </w:r>
    </w:p>
    <w:p>
      <w:r>
        <w:t xml:space="preserve">            &lt;</w:t>
      </w:r>
      <w:r>
        <w:rPr>
          <w:rFonts w:hint="eastAsia"/>
          <w:lang w:val="en-US" w:eastAsia="zh-CN"/>
        </w:rPr>
        <w:t>path</w:t>
      </w:r>
      <w:r>
        <w:t>&gt;defaultStr&lt;/</w:t>
      </w:r>
      <w:r>
        <w:rPr>
          <w:rFonts w:hint="eastAsia"/>
          <w:lang w:val="en-US" w:eastAsia="zh-CN"/>
        </w:rPr>
        <w:t>path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supplierPicture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supplierPicture</w:t>
      </w:r>
      <w:r>
        <w:t>&gt;</w:t>
      </w:r>
    </w:p>
    <w:p>
      <w:r>
        <w:t xml:space="preserve">            &lt;</w:t>
      </w:r>
      <w:r>
        <w:rPr>
          <w:rFonts w:hint="eastAsia"/>
          <w:lang w:val="en-US" w:eastAsia="zh-CN"/>
        </w:rPr>
        <w:t>path</w:t>
      </w:r>
      <w:r>
        <w:t>&gt;defaultStr&lt;/</w:t>
      </w:r>
      <w:r>
        <w:rPr>
          <w:rFonts w:hint="eastAsia"/>
          <w:lang w:val="en-US" w:eastAsia="zh-CN"/>
        </w:rPr>
        <w:t>path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supplierPicture</w:t>
      </w:r>
      <w:r>
        <w:t>&gt;</w:t>
      </w:r>
    </w:p>
    <w:p>
      <w:pPr>
        <w:ind w:firstLine="420"/>
      </w:pPr>
      <w:r>
        <w:t>&lt;/</w:t>
      </w:r>
      <w:r>
        <w:rPr>
          <w:rFonts w:hint="eastAsia" w:ascii="宋体" w:hAnsi="宋体"/>
          <w:szCs w:val="21"/>
          <w:lang w:val="en-US" w:eastAsia="zh-CN"/>
        </w:rPr>
        <w:t>supplierPictureList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supplierCategoryList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r>
        <w:t xml:space="preserve">            &lt;</w:t>
      </w:r>
      <w:r>
        <w:rPr>
          <w:rFonts w:hint="eastAsia"/>
          <w:lang w:val="en-US" w:eastAsia="zh-CN"/>
        </w:rPr>
        <w:t>firstId</w:t>
      </w:r>
      <w:r>
        <w:t>&gt;defaultStr&lt;/</w:t>
      </w:r>
      <w:r>
        <w:rPr>
          <w:rFonts w:hint="eastAsia"/>
          <w:lang w:val="en-US" w:eastAsia="zh-CN"/>
        </w:rPr>
        <w:t>firstId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secondId</w:t>
      </w:r>
      <w:r>
        <w:t>&gt;defaultStr&lt;/</w:t>
      </w:r>
      <w:r>
        <w:rPr>
          <w:rFonts w:hint="eastAsia"/>
          <w:lang w:val="en-US" w:eastAsia="zh-CN"/>
        </w:rPr>
        <w:t>secondId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thirdId</w:t>
      </w:r>
      <w:r>
        <w:t>&gt;defaultStr&lt;/</w:t>
      </w:r>
      <w:r>
        <w:rPr>
          <w:rFonts w:hint="eastAsia"/>
          <w:lang w:val="en-US" w:eastAsia="zh-CN"/>
        </w:rPr>
        <w:t>thirdId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r>
        <w:t xml:space="preserve">            &lt;</w:t>
      </w:r>
      <w:r>
        <w:rPr>
          <w:rFonts w:hint="eastAsia"/>
          <w:lang w:val="en-US" w:eastAsia="zh-CN"/>
        </w:rPr>
        <w:t>firstId</w:t>
      </w:r>
      <w:r>
        <w:t>&gt;defaultStr&lt;/</w:t>
      </w:r>
      <w:r>
        <w:rPr>
          <w:rFonts w:hint="eastAsia"/>
          <w:lang w:val="en-US" w:eastAsia="zh-CN"/>
        </w:rPr>
        <w:t>firstId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secondId</w:t>
      </w:r>
      <w:r>
        <w:t>&gt;defaultStr&lt;/</w:t>
      </w:r>
      <w:r>
        <w:rPr>
          <w:rFonts w:hint="eastAsia"/>
          <w:lang w:val="en-US" w:eastAsia="zh-CN"/>
        </w:rPr>
        <w:t>secondId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thirdId</w:t>
      </w:r>
      <w:r>
        <w:t>&gt;defaultStr&lt;/</w:t>
      </w:r>
      <w:r>
        <w:rPr>
          <w:rFonts w:hint="eastAsia"/>
          <w:lang w:val="en-US" w:eastAsia="zh-CN"/>
        </w:rPr>
        <w:t>thirdId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r>
        <w:t xml:space="preserve">    &lt;/</w:t>
      </w:r>
      <w:r>
        <w:rPr>
          <w:rFonts w:hint="eastAsia" w:ascii="宋体" w:hAnsi="宋体"/>
          <w:szCs w:val="21"/>
          <w:lang w:val="en-US" w:eastAsia="zh-CN"/>
        </w:rPr>
        <w:t>supplierCategoryList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9" w:name="_Toc15589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0" w:name="_Toc14905"/>
      <w:r>
        <w:rPr>
          <w:rFonts w:hint="eastAsia"/>
        </w:rPr>
        <w:t>约定</w:t>
      </w:r>
      <w:r>
        <w:t>说明</w:t>
      </w:r>
      <w:bookmarkEnd w:id="1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1" w:name="_Toc28376"/>
      <w:r>
        <w:rPr>
          <w:rFonts w:hint="eastAsia"/>
          <w:lang w:eastAsia="zh-CN"/>
        </w:rPr>
        <w:t>删除供应商接口</w:t>
      </w:r>
      <w:bookmarkEnd w:id="1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删除供应商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删除供应商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供应商ID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1244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3" w:name="_Toc23586"/>
      <w:r>
        <w:rPr>
          <w:rFonts w:hint="eastAsia"/>
        </w:rPr>
        <w:t>请求样例</w:t>
      </w:r>
      <w:bookmarkEnd w:id="13"/>
    </w:p>
    <w:p>
      <w:r>
        <w:t>&lt;request&gt;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/>
          <w:lang w:val="en-US" w:eastAsia="zh-CN"/>
        </w:rPr>
        <w:t>supplierId</w:t>
      </w:r>
      <w:r>
        <w:t>&gt;</w:t>
      </w:r>
      <w:r>
        <w:rPr>
          <w:rFonts w:hint="eastAsia"/>
          <w:lang w:val="en-US" w:eastAsia="zh-CN"/>
        </w:rPr>
        <w:t>xxxx&lt;/supplierId&gt;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6"/>
        </w:rPr>
      </w:pPr>
      <w:r>
        <w:t xml:space="preserve">    </w:t>
      </w:r>
      <w:r>
        <w:rPr>
          <w:rStyle w:val="36"/>
          <w:rFonts w:hint="eastAsia"/>
        </w:rPr>
        <w:t>返回</w:t>
      </w:r>
      <w:r>
        <w:rPr>
          <w:rStyle w:val="36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4" w:name="_Toc6157"/>
      <w:r>
        <w:rPr>
          <w:rFonts w:hint="eastAsia"/>
        </w:rPr>
        <w:t>约定</w:t>
      </w:r>
      <w:r>
        <w:t>说明</w:t>
      </w:r>
      <w:bookmarkEnd w:id="1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5" w:name="_Toc13817"/>
      <w:r>
        <w:rPr>
          <w:rFonts w:hint="eastAsia"/>
          <w:lang w:eastAsia="zh-CN"/>
        </w:rPr>
        <w:t>更新供应商接口</w:t>
      </w:r>
      <w:bookmarkEnd w:id="1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更新供应商接口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更新供应商信息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供应商基本信息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products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frontPicPath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returnGoods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country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供应商详细信息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supplierDetail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供应商图片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memberPictureList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List&lt;memberPicture&gt;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所在行业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supplierCategoryList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List&lt;supplierCategory&gt;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16" w:name="_Toc3267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>
      <w:r>
        <w:rPr>
          <w:rFonts w:hint="eastAsia"/>
          <w:b/>
          <w:sz w:val="24"/>
          <w:lang w:eastAsia="zh-CN"/>
        </w:rPr>
        <w:t>供应商详细</w:t>
      </w:r>
      <w:r>
        <w:rPr>
          <w:rFonts w:hint="eastAsia"/>
          <w:b/>
          <w:sz w:val="24"/>
        </w:rPr>
        <w:t>信息（</w:t>
      </w:r>
      <w:r>
        <w:rPr>
          <w:rFonts w:hint="eastAsia"/>
          <w:b/>
          <w:sz w:val="24"/>
          <w:lang w:val="en-US" w:eastAsia="zh-CN"/>
        </w:rPr>
        <w:t>supplierDetail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registered_address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注册地址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enterprise_type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企业类型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legal_person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法人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establish_time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成立时间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management_model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经营模式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registered_capital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注册资金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employees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员工人数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licensePath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homePage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notice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aboutUs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mobile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fax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logoPath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topPath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供应商图片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supplierPicture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path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供应商类别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supplierCategory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/>
    <w:p>
      <w:pPr>
        <w:pStyle w:val="4"/>
      </w:pPr>
      <w:bookmarkStart w:id="17" w:name="_Toc12045"/>
      <w:r>
        <w:rPr>
          <w:rFonts w:hint="eastAsia"/>
        </w:rPr>
        <w:t>请求样例</w:t>
      </w:r>
      <w:bookmarkEnd w:id="17"/>
    </w:p>
    <w:p>
      <w:r>
        <w:t>&lt;request&gt;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supplierName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supplierName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products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products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frontPicPath</w:t>
      </w:r>
      <w:r>
        <w:t>&gt;</w:t>
      </w:r>
      <w:r>
        <w:rPr>
          <w:rFonts w:hint="eastAsia"/>
          <w:lang w:val="en-US" w:eastAsia="zh-CN"/>
        </w:rPr>
        <w:t>xxxx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frontPicPath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supplierDetail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</w:rPr>
        <w:t>licensePath</w:t>
      </w:r>
      <w:r>
        <w:t>&gt;defaultStr&lt;/</w:t>
      </w:r>
      <w:r>
        <w:rPr>
          <w:rFonts w:hint="eastAsia" w:ascii="宋体" w:hAnsi="宋体"/>
          <w:szCs w:val="21"/>
        </w:rPr>
        <w:t>licensePath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notice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notice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aboutUs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aboutUs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operator</w:t>
      </w:r>
      <w:r>
        <w:t>&gt;defaultStr&lt;/</w:t>
      </w:r>
      <w:r>
        <w:rPr>
          <w:rFonts w:hint="eastAsia" w:ascii="宋体" w:hAnsi="宋体"/>
          <w:szCs w:val="21"/>
        </w:rPr>
        <w:t>operator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phone</w:t>
      </w:r>
      <w:r>
        <w:t>&gt;</w:t>
      </w:r>
      <w:r>
        <w:rPr>
          <w:rFonts w:hint="eastAsia"/>
          <w:lang w:val="en-US" w:eastAsia="zh-CN"/>
        </w:rPr>
        <w:t>888888888</w:t>
      </w:r>
      <w:r>
        <w:t>&lt;/</w:t>
      </w:r>
      <w:r>
        <w:rPr>
          <w:rFonts w:hint="eastAsia" w:ascii="宋体" w:hAnsi="宋体"/>
          <w:szCs w:val="21"/>
        </w:rPr>
        <w:t>phone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mobile</w:t>
      </w:r>
      <w:r>
        <w:t>&gt;</w:t>
      </w:r>
      <w:r>
        <w:rPr>
          <w:rFonts w:hint="eastAsia"/>
          <w:lang w:val="en-US" w:eastAsia="zh-CN"/>
        </w:rPr>
        <w:t>1333333333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mobile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fax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fax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Email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Email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logoPath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logoPath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topPath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topPath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qq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qq</w:t>
      </w:r>
      <w:r>
        <w:t>&gt;</w:t>
      </w:r>
    </w:p>
    <w:p>
      <w:pPr>
        <w:ind w:firstLine="420"/>
      </w:pPr>
      <w:r>
        <w:t>&lt;/</w:t>
      </w:r>
      <w:r>
        <w:rPr>
          <w:rFonts w:hint="eastAsia" w:ascii="宋体" w:hAnsi="宋体"/>
          <w:szCs w:val="21"/>
          <w:lang w:val="en-US" w:eastAsia="zh-CN"/>
        </w:rPr>
        <w:t>supplierDetail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memberPictureList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memberPicture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id</w:t>
      </w:r>
      <w:r>
        <w:t>&gt;defaultStr&lt;/</w:t>
      </w:r>
      <w:r>
        <w:rPr>
          <w:rFonts w:hint="eastAsia"/>
          <w:lang w:val="en-US" w:eastAsia="zh-CN"/>
        </w:rPr>
        <w:t>id</w:t>
      </w:r>
      <w:r>
        <w:t>&gt;</w:t>
      </w:r>
    </w:p>
    <w:p>
      <w:r>
        <w:t xml:space="preserve">            &lt;</w:t>
      </w:r>
      <w:r>
        <w:rPr>
          <w:rFonts w:hint="eastAsia"/>
          <w:lang w:val="en-US" w:eastAsia="zh-CN"/>
        </w:rPr>
        <w:t>path</w:t>
      </w:r>
      <w:r>
        <w:t>&gt;defaultStr&lt;/</w:t>
      </w:r>
      <w:r>
        <w:rPr>
          <w:rFonts w:hint="eastAsia"/>
          <w:lang w:val="en-US" w:eastAsia="zh-CN"/>
        </w:rPr>
        <w:t>path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memberPicture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memberPicture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id</w:t>
      </w:r>
      <w:r>
        <w:t>&gt;defaultStr&lt;/</w:t>
      </w:r>
      <w:r>
        <w:rPr>
          <w:rFonts w:hint="eastAsia"/>
          <w:lang w:val="en-US" w:eastAsia="zh-CN"/>
        </w:rPr>
        <w:t>id</w:t>
      </w:r>
      <w:r>
        <w:t>&gt;</w:t>
      </w:r>
    </w:p>
    <w:p>
      <w:r>
        <w:t xml:space="preserve">            &lt;</w:t>
      </w:r>
      <w:r>
        <w:rPr>
          <w:rFonts w:hint="eastAsia"/>
          <w:lang w:val="en-US" w:eastAsia="zh-CN"/>
        </w:rPr>
        <w:t>path</w:t>
      </w:r>
      <w:r>
        <w:t>&gt;defaultStr&lt;/</w:t>
      </w:r>
      <w:r>
        <w:rPr>
          <w:rFonts w:hint="eastAsia"/>
          <w:lang w:val="en-US" w:eastAsia="zh-CN"/>
        </w:rPr>
        <w:t>path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memberPicture</w:t>
      </w:r>
      <w:r>
        <w:t>&gt;</w:t>
      </w:r>
    </w:p>
    <w:p>
      <w:r>
        <w:t xml:space="preserve">    &lt;/</w:t>
      </w:r>
      <w:r>
        <w:rPr>
          <w:rFonts w:hint="eastAsia" w:ascii="宋体" w:hAnsi="宋体"/>
          <w:szCs w:val="21"/>
          <w:lang w:val="en-US" w:eastAsia="zh-CN"/>
        </w:rPr>
        <w:t>memberPictureList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supplierCategoryList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&lt;id&gt;xxx&lt;/id&gt;</w:t>
      </w:r>
    </w:p>
    <w:p>
      <w:r>
        <w:t xml:space="preserve">            &lt;</w:t>
      </w:r>
      <w:r>
        <w:rPr>
          <w:rFonts w:hint="eastAsia"/>
          <w:lang w:val="en-US" w:eastAsia="zh-CN"/>
        </w:rPr>
        <w:t>firstId</w:t>
      </w:r>
      <w:r>
        <w:t>&gt;defaultStr&lt;/</w:t>
      </w:r>
      <w:r>
        <w:rPr>
          <w:rFonts w:hint="eastAsia"/>
          <w:lang w:val="en-US" w:eastAsia="zh-CN"/>
        </w:rPr>
        <w:t>firstId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secondId</w:t>
      </w:r>
      <w:r>
        <w:t>&gt;defaultStr&lt;/</w:t>
      </w:r>
      <w:r>
        <w:rPr>
          <w:rFonts w:hint="eastAsia"/>
          <w:lang w:val="en-US" w:eastAsia="zh-CN"/>
        </w:rPr>
        <w:t>secondId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thirdId</w:t>
      </w:r>
      <w:r>
        <w:t>&gt;defaultStr&lt;/</w:t>
      </w:r>
      <w:r>
        <w:rPr>
          <w:rFonts w:hint="eastAsia"/>
          <w:lang w:val="en-US" w:eastAsia="zh-CN"/>
        </w:rPr>
        <w:t>thirdId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&lt;id&gt;xxx&lt;/id&gt;</w:t>
      </w:r>
    </w:p>
    <w:p>
      <w:r>
        <w:t xml:space="preserve">            &lt;</w:t>
      </w:r>
      <w:r>
        <w:rPr>
          <w:rFonts w:hint="eastAsia"/>
          <w:lang w:val="en-US" w:eastAsia="zh-CN"/>
        </w:rPr>
        <w:t>firstId</w:t>
      </w:r>
      <w:r>
        <w:t>&gt;defaultStr&lt;/</w:t>
      </w:r>
      <w:r>
        <w:rPr>
          <w:rFonts w:hint="eastAsia"/>
          <w:lang w:val="en-US" w:eastAsia="zh-CN"/>
        </w:rPr>
        <w:t>firstId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secondId</w:t>
      </w:r>
      <w:r>
        <w:t>&gt;defaultStr&lt;/</w:t>
      </w:r>
      <w:r>
        <w:rPr>
          <w:rFonts w:hint="eastAsia"/>
          <w:lang w:val="en-US" w:eastAsia="zh-CN"/>
        </w:rPr>
        <w:t>secondId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/>
          <w:lang w:val="en-US" w:eastAsia="zh-CN"/>
        </w:rPr>
        <w:t>thirdId</w:t>
      </w:r>
      <w:r>
        <w:t>&gt;defaultStr&lt;/</w:t>
      </w:r>
      <w:r>
        <w:rPr>
          <w:rFonts w:hint="eastAsia"/>
          <w:lang w:val="en-US" w:eastAsia="zh-CN"/>
        </w:rPr>
        <w:t>thirdId</w:t>
      </w:r>
      <w:r>
        <w:t>&gt;</w:t>
      </w:r>
    </w:p>
    <w:p>
      <w:r>
        <w:t xml:space="preserve">        &lt;/</w:t>
      </w:r>
      <w:r>
        <w:rPr>
          <w:rFonts w:hint="eastAsia" w:ascii="宋体" w:hAnsi="宋体"/>
          <w:szCs w:val="21"/>
          <w:lang w:val="en-US" w:eastAsia="zh-CN"/>
        </w:rPr>
        <w:t>supplierCategory</w:t>
      </w:r>
      <w:r>
        <w:t>&gt;</w:t>
      </w:r>
    </w:p>
    <w:p>
      <w:r>
        <w:t xml:space="preserve">    &lt;/</w:t>
      </w:r>
      <w:r>
        <w:rPr>
          <w:rFonts w:hint="eastAsia" w:ascii="宋体" w:hAnsi="宋体"/>
          <w:szCs w:val="21"/>
          <w:lang w:val="en-US" w:eastAsia="zh-CN"/>
        </w:rPr>
        <w:t>supplierCategoryList</w:t>
      </w:r>
      <w:r>
        <w:t>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18" w:name="_Toc22409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9" w:name="_Toc26125"/>
      <w:r>
        <w:rPr>
          <w:rFonts w:hint="eastAsia"/>
        </w:rPr>
        <w:t>约定</w:t>
      </w:r>
      <w:r>
        <w:t>说明</w:t>
      </w:r>
      <w:bookmarkEnd w:id="19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更新哪些信息就回传哪些信息，如果要把原来的清空，则清空字段用特殊符号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代替</w:t>
      </w:r>
    </w:p>
    <w:p>
      <w:pPr>
        <w:pStyle w:val="3"/>
      </w:pPr>
      <w:bookmarkStart w:id="20" w:name="_Toc24073"/>
      <w:r>
        <w:rPr>
          <w:rFonts w:hint="eastAsia"/>
          <w:lang w:eastAsia="zh-CN"/>
        </w:rPr>
        <w:t>商城查询供应商接口</w:t>
      </w:r>
      <w:bookmarkEnd w:id="2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商城查询供应商接口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根据指定条件查询供应商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,用于商城查询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SUPPLIER_MALL_QUERY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供应商基本信息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products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returnGoods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guarantee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highQuality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sincerity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country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List&lt;supplierBasic&gt;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644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340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39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supplierName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supplierId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products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主营产品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reputation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frontPicPath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会员图片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guarantee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highQuality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sincerity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returnGoods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396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是否支持退换货0:否；1：是</w:t>
            </w:r>
          </w:p>
        </w:tc>
      </w:tr>
    </w:tbl>
    <w:p/>
    <w:p>
      <w:pPr>
        <w:pStyle w:val="4"/>
      </w:pPr>
      <w:bookmarkStart w:id="22" w:name="_Toc5473"/>
      <w:r>
        <w:rPr>
          <w:rFonts w:hint="eastAsia"/>
        </w:rPr>
        <w:t>请求样例</w:t>
      </w:r>
      <w:bookmarkEnd w:id="22"/>
    </w:p>
    <w:p>
      <w:r>
        <w:t>&lt;request&gt;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supplierName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supplierName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products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products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guarantee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guarantee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highQuality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highQuality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sincerity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sincerity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23" w:name="_Toc4875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2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supplierId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supplierName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products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frontpicPath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reputation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guarantee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highQualit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sincerity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popularize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4" w:name="_Toc4540"/>
      <w:r>
        <w:rPr>
          <w:rFonts w:hint="eastAsia"/>
        </w:rPr>
        <w:t>约定</w:t>
      </w:r>
      <w:r>
        <w:t>说明</w:t>
      </w:r>
      <w:bookmarkEnd w:id="24"/>
    </w:p>
    <w:p>
      <w:pPr>
        <w:pStyle w:val="48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搜索时必须有供应商名称和主营商品才能进一步筛选</w:t>
      </w:r>
    </w:p>
    <w:p>
      <w:pPr>
        <w:pStyle w:val="3"/>
      </w:pPr>
      <w:bookmarkStart w:id="25" w:name="_Toc847"/>
      <w:r>
        <w:rPr>
          <w:rFonts w:hint="eastAsia"/>
          <w:lang w:eastAsia="zh-CN"/>
        </w:rPr>
        <w:t>新增供应商一级分类接口</w:t>
      </w:r>
      <w:bookmarkEnd w:id="2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新增供应商一级分类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新增供应商一级分类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SUPPLIER_FIRST_CATEGORY_CREATE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一级分类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10126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pStyle w:val="4"/>
      </w:pPr>
      <w:bookmarkStart w:id="27" w:name="_Toc18968"/>
      <w:r>
        <w:rPr>
          <w:rFonts w:hint="eastAsia"/>
        </w:rPr>
        <w:t>请求样例</w:t>
      </w:r>
      <w:bookmarkEnd w:id="27"/>
    </w:p>
    <w:p>
      <w:r>
        <w:t>&lt;request&gt;</w:t>
      </w:r>
    </w:p>
    <w:p>
      <w:r>
        <w:t xml:space="preserve">   </w:t>
      </w:r>
      <w:r>
        <w:rPr>
          <w:rFonts w:hint="eastAsia"/>
          <w:lang w:val="en-US" w:eastAsia="zh-CN"/>
        </w:rPr>
        <w:t>&lt;name&gt;xxxx&lt;/name&gt;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28" w:name="_Toc1561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2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9" w:name="_Toc13033"/>
      <w:r>
        <w:rPr>
          <w:rFonts w:hint="eastAsia"/>
        </w:rPr>
        <w:t>约定</w:t>
      </w:r>
      <w:r>
        <w:t>说明</w:t>
      </w:r>
      <w:bookmarkEnd w:id="2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30" w:name="_Toc26353"/>
      <w:r>
        <w:rPr>
          <w:rFonts w:hint="eastAsia"/>
          <w:lang w:eastAsia="zh-CN"/>
        </w:rPr>
        <w:t>新增供应商二级分类接口</w:t>
      </w:r>
      <w:bookmarkEnd w:id="3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新增供应商二级分类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新增供应商二级分类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SUPPLIER_SECOND_CATEGORY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供应商二级分类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firstId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1756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pStyle w:val="4"/>
      </w:pPr>
      <w:bookmarkStart w:id="32" w:name="_Toc687"/>
      <w:r>
        <w:rPr>
          <w:rFonts w:hint="eastAsia"/>
        </w:rPr>
        <w:t>请求样例</w:t>
      </w:r>
      <w:bookmarkEnd w:id="32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&lt;firstId&gt;xxx&lt;/firstId&gt;</w:t>
      </w:r>
    </w:p>
    <w:p>
      <w:r>
        <w:t xml:space="preserve">   </w:t>
      </w:r>
      <w:r>
        <w:rPr>
          <w:rFonts w:hint="eastAsia"/>
          <w:lang w:val="en-US" w:eastAsia="zh-CN"/>
        </w:rPr>
        <w:t>&lt;name&gt;xxxx&lt;/name&gt;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33" w:name="_Toc13788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33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34" w:name="_Toc15417"/>
      <w:r>
        <w:rPr>
          <w:rFonts w:hint="eastAsia"/>
        </w:rPr>
        <w:t>约定</w:t>
      </w:r>
      <w:r>
        <w:t>说明</w:t>
      </w:r>
      <w:bookmarkEnd w:id="34"/>
    </w:p>
    <w:p>
      <w:pPr>
        <w:pStyle w:val="3"/>
      </w:pPr>
      <w:bookmarkStart w:id="35" w:name="_Toc20902"/>
      <w:r>
        <w:rPr>
          <w:rFonts w:hint="eastAsia"/>
          <w:lang w:eastAsia="zh-CN"/>
        </w:rPr>
        <w:t>新增供应商三级分类接口</w:t>
      </w:r>
      <w:bookmarkEnd w:id="3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新增供应商三级分类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新增供应商三级分类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SUPPLIER_THIRD_CATEGORY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供应商三级级分类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secondId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6" w:name="_Toc1619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/>
    <w:p>
      <w:pPr>
        <w:pStyle w:val="4"/>
      </w:pPr>
      <w:bookmarkStart w:id="37" w:name="_Toc13923"/>
      <w:r>
        <w:rPr>
          <w:rFonts w:hint="eastAsia"/>
        </w:rPr>
        <w:t>请求样例</w:t>
      </w:r>
      <w:bookmarkEnd w:id="37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&lt;secondId&gt;xxx&lt;/secondId&gt;</w:t>
      </w:r>
    </w:p>
    <w:p>
      <w:r>
        <w:t xml:space="preserve">   </w:t>
      </w:r>
      <w:r>
        <w:rPr>
          <w:rFonts w:hint="eastAsia"/>
          <w:lang w:val="en-US" w:eastAsia="zh-CN"/>
        </w:rPr>
        <w:t>&lt;name&gt;xxxx&lt;/name&gt;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38" w:name="_Toc2970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3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39" w:name="_Toc26968"/>
      <w:r>
        <w:rPr>
          <w:rFonts w:hint="eastAsia"/>
        </w:rPr>
        <w:t>约定</w:t>
      </w:r>
      <w:r>
        <w:t>说明</w:t>
      </w:r>
      <w:bookmarkEnd w:id="3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40" w:name="_Toc31006"/>
      <w:r>
        <w:rPr>
          <w:rFonts w:hint="eastAsia"/>
          <w:lang w:eastAsia="zh-CN"/>
        </w:rPr>
        <w:t>查询供应商资料信息</w:t>
      </w:r>
      <w:bookmarkEnd w:id="4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查询供应商资料信息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查询供应商资料信息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SUPPLIER_QUERY_BRIEF_INTRODUCTION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supplierBriefInfo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1" w:name="_Toc1927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>
      <w:r>
        <w:rPr>
          <w:rFonts w:hint="eastAsia"/>
          <w:lang w:val="en-US" w:eastAsia="zh-CN"/>
        </w:rPr>
        <w:t>供应商简介（supplierBriefInfo）</w:t>
      </w:r>
    </w:p>
    <w:tbl>
      <w:tblPr>
        <w:tblStyle w:val="3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275"/>
        <w:gridCol w:w="1125"/>
        <w:gridCol w:w="2880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12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880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109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supplierName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会员名称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aboutUs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会员简介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手机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email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邮箱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电话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qq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客服QQ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fax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传真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registered_address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注册地址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enterprise_type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企业类型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legal_person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法人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establish_time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成立时间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management_model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经营模式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registered_capital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注册资金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employees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员工人数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licensePath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homePage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category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所在行业（一级分类）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/>
    <w:p>
      <w:pPr>
        <w:pStyle w:val="4"/>
      </w:pPr>
      <w:bookmarkStart w:id="42" w:name="_Toc7758"/>
      <w:r>
        <w:rPr>
          <w:rFonts w:hint="eastAsia"/>
        </w:rPr>
        <w:t>请求样例</w:t>
      </w:r>
      <w:bookmarkEnd w:id="42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&lt;supplierId&gt;xxx&lt;/supplierId&gt;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3" w:name="_Toc7911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supplierId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supplierName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products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frontpicPath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reputation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guarantee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highQualit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sincerity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popularize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province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enterTime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</w:rPr>
        <w:t>notice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aboutUs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</w:rPr>
        <w:t>operator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mobile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logoPath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topPath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licensePath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4" w:name="_Toc28028"/>
      <w:r>
        <w:rPr>
          <w:rFonts w:hint="eastAsia"/>
        </w:rPr>
        <w:t>约定</w:t>
      </w:r>
      <w:r>
        <w:t>说明</w:t>
      </w:r>
      <w:bookmarkEnd w:id="4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45" w:name="_Toc6226"/>
      <w:r>
        <w:rPr>
          <w:rFonts w:hint="eastAsia"/>
          <w:lang w:eastAsia="zh-CN"/>
        </w:rPr>
        <w:t>查询供应商详细信息接口</w:t>
      </w:r>
      <w:bookmarkEnd w:id="4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查询供应商详细信息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查询供应商详细信息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SUPPLIER_QUERY_DETAIL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supplierInfo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6" w:name="_Toc3200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p>
      <w:r>
        <w:rPr>
          <w:rFonts w:hint="eastAsia"/>
          <w:lang w:val="en-US" w:eastAsia="zh-CN"/>
        </w:rPr>
        <w:t>供应商详细信息（supplierInfo）</w:t>
      </w:r>
    </w:p>
    <w:tbl>
      <w:tblPr>
        <w:tblStyle w:val="3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391"/>
        <w:gridCol w:w="1125"/>
        <w:gridCol w:w="2880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391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12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880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109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supplierName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会员名称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supplierId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主营产品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reputation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信誉度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logoPath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Logo地址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frontPicPath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会员图片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是否平台担保 0:否；1：是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highQuality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是否优质商家 0:否；1：是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sincerity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是否诚信示范 0:否；1：是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returnGoods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是否支持退换货0:否；1：是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popularize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推广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country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国家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province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省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city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市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area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区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地址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notice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会员公告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aboutUs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会员简介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top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ath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顶部照片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operator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经营者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mobile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手机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email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邮箱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电话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qq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客服QQ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fax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传真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supplierPicList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supplierPic</w:t>
            </w: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会员图片对象</w:t>
            </w:r>
          </w:p>
        </w:tc>
        <w:tc>
          <w:tcPr>
            <w:tcW w:w="1109" w:type="dxa"/>
            <w:shd w:val="clear" w:color="auto" w:fill="auto"/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供应商图片(supplierPic)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47" w:name="_Toc25749"/>
      <w:r>
        <w:rPr>
          <w:rFonts w:hint="eastAsia"/>
        </w:rPr>
        <w:t>请求样例</w:t>
      </w:r>
      <w:bookmarkEnd w:id="47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&lt;supplierId&gt;xxx&lt;/supplierId&gt;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8" w:name="_Toc23907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supplierId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supplierName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products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frontpicPath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reputation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guarantee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highQualit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sincerity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returnGoods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popularize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country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province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enterTime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</w:rPr>
        <w:t>notice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aboutUs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</w:rPr>
        <w:t>operator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mobile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logoPath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topPath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licensePath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9" w:name="_Toc21254"/>
      <w:r>
        <w:rPr>
          <w:rFonts w:hint="eastAsia"/>
        </w:rPr>
        <w:t>约定</w:t>
      </w:r>
      <w:r>
        <w:t>说明</w:t>
      </w:r>
      <w:bookmarkEnd w:id="4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50" w:name="_Toc17896"/>
      <w:r>
        <w:rPr>
          <w:rFonts w:hint="eastAsia"/>
          <w:lang w:eastAsia="zh-CN"/>
        </w:rPr>
        <w:t>查询供应商分类接口</w:t>
      </w:r>
      <w:bookmarkEnd w:id="5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供应商分类导航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供应商分类导航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CATEGORY_QUERY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1" w:name="_Toc2203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/>
    <w:p>
      <w:pPr>
        <w:pStyle w:val="4"/>
      </w:pPr>
      <w:bookmarkStart w:id="52" w:name="_Toc32415"/>
      <w:r>
        <w:rPr>
          <w:rFonts w:hint="eastAsia"/>
        </w:rPr>
        <w:t>请求样例</w:t>
      </w:r>
      <w:bookmarkEnd w:id="52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53" w:name="_Toc3265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firstName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secondList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secondId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secondName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thirdList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thirdId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thirdName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},{}]}]}]}}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54" w:name="_Toc15315"/>
      <w:r>
        <w:rPr>
          <w:rFonts w:hint="eastAsia"/>
        </w:rPr>
        <w:t>约定</w:t>
      </w:r>
      <w:r>
        <w:t>说明</w:t>
      </w:r>
      <w:bookmarkEnd w:id="5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5" w:name="_Toc31998"/>
      <w:r>
        <w:rPr>
          <w:rFonts w:hint="eastAsia"/>
          <w:lang w:eastAsia="zh-CN"/>
        </w:rPr>
        <w:t>删除供应商分类接口</w:t>
      </w:r>
      <w:bookmarkEnd w:id="5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删除供应商分类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删除供应商分类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CATEGORY_DELETE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供应商分类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firstId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secondId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thirdId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6" w:name="_Toc32265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p/>
    <w:p>
      <w:pPr>
        <w:pStyle w:val="4"/>
      </w:pPr>
      <w:bookmarkStart w:id="57" w:name="_Toc31223"/>
      <w:r>
        <w:rPr>
          <w:rFonts w:hint="eastAsia"/>
        </w:rPr>
        <w:t>请求样例</w:t>
      </w:r>
      <w:bookmarkEnd w:id="57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&lt;firstId&gt;xxx&lt;/firstId&gt;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&lt;secondId&gt;xxx&lt;/secondId&gt;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&lt;thirdId&gt;xxx&lt;/thirdId&gt;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58" w:name="_Toc25331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/>
    <w:p>
      <w:pPr>
        <w:pStyle w:val="3"/>
      </w:pPr>
      <w:bookmarkStart w:id="59" w:name="_Toc17369"/>
      <w:r>
        <w:rPr>
          <w:rFonts w:hint="eastAsia"/>
          <w:lang w:eastAsia="zh-CN"/>
        </w:rPr>
        <w:t>更新供应商分类接口</w:t>
      </w:r>
      <w:bookmarkEnd w:id="59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删除供应商分类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删除供应商分类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CATEGORY_DELETE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供应商分类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firstId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secondId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thirdId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firstName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secondName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thirdName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0" w:name="_Toc3046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0"/>
    </w:p>
    <w:p/>
    <w:p>
      <w:pPr>
        <w:pStyle w:val="4"/>
      </w:pPr>
      <w:bookmarkStart w:id="61" w:name="_Toc8089"/>
      <w:r>
        <w:rPr>
          <w:rFonts w:hint="eastAsia"/>
        </w:rPr>
        <w:t>请求样例</w:t>
      </w:r>
      <w:bookmarkEnd w:id="61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&lt;firstId&gt;xxx&lt;/firstId&gt;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&lt;firstName&gt;xxx&lt;/firstName&gt;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&lt;secondId&gt;xxx&lt;/secondId&gt;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&lt;secondName&gt;xxx&lt;/secondName&gt;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&lt;thirdId&gt;xxx&lt;/thirdId&gt;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&lt;thirdName&gt;xxx&lt;/thirdName&gt;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2" w:name="_Toc21637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2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/>
    <w:p>
      <w:pPr>
        <w:pStyle w:val="3"/>
      </w:pPr>
      <w:bookmarkStart w:id="63" w:name="_Toc2813"/>
      <w:r>
        <w:rPr>
          <w:rFonts w:hint="eastAsia"/>
          <w:lang w:eastAsia="zh-CN"/>
        </w:rPr>
        <w:t>上传文件接口</w:t>
      </w:r>
      <w:bookmarkEnd w:id="63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上传文件接口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上传文件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SUPPLIER_FILE_UPLOAD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返回路径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/>
    <w:p>
      <w:pPr>
        <w:pStyle w:val="4"/>
      </w:pPr>
      <w:bookmarkStart w:id="64" w:name="_Toc1103"/>
      <w:r>
        <w:rPr>
          <w:rFonts w:hint="eastAsia"/>
        </w:rPr>
        <w:t>请求样例</w:t>
      </w:r>
      <w:bookmarkEnd w:id="64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5" w:name="_Toc11480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5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/>
    <w:p>
      <w:pPr>
        <w:pStyle w:val="3"/>
      </w:pPr>
      <w:bookmarkStart w:id="66" w:name="_Toc30128"/>
      <w:r>
        <w:rPr>
          <w:rFonts w:hint="eastAsia"/>
        </w:rPr>
        <w:t>查询api接口</w:t>
      </w:r>
      <w:bookmarkEnd w:id="6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List&lt;api&gt;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7" w:name="_Toc511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Api对象（api）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Api名称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apiUrl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api地址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8" w:name="_Toc19960"/>
      <w:r>
        <w:rPr>
          <w:rFonts w:hint="eastAsia"/>
        </w:rPr>
        <w:t>请求样例</w:t>
      </w:r>
      <w:bookmarkEnd w:id="68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9" w:name="_Toc8976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9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70" w:name="_Toc5553"/>
      <w:r>
        <w:rPr>
          <w:rFonts w:hint="eastAsia"/>
        </w:rPr>
        <w:t>约定</w:t>
      </w:r>
      <w:r>
        <w:t>说明</w:t>
      </w:r>
      <w:bookmarkEnd w:id="7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71" w:name="_Toc14145"/>
      <w:r>
        <w:rPr>
          <w:rFonts w:hint="eastAsia"/>
          <w:lang w:eastAsia="zh-CN"/>
        </w:rPr>
        <w:t>页面显示</w:t>
      </w:r>
      <w:r>
        <w:rPr>
          <w:rFonts w:hint="eastAsia"/>
          <w:lang w:val="en-US" w:eastAsia="zh-CN"/>
        </w:rPr>
        <w:t>/查询</w:t>
      </w:r>
      <w:r>
        <w:rPr>
          <w:rFonts w:hint="eastAsia"/>
          <w:lang w:eastAsia="zh-CN"/>
        </w:rPr>
        <w:t>字段接口</w:t>
      </w:r>
      <w:bookmarkEnd w:id="7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页面显示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/查询字段接口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用来前端显示哪些字段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可以作为搜索条件、更新条件，是否可以修改等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SUPPLIER_VIEW_CONDITION_QUERY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List&lt;searchParam&gt;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2" w:name="_Toc1450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条件对象（</w:t>
      </w:r>
      <w:r>
        <w:rPr>
          <w:rFonts w:hint="eastAsia"/>
          <w:lang w:val="en-US" w:eastAsia="zh-CN"/>
        </w:rPr>
        <w:t>searchParam</w:t>
      </w:r>
      <w:r>
        <w:rPr>
          <w:rFonts w:hint="eastAsia"/>
          <w:lang w:eastAsia="zh-CN"/>
        </w:rPr>
        <w:t>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htmlTag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/>
    <w:p>
      <w:pPr>
        <w:pStyle w:val="4"/>
      </w:pPr>
      <w:bookmarkStart w:id="73" w:name="_Toc19149"/>
      <w:r>
        <w:rPr>
          <w:rFonts w:hint="eastAsia"/>
        </w:rPr>
        <w:t>请求样例</w:t>
      </w:r>
      <w:bookmarkEnd w:id="73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&lt;apiName&gt;xxx&lt;/apiName&gt;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&lt;id&gt;id&lt;/id&gt;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74" w:name="_Toc14133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74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htmlTag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75" w:name="_Toc6083"/>
      <w:r>
        <w:rPr>
          <w:rFonts w:hint="eastAsia"/>
        </w:rPr>
        <w:t>约定</w:t>
      </w:r>
      <w:r>
        <w:t>说明</w:t>
      </w:r>
      <w:bookmarkEnd w:id="75"/>
    </w:p>
    <w:p>
      <w:pPr>
        <w:pStyle w:val="48"/>
        <w:ind w:left="720" w:firstLine="0" w:firstLineChars="0"/>
        <w:rPr>
          <w:rFonts w:hint="eastAsia"/>
        </w:rPr>
      </w:pPr>
      <w:r>
        <w:rPr>
          <w:rFonts w:hint="eastAsia"/>
        </w:rPr>
        <w:t>无</w:t>
      </w:r>
    </w:p>
    <w:p>
      <w:pPr>
        <w:pStyle w:val="48"/>
        <w:ind w:left="720" w:firstLine="0" w:firstLineChars="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18E5DCB"/>
    <w:rsid w:val="02710D94"/>
    <w:rsid w:val="02AA17D5"/>
    <w:rsid w:val="02B24D83"/>
    <w:rsid w:val="03056DC2"/>
    <w:rsid w:val="030F6FC9"/>
    <w:rsid w:val="03491D5A"/>
    <w:rsid w:val="03EB33BE"/>
    <w:rsid w:val="045350D8"/>
    <w:rsid w:val="04C85D1D"/>
    <w:rsid w:val="05632B46"/>
    <w:rsid w:val="056D53B8"/>
    <w:rsid w:val="05E91D4F"/>
    <w:rsid w:val="05EA3D2C"/>
    <w:rsid w:val="0640153E"/>
    <w:rsid w:val="06FC10C9"/>
    <w:rsid w:val="081070B4"/>
    <w:rsid w:val="0905181A"/>
    <w:rsid w:val="091B3247"/>
    <w:rsid w:val="096E6E0C"/>
    <w:rsid w:val="09C2507E"/>
    <w:rsid w:val="0A7A17F2"/>
    <w:rsid w:val="0C2C4221"/>
    <w:rsid w:val="0E272FB3"/>
    <w:rsid w:val="0E3A129B"/>
    <w:rsid w:val="0E3D2705"/>
    <w:rsid w:val="0E775C91"/>
    <w:rsid w:val="0EF83D28"/>
    <w:rsid w:val="0F3D6A8D"/>
    <w:rsid w:val="10381595"/>
    <w:rsid w:val="12E70285"/>
    <w:rsid w:val="15E053EA"/>
    <w:rsid w:val="16460FF6"/>
    <w:rsid w:val="16B431C4"/>
    <w:rsid w:val="16C16E48"/>
    <w:rsid w:val="177C114D"/>
    <w:rsid w:val="17CA7501"/>
    <w:rsid w:val="181E0C93"/>
    <w:rsid w:val="196A7149"/>
    <w:rsid w:val="19CB7C52"/>
    <w:rsid w:val="1B911E9E"/>
    <w:rsid w:val="1C6A30DA"/>
    <w:rsid w:val="1D1B380A"/>
    <w:rsid w:val="1D3C266F"/>
    <w:rsid w:val="1E77234D"/>
    <w:rsid w:val="1F195DDE"/>
    <w:rsid w:val="1F877152"/>
    <w:rsid w:val="1F9F10A5"/>
    <w:rsid w:val="20BE3A8C"/>
    <w:rsid w:val="213876B3"/>
    <w:rsid w:val="22CC1124"/>
    <w:rsid w:val="251F0357"/>
    <w:rsid w:val="25A65173"/>
    <w:rsid w:val="26D20701"/>
    <w:rsid w:val="27E21CD0"/>
    <w:rsid w:val="284A004F"/>
    <w:rsid w:val="289F3D9F"/>
    <w:rsid w:val="28D439B1"/>
    <w:rsid w:val="29022642"/>
    <w:rsid w:val="295223EE"/>
    <w:rsid w:val="295B6068"/>
    <w:rsid w:val="2990567D"/>
    <w:rsid w:val="29F161DE"/>
    <w:rsid w:val="2A0231BC"/>
    <w:rsid w:val="2A835243"/>
    <w:rsid w:val="2A966059"/>
    <w:rsid w:val="2A9A30CD"/>
    <w:rsid w:val="2B5F62A6"/>
    <w:rsid w:val="2EBE562E"/>
    <w:rsid w:val="2F1976D8"/>
    <w:rsid w:val="306E795F"/>
    <w:rsid w:val="30B655D2"/>
    <w:rsid w:val="337634F8"/>
    <w:rsid w:val="33F904C6"/>
    <w:rsid w:val="34B329BA"/>
    <w:rsid w:val="34D66AEC"/>
    <w:rsid w:val="34D738EE"/>
    <w:rsid w:val="35050731"/>
    <w:rsid w:val="35CB1229"/>
    <w:rsid w:val="361464BE"/>
    <w:rsid w:val="36AC5CBE"/>
    <w:rsid w:val="36B96EBF"/>
    <w:rsid w:val="37546898"/>
    <w:rsid w:val="37A4257A"/>
    <w:rsid w:val="37B953F0"/>
    <w:rsid w:val="37E451AD"/>
    <w:rsid w:val="3A80587C"/>
    <w:rsid w:val="3A896039"/>
    <w:rsid w:val="3B0B5870"/>
    <w:rsid w:val="3CDD0C71"/>
    <w:rsid w:val="3D335EC3"/>
    <w:rsid w:val="3F220699"/>
    <w:rsid w:val="3FB83E3B"/>
    <w:rsid w:val="3FC178A5"/>
    <w:rsid w:val="40523DF6"/>
    <w:rsid w:val="411826C8"/>
    <w:rsid w:val="41FA35A0"/>
    <w:rsid w:val="425968CC"/>
    <w:rsid w:val="42BC417B"/>
    <w:rsid w:val="440755F8"/>
    <w:rsid w:val="4464593F"/>
    <w:rsid w:val="447D3AD3"/>
    <w:rsid w:val="44900C25"/>
    <w:rsid w:val="44A91853"/>
    <w:rsid w:val="45082120"/>
    <w:rsid w:val="451E1093"/>
    <w:rsid w:val="458226A8"/>
    <w:rsid w:val="45AC6CD4"/>
    <w:rsid w:val="4684209A"/>
    <w:rsid w:val="490C5410"/>
    <w:rsid w:val="49181072"/>
    <w:rsid w:val="4961053F"/>
    <w:rsid w:val="49893A6E"/>
    <w:rsid w:val="49F8681D"/>
    <w:rsid w:val="4DD230DD"/>
    <w:rsid w:val="4DEA02D9"/>
    <w:rsid w:val="4E3F2AF6"/>
    <w:rsid w:val="4F362A1D"/>
    <w:rsid w:val="50504A17"/>
    <w:rsid w:val="50975AD7"/>
    <w:rsid w:val="50DA0AE5"/>
    <w:rsid w:val="51D048AE"/>
    <w:rsid w:val="523449D6"/>
    <w:rsid w:val="52C37D17"/>
    <w:rsid w:val="530D02C6"/>
    <w:rsid w:val="54A42506"/>
    <w:rsid w:val="54FA2470"/>
    <w:rsid w:val="55D63F07"/>
    <w:rsid w:val="56112264"/>
    <w:rsid w:val="56E50F39"/>
    <w:rsid w:val="578C08ED"/>
    <w:rsid w:val="59876C8F"/>
    <w:rsid w:val="59E60D6B"/>
    <w:rsid w:val="5A7B3E68"/>
    <w:rsid w:val="5AA83B59"/>
    <w:rsid w:val="5B582DFE"/>
    <w:rsid w:val="5B9E27C8"/>
    <w:rsid w:val="5D462B3B"/>
    <w:rsid w:val="5DE82BA5"/>
    <w:rsid w:val="5E4435AB"/>
    <w:rsid w:val="5E4C27D0"/>
    <w:rsid w:val="5EB1630D"/>
    <w:rsid w:val="5F140F20"/>
    <w:rsid w:val="5F572328"/>
    <w:rsid w:val="5F666E23"/>
    <w:rsid w:val="5F8B5EBC"/>
    <w:rsid w:val="60910B00"/>
    <w:rsid w:val="610D51F6"/>
    <w:rsid w:val="620E2B06"/>
    <w:rsid w:val="62F649DD"/>
    <w:rsid w:val="639109DA"/>
    <w:rsid w:val="64CA467F"/>
    <w:rsid w:val="653E72FF"/>
    <w:rsid w:val="6548403E"/>
    <w:rsid w:val="65814C03"/>
    <w:rsid w:val="66122A2A"/>
    <w:rsid w:val="6684309B"/>
    <w:rsid w:val="679705A7"/>
    <w:rsid w:val="68427D2F"/>
    <w:rsid w:val="6865247B"/>
    <w:rsid w:val="688C783F"/>
    <w:rsid w:val="69585755"/>
    <w:rsid w:val="695A61D2"/>
    <w:rsid w:val="69E316F0"/>
    <w:rsid w:val="6AC8697F"/>
    <w:rsid w:val="6AE96491"/>
    <w:rsid w:val="6C1C2C16"/>
    <w:rsid w:val="6C724BC7"/>
    <w:rsid w:val="6D1A000B"/>
    <w:rsid w:val="6D7D313B"/>
    <w:rsid w:val="6E025C6C"/>
    <w:rsid w:val="6E641038"/>
    <w:rsid w:val="6E803AC3"/>
    <w:rsid w:val="6F1A5A11"/>
    <w:rsid w:val="6F877879"/>
    <w:rsid w:val="6FAF6159"/>
    <w:rsid w:val="7148703E"/>
    <w:rsid w:val="716B0350"/>
    <w:rsid w:val="71CF0BB9"/>
    <w:rsid w:val="721334D2"/>
    <w:rsid w:val="726627C4"/>
    <w:rsid w:val="72A92F67"/>
    <w:rsid w:val="72BA1DFA"/>
    <w:rsid w:val="74B6699D"/>
    <w:rsid w:val="74ED1EF5"/>
    <w:rsid w:val="75501F30"/>
    <w:rsid w:val="760D65C6"/>
    <w:rsid w:val="76BF1F04"/>
    <w:rsid w:val="774A7038"/>
    <w:rsid w:val="7904628E"/>
    <w:rsid w:val="7A2750D9"/>
    <w:rsid w:val="7B6E4FB1"/>
    <w:rsid w:val="7D016135"/>
    <w:rsid w:val="7D3B49B7"/>
    <w:rsid w:val="7E994F91"/>
    <w:rsid w:val="7F3E5C70"/>
    <w:rsid w:val="7F6F7372"/>
    <w:rsid w:val="7F8E2F2E"/>
    <w:rsid w:val="7F971A00"/>
    <w:rsid w:val="7FE96676"/>
    <w:rsid w:val="7F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7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6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0"/>
    <w:qFormat/>
    <w:uiPriority w:val="0"/>
    <w:rPr>
      <w:szCs w:val="20"/>
    </w:r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5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3">
    <w:name w:val="标题 1 字符"/>
    <w:basedOn w:val="27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4">
    <w:name w:val="标题 2 字符"/>
    <w:basedOn w:val="27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5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6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字符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页眉 字符"/>
    <w:basedOn w:val="27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27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批注文字 字符"/>
    <w:basedOn w:val="27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5">
    <w:name w:val="正文文本 2 字符"/>
    <w:basedOn w:val="27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6">
    <w:name w:val="正文文本 字符"/>
    <w:basedOn w:val="27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7">
    <w:name w:val="文档结构图 字符"/>
    <w:basedOn w:val="27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批注框文本 字符"/>
    <w:basedOn w:val="27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主题 字符"/>
    <w:basedOn w:val="44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1">
    <w:name w:val="标题 字符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引用 字符"/>
    <w:basedOn w:val="27"/>
    <w:link w:val="5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4">
    <w:name w:val="m1"/>
    <w:basedOn w:val="27"/>
    <w:qFormat/>
    <w:uiPriority w:val="0"/>
    <w:rPr>
      <w:color w:val="0000FF"/>
    </w:rPr>
  </w:style>
  <w:style w:type="character" w:customStyle="1" w:styleId="55">
    <w:name w:val="t1"/>
    <w:qFormat/>
    <w:uiPriority w:val="0"/>
    <w:rPr>
      <w:color w:val="990000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7">
    <w:name w:val="pi1"/>
    <w:qFormat/>
    <w:uiPriority w:val="0"/>
    <w:rPr>
      <w:color w:val="0000FF"/>
    </w:rPr>
  </w:style>
  <w:style w:type="character" w:customStyle="1" w:styleId="58">
    <w:name w:val="tx1"/>
    <w:qFormat/>
    <w:uiPriority w:val="0"/>
    <w:rPr>
      <w:b/>
      <w:bCs/>
    </w:rPr>
  </w:style>
  <w:style w:type="character" w:customStyle="1" w:styleId="5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0">
    <w:name w:val="日期 字符"/>
    <w:basedOn w:val="27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1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2">
    <w:name w:val="apple-style-span"/>
    <w:basedOn w:val="27"/>
    <w:qFormat/>
    <w:uiPriority w:val="0"/>
  </w:style>
  <w:style w:type="paragraph" w:customStyle="1" w:styleId="63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2017-08-03T02:43:07Z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