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43A225" w14:textId="77777777" w:rsidR="00160AB0" w:rsidRDefault="00160AB0">
      <w:pPr>
        <w:spacing w:before="140" w:line="223" w:lineRule="auto"/>
        <w:ind w:firstLineChars="500" w:firstLine="2680"/>
        <w:rPr>
          <w:rFonts w:ascii="宋体" w:hAnsi="宋体" w:cs="宋体"/>
          <w:b/>
          <w:bCs/>
          <w:spacing w:val="7"/>
          <w:sz w:val="52"/>
          <w:szCs w:val="52"/>
        </w:rPr>
      </w:pPr>
    </w:p>
    <w:p w14:paraId="17B022A9" w14:textId="77777777" w:rsidR="00160AB0" w:rsidRDefault="00160AB0">
      <w:pPr>
        <w:spacing w:before="140" w:line="223" w:lineRule="auto"/>
        <w:ind w:firstLineChars="500" w:firstLine="2680"/>
        <w:rPr>
          <w:rFonts w:ascii="宋体" w:hAnsi="宋体" w:cs="宋体"/>
          <w:b/>
          <w:bCs/>
          <w:spacing w:val="7"/>
          <w:sz w:val="52"/>
          <w:szCs w:val="52"/>
        </w:rPr>
      </w:pPr>
    </w:p>
    <w:p w14:paraId="5B2E703B" w14:textId="77777777" w:rsidR="00160AB0" w:rsidRDefault="00160AB0">
      <w:pPr>
        <w:spacing w:before="140" w:line="223" w:lineRule="auto"/>
        <w:ind w:firstLineChars="500" w:firstLine="2680"/>
        <w:rPr>
          <w:rFonts w:ascii="宋体" w:hAnsi="宋体" w:cs="宋体"/>
          <w:b/>
          <w:bCs/>
          <w:spacing w:val="7"/>
          <w:sz w:val="52"/>
          <w:szCs w:val="52"/>
        </w:rPr>
      </w:pPr>
    </w:p>
    <w:p w14:paraId="1F94622D" w14:textId="77777777" w:rsidR="00160AB0" w:rsidRDefault="00160AB0">
      <w:pPr>
        <w:spacing w:before="140" w:line="223" w:lineRule="auto"/>
        <w:ind w:firstLineChars="400" w:firstLine="1776"/>
        <w:jc w:val="center"/>
        <w:rPr>
          <w:rFonts w:ascii="宋体" w:hAnsi="宋体" w:cs="宋体"/>
          <w:spacing w:val="7"/>
          <w:sz w:val="43"/>
          <w:szCs w:val="43"/>
        </w:rPr>
      </w:pPr>
    </w:p>
    <w:p w14:paraId="49AC9186" w14:textId="60E640E3" w:rsidR="00160AB0" w:rsidRDefault="00F66EAF" w:rsidP="00F66EAF">
      <w:pPr>
        <w:spacing w:before="140" w:line="223" w:lineRule="auto"/>
        <w:ind w:firstLineChars="500" w:firstLine="2209"/>
        <w:rPr>
          <w:rFonts w:ascii="宋体" w:hAnsi="宋体" w:cs="宋体"/>
          <w:spacing w:val="7"/>
          <w:sz w:val="32"/>
          <w:szCs w:val="32"/>
        </w:rPr>
      </w:pPr>
      <w:r w:rsidRPr="00F66EAF">
        <w:rPr>
          <w:rFonts w:ascii="宋体" w:hAnsi="宋体" w:cs="宋体" w:hint="eastAsia"/>
          <w:b/>
          <w:bCs/>
          <w:kern w:val="0"/>
          <w:sz w:val="44"/>
          <w:szCs w:val="44"/>
          <w:lang w:bidi="ar"/>
        </w:rPr>
        <w:t>Python银行客户流失分析</w:t>
      </w:r>
    </w:p>
    <w:p w14:paraId="7C579466" w14:textId="77777777" w:rsidR="00160AB0" w:rsidRDefault="00160AB0">
      <w:pPr>
        <w:rPr>
          <w:rFonts w:ascii="华文行楷" w:eastAsia="华文行楷" w:hAnsi="华文行楷" w:cs="华文行楷"/>
          <w:b/>
          <w:bCs/>
          <w:sz w:val="48"/>
          <w:szCs w:val="48"/>
        </w:rPr>
        <w:sectPr w:rsidR="00160AB0">
          <w:headerReference w:type="default" r:id="rId8"/>
          <w:pgSz w:w="11906" w:h="16838"/>
          <w:pgMar w:top="680" w:right="1179" w:bottom="680" w:left="1199" w:header="680" w:footer="737" w:gutter="0"/>
          <w:pgNumType w:start="1"/>
          <w:cols w:space="720"/>
          <w:docGrid w:type="lines" w:linePitch="312"/>
        </w:sectPr>
      </w:pPr>
    </w:p>
    <w:p w14:paraId="46E4FB46" w14:textId="77777777" w:rsidR="00160AB0" w:rsidRDefault="00000000">
      <w:pPr>
        <w:pStyle w:val="1"/>
      </w:pPr>
      <w:bookmarkStart w:id="0" w:name="_Toc16308"/>
      <w:r>
        <w:rPr>
          <w:rFonts w:hint="eastAsia"/>
        </w:rPr>
        <w:lastRenderedPageBreak/>
        <w:t>一、实习目标</w:t>
      </w:r>
      <w:bookmarkEnd w:id="0"/>
    </w:p>
    <w:p w14:paraId="59888DC3" w14:textId="239FC127" w:rsidR="00160AB0" w:rsidRDefault="00000000">
      <w:pPr>
        <w:spacing w:line="360" w:lineRule="auto"/>
        <w:rPr>
          <w:rFonts w:ascii="宋体" w:hAnsi="宋体" w:cs="宋体"/>
        </w:rPr>
      </w:pPr>
      <w:r>
        <w:rPr>
          <w:rFonts w:ascii="宋体" w:hAnsi="宋体" w:cs="宋体" w:hint="eastAsia"/>
        </w:rPr>
        <w:t>1、</w:t>
      </w:r>
      <w:r w:rsidR="00B00DB1" w:rsidRPr="00B00DB1">
        <w:rPr>
          <w:rFonts w:ascii="宋体" w:hAnsi="宋体" w:cs="宋体" w:hint="eastAsia"/>
        </w:rPr>
        <w:t>了解</w:t>
      </w:r>
      <w:r w:rsidR="0035604D" w:rsidRPr="0035604D">
        <w:rPr>
          <w:rFonts w:ascii="宋体" w:hAnsi="宋体" w:cs="宋体" w:hint="eastAsia"/>
        </w:rPr>
        <w:t>客户流失预警模型</w:t>
      </w:r>
      <w:r>
        <w:rPr>
          <w:rFonts w:ascii="宋体" w:hAnsi="宋体" w:cs="宋体" w:hint="eastAsia"/>
        </w:rPr>
        <w:t>；</w:t>
      </w:r>
    </w:p>
    <w:p w14:paraId="66B349CE" w14:textId="10762A1A" w:rsidR="00160AB0" w:rsidRDefault="00000000">
      <w:pPr>
        <w:spacing w:line="360" w:lineRule="auto"/>
        <w:rPr>
          <w:rFonts w:ascii="宋体" w:hAnsi="宋体" w:cs="宋体"/>
          <w:kern w:val="0"/>
          <w:sz w:val="20"/>
          <w:lang w:bidi="ar"/>
        </w:rPr>
      </w:pPr>
      <w:r>
        <w:rPr>
          <w:rFonts w:ascii="宋体" w:hAnsi="宋体" w:cs="宋体" w:hint="eastAsia"/>
        </w:rPr>
        <w:t xml:space="preserve">2. </w:t>
      </w:r>
      <w:r w:rsidR="000728DC" w:rsidRPr="000728DC">
        <w:rPr>
          <w:rFonts w:ascii="宋体" w:hAnsi="宋体" w:cs="宋体" w:hint="eastAsia"/>
        </w:rPr>
        <w:t>掌握</w:t>
      </w:r>
      <w:r w:rsidR="002953C7">
        <w:rPr>
          <w:rFonts w:ascii="宋体" w:hAnsi="宋体" w:cs="宋体" w:hint="eastAsia"/>
        </w:rPr>
        <w:t>常用的数据预处理方法</w:t>
      </w:r>
      <w:r>
        <w:rPr>
          <w:rFonts w:ascii="宋体" w:hAnsi="宋体" w:cs="宋体" w:hint="eastAsia"/>
          <w:kern w:val="0"/>
          <w:sz w:val="20"/>
          <w:lang w:bidi="ar"/>
        </w:rPr>
        <w:t>；</w:t>
      </w:r>
    </w:p>
    <w:p w14:paraId="5482D8A7" w14:textId="632811F3" w:rsidR="000728DC" w:rsidRDefault="000728DC">
      <w:pPr>
        <w:spacing w:line="360" w:lineRule="auto"/>
        <w:rPr>
          <w:rFonts w:ascii="宋体" w:hAnsi="宋体" w:cs="宋体"/>
        </w:rPr>
      </w:pPr>
      <w:r>
        <w:rPr>
          <w:rFonts w:ascii="宋体" w:hAnsi="宋体" w:cs="宋体" w:hint="eastAsia"/>
          <w:kern w:val="0"/>
          <w:sz w:val="20"/>
          <w:lang w:bidi="ar"/>
        </w:rPr>
        <w:t>3、</w:t>
      </w:r>
      <w:r w:rsidRPr="000728DC">
        <w:rPr>
          <w:rFonts w:ascii="宋体" w:hAnsi="宋体" w:cs="宋体" w:hint="eastAsia"/>
          <w:kern w:val="0"/>
          <w:sz w:val="20"/>
          <w:lang w:bidi="ar"/>
        </w:rPr>
        <w:t>掌握</w:t>
      </w:r>
      <w:r w:rsidR="002953C7">
        <w:rPr>
          <w:rFonts w:ascii="宋体" w:hAnsi="宋体" w:cs="宋体" w:hint="eastAsia"/>
          <w:kern w:val="0"/>
          <w:sz w:val="20"/>
          <w:lang w:bidi="ar"/>
        </w:rPr>
        <w:t>使用</w:t>
      </w:r>
      <w:proofErr w:type="spellStart"/>
      <w:r w:rsidR="002953C7" w:rsidRPr="002953C7">
        <w:rPr>
          <w:rFonts w:ascii="宋体" w:hAnsi="宋体" w:cs="宋体" w:hint="eastAsia"/>
          <w:kern w:val="0"/>
          <w:sz w:val="20"/>
          <w:lang w:bidi="ar"/>
        </w:rPr>
        <w:t>GradientBoostingClassifier</w:t>
      </w:r>
      <w:proofErr w:type="spellEnd"/>
      <w:r w:rsidR="002953C7">
        <w:rPr>
          <w:rFonts w:ascii="宋体" w:hAnsi="宋体" w:cs="宋体" w:hint="eastAsia"/>
          <w:kern w:val="0"/>
          <w:sz w:val="20"/>
          <w:lang w:bidi="ar"/>
        </w:rPr>
        <w:t>建模方法</w:t>
      </w:r>
      <w:r w:rsidR="00FB1D99">
        <w:rPr>
          <w:rFonts w:ascii="宋体" w:hAnsi="宋体" w:cs="宋体" w:hint="eastAsia"/>
          <w:kern w:val="0"/>
          <w:sz w:val="20"/>
          <w:lang w:bidi="ar"/>
        </w:rPr>
        <w:t>；</w:t>
      </w:r>
    </w:p>
    <w:p w14:paraId="0723471F" w14:textId="53020A50" w:rsidR="00160AB0" w:rsidRDefault="000728DC">
      <w:pPr>
        <w:spacing w:line="360" w:lineRule="auto"/>
        <w:rPr>
          <w:rFonts w:ascii="宋体" w:hAnsi="宋体" w:cs="宋体"/>
        </w:rPr>
      </w:pPr>
      <w:r>
        <w:rPr>
          <w:rFonts w:ascii="宋体" w:hAnsi="宋体" w:cs="宋体" w:hint="eastAsia"/>
        </w:rPr>
        <w:t>4、参与并熟悉企业级项目研发的真实过程，使项目研发流程化；</w:t>
      </w:r>
    </w:p>
    <w:p w14:paraId="6F6C1739" w14:textId="4864F709" w:rsidR="00160AB0" w:rsidRDefault="000728DC">
      <w:pPr>
        <w:spacing w:line="360" w:lineRule="auto"/>
        <w:rPr>
          <w:rFonts w:ascii="宋体" w:hAnsi="宋体" w:cs="宋体"/>
        </w:rPr>
      </w:pPr>
      <w:r>
        <w:rPr>
          <w:rFonts w:ascii="宋体" w:hAnsi="宋体" w:cs="宋体" w:hint="eastAsia"/>
        </w:rPr>
        <w:t>5、提升团队配合能力、技术与项目的表述能力；</w:t>
      </w:r>
    </w:p>
    <w:p w14:paraId="20C3D0EF" w14:textId="59062A7B" w:rsidR="00160AB0" w:rsidRDefault="000728DC">
      <w:pPr>
        <w:spacing w:line="360" w:lineRule="auto"/>
        <w:rPr>
          <w:rFonts w:ascii="宋体" w:hAnsi="宋体" w:cs="宋体"/>
        </w:rPr>
      </w:pPr>
      <w:r>
        <w:rPr>
          <w:rFonts w:ascii="宋体" w:hAnsi="宋体" w:cs="宋体" w:hint="eastAsia"/>
        </w:rPr>
        <w:t>6、完成实习项目《</w:t>
      </w:r>
      <w:r w:rsidR="00634039" w:rsidRPr="00634039">
        <w:rPr>
          <w:rFonts w:ascii="宋体" w:hAnsi="宋体" w:cs="宋体" w:hint="eastAsia"/>
        </w:rPr>
        <w:t>Python银行客户流失分析</w:t>
      </w:r>
      <w:r>
        <w:rPr>
          <w:rFonts w:ascii="宋体" w:hAnsi="宋体" w:cs="宋体" w:hint="eastAsia"/>
        </w:rPr>
        <w:t>》，提升真实项目经验。</w:t>
      </w:r>
    </w:p>
    <w:p w14:paraId="1333119B" w14:textId="77777777" w:rsidR="00160AB0" w:rsidRDefault="00160AB0">
      <w:pPr>
        <w:spacing w:line="360" w:lineRule="auto"/>
        <w:rPr>
          <w:rFonts w:ascii="宋体" w:hAnsi="宋体" w:cs="宋体"/>
        </w:rPr>
      </w:pPr>
    </w:p>
    <w:p w14:paraId="2937244D" w14:textId="77777777" w:rsidR="00160AB0" w:rsidRDefault="00160AB0">
      <w:pPr>
        <w:spacing w:line="360" w:lineRule="auto"/>
        <w:rPr>
          <w:rFonts w:ascii="宋体" w:hAnsi="宋体" w:cs="宋体"/>
        </w:rPr>
      </w:pPr>
    </w:p>
    <w:p w14:paraId="43787244" w14:textId="77777777" w:rsidR="00160AB0" w:rsidRDefault="00160AB0">
      <w:pPr>
        <w:spacing w:line="360" w:lineRule="auto"/>
        <w:rPr>
          <w:rFonts w:ascii="宋体" w:hAnsi="宋体" w:cs="宋体"/>
        </w:rPr>
      </w:pPr>
    </w:p>
    <w:p w14:paraId="7EC481CD" w14:textId="77777777" w:rsidR="00160AB0" w:rsidRDefault="00000000">
      <w:pPr>
        <w:pStyle w:val="1"/>
        <w:numPr>
          <w:ilvl w:val="0"/>
          <w:numId w:val="3"/>
        </w:numPr>
      </w:pPr>
      <w:bookmarkStart w:id="1" w:name="_Toc16811"/>
      <w:r>
        <w:rPr>
          <w:rFonts w:hint="eastAsia"/>
        </w:rPr>
        <w:t>实习项目简介</w:t>
      </w:r>
      <w:bookmarkStart w:id="2" w:name="_Toc226253184"/>
      <w:bookmarkEnd w:id="1"/>
    </w:p>
    <w:p w14:paraId="25676E14" w14:textId="10D4AC8B" w:rsidR="00160AB0" w:rsidRDefault="00074B44" w:rsidP="00074B44">
      <w:pPr>
        <w:ind w:firstLineChars="200" w:firstLine="420"/>
        <w:rPr>
          <w:rFonts w:ascii="宋体" w:hAnsi="宋体" w:cs="宋体"/>
        </w:rPr>
      </w:pPr>
      <w:r w:rsidRPr="00074B44">
        <w:rPr>
          <w:rFonts w:ascii="宋体" w:hAnsi="宋体" w:cs="宋体" w:hint="eastAsia"/>
        </w:rPr>
        <w:t>分析客户流失有助于银行客户关系管理部门及时了解和掌握客户流失的原因、方式、特征及影响，提前发出客户流失预警信号，以利于银行客户经理及时采取有力措施，消除引发客户流失的不利因素，挽留住客户。</w:t>
      </w:r>
    </w:p>
    <w:p w14:paraId="7FB469DD" w14:textId="242B2549" w:rsidR="00563FCD" w:rsidRPr="00074B44" w:rsidRDefault="00563FCD" w:rsidP="00074B44">
      <w:pPr>
        <w:ind w:firstLineChars="200" w:firstLine="420"/>
        <w:rPr>
          <w:rFonts w:ascii="宋体" w:hAnsi="宋体" w:cs="宋体" w:hint="eastAsia"/>
        </w:rPr>
      </w:pPr>
      <w:r>
        <w:rPr>
          <w:rFonts w:ascii="宋体" w:hAnsi="宋体" w:cs="宋体" w:hint="eastAsia"/>
        </w:rPr>
        <w:t>本项目通过对银行的不同客户群体进行数据分析，</w:t>
      </w:r>
      <w:r w:rsidR="00CA2FE5">
        <w:rPr>
          <w:rFonts w:ascii="宋体" w:hAnsi="宋体" w:cs="宋体" w:hint="eastAsia"/>
        </w:rPr>
        <w:t>建模，找出银行客户流失的原因，为更好地巩固老用户、挽留流失用户提供有效的建议，从而提高银行的营业额。</w:t>
      </w:r>
    </w:p>
    <w:p w14:paraId="0BF6B362" w14:textId="77777777" w:rsidR="00160AB0" w:rsidRPr="00CA2FE5" w:rsidRDefault="00160AB0">
      <w:pPr>
        <w:spacing w:line="360" w:lineRule="auto"/>
        <w:rPr>
          <w:rFonts w:ascii="Verdana" w:hAnsi="Verdana" w:cs="Verdana"/>
          <w:color w:val="333333"/>
          <w:sz w:val="27"/>
          <w:szCs w:val="27"/>
        </w:rPr>
      </w:pPr>
    </w:p>
    <w:p w14:paraId="124C8056" w14:textId="77777777" w:rsidR="00160AB0" w:rsidRDefault="00000000">
      <w:pPr>
        <w:pStyle w:val="1"/>
        <w:numPr>
          <w:ilvl w:val="0"/>
          <w:numId w:val="4"/>
        </w:numPr>
      </w:pPr>
      <w:bookmarkStart w:id="3" w:name="_Toc10497"/>
      <w:r>
        <w:rPr>
          <w:rFonts w:hint="eastAsia"/>
        </w:rPr>
        <w:t>功能规格说明</w:t>
      </w:r>
      <w:bookmarkStart w:id="4" w:name="_Toc156133878"/>
      <w:bookmarkStart w:id="5" w:name="_Toc155270889"/>
      <w:bookmarkEnd w:id="2"/>
      <w:bookmarkEnd w:id="3"/>
    </w:p>
    <w:p w14:paraId="1BE40C88" w14:textId="77777777" w:rsidR="00160AB0" w:rsidRDefault="00000000">
      <w:pPr>
        <w:pStyle w:val="3"/>
        <w:numPr>
          <w:ilvl w:val="2"/>
          <w:numId w:val="0"/>
        </w:numPr>
      </w:pPr>
      <w:bookmarkStart w:id="6" w:name="_Toc32628"/>
      <w:r>
        <w:rPr>
          <w:rFonts w:hint="eastAsia"/>
        </w:rPr>
        <w:t xml:space="preserve">1.1 </w:t>
      </w:r>
      <w:r>
        <w:rPr>
          <w:rFonts w:hint="eastAsia"/>
        </w:rPr>
        <w:t>项目人员安排</w:t>
      </w:r>
      <w:bookmarkEnd w:id="6"/>
    </w:p>
    <w:tbl>
      <w:tblPr>
        <w:tblStyle w:val="a6"/>
        <w:tblW w:w="0" w:type="auto"/>
        <w:tblLook w:val="04A0" w:firstRow="1" w:lastRow="0" w:firstColumn="1" w:lastColumn="0" w:noHBand="0" w:noVBand="1"/>
      </w:tblPr>
      <w:tblGrid>
        <w:gridCol w:w="4872"/>
        <w:gridCol w:w="4872"/>
      </w:tblGrid>
      <w:tr w:rsidR="00160AB0" w14:paraId="2C7ED19F" w14:textId="77777777">
        <w:tc>
          <w:tcPr>
            <w:tcW w:w="4872" w:type="dxa"/>
          </w:tcPr>
          <w:p w14:paraId="16C1741B" w14:textId="77777777" w:rsidR="00160AB0" w:rsidRDefault="00000000">
            <w:r>
              <w:rPr>
                <w:rFonts w:hint="eastAsia"/>
              </w:rPr>
              <w:t>名称</w:t>
            </w:r>
          </w:p>
        </w:tc>
        <w:tc>
          <w:tcPr>
            <w:tcW w:w="4872" w:type="dxa"/>
          </w:tcPr>
          <w:p w14:paraId="168FFA37" w14:textId="77777777" w:rsidR="00160AB0" w:rsidRDefault="00000000">
            <w:r>
              <w:rPr>
                <w:rFonts w:hint="eastAsia"/>
              </w:rPr>
              <w:t>人数</w:t>
            </w:r>
          </w:p>
        </w:tc>
      </w:tr>
      <w:tr w:rsidR="00160AB0" w14:paraId="4220AB35" w14:textId="77777777">
        <w:tc>
          <w:tcPr>
            <w:tcW w:w="4872" w:type="dxa"/>
          </w:tcPr>
          <w:p w14:paraId="183C78BC" w14:textId="6EF3571F" w:rsidR="00160AB0" w:rsidRDefault="005E6728">
            <w:r>
              <w:rPr>
                <w:rFonts w:hint="eastAsia"/>
              </w:rPr>
              <w:t>数据</w:t>
            </w:r>
            <w:r w:rsidR="00C64225">
              <w:rPr>
                <w:rFonts w:hint="eastAsia"/>
              </w:rPr>
              <w:t>预处理</w:t>
            </w:r>
          </w:p>
        </w:tc>
        <w:tc>
          <w:tcPr>
            <w:tcW w:w="4872" w:type="dxa"/>
          </w:tcPr>
          <w:p w14:paraId="62F09212" w14:textId="7C25A13E" w:rsidR="00160AB0" w:rsidRDefault="005E6728">
            <w:r>
              <w:rPr>
                <w:rFonts w:hint="eastAsia"/>
              </w:rPr>
              <w:t>1</w:t>
            </w:r>
          </w:p>
        </w:tc>
      </w:tr>
      <w:tr w:rsidR="00160AB0" w14:paraId="291E0BF1" w14:textId="77777777">
        <w:tc>
          <w:tcPr>
            <w:tcW w:w="4872" w:type="dxa"/>
          </w:tcPr>
          <w:p w14:paraId="7A54F4F4" w14:textId="2350A504" w:rsidR="00160AB0" w:rsidRDefault="00B7231F">
            <w:r>
              <w:rPr>
                <w:rFonts w:ascii="宋体" w:hAnsi="宋体" w:cs="宋体" w:hint="eastAsia"/>
                <w:kern w:val="0"/>
                <w:sz w:val="20"/>
                <w:lang w:bidi="ar"/>
              </w:rPr>
              <w:t>数据特征描述</w:t>
            </w:r>
          </w:p>
        </w:tc>
        <w:tc>
          <w:tcPr>
            <w:tcW w:w="4872" w:type="dxa"/>
          </w:tcPr>
          <w:p w14:paraId="284639A4" w14:textId="7A389748" w:rsidR="00160AB0" w:rsidRDefault="001958E7">
            <w:r>
              <w:rPr>
                <w:rFonts w:hint="eastAsia"/>
              </w:rPr>
              <w:t>2</w:t>
            </w:r>
          </w:p>
        </w:tc>
      </w:tr>
      <w:tr w:rsidR="00160AB0" w14:paraId="336A82DD" w14:textId="77777777">
        <w:tc>
          <w:tcPr>
            <w:tcW w:w="4872" w:type="dxa"/>
          </w:tcPr>
          <w:p w14:paraId="00BCDB58" w14:textId="4797E352" w:rsidR="00160AB0" w:rsidRDefault="00B7231F">
            <w:r>
              <w:rPr>
                <w:rFonts w:ascii="宋体" w:hAnsi="宋体" w:cs="宋体" w:hint="eastAsia"/>
                <w:kern w:val="0"/>
                <w:sz w:val="20"/>
                <w:lang w:bidi="ar"/>
              </w:rPr>
              <w:t>数据分析</w:t>
            </w:r>
          </w:p>
        </w:tc>
        <w:tc>
          <w:tcPr>
            <w:tcW w:w="4872" w:type="dxa"/>
          </w:tcPr>
          <w:p w14:paraId="68377AAF" w14:textId="77777777" w:rsidR="00160AB0" w:rsidRDefault="00000000">
            <w:r>
              <w:rPr>
                <w:rFonts w:hint="eastAsia"/>
              </w:rPr>
              <w:t>1</w:t>
            </w:r>
          </w:p>
        </w:tc>
      </w:tr>
      <w:tr w:rsidR="00B7231F" w14:paraId="41F1F6A6" w14:textId="77777777">
        <w:tc>
          <w:tcPr>
            <w:tcW w:w="4872" w:type="dxa"/>
          </w:tcPr>
          <w:p w14:paraId="6284672B" w14:textId="0E934825" w:rsidR="00B7231F" w:rsidRDefault="00B7231F">
            <w:pPr>
              <w:rPr>
                <w:rFonts w:ascii="宋体" w:hAnsi="宋体" w:cs="宋体" w:hint="eastAsia"/>
                <w:kern w:val="0"/>
                <w:sz w:val="20"/>
                <w:lang w:bidi="ar"/>
              </w:rPr>
            </w:pPr>
            <w:r>
              <w:rPr>
                <w:rFonts w:ascii="宋体" w:hAnsi="宋体" w:cs="宋体" w:hint="eastAsia"/>
                <w:kern w:val="0"/>
                <w:sz w:val="20"/>
                <w:lang w:bidi="ar"/>
              </w:rPr>
              <w:t>建模、调参</w:t>
            </w:r>
          </w:p>
        </w:tc>
        <w:tc>
          <w:tcPr>
            <w:tcW w:w="4872" w:type="dxa"/>
          </w:tcPr>
          <w:p w14:paraId="0C76BB09" w14:textId="43437E4B" w:rsidR="00B7231F" w:rsidRDefault="00B7231F">
            <w:pPr>
              <w:rPr>
                <w:rFonts w:hint="eastAsia"/>
              </w:rPr>
            </w:pPr>
            <w:r>
              <w:rPr>
                <w:rFonts w:hint="eastAsia"/>
              </w:rPr>
              <w:t>1</w:t>
            </w:r>
          </w:p>
        </w:tc>
      </w:tr>
    </w:tbl>
    <w:p w14:paraId="4EB3ED67" w14:textId="77777777" w:rsidR="00160AB0" w:rsidRDefault="00160AB0"/>
    <w:p w14:paraId="67A76C12" w14:textId="77777777" w:rsidR="00160AB0" w:rsidRDefault="00160AB0"/>
    <w:bookmarkEnd w:id="4"/>
    <w:bookmarkEnd w:id="5"/>
    <w:p w14:paraId="6FC3FFBB" w14:textId="79AC2D20" w:rsidR="00545917" w:rsidRDefault="00000000" w:rsidP="00545917">
      <w:pPr>
        <w:pStyle w:val="3"/>
        <w:numPr>
          <w:ilvl w:val="2"/>
          <w:numId w:val="0"/>
        </w:numPr>
      </w:pPr>
      <w:r>
        <w:rPr>
          <w:rFonts w:hint="eastAsia"/>
        </w:rPr>
        <w:lastRenderedPageBreak/>
        <w:t>1.2</w:t>
      </w:r>
      <w:r w:rsidR="00483A90">
        <w:rPr>
          <w:rFonts w:hint="eastAsia"/>
        </w:rPr>
        <w:t xml:space="preserve"> </w:t>
      </w:r>
      <w:r w:rsidR="00545917">
        <w:rPr>
          <w:rFonts w:hint="eastAsia"/>
        </w:rPr>
        <w:t>数据预处理</w:t>
      </w:r>
    </w:p>
    <w:p w14:paraId="53119C5F" w14:textId="0ACC99B3" w:rsidR="00160AB0" w:rsidRPr="004742A9" w:rsidRDefault="0062373A" w:rsidP="00545917">
      <w:pPr>
        <w:pStyle w:val="3"/>
        <w:numPr>
          <w:ilvl w:val="2"/>
          <w:numId w:val="0"/>
        </w:numPr>
        <w:ind w:firstLineChars="300" w:firstLine="600"/>
        <w:rPr>
          <w:rFonts w:ascii="宋体" w:hAnsi="宋体" w:cs="宋体"/>
          <w:b w:val="0"/>
          <w:bCs w:val="0"/>
          <w:kern w:val="0"/>
          <w:sz w:val="20"/>
          <w:szCs w:val="24"/>
          <w:lang w:bidi="ar"/>
        </w:rPr>
      </w:pPr>
      <w:r w:rsidRPr="0062373A">
        <w:rPr>
          <w:rFonts w:ascii="宋体" w:hAnsi="宋体" w:cs="宋体" w:hint="eastAsia"/>
          <w:b w:val="0"/>
          <w:bCs w:val="0"/>
          <w:kern w:val="0"/>
          <w:sz w:val="20"/>
          <w:szCs w:val="24"/>
          <w:lang w:bidi="ar"/>
        </w:rPr>
        <w:t>填充缺失值、数字编码、根据指定列的比创建新列</w:t>
      </w:r>
      <w:r w:rsidR="00545917" w:rsidRPr="004742A9">
        <w:rPr>
          <w:rFonts w:ascii="宋体" w:hAnsi="宋体" w:cs="宋体" w:hint="eastAsia"/>
          <w:b w:val="0"/>
          <w:bCs w:val="0"/>
          <w:kern w:val="0"/>
          <w:sz w:val="20"/>
          <w:szCs w:val="24"/>
          <w:lang w:bidi="ar"/>
        </w:rPr>
        <w:t>。</w:t>
      </w:r>
    </w:p>
    <w:p w14:paraId="65A8C173" w14:textId="077AE378" w:rsidR="00160AB0" w:rsidRDefault="00000000">
      <w:pPr>
        <w:pStyle w:val="3"/>
        <w:numPr>
          <w:ilvl w:val="2"/>
          <w:numId w:val="0"/>
        </w:numPr>
      </w:pPr>
      <w:r>
        <w:rPr>
          <w:rFonts w:hint="eastAsia"/>
        </w:rPr>
        <w:t xml:space="preserve">1.3 </w:t>
      </w:r>
      <w:r w:rsidR="007176A5">
        <w:rPr>
          <w:rFonts w:hint="eastAsia"/>
        </w:rPr>
        <w:t>数据特征描述</w:t>
      </w:r>
    </w:p>
    <w:p w14:paraId="0210248D" w14:textId="41172ABE" w:rsidR="00F356E6" w:rsidRDefault="007176A5" w:rsidP="00E11B8F">
      <w:pPr>
        <w:widowControl/>
        <w:ind w:firstLineChars="300" w:firstLine="600"/>
        <w:jc w:val="left"/>
        <w:textAlignment w:val="center"/>
        <w:rPr>
          <w:rFonts w:ascii="宋体" w:hAnsi="宋体" w:cs="宋体"/>
          <w:kern w:val="0"/>
          <w:sz w:val="20"/>
          <w:lang w:bidi="ar"/>
        </w:rPr>
      </w:pPr>
      <w:r>
        <w:rPr>
          <w:rFonts w:ascii="宋体" w:hAnsi="宋体" w:cs="宋体" w:hint="eastAsia"/>
          <w:kern w:val="0"/>
          <w:sz w:val="20"/>
          <w:lang w:bidi="ar"/>
        </w:rPr>
        <w:t>分别对数值型特征、字符型特征</w:t>
      </w:r>
      <w:r w:rsidR="00A3586B">
        <w:rPr>
          <w:rFonts w:ascii="宋体" w:hAnsi="宋体" w:cs="宋体" w:hint="eastAsia"/>
          <w:kern w:val="0"/>
          <w:sz w:val="20"/>
          <w:lang w:bidi="ar"/>
        </w:rPr>
        <w:t>进行特征描述分析</w:t>
      </w:r>
      <w:r w:rsidR="00F356E6">
        <w:rPr>
          <w:rFonts w:ascii="宋体" w:hAnsi="宋体" w:cs="宋体" w:hint="eastAsia"/>
          <w:kern w:val="0"/>
          <w:sz w:val="20"/>
          <w:lang w:bidi="ar"/>
        </w:rPr>
        <w:t>。</w:t>
      </w:r>
    </w:p>
    <w:p w14:paraId="56AAA0D9" w14:textId="1482E747" w:rsidR="00160AB0" w:rsidRDefault="00000000">
      <w:pPr>
        <w:pStyle w:val="3"/>
        <w:numPr>
          <w:ilvl w:val="2"/>
          <w:numId w:val="0"/>
        </w:numPr>
      </w:pPr>
      <w:r>
        <w:rPr>
          <w:rFonts w:hint="eastAsia"/>
        </w:rPr>
        <w:t xml:space="preserve">1.4 </w:t>
      </w:r>
      <w:r w:rsidR="001D6B7C">
        <w:rPr>
          <w:rFonts w:hint="eastAsia"/>
        </w:rPr>
        <w:t>数据分析</w:t>
      </w:r>
    </w:p>
    <w:p w14:paraId="2303010E" w14:textId="4659F5C9" w:rsidR="00160AB0" w:rsidRPr="00BF3C21" w:rsidRDefault="00000000" w:rsidP="00BF3C21">
      <w:pPr>
        <w:rPr>
          <w:rFonts w:ascii="宋体" w:hAnsi="宋体" w:cs="宋体"/>
          <w:kern w:val="0"/>
          <w:sz w:val="20"/>
          <w:lang w:bidi="ar"/>
        </w:rPr>
      </w:pPr>
      <w:r>
        <w:rPr>
          <w:rFonts w:hint="eastAsia"/>
        </w:rPr>
        <w:t xml:space="preserve">     </w:t>
      </w:r>
      <w:r w:rsidR="004C3910">
        <w:rPr>
          <w:rFonts w:hint="eastAsia"/>
        </w:rPr>
        <w:t>绘制每个</w:t>
      </w:r>
      <w:r w:rsidR="004C3910" w:rsidRPr="004C3910">
        <w:rPr>
          <w:rFonts w:hint="eastAsia"/>
        </w:rPr>
        <w:t>特征的分布</w:t>
      </w:r>
      <w:r w:rsidR="004C3910">
        <w:rPr>
          <w:rFonts w:hint="eastAsia"/>
        </w:rPr>
        <w:t>、</w:t>
      </w:r>
      <w:r w:rsidR="004C3910" w:rsidRPr="004C3910">
        <w:rPr>
          <w:rFonts w:hint="eastAsia"/>
        </w:rPr>
        <w:t>数值型变量绘图分析、字符型变量绘图分析</w:t>
      </w:r>
    </w:p>
    <w:p w14:paraId="454C33C0" w14:textId="1381A493" w:rsidR="00160AB0" w:rsidRDefault="00000000">
      <w:pPr>
        <w:pStyle w:val="3"/>
        <w:numPr>
          <w:ilvl w:val="2"/>
          <w:numId w:val="0"/>
        </w:numPr>
      </w:pPr>
      <w:r>
        <w:rPr>
          <w:rFonts w:hint="eastAsia"/>
        </w:rPr>
        <w:t>1.</w:t>
      </w:r>
      <w:r w:rsidR="00BF3C21">
        <w:rPr>
          <w:rFonts w:hint="eastAsia"/>
        </w:rPr>
        <w:t>5</w:t>
      </w:r>
      <w:r>
        <w:rPr>
          <w:rFonts w:hint="eastAsia"/>
        </w:rPr>
        <w:t xml:space="preserve">  </w:t>
      </w:r>
      <w:r w:rsidR="004C3910">
        <w:rPr>
          <w:rFonts w:hint="eastAsia"/>
        </w:rPr>
        <w:t>建模、调参</w:t>
      </w:r>
    </w:p>
    <w:p w14:paraId="6128C011" w14:textId="128160F7" w:rsidR="00160AB0" w:rsidRDefault="00000000">
      <w:r>
        <w:rPr>
          <w:rFonts w:hint="eastAsia"/>
        </w:rPr>
        <w:t xml:space="preserve">     </w:t>
      </w:r>
      <w:r w:rsidR="00AC426B" w:rsidRPr="00AC426B">
        <w:rPr>
          <w:rFonts w:hint="eastAsia"/>
        </w:rPr>
        <w:t>使用</w:t>
      </w:r>
      <w:proofErr w:type="spellStart"/>
      <w:r w:rsidR="00AC426B" w:rsidRPr="00AC426B">
        <w:rPr>
          <w:rFonts w:hint="eastAsia"/>
        </w:rPr>
        <w:t>GradientBoostingClassifier</w:t>
      </w:r>
      <w:proofErr w:type="spellEnd"/>
      <w:r w:rsidR="00AC426B" w:rsidRPr="00AC426B">
        <w:rPr>
          <w:rFonts w:hint="eastAsia"/>
        </w:rPr>
        <w:t>模型进行建模并调参</w:t>
      </w:r>
    </w:p>
    <w:p w14:paraId="735D26FC" w14:textId="77777777" w:rsidR="00160AB0" w:rsidRDefault="00160AB0">
      <w:pPr>
        <w:rPr>
          <w:rFonts w:ascii="宋体" w:hAnsi="宋体" w:cs="宋体"/>
          <w:kern w:val="0"/>
          <w:sz w:val="20"/>
          <w:lang w:bidi="ar"/>
        </w:rPr>
      </w:pPr>
    </w:p>
    <w:p w14:paraId="57AD9771" w14:textId="77777777" w:rsidR="00160AB0" w:rsidRDefault="00000000">
      <w:pPr>
        <w:pStyle w:val="2"/>
        <w:numPr>
          <w:ilvl w:val="0"/>
          <w:numId w:val="5"/>
        </w:numPr>
      </w:pPr>
      <w:bookmarkStart w:id="7" w:name="_Toc360"/>
      <w:r>
        <w:rPr>
          <w:rFonts w:hint="eastAsia"/>
        </w:rPr>
        <w:t>具体安排</w:t>
      </w:r>
      <w:bookmarkEnd w:id="7"/>
    </w:p>
    <w:p w14:paraId="3997BAAB" w14:textId="77777777" w:rsidR="00160AB0" w:rsidRDefault="00160AB0">
      <w:pPr>
        <w:pStyle w:val="2"/>
        <w:sectPr w:rsidR="00160AB0">
          <w:footerReference w:type="default" r:id="rId9"/>
          <w:pgSz w:w="11906" w:h="16838"/>
          <w:pgMar w:top="680" w:right="1179" w:bottom="680" w:left="1199" w:header="680" w:footer="737" w:gutter="0"/>
          <w:pgNumType w:start="1"/>
          <w:cols w:space="720"/>
          <w:docGrid w:type="lines" w:linePitch="312"/>
        </w:sectPr>
      </w:pPr>
    </w:p>
    <w:tbl>
      <w:tblPr>
        <w:tblW w:w="9756" w:type="dxa"/>
        <w:tblInd w:w="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598"/>
        <w:gridCol w:w="3490"/>
        <w:gridCol w:w="4668"/>
      </w:tblGrid>
      <w:tr w:rsidR="00160AB0" w14:paraId="55919803" w14:textId="77777777">
        <w:trPr>
          <w:trHeight w:val="499"/>
        </w:trPr>
        <w:tc>
          <w:tcPr>
            <w:tcW w:w="1598" w:type="dxa"/>
          </w:tcPr>
          <w:p w14:paraId="0CE10C30" w14:textId="77777777" w:rsidR="00160AB0" w:rsidRDefault="00000000">
            <w:pPr>
              <w:pStyle w:val="TableParagraph"/>
              <w:spacing w:before="113"/>
              <w:ind w:left="567" w:right="550"/>
              <w:jc w:val="center"/>
            </w:pPr>
            <w:r>
              <w:lastRenderedPageBreak/>
              <w:t>天数</w:t>
            </w:r>
          </w:p>
        </w:tc>
        <w:tc>
          <w:tcPr>
            <w:tcW w:w="3490" w:type="dxa"/>
          </w:tcPr>
          <w:p w14:paraId="309D4DA7" w14:textId="77777777" w:rsidR="00160AB0" w:rsidRDefault="00000000">
            <w:pPr>
              <w:pStyle w:val="TableParagraph"/>
              <w:spacing w:before="113"/>
              <w:ind w:left="1324" w:right="1307"/>
              <w:jc w:val="center"/>
            </w:pPr>
            <w:r>
              <w:rPr>
                <w:w w:val="95"/>
              </w:rPr>
              <w:t>授课内容</w:t>
            </w:r>
          </w:p>
        </w:tc>
        <w:tc>
          <w:tcPr>
            <w:tcW w:w="4668" w:type="dxa"/>
          </w:tcPr>
          <w:p w14:paraId="1DB8CCB2" w14:textId="77777777" w:rsidR="00160AB0" w:rsidRDefault="00000000">
            <w:pPr>
              <w:pStyle w:val="TableParagraph"/>
              <w:spacing w:before="113"/>
              <w:ind w:left="1914" w:right="1895"/>
              <w:jc w:val="center"/>
            </w:pPr>
            <w:r>
              <w:rPr>
                <w:w w:val="95"/>
              </w:rPr>
              <w:t>达成目标</w:t>
            </w:r>
          </w:p>
        </w:tc>
      </w:tr>
      <w:tr w:rsidR="00160AB0" w14:paraId="25478B9B" w14:textId="77777777">
        <w:trPr>
          <w:trHeight w:val="900"/>
        </w:trPr>
        <w:tc>
          <w:tcPr>
            <w:tcW w:w="1598" w:type="dxa"/>
          </w:tcPr>
          <w:p w14:paraId="4D8192A4" w14:textId="77777777" w:rsidR="00160AB0" w:rsidRDefault="00160AB0">
            <w:pPr>
              <w:pStyle w:val="TableParagraph"/>
              <w:spacing w:before="6"/>
              <w:ind w:left="0"/>
              <w:jc w:val="center"/>
              <w:rPr>
                <w:sz w:val="24"/>
              </w:rPr>
            </w:pPr>
          </w:p>
          <w:p w14:paraId="7EE37876" w14:textId="77777777" w:rsidR="00160AB0" w:rsidRDefault="00000000">
            <w:pPr>
              <w:pStyle w:val="TableParagraph"/>
              <w:jc w:val="center"/>
            </w:pPr>
            <w:r>
              <w:rPr>
                <w:spacing w:val="-21"/>
                <w:w w:val="95"/>
              </w:rPr>
              <w:t xml:space="preserve">第 </w:t>
            </w:r>
            <w:r>
              <w:rPr>
                <w:rFonts w:hint="eastAsia"/>
                <w:spacing w:val="-21"/>
                <w:w w:val="95"/>
              </w:rPr>
              <w:t xml:space="preserve"> </w:t>
            </w:r>
            <w:r>
              <w:rPr>
                <w:rFonts w:ascii="Times New Roman" w:eastAsia="Times New Roman"/>
                <w:w w:val="95"/>
              </w:rPr>
              <w:t>1</w:t>
            </w:r>
            <w:r>
              <w:rPr>
                <w:rFonts w:ascii="Times New Roman" w:eastAsia="Times New Roman"/>
                <w:spacing w:val="11"/>
                <w:w w:val="95"/>
              </w:rPr>
              <w:t xml:space="preserve"> </w:t>
            </w:r>
            <w:r>
              <w:rPr>
                <w:w w:val="95"/>
              </w:rPr>
              <w:t>天</w:t>
            </w:r>
          </w:p>
        </w:tc>
        <w:tc>
          <w:tcPr>
            <w:tcW w:w="3490" w:type="dxa"/>
          </w:tcPr>
          <w:p w14:paraId="779153BB" w14:textId="77777777" w:rsidR="00160AB0" w:rsidRDefault="00000000">
            <w:pPr>
              <w:pStyle w:val="TableParagraph"/>
              <w:spacing w:before="158" w:line="278" w:lineRule="auto"/>
              <w:ind w:left="108" w:right="88"/>
              <w:rPr>
                <w:w w:val="95"/>
              </w:rPr>
            </w:pPr>
            <w:r>
              <w:rPr>
                <w:w w:val="95"/>
              </w:rPr>
              <w:t>项目规划</w:t>
            </w:r>
          </w:p>
        </w:tc>
        <w:tc>
          <w:tcPr>
            <w:tcW w:w="4668" w:type="dxa"/>
          </w:tcPr>
          <w:p w14:paraId="1D46195B" w14:textId="77777777" w:rsidR="00160AB0" w:rsidRDefault="00000000">
            <w:pPr>
              <w:pStyle w:val="TableParagraph"/>
              <w:spacing w:before="158" w:line="278" w:lineRule="auto"/>
              <w:ind w:left="108" w:right="88" w:firstLineChars="100" w:firstLine="199"/>
              <w:rPr>
                <w:w w:val="95"/>
              </w:rPr>
            </w:pPr>
            <w:r>
              <w:rPr>
                <w:rFonts w:hint="eastAsia"/>
                <w:w w:val="95"/>
              </w:rPr>
              <w:t>理解项目需求，规划项目的开发流程</w:t>
            </w:r>
          </w:p>
        </w:tc>
      </w:tr>
      <w:tr w:rsidR="00160AB0" w14:paraId="6E6F4A79" w14:textId="77777777">
        <w:trPr>
          <w:trHeight w:val="600"/>
        </w:trPr>
        <w:tc>
          <w:tcPr>
            <w:tcW w:w="1598" w:type="dxa"/>
          </w:tcPr>
          <w:p w14:paraId="44C38117" w14:textId="77777777" w:rsidR="00160AB0" w:rsidRDefault="00000000">
            <w:pPr>
              <w:pStyle w:val="TableParagraph"/>
              <w:spacing w:before="164"/>
              <w:jc w:val="center"/>
            </w:pPr>
            <w:r>
              <w:rPr>
                <w:spacing w:val="-19"/>
                <w:w w:val="95"/>
              </w:rPr>
              <w:t xml:space="preserve">第 </w:t>
            </w:r>
            <w:r>
              <w:rPr>
                <w:rFonts w:hint="eastAsia"/>
                <w:spacing w:val="-19"/>
                <w:w w:val="95"/>
              </w:rPr>
              <w:t xml:space="preserve"> </w:t>
            </w:r>
            <w:r>
              <w:rPr>
                <w:rFonts w:ascii="Times New Roman" w:eastAsia="Times New Roman"/>
                <w:w w:val="95"/>
              </w:rPr>
              <w:t>2</w:t>
            </w:r>
            <w:r>
              <w:rPr>
                <w:rFonts w:ascii="Times New Roman" w:eastAsia="Times New Roman"/>
                <w:spacing w:val="14"/>
                <w:w w:val="95"/>
              </w:rPr>
              <w:t xml:space="preserve"> </w:t>
            </w:r>
            <w:r>
              <w:rPr>
                <w:w w:val="95"/>
              </w:rPr>
              <w:t>天</w:t>
            </w:r>
          </w:p>
        </w:tc>
        <w:tc>
          <w:tcPr>
            <w:tcW w:w="3490" w:type="dxa"/>
          </w:tcPr>
          <w:p w14:paraId="1B3C29A6" w14:textId="77437FF4" w:rsidR="00160AB0" w:rsidRDefault="00A617F0">
            <w:pPr>
              <w:pStyle w:val="TableParagraph"/>
              <w:spacing w:before="158" w:line="278" w:lineRule="auto"/>
              <w:ind w:left="108" w:right="88"/>
              <w:rPr>
                <w:w w:val="95"/>
              </w:rPr>
            </w:pPr>
            <w:r>
              <w:rPr>
                <w:rFonts w:hint="eastAsia"/>
              </w:rPr>
              <w:t>数据预处理</w:t>
            </w:r>
          </w:p>
        </w:tc>
        <w:tc>
          <w:tcPr>
            <w:tcW w:w="4668" w:type="dxa"/>
          </w:tcPr>
          <w:p w14:paraId="6E16740F" w14:textId="466A3ECF" w:rsidR="00160AB0" w:rsidRPr="008A6E61" w:rsidRDefault="004E14E6" w:rsidP="008A6E61">
            <w:pPr>
              <w:pStyle w:val="3"/>
              <w:numPr>
                <w:ilvl w:val="2"/>
                <w:numId w:val="0"/>
              </w:numPr>
              <w:ind w:firstLineChars="300" w:firstLine="600"/>
              <w:rPr>
                <w:rFonts w:ascii="宋体" w:hAnsi="宋体" w:cs="宋体"/>
                <w:b w:val="0"/>
                <w:bCs w:val="0"/>
                <w:kern w:val="0"/>
                <w:sz w:val="20"/>
                <w:szCs w:val="24"/>
                <w:lang w:bidi="ar"/>
              </w:rPr>
            </w:pPr>
            <w:r w:rsidRPr="0062373A">
              <w:rPr>
                <w:rFonts w:ascii="宋体" w:hAnsi="宋体" w:cs="宋体" w:hint="eastAsia"/>
                <w:b w:val="0"/>
                <w:bCs w:val="0"/>
                <w:kern w:val="0"/>
                <w:sz w:val="20"/>
                <w:szCs w:val="24"/>
                <w:lang w:bidi="ar"/>
              </w:rPr>
              <w:t>填充缺失值、数字编码、根据指定列的比创建新列</w:t>
            </w:r>
          </w:p>
        </w:tc>
      </w:tr>
      <w:tr w:rsidR="00160AB0" w14:paraId="1A3BF002" w14:textId="77777777">
        <w:trPr>
          <w:trHeight w:val="935"/>
        </w:trPr>
        <w:tc>
          <w:tcPr>
            <w:tcW w:w="1598" w:type="dxa"/>
          </w:tcPr>
          <w:p w14:paraId="3E88FADE" w14:textId="77777777" w:rsidR="00160AB0" w:rsidRDefault="00160AB0">
            <w:pPr>
              <w:pStyle w:val="TableParagraph"/>
              <w:spacing w:before="1"/>
              <w:ind w:left="0"/>
              <w:jc w:val="center"/>
              <w:rPr>
                <w:szCs w:val="21"/>
              </w:rPr>
            </w:pPr>
          </w:p>
          <w:p w14:paraId="280CFAAE" w14:textId="77777777" w:rsidR="00160AB0" w:rsidRDefault="00000000">
            <w:pPr>
              <w:pStyle w:val="TableParagraph"/>
              <w:spacing w:before="1"/>
              <w:ind w:left="0"/>
              <w:jc w:val="center"/>
              <w:rPr>
                <w:szCs w:val="21"/>
              </w:rPr>
            </w:pPr>
            <w:r>
              <w:rPr>
                <w:rFonts w:hint="eastAsia"/>
                <w:szCs w:val="21"/>
              </w:rPr>
              <w:t>第3天</w:t>
            </w:r>
          </w:p>
          <w:p w14:paraId="14F9AB7F" w14:textId="77777777" w:rsidR="00160AB0" w:rsidRDefault="00160AB0">
            <w:pPr>
              <w:pStyle w:val="TableParagraph"/>
              <w:jc w:val="center"/>
            </w:pPr>
          </w:p>
        </w:tc>
        <w:tc>
          <w:tcPr>
            <w:tcW w:w="3490" w:type="dxa"/>
          </w:tcPr>
          <w:p w14:paraId="4934E926" w14:textId="5D3232D7" w:rsidR="00160AB0" w:rsidRDefault="004E14E6" w:rsidP="00EB344E">
            <w:pPr>
              <w:pStyle w:val="TableParagraph"/>
              <w:spacing w:before="158" w:line="278" w:lineRule="auto"/>
              <w:ind w:right="88" w:firstLineChars="100" w:firstLine="200"/>
              <w:rPr>
                <w:w w:val="95"/>
              </w:rPr>
            </w:pPr>
            <w:r>
              <w:rPr>
                <w:rFonts w:hint="eastAsia"/>
                <w:kern w:val="0"/>
                <w:sz w:val="20"/>
                <w:lang w:bidi="ar"/>
              </w:rPr>
              <w:t>数据特征描述</w:t>
            </w:r>
          </w:p>
        </w:tc>
        <w:tc>
          <w:tcPr>
            <w:tcW w:w="4668" w:type="dxa"/>
          </w:tcPr>
          <w:p w14:paraId="0DE1319F" w14:textId="77777777" w:rsidR="00160AB0" w:rsidRDefault="00160AB0">
            <w:pPr>
              <w:widowControl/>
              <w:ind w:firstLineChars="200" w:firstLine="400"/>
              <w:jc w:val="left"/>
              <w:textAlignment w:val="center"/>
              <w:rPr>
                <w:rFonts w:ascii="宋体" w:hAnsi="宋体" w:cs="宋体"/>
                <w:kern w:val="0"/>
                <w:sz w:val="20"/>
                <w:lang w:bidi="ar"/>
              </w:rPr>
            </w:pPr>
          </w:p>
          <w:p w14:paraId="133959EF" w14:textId="29E1ECE1" w:rsidR="00160AB0" w:rsidRDefault="004E14E6">
            <w:pPr>
              <w:widowControl/>
              <w:ind w:firstLineChars="200" w:firstLine="400"/>
              <w:jc w:val="left"/>
              <w:textAlignment w:val="center"/>
              <w:rPr>
                <w:w w:val="95"/>
              </w:rPr>
            </w:pPr>
            <w:r>
              <w:rPr>
                <w:rFonts w:ascii="宋体" w:hAnsi="宋体" w:cs="宋体" w:hint="eastAsia"/>
                <w:kern w:val="0"/>
                <w:sz w:val="20"/>
                <w:lang w:bidi="ar"/>
              </w:rPr>
              <w:t>分别对数值型特征、字符型特征进行特征描述分析</w:t>
            </w:r>
          </w:p>
        </w:tc>
      </w:tr>
      <w:tr w:rsidR="00160AB0" w14:paraId="4ACA3F91" w14:textId="77777777">
        <w:trPr>
          <w:trHeight w:val="935"/>
        </w:trPr>
        <w:tc>
          <w:tcPr>
            <w:tcW w:w="1598" w:type="dxa"/>
          </w:tcPr>
          <w:p w14:paraId="08732976" w14:textId="77777777" w:rsidR="00160AB0" w:rsidRDefault="00160AB0">
            <w:pPr>
              <w:pStyle w:val="TableParagraph"/>
              <w:ind w:left="0"/>
              <w:rPr>
                <w:spacing w:val="-19"/>
                <w:w w:val="95"/>
              </w:rPr>
            </w:pPr>
          </w:p>
          <w:p w14:paraId="450A5834" w14:textId="77777777" w:rsidR="00160AB0" w:rsidRDefault="00000000">
            <w:pPr>
              <w:pStyle w:val="TableParagraph"/>
              <w:ind w:firstLineChars="200" w:firstLine="321"/>
            </w:pPr>
            <w:r>
              <w:rPr>
                <w:spacing w:val="-19"/>
                <w:w w:val="95"/>
              </w:rPr>
              <w:t xml:space="preserve">第 </w:t>
            </w:r>
            <w:r>
              <w:rPr>
                <w:rFonts w:ascii="Times New Roman" w:hint="eastAsia"/>
                <w:w w:val="95"/>
              </w:rPr>
              <w:t>4</w:t>
            </w:r>
            <w:r>
              <w:rPr>
                <w:w w:val="95"/>
              </w:rPr>
              <w:t>天</w:t>
            </w:r>
          </w:p>
        </w:tc>
        <w:tc>
          <w:tcPr>
            <w:tcW w:w="3490" w:type="dxa"/>
          </w:tcPr>
          <w:p w14:paraId="38E68F8B" w14:textId="22EE76E2" w:rsidR="00160AB0" w:rsidRDefault="004E14E6">
            <w:pPr>
              <w:pStyle w:val="TableParagraph"/>
              <w:spacing w:before="158" w:line="278" w:lineRule="auto"/>
              <w:ind w:left="0" w:right="88" w:firstLineChars="100" w:firstLine="200"/>
              <w:rPr>
                <w:w w:val="95"/>
              </w:rPr>
            </w:pPr>
            <w:r>
              <w:rPr>
                <w:rFonts w:hint="eastAsia"/>
                <w:kern w:val="0"/>
                <w:sz w:val="20"/>
                <w:lang w:bidi="ar"/>
              </w:rPr>
              <w:t>数据分析</w:t>
            </w:r>
          </w:p>
        </w:tc>
        <w:tc>
          <w:tcPr>
            <w:tcW w:w="4668" w:type="dxa"/>
          </w:tcPr>
          <w:p w14:paraId="0AB7DDF2" w14:textId="52220726" w:rsidR="00160AB0" w:rsidRDefault="004E14E6" w:rsidP="001669EC">
            <w:pPr>
              <w:pStyle w:val="TableParagraph"/>
              <w:spacing w:before="158" w:line="278" w:lineRule="auto"/>
              <w:ind w:left="0" w:right="88" w:firstLineChars="150" w:firstLine="315"/>
              <w:rPr>
                <w:w w:val="95"/>
              </w:rPr>
            </w:pPr>
            <w:r>
              <w:rPr>
                <w:rFonts w:hint="eastAsia"/>
              </w:rPr>
              <w:t>绘制每个</w:t>
            </w:r>
            <w:r w:rsidRPr="004C3910">
              <w:rPr>
                <w:rFonts w:hint="eastAsia"/>
              </w:rPr>
              <w:t>特征的分布</w:t>
            </w:r>
            <w:r>
              <w:rPr>
                <w:rFonts w:hint="eastAsia"/>
              </w:rPr>
              <w:t>、</w:t>
            </w:r>
            <w:r w:rsidRPr="004C3910">
              <w:rPr>
                <w:rFonts w:hint="eastAsia"/>
              </w:rPr>
              <w:t>数值型变量绘图分析、字符型变量绘图分析</w:t>
            </w:r>
          </w:p>
        </w:tc>
      </w:tr>
      <w:tr w:rsidR="00160AB0" w14:paraId="5406EF76" w14:textId="77777777">
        <w:trPr>
          <w:trHeight w:val="900"/>
        </w:trPr>
        <w:tc>
          <w:tcPr>
            <w:tcW w:w="1598" w:type="dxa"/>
          </w:tcPr>
          <w:p w14:paraId="4BF57DCD" w14:textId="77777777" w:rsidR="00160AB0" w:rsidRDefault="00160AB0">
            <w:pPr>
              <w:pStyle w:val="TableParagraph"/>
              <w:spacing w:before="8"/>
              <w:ind w:left="0"/>
              <w:jc w:val="center"/>
              <w:rPr>
                <w:sz w:val="24"/>
              </w:rPr>
            </w:pPr>
          </w:p>
          <w:p w14:paraId="23E7EDC0" w14:textId="77777777" w:rsidR="00160AB0" w:rsidRDefault="00000000">
            <w:pPr>
              <w:pStyle w:val="TableParagraph"/>
              <w:ind w:firstLineChars="200" w:firstLine="321"/>
            </w:pPr>
            <w:r>
              <w:rPr>
                <w:spacing w:val="-19"/>
                <w:w w:val="95"/>
              </w:rPr>
              <w:t xml:space="preserve">第 </w:t>
            </w:r>
            <w:r>
              <w:rPr>
                <w:rFonts w:ascii="Times New Roman" w:hint="eastAsia"/>
                <w:w w:val="95"/>
              </w:rPr>
              <w:t>5</w:t>
            </w:r>
            <w:r>
              <w:rPr>
                <w:w w:val="95"/>
              </w:rPr>
              <w:t>天</w:t>
            </w:r>
          </w:p>
        </w:tc>
        <w:tc>
          <w:tcPr>
            <w:tcW w:w="3490" w:type="dxa"/>
          </w:tcPr>
          <w:p w14:paraId="1398B525" w14:textId="6FAD95F7" w:rsidR="00160AB0" w:rsidRDefault="004E14E6">
            <w:pPr>
              <w:pStyle w:val="TableParagraph"/>
              <w:spacing w:before="158" w:line="278" w:lineRule="auto"/>
              <w:ind w:left="108" w:right="88"/>
              <w:rPr>
                <w:w w:val="95"/>
              </w:rPr>
            </w:pPr>
            <w:r>
              <w:rPr>
                <w:rFonts w:hint="eastAsia"/>
                <w:kern w:val="0"/>
                <w:sz w:val="20"/>
                <w:lang w:bidi="ar"/>
              </w:rPr>
              <w:t>建模、调参</w:t>
            </w:r>
          </w:p>
        </w:tc>
        <w:tc>
          <w:tcPr>
            <w:tcW w:w="4668" w:type="dxa"/>
          </w:tcPr>
          <w:p w14:paraId="646A1079" w14:textId="4DECA4EC" w:rsidR="00160AB0" w:rsidRDefault="004E14E6" w:rsidP="00BD2C9B">
            <w:pPr>
              <w:pStyle w:val="TableParagraph"/>
              <w:spacing w:before="158" w:line="278" w:lineRule="auto"/>
              <w:ind w:right="88"/>
              <w:rPr>
                <w:w w:val="95"/>
              </w:rPr>
            </w:pPr>
            <w:r w:rsidRPr="00AC426B">
              <w:rPr>
                <w:rFonts w:hint="eastAsia"/>
              </w:rPr>
              <w:t>使用</w:t>
            </w:r>
            <w:proofErr w:type="spellStart"/>
            <w:r w:rsidRPr="00AC426B">
              <w:rPr>
                <w:rFonts w:hint="eastAsia"/>
              </w:rPr>
              <w:t>GradientBoostingClassifier</w:t>
            </w:r>
            <w:proofErr w:type="spellEnd"/>
            <w:r w:rsidRPr="00AC426B">
              <w:rPr>
                <w:rFonts w:hint="eastAsia"/>
              </w:rPr>
              <w:t>模型进行建模并调参</w:t>
            </w:r>
          </w:p>
        </w:tc>
      </w:tr>
      <w:tr w:rsidR="00160AB0" w14:paraId="141CD868" w14:textId="77777777">
        <w:trPr>
          <w:trHeight w:val="900"/>
        </w:trPr>
        <w:tc>
          <w:tcPr>
            <w:tcW w:w="1598" w:type="dxa"/>
          </w:tcPr>
          <w:p w14:paraId="291D6539" w14:textId="77777777" w:rsidR="00160AB0" w:rsidRDefault="00160AB0">
            <w:pPr>
              <w:pStyle w:val="TableParagraph"/>
              <w:rPr>
                <w:spacing w:val="-19"/>
                <w:w w:val="95"/>
              </w:rPr>
            </w:pPr>
          </w:p>
          <w:p w14:paraId="67C11000" w14:textId="77777777" w:rsidR="00160AB0" w:rsidRDefault="00000000">
            <w:pPr>
              <w:pStyle w:val="TableParagraph"/>
              <w:ind w:firstLineChars="200" w:firstLine="321"/>
              <w:rPr>
                <w:spacing w:val="-19"/>
                <w:w w:val="95"/>
              </w:rPr>
            </w:pPr>
            <w:r>
              <w:rPr>
                <w:rFonts w:hint="eastAsia"/>
                <w:spacing w:val="-19"/>
                <w:w w:val="95"/>
              </w:rPr>
              <w:t>第6天</w:t>
            </w:r>
          </w:p>
        </w:tc>
        <w:tc>
          <w:tcPr>
            <w:tcW w:w="3490" w:type="dxa"/>
          </w:tcPr>
          <w:p w14:paraId="748FB719" w14:textId="77777777" w:rsidR="00160AB0" w:rsidRDefault="00000000">
            <w:pPr>
              <w:pStyle w:val="TableParagraph"/>
              <w:spacing w:before="158" w:line="278" w:lineRule="auto"/>
              <w:ind w:left="108" w:right="88"/>
              <w:rPr>
                <w:w w:val="95"/>
              </w:rPr>
            </w:pPr>
            <w:r>
              <w:rPr>
                <w:rFonts w:hint="eastAsia"/>
                <w:w w:val="95"/>
              </w:rPr>
              <w:t>模型优化与重构</w:t>
            </w:r>
          </w:p>
        </w:tc>
        <w:tc>
          <w:tcPr>
            <w:tcW w:w="4668" w:type="dxa"/>
          </w:tcPr>
          <w:p w14:paraId="487037E3" w14:textId="77777777" w:rsidR="00160AB0" w:rsidRDefault="00000000">
            <w:pPr>
              <w:pStyle w:val="TableParagraph"/>
              <w:spacing w:before="158" w:line="278" w:lineRule="auto"/>
              <w:ind w:left="108" w:right="88"/>
              <w:rPr>
                <w:kern w:val="0"/>
                <w:sz w:val="20"/>
                <w:lang w:bidi="ar"/>
              </w:rPr>
            </w:pPr>
            <w:r>
              <w:rPr>
                <w:rFonts w:hint="eastAsia"/>
              </w:rPr>
              <w:t>对模型进行优化与重构，并进行交互诊断</w:t>
            </w:r>
          </w:p>
        </w:tc>
      </w:tr>
    </w:tbl>
    <w:p w14:paraId="31A6D890" w14:textId="77777777" w:rsidR="00160AB0" w:rsidRDefault="00160AB0">
      <w:pPr>
        <w:pStyle w:val="2"/>
        <w:sectPr w:rsidR="00160AB0">
          <w:pgSz w:w="11906" w:h="16838"/>
          <w:pgMar w:top="680" w:right="1179" w:bottom="680" w:left="1199" w:header="680" w:footer="737" w:gutter="0"/>
          <w:cols w:space="720"/>
          <w:docGrid w:type="lines" w:linePitch="312"/>
        </w:sectPr>
      </w:pPr>
    </w:p>
    <w:p w14:paraId="68CECA6D" w14:textId="77777777" w:rsidR="00160AB0" w:rsidRDefault="00000000">
      <w:pPr>
        <w:pStyle w:val="2"/>
      </w:pPr>
      <w:bookmarkStart w:id="8" w:name="_Toc16770"/>
      <w:r>
        <w:rPr>
          <w:rFonts w:hint="eastAsia"/>
        </w:rPr>
        <w:lastRenderedPageBreak/>
        <w:t>3</w:t>
      </w:r>
      <w:r>
        <w:rPr>
          <w:rFonts w:hint="eastAsia"/>
        </w:rPr>
        <w:t>、实习环境和硬件要求</w:t>
      </w:r>
      <w:bookmarkEnd w:id="8"/>
    </w:p>
    <w:p w14:paraId="6038A7B0" w14:textId="77777777" w:rsidR="00160AB0" w:rsidRDefault="00000000">
      <w:pPr>
        <w:widowControl/>
        <w:spacing w:line="360" w:lineRule="auto"/>
        <w:rPr>
          <w:rFonts w:ascii="宋体" w:hAnsi="宋体" w:cs="宋体"/>
          <w:szCs w:val="21"/>
        </w:rPr>
      </w:pPr>
      <w:r>
        <w:rPr>
          <w:rFonts w:ascii="宋体" w:hAnsi="宋体" w:cs="宋体" w:hint="eastAsia"/>
          <w:szCs w:val="21"/>
        </w:rPr>
        <w:t>（1）电脑配置要求：</w:t>
      </w:r>
    </w:p>
    <w:p w14:paraId="788600F2" w14:textId="77777777" w:rsidR="00160AB0" w:rsidRDefault="00000000">
      <w:pPr>
        <w:widowControl/>
        <w:spacing w:line="360" w:lineRule="auto"/>
        <w:ind w:firstLine="420"/>
        <w:rPr>
          <w:rFonts w:ascii="宋体" w:hAnsi="宋体" w:cs="宋体"/>
          <w:szCs w:val="21"/>
        </w:rPr>
      </w:pPr>
      <w:r>
        <w:rPr>
          <w:rFonts w:ascii="宋体" w:hAnsi="宋体" w:cs="宋体" w:hint="eastAsia"/>
          <w:szCs w:val="21"/>
        </w:rPr>
        <w:t>① 操作系统：Windows7 64位 或 Windows10 64位</w:t>
      </w:r>
    </w:p>
    <w:p w14:paraId="47DF4757" w14:textId="77777777" w:rsidR="00160AB0" w:rsidRDefault="00000000">
      <w:pPr>
        <w:widowControl/>
        <w:spacing w:line="360" w:lineRule="auto"/>
        <w:ind w:firstLine="420"/>
        <w:rPr>
          <w:rFonts w:ascii="宋体" w:hAnsi="宋体" w:cs="宋体"/>
          <w:szCs w:val="21"/>
        </w:rPr>
      </w:pPr>
      <w:r>
        <w:rPr>
          <w:rFonts w:ascii="宋体" w:hAnsi="宋体" w:cs="宋体" w:hint="eastAsia"/>
          <w:szCs w:val="21"/>
        </w:rPr>
        <w:t>② 运行内存：8G及以上</w:t>
      </w:r>
    </w:p>
    <w:p w14:paraId="5BC09F28" w14:textId="77777777" w:rsidR="00160AB0" w:rsidRDefault="00000000">
      <w:pPr>
        <w:widowControl/>
        <w:spacing w:line="360" w:lineRule="auto"/>
        <w:ind w:firstLine="420"/>
        <w:rPr>
          <w:rFonts w:ascii="宋体" w:hAnsi="宋体" w:cs="宋体"/>
          <w:szCs w:val="21"/>
        </w:rPr>
      </w:pPr>
      <w:r>
        <w:rPr>
          <w:rFonts w:ascii="宋体" w:hAnsi="宋体" w:cs="宋体" w:hint="eastAsia"/>
          <w:szCs w:val="21"/>
        </w:rPr>
        <w:t>③ 含有固态硬盘</w:t>
      </w:r>
    </w:p>
    <w:p w14:paraId="07A6B779" w14:textId="77777777" w:rsidR="00160AB0" w:rsidRDefault="00000000">
      <w:pPr>
        <w:widowControl/>
        <w:spacing w:line="360" w:lineRule="auto"/>
        <w:rPr>
          <w:rFonts w:ascii="宋体" w:hAnsi="宋体" w:cs="宋体"/>
          <w:szCs w:val="21"/>
        </w:rPr>
      </w:pPr>
      <w:r>
        <w:rPr>
          <w:rFonts w:ascii="宋体" w:hAnsi="宋体" w:cs="宋体" w:hint="eastAsia"/>
          <w:szCs w:val="21"/>
        </w:rPr>
        <w:t>（2）无线网</w:t>
      </w:r>
    </w:p>
    <w:p w14:paraId="21D94CB0" w14:textId="77777777" w:rsidR="00160AB0" w:rsidRDefault="00000000">
      <w:pPr>
        <w:pStyle w:val="2"/>
      </w:pPr>
      <w:bookmarkStart w:id="9" w:name="_Toc13538"/>
      <w:r>
        <w:rPr>
          <w:rFonts w:hint="eastAsia"/>
        </w:rPr>
        <w:t>4</w:t>
      </w:r>
      <w:r>
        <w:rPr>
          <w:rFonts w:hint="eastAsia"/>
        </w:rPr>
        <w:t>、实习纪律要求</w:t>
      </w:r>
      <w:bookmarkEnd w:id="9"/>
    </w:p>
    <w:p w14:paraId="285FCA77" w14:textId="77777777" w:rsidR="00160AB0" w:rsidRDefault="00000000">
      <w:pPr>
        <w:widowControl/>
        <w:spacing w:line="360" w:lineRule="auto"/>
        <w:ind w:firstLine="420"/>
        <w:rPr>
          <w:rFonts w:ascii="宋体" w:hAnsi="宋体" w:cs="宋体"/>
          <w:szCs w:val="21"/>
        </w:rPr>
      </w:pPr>
      <w:r>
        <w:rPr>
          <w:rFonts w:ascii="宋体" w:hAnsi="宋体" w:cs="宋体" w:hint="eastAsia"/>
          <w:szCs w:val="21"/>
        </w:rPr>
        <w:t>（1）参加实习学生要自觉树立自己就是公司员工的思想意识，从而严格要求自己的行为举止，认真遵守实习单位有关规章制度；</w:t>
      </w:r>
    </w:p>
    <w:p w14:paraId="7DE6F87D" w14:textId="77777777" w:rsidR="00160AB0" w:rsidRDefault="00000000">
      <w:pPr>
        <w:widowControl/>
        <w:spacing w:line="360" w:lineRule="auto"/>
        <w:ind w:firstLine="420"/>
        <w:rPr>
          <w:rFonts w:ascii="宋体" w:hAnsi="宋体" w:cs="宋体"/>
          <w:szCs w:val="21"/>
        </w:rPr>
      </w:pPr>
      <w:r>
        <w:rPr>
          <w:rFonts w:ascii="宋体" w:hAnsi="宋体" w:cs="宋体" w:hint="eastAsia"/>
          <w:szCs w:val="21"/>
        </w:rPr>
        <w:t>（2）服从实习单位安排，接受指导老师管理, 遵守相关实习规定；</w:t>
      </w:r>
    </w:p>
    <w:p w14:paraId="20D7DBA2" w14:textId="77777777" w:rsidR="00160AB0" w:rsidRDefault="00000000">
      <w:pPr>
        <w:widowControl/>
        <w:spacing w:line="360" w:lineRule="auto"/>
        <w:ind w:firstLine="420"/>
        <w:rPr>
          <w:rFonts w:ascii="宋体" w:hAnsi="宋体" w:cs="宋体"/>
          <w:szCs w:val="21"/>
        </w:rPr>
      </w:pPr>
      <w:r>
        <w:rPr>
          <w:rFonts w:ascii="宋体" w:hAnsi="宋体" w:cs="宋体" w:hint="eastAsia"/>
          <w:szCs w:val="21"/>
        </w:rPr>
        <w:t>（3）遵守实习单位保密要求, 不得随意外泄单位内部代码或外传单位内部信息；</w:t>
      </w:r>
    </w:p>
    <w:p w14:paraId="14119206" w14:textId="77777777" w:rsidR="00160AB0" w:rsidRDefault="00000000">
      <w:pPr>
        <w:widowControl/>
        <w:spacing w:line="360" w:lineRule="auto"/>
        <w:ind w:firstLine="420"/>
        <w:rPr>
          <w:rFonts w:ascii="宋体" w:hAnsi="宋体" w:cs="宋体"/>
          <w:szCs w:val="21"/>
        </w:rPr>
      </w:pPr>
      <w:r>
        <w:rPr>
          <w:rFonts w:ascii="宋体" w:hAnsi="宋体" w:cs="宋体" w:hint="eastAsia"/>
          <w:szCs w:val="21"/>
        </w:rPr>
        <w:t>（4）实习学生将严格考勤，请假按照本公司规定履行有关手续；</w:t>
      </w:r>
    </w:p>
    <w:p w14:paraId="011B9E31" w14:textId="77777777" w:rsidR="00160AB0" w:rsidRDefault="00000000">
      <w:pPr>
        <w:widowControl/>
        <w:spacing w:line="360" w:lineRule="auto"/>
        <w:ind w:firstLine="420"/>
        <w:rPr>
          <w:rFonts w:ascii="宋体" w:hAnsi="宋体" w:cs="宋体"/>
          <w:szCs w:val="21"/>
        </w:rPr>
      </w:pPr>
      <w:r>
        <w:rPr>
          <w:rFonts w:ascii="宋体" w:hAnsi="宋体" w:cs="宋体" w:hint="eastAsia"/>
          <w:szCs w:val="21"/>
        </w:rPr>
        <w:t>（5）迟到、早退、旷课等违纪行为将被如实记录，作为学生实习考评结果反馈学校；</w:t>
      </w:r>
    </w:p>
    <w:p w14:paraId="1B905F25" w14:textId="77777777" w:rsidR="00160AB0" w:rsidRDefault="00000000">
      <w:pPr>
        <w:widowControl/>
        <w:spacing w:line="360" w:lineRule="auto"/>
        <w:ind w:firstLine="420"/>
        <w:rPr>
          <w:rFonts w:ascii="宋体" w:hAnsi="宋体" w:cs="宋体"/>
          <w:szCs w:val="21"/>
        </w:rPr>
      </w:pPr>
      <w:r>
        <w:rPr>
          <w:rFonts w:ascii="宋体" w:hAnsi="宋体" w:cs="宋体" w:hint="eastAsia"/>
          <w:szCs w:val="21"/>
        </w:rPr>
        <w:t>（6）学生实习期间应遵守国家法律法规，遵守社会公德和社会秩序，尊敬老师和公司其他员工,与同学和睦相处。</w:t>
      </w:r>
    </w:p>
    <w:p w14:paraId="0C9EE1C4" w14:textId="77777777" w:rsidR="00160AB0" w:rsidRDefault="00000000">
      <w:pPr>
        <w:pStyle w:val="2"/>
      </w:pPr>
      <w:bookmarkStart w:id="10" w:name="_Toc15273"/>
      <w:r>
        <w:rPr>
          <w:rFonts w:hint="eastAsia"/>
        </w:rPr>
        <w:t>5</w:t>
      </w:r>
      <w:r>
        <w:rPr>
          <w:rFonts w:hint="eastAsia"/>
        </w:rPr>
        <w:t>、实习考核</w:t>
      </w:r>
      <w:bookmarkEnd w:id="10"/>
    </w:p>
    <w:p w14:paraId="4647DA95" w14:textId="77777777" w:rsidR="00160AB0" w:rsidRDefault="00000000">
      <w:pPr>
        <w:widowControl/>
        <w:spacing w:line="360" w:lineRule="auto"/>
        <w:ind w:firstLine="420"/>
        <w:rPr>
          <w:rFonts w:ascii="宋体" w:hAnsi="宋体" w:cs="宋体"/>
          <w:szCs w:val="21"/>
        </w:rPr>
      </w:pPr>
      <w:r>
        <w:rPr>
          <w:rFonts w:ascii="宋体" w:hAnsi="宋体" w:cs="宋体" w:hint="eastAsia"/>
          <w:szCs w:val="21"/>
        </w:rPr>
        <w:t>（1）实习</w:t>
      </w:r>
      <w:r>
        <w:rPr>
          <w:rFonts w:ascii="宋体" w:hAnsi="宋体" w:cs="宋体"/>
          <w:szCs w:val="21"/>
        </w:rPr>
        <w:t>学生必须保证</w:t>
      </w:r>
      <w:r>
        <w:rPr>
          <w:rFonts w:ascii="宋体" w:hAnsi="宋体" w:cs="宋体" w:hint="eastAsia"/>
          <w:szCs w:val="21"/>
        </w:rPr>
        <w:t>实习</w:t>
      </w:r>
      <w:r>
        <w:rPr>
          <w:rFonts w:ascii="宋体" w:hAnsi="宋体" w:cs="宋体"/>
          <w:szCs w:val="21"/>
        </w:rPr>
        <w:t>出勤率，无故缺席2次以上考核成绩不合格</w:t>
      </w:r>
      <w:r>
        <w:rPr>
          <w:rFonts w:ascii="宋体" w:hAnsi="宋体" w:cs="宋体" w:hint="eastAsia"/>
          <w:szCs w:val="21"/>
        </w:rPr>
        <w:t>；</w:t>
      </w:r>
    </w:p>
    <w:p w14:paraId="4D995511" w14:textId="77777777" w:rsidR="00160AB0" w:rsidRDefault="00000000">
      <w:pPr>
        <w:widowControl/>
        <w:spacing w:line="360" w:lineRule="auto"/>
        <w:ind w:firstLine="420"/>
        <w:rPr>
          <w:rFonts w:ascii="宋体" w:hAnsi="宋体" w:cs="宋体"/>
          <w:szCs w:val="21"/>
        </w:rPr>
      </w:pPr>
      <w:r>
        <w:rPr>
          <w:rFonts w:ascii="宋体" w:hAnsi="宋体" w:cs="宋体" w:hint="eastAsia"/>
          <w:szCs w:val="21"/>
        </w:rPr>
        <w:t>（2）实习</w:t>
      </w:r>
      <w:r>
        <w:rPr>
          <w:rFonts w:ascii="宋体" w:hAnsi="宋体" w:cs="宋体"/>
          <w:szCs w:val="21"/>
        </w:rPr>
        <w:t>学生在</w:t>
      </w:r>
      <w:r>
        <w:rPr>
          <w:rFonts w:ascii="宋体" w:hAnsi="宋体" w:cs="宋体" w:hint="eastAsia"/>
          <w:szCs w:val="21"/>
        </w:rPr>
        <w:t>实习</w:t>
      </w:r>
      <w:r>
        <w:rPr>
          <w:rFonts w:ascii="宋体" w:hAnsi="宋体" w:cs="宋体"/>
          <w:szCs w:val="21"/>
        </w:rPr>
        <w:t>结束时，必须按时上交完整的</w:t>
      </w:r>
      <w:r>
        <w:rPr>
          <w:rFonts w:ascii="宋体" w:hAnsi="宋体" w:cs="宋体" w:hint="eastAsia"/>
          <w:szCs w:val="21"/>
        </w:rPr>
        <w:t>实习</w:t>
      </w:r>
      <w:r>
        <w:rPr>
          <w:rFonts w:ascii="宋体" w:hAnsi="宋体" w:cs="宋体"/>
          <w:szCs w:val="21"/>
        </w:rPr>
        <w:t>报告，作为指导教师考核的依据</w:t>
      </w:r>
      <w:r>
        <w:rPr>
          <w:rFonts w:ascii="宋体" w:hAnsi="宋体" w:cs="宋体" w:hint="eastAsia"/>
          <w:szCs w:val="21"/>
        </w:rPr>
        <w:t>；</w:t>
      </w:r>
    </w:p>
    <w:p w14:paraId="0E61418C" w14:textId="77777777" w:rsidR="00160AB0" w:rsidRDefault="00000000">
      <w:pPr>
        <w:widowControl/>
        <w:spacing w:line="360" w:lineRule="auto"/>
        <w:ind w:firstLine="420"/>
        <w:rPr>
          <w:rFonts w:ascii="宋体" w:hAnsi="宋体" w:cs="宋体"/>
          <w:szCs w:val="21"/>
        </w:rPr>
      </w:pPr>
      <w:r>
        <w:rPr>
          <w:rFonts w:ascii="宋体" w:hAnsi="宋体" w:cs="宋体" w:hint="eastAsia"/>
          <w:szCs w:val="21"/>
        </w:rPr>
        <w:t>（3）</w:t>
      </w:r>
      <w:r>
        <w:rPr>
          <w:rFonts w:ascii="宋体" w:hAnsi="宋体" w:cs="宋体"/>
          <w:szCs w:val="21"/>
        </w:rPr>
        <w:t>指导教师依据学生在</w:t>
      </w:r>
      <w:r>
        <w:rPr>
          <w:rFonts w:ascii="宋体" w:hAnsi="宋体" w:cs="宋体" w:hint="eastAsia"/>
          <w:szCs w:val="21"/>
        </w:rPr>
        <w:t>实习</w:t>
      </w:r>
      <w:r>
        <w:rPr>
          <w:rFonts w:ascii="宋体" w:hAnsi="宋体" w:cs="宋体"/>
          <w:szCs w:val="21"/>
        </w:rPr>
        <w:t>期间的</w:t>
      </w:r>
      <w:r>
        <w:rPr>
          <w:rFonts w:ascii="宋体" w:hAnsi="宋体" w:cs="宋体" w:hint="eastAsia"/>
          <w:szCs w:val="21"/>
        </w:rPr>
        <w:t>综合</w:t>
      </w:r>
      <w:r>
        <w:rPr>
          <w:rFonts w:ascii="宋体" w:hAnsi="宋体" w:cs="宋体"/>
          <w:szCs w:val="21"/>
        </w:rPr>
        <w:t>表现</w:t>
      </w:r>
      <w:r>
        <w:rPr>
          <w:rFonts w:ascii="宋体" w:hAnsi="宋体" w:cs="宋体" w:hint="eastAsia"/>
          <w:szCs w:val="21"/>
        </w:rPr>
        <w:t>，</w:t>
      </w:r>
      <w:r>
        <w:rPr>
          <w:rFonts w:ascii="宋体" w:hAnsi="宋体" w:cs="宋体"/>
          <w:szCs w:val="21"/>
        </w:rPr>
        <w:t>提供</w:t>
      </w:r>
      <w:r>
        <w:rPr>
          <w:rFonts w:ascii="宋体" w:hAnsi="宋体" w:cs="宋体" w:hint="eastAsia"/>
          <w:szCs w:val="21"/>
        </w:rPr>
        <w:t>实习</w:t>
      </w:r>
      <w:r>
        <w:rPr>
          <w:rFonts w:ascii="宋体" w:hAnsi="宋体" w:cs="宋体"/>
          <w:szCs w:val="21"/>
        </w:rPr>
        <w:t>学生综合评价和</w:t>
      </w:r>
      <w:r>
        <w:rPr>
          <w:rFonts w:ascii="宋体" w:hAnsi="宋体" w:cs="宋体" w:hint="eastAsia"/>
          <w:szCs w:val="21"/>
        </w:rPr>
        <w:t>实习</w:t>
      </w:r>
      <w:r>
        <w:rPr>
          <w:rFonts w:ascii="宋体" w:hAnsi="宋体" w:cs="宋体"/>
          <w:szCs w:val="21"/>
        </w:rPr>
        <w:t>成绩</w:t>
      </w:r>
      <w:r>
        <w:rPr>
          <w:rFonts w:ascii="宋体" w:hAnsi="宋体" w:cs="宋体" w:hint="eastAsia"/>
          <w:szCs w:val="21"/>
        </w:rPr>
        <w:t>；</w:t>
      </w:r>
    </w:p>
    <w:p w14:paraId="441C5F91" w14:textId="77777777" w:rsidR="00160AB0" w:rsidRDefault="00000000">
      <w:pPr>
        <w:widowControl/>
        <w:spacing w:line="360" w:lineRule="auto"/>
        <w:ind w:firstLine="420"/>
        <w:rPr>
          <w:rFonts w:ascii="宋体" w:hAnsi="宋体" w:cs="宋体"/>
          <w:szCs w:val="21"/>
        </w:rPr>
      </w:pPr>
      <w:r>
        <w:rPr>
          <w:rFonts w:ascii="宋体" w:hAnsi="宋体" w:cs="宋体" w:hint="eastAsia"/>
          <w:szCs w:val="21"/>
        </w:rPr>
        <w:t>（4）实习</w:t>
      </w:r>
      <w:r>
        <w:rPr>
          <w:rFonts w:ascii="宋体" w:hAnsi="宋体" w:cs="宋体"/>
          <w:szCs w:val="21"/>
        </w:rPr>
        <w:t>成绩评定标准从以下四方面考核：</w:t>
      </w:r>
    </w:p>
    <w:p w14:paraId="0F8B1100" w14:textId="77777777" w:rsidR="00160AB0" w:rsidRDefault="00000000">
      <w:pPr>
        <w:widowControl/>
        <w:spacing w:line="360" w:lineRule="auto"/>
        <w:ind w:left="420" w:firstLine="420"/>
        <w:rPr>
          <w:rFonts w:ascii="宋体" w:hAnsi="宋体" w:cs="宋体"/>
          <w:szCs w:val="21"/>
        </w:rPr>
      </w:pPr>
      <w:r>
        <w:rPr>
          <w:rFonts w:ascii="宋体" w:hAnsi="宋体" w:cs="宋体" w:hint="eastAsia"/>
          <w:szCs w:val="21"/>
        </w:rPr>
        <w:t>① 考勤</w:t>
      </w:r>
      <w:r>
        <w:rPr>
          <w:rFonts w:ascii="宋体" w:hAnsi="宋体" w:cs="宋体"/>
          <w:szCs w:val="21"/>
        </w:rPr>
        <w:t>表现：20%；</w:t>
      </w:r>
    </w:p>
    <w:p w14:paraId="6517DFE0" w14:textId="77777777" w:rsidR="00160AB0" w:rsidRDefault="00000000">
      <w:pPr>
        <w:widowControl/>
        <w:spacing w:line="360" w:lineRule="auto"/>
        <w:ind w:left="420" w:firstLine="420"/>
        <w:rPr>
          <w:rFonts w:ascii="宋体" w:hAnsi="宋体" w:cs="宋体"/>
          <w:szCs w:val="21"/>
        </w:rPr>
      </w:pPr>
      <w:r>
        <w:rPr>
          <w:rFonts w:ascii="宋体" w:hAnsi="宋体" w:cs="宋体" w:hint="eastAsia"/>
          <w:szCs w:val="21"/>
        </w:rPr>
        <w:t>② 课堂表现：10%；</w:t>
      </w:r>
    </w:p>
    <w:p w14:paraId="5FF47B06" w14:textId="77777777" w:rsidR="00160AB0" w:rsidRDefault="00000000">
      <w:pPr>
        <w:widowControl/>
        <w:spacing w:line="360" w:lineRule="auto"/>
        <w:ind w:left="420" w:firstLine="420"/>
        <w:rPr>
          <w:rFonts w:ascii="宋体" w:hAnsi="宋体" w:cs="宋体"/>
          <w:szCs w:val="21"/>
        </w:rPr>
      </w:pPr>
      <w:r>
        <w:rPr>
          <w:rFonts w:ascii="宋体" w:hAnsi="宋体" w:cs="宋体" w:hint="eastAsia"/>
          <w:szCs w:val="21"/>
        </w:rPr>
        <w:t>③ 实习</w:t>
      </w:r>
      <w:r>
        <w:rPr>
          <w:rFonts w:ascii="宋体" w:hAnsi="宋体" w:cs="宋体"/>
          <w:szCs w:val="21"/>
        </w:rPr>
        <w:t>日志：</w:t>
      </w:r>
      <w:r>
        <w:rPr>
          <w:rFonts w:ascii="宋体" w:hAnsi="宋体" w:cs="宋体" w:hint="eastAsia"/>
          <w:szCs w:val="21"/>
        </w:rPr>
        <w:t>1</w:t>
      </w:r>
      <w:r>
        <w:rPr>
          <w:rFonts w:ascii="宋体" w:hAnsi="宋体" w:cs="宋体"/>
          <w:szCs w:val="21"/>
        </w:rPr>
        <w:t>0%；</w:t>
      </w:r>
    </w:p>
    <w:p w14:paraId="41208F8A" w14:textId="77777777" w:rsidR="00160AB0" w:rsidRDefault="00000000">
      <w:pPr>
        <w:widowControl/>
        <w:spacing w:line="360" w:lineRule="auto"/>
        <w:ind w:left="420" w:firstLine="420"/>
        <w:rPr>
          <w:rFonts w:ascii="宋体" w:hAnsi="宋体" w:cs="宋体"/>
          <w:szCs w:val="21"/>
        </w:rPr>
      </w:pPr>
      <w:r>
        <w:rPr>
          <w:rFonts w:ascii="宋体" w:hAnsi="宋体" w:cs="宋体" w:hint="eastAsia"/>
          <w:szCs w:val="21"/>
        </w:rPr>
        <w:t>④ 实习</w:t>
      </w:r>
      <w:r>
        <w:rPr>
          <w:rFonts w:ascii="宋体" w:hAnsi="宋体" w:cs="宋体"/>
          <w:szCs w:val="21"/>
        </w:rPr>
        <w:t>报告：</w:t>
      </w:r>
      <w:r>
        <w:rPr>
          <w:rFonts w:ascii="宋体" w:hAnsi="宋体" w:cs="宋体" w:hint="eastAsia"/>
          <w:szCs w:val="21"/>
        </w:rPr>
        <w:t>2</w:t>
      </w:r>
      <w:r>
        <w:rPr>
          <w:rFonts w:ascii="宋体" w:hAnsi="宋体" w:cs="宋体"/>
          <w:szCs w:val="21"/>
        </w:rPr>
        <w:t>0%；</w:t>
      </w:r>
    </w:p>
    <w:p w14:paraId="192F6C5D" w14:textId="77777777" w:rsidR="00160AB0" w:rsidRDefault="00000000">
      <w:pPr>
        <w:widowControl/>
        <w:spacing w:line="360" w:lineRule="auto"/>
        <w:ind w:left="420" w:firstLine="420"/>
        <w:rPr>
          <w:rFonts w:ascii="宋体" w:hAnsi="宋体" w:cs="宋体"/>
          <w:szCs w:val="21"/>
        </w:rPr>
      </w:pPr>
      <w:r>
        <w:rPr>
          <w:rFonts w:ascii="宋体" w:hAnsi="宋体" w:cs="宋体" w:hint="eastAsia"/>
          <w:szCs w:val="21"/>
        </w:rPr>
        <w:t xml:space="preserve">⑤ </w:t>
      </w:r>
      <w:r>
        <w:rPr>
          <w:rFonts w:ascii="宋体" w:hAnsi="宋体" w:cs="宋体"/>
          <w:szCs w:val="21"/>
        </w:rPr>
        <w:t>项目质量：</w:t>
      </w:r>
      <w:r>
        <w:rPr>
          <w:rFonts w:ascii="宋体" w:hAnsi="宋体" w:cs="宋体" w:hint="eastAsia"/>
          <w:szCs w:val="21"/>
        </w:rPr>
        <w:t>4</w:t>
      </w:r>
      <w:r>
        <w:rPr>
          <w:rFonts w:ascii="宋体" w:hAnsi="宋体" w:cs="宋体"/>
          <w:szCs w:val="21"/>
        </w:rPr>
        <w:t>0%；</w:t>
      </w:r>
    </w:p>
    <w:p w14:paraId="4B5CED59" w14:textId="77777777" w:rsidR="00160AB0" w:rsidRDefault="00000000">
      <w:pPr>
        <w:widowControl/>
        <w:spacing w:line="360" w:lineRule="auto"/>
        <w:outlineLvl w:val="0"/>
        <w:rPr>
          <w:rStyle w:val="10"/>
        </w:rPr>
      </w:pPr>
      <w:r>
        <w:rPr>
          <w:rStyle w:val="10"/>
          <w:rFonts w:hint="eastAsia"/>
        </w:rPr>
        <w:br w:type="page"/>
      </w:r>
      <w:bookmarkStart w:id="11" w:name="_Toc20692"/>
      <w:r>
        <w:rPr>
          <w:rStyle w:val="10"/>
          <w:rFonts w:hint="eastAsia"/>
        </w:rPr>
        <w:lastRenderedPageBreak/>
        <w:t>四、实习交付物</w:t>
      </w:r>
      <w:bookmarkEnd w:id="11"/>
    </w:p>
    <w:p w14:paraId="470A46B3" w14:textId="77777777" w:rsidR="00160AB0" w:rsidRDefault="00000000">
      <w:pPr>
        <w:pStyle w:val="2"/>
      </w:pPr>
      <w:bookmarkStart w:id="12" w:name="_Toc28737"/>
      <w:r>
        <w:rPr>
          <w:rFonts w:hint="eastAsia"/>
        </w:rPr>
        <w:t>1</w:t>
      </w:r>
      <w:r>
        <w:rPr>
          <w:rFonts w:hint="eastAsia"/>
        </w:rPr>
        <w:t>、指导教师交付物</w:t>
      </w:r>
      <w:bookmarkEnd w:id="12"/>
    </w:p>
    <w:p w14:paraId="704712EC" w14:textId="77777777" w:rsidR="00160AB0" w:rsidRDefault="00000000">
      <w:pPr>
        <w:adjustRightInd w:val="0"/>
        <w:snapToGrid w:val="0"/>
        <w:spacing w:line="360" w:lineRule="auto"/>
        <w:ind w:firstLine="420"/>
        <w:rPr>
          <w:rFonts w:ascii="宋体" w:hAnsi="宋体" w:cs="宋体"/>
          <w:szCs w:val="21"/>
        </w:rPr>
      </w:pPr>
      <w:r>
        <w:rPr>
          <w:rFonts w:ascii="宋体" w:hAnsi="宋体" w:cs="宋体" w:hint="eastAsia"/>
          <w:szCs w:val="21"/>
        </w:rPr>
        <w:t>（1）实习指导书（实习计划）</w:t>
      </w:r>
    </w:p>
    <w:p w14:paraId="71ADD607" w14:textId="77777777" w:rsidR="00160AB0" w:rsidRDefault="00000000">
      <w:pPr>
        <w:adjustRightInd w:val="0"/>
        <w:snapToGrid w:val="0"/>
        <w:spacing w:line="360" w:lineRule="auto"/>
        <w:ind w:firstLine="420"/>
        <w:rPr>
          <w:rFonts w:ascii="宋体" w:hAnsi="宋体" w:cs="宋体"/>
          <w:szCs w:val="21"/>
        </w:rPr>
      </w:pPr>
      <w:r>
        <w:rPr>
          <w:rFonts w:ascii="宋体" w:hAnsi="宋体" w:cs="宋体" w:hint="eastAsia"/>
          <w:szCs w:val="21"/>
        </w:rPr>
        <w:t>（2）实习学生考勤表</w:t>
      </w:r>
    </w:p>
    <w:p w14:paraId="34F8B2C5" w14:textId="77777777" w:rsidR="00160AB0" w:rsidRDefault="00000000">
      <w:pPr>
        <w:adjustRightInd w:val="0"/>
        <w:snapToGrid w:val="0"/>
        <w:spacing w:line="360" w:lineRule="auto"/>
        <w:ind w:firstLine="420"/>
        <w:rPr>
          <w:rFonts w:ascii="宋体" w:hAnsi="宋体" w:cs="宋体"/>
          <w:szCs w:val="21"/>
        </w:rPr>
      </w:pPr>
      <w:r>
        <w:rPr>
          <w:rFonts w:ascii="宋体" w:hAnsi="宋体" w:cs="宋体" w:hint="eastAsia"/>
          <w:szCs w:val="21"/>
        </w:rPr>
        <w:t>（3）实习学生成绩</w:t>
      </w:r>
    </w:p>
    <w:p w14:paraId="43EEFC85" w14:textId="77777777" w:rsidR="00160AB0" w:rsidRDefault="00000000">
      <w:pPr>
        <w:adjustRightInd w:val="0"/>
        <w:snapToGrid w:val="0"/>
        <w:spacing w:line="360" w:lineRule="auto"/>
        <w:ind w:firstLine="420"/>
        <w:rPr>
          <w:rFonts w:ascii="宋体" w:hAnsi="宋体" w:cs="宋体"/>
          <w:szCs w:val="21"/>
        </w:rPr>
      </w:pPr>
      <w:r>
        <w:rPr>
          <w:rFonts w:ascii="宋体" w:hAnsi="宋体" w:cs="宋体" w:hint="eastAsia"/>
          <w:szCs w:val="21"/>
        </w:rPr>
        <w:t>（4）学生实习报告</w:t>
      </w:r>
    </w:p>
    <w:p w14:paraId="425A42B3" w14:textId="77777777" w:rsidR="00160AB0" w:rsidRDefault="00000000">
      <w:pPr>
        <w:adjustRightInd w:val="0"/>
        <w:snapToGrid w:val="0"/>
        <w:spacing w:line="360" w:lineRule="auto"/>
        <w:ind w:firstLine="420"/>
        <w:rPr>
          <w:rFonts w:ascii="宋体" w:hAnsi="宋体" w:cs="宋体"/>
          <w:szCs w:val="21"/>
        </w:rPr>
      </w:pPr>
      <w:r>
        <w:rPr>
          <w:rFonts w:ascii="宋体" w:hAnsi="宋体" w:cs="宋体" w:hint="eastAsia"/>
          <w:szCs w:val="21"/>
        </w:rPr>
        <w:t>（5）指导老师总结</w:t>
      </w:r>
    </w:p>
    <w:p w14:paraId="1BBD9257" w14:textId="77777777" w:rsidR="00160AB0" w:rsidRDefault="00000000">
      <w:pPr>
        <w:ind w:firstLine="420"/>
        <w:rPr>
          <w:rFonts w:ascii="宋体" w:hAnsi="宋体" w:cs="宋体"/>
        </w:rPr>
      </w:pPr>
      <w:r>
        <w:rPr>
          <w:rFonts w:ascii="宋体" w:hAnsi="宋体" w:cs="宋体" w:hint="eastAsia"/>
        </w:rPr>
        <w:t>（6）实习剪影</w:t>
      </w:r>
    </w:p>
    <w:p w14:paraId="52A3C7C1" w14:textId="77777777" w:rsidR="00160AB0" w:rsidRDefault="00000000">
      <w:pPr>
        <w:pStyle w:val="2"/>
      </w:pPr>
      <w:bookmarkStart w:id="13" w:name="_Toc8924"/>
      <w:r>
        <w:rPr>
          <w:rFonts w:hint="eastAsia"/>
        </w:rPr>
        <w:t>2</w:t>
      </w:r>
      <w:r>
        <w:rPr>
          <w:rFonts w:hint="eastAsia"/>
        </w:rPr>
        <w:t>、学生交付物</w:t>
      </w:r>
      <w:bookmarkEnd w:id="13"/>
    </w:p>
    <w:p w14:paraId="70332122" w14:textId="77777777" w:rsidR="00160AB0" w:rsidRDefault="00000000">
      <w:pPr>
        <w:widowControl/>
        <w:spacing w:line="360" w:lineRule="auto"/>
        <w:ind w:firstLine="420"/>
        <w:rPr>
          <w:rFonts w:ascii="宋体" w:hAnsi="宋体" w:cs="宋体"/>
          <w:szCs w:val="21"/>
        </w:rPr>
      </w:pPr>
      <w:r>
        <w:rPr>
          <w:rFonts w:ascii="宋体" w:hAnsi="宋体" w:cs="宋体" w:hint="eastAsia"/>
          <w:szCs w:val="21"/>
        </w:rPr>
        <w:t>（1）</w:t>
      </w:r>
      <w:r>
        <w:rPr>
          <w:rFonts w:ascii="宋体" w:hAnsi="宋体" w:cs="宋体"/>
          <w:szCs w:val="21"/>
        </w:rPr>
        <w:t>项目开发计划表（</w:t>
      </w:r>
      <w:r>
        <w:rPr>
          <w:rFonts w:ascii="宋体" w:hAnsi="宋体" w:cs="宋体" w:hint="eastAsia"/>
          <w:szCs w:val="21"/>
        </w:rPr>
        <w:t>组</w:t>
      </w:r>
      <w:r>
        <w:rPr>
          <w:rFonts w:ascii="宋体" w:hAnsi="宋体" w:cs="宋体"/>
          <w:szCs w:val="21"/>
        </w:rPr>
        <w:t>）</w:t>
      </w:r>
    </w:p>
    <w:p w14:paraId="748B1660" w14:textId="77777777" w:rsidR="00160AB0" w:rsidRDefault="00000000">
      <w:pPr>
        <w:widowControl/>
        <w:spacing w:line="360" w:lineRule="auto"/>
        <w:ind w:firstLine="420"/>
        <w:rPr>
          <w:rFonts w:ascii="宋体" w:hAnsi="宋体" w:cs="宋体"/>
          <w:szCs w:val="21"/>
        </w:rPr>
      </w:pPr>
      <w:r>
        <w:rPr>
          <w:rFonts w:ascii="宋体" w:hAnsi="宋体" w:cs="宋体" w:hint="eastAsia"/>
          <w:szCs w:val="21"/>
        </w:rPr>
        <w:t>（2）</w:t>
      </w:r>
      <w:r>
        <w:rPr>
          <w:rFonts w:ascii="宋体" w:hAnsi="宋体" w:cs="宋体"/>
          <w:szCs w:val="21"/>
        </w:rPr>
        <w:t>需求分析说明书（</w:t>
      </w:r>
      <w:r>
        <w:rPr>
          <w:rFonts w:ascii="宋体" w:hAnsi="宋体" w:cs="宋体" w:hint="eastAsia"/>
          <w:szCs w:val="21"/>
        </w:rPr>
        <w:t>组</w:t>
      </w:r>
      <w:r>
        <w:rPr>
          <w:rFonts w:ascii="宋体" w:hAnsi="宋体" w:cs="宋体"/>
          <w:szCs w:val="21"/>
        </w:rPr>
        <w:t>）</w:t>
      </w:r>
    </w:p>
    <w:p w14:paraId="16E658FD" w14:textId="77777777" w:rsidR="00160AB0" w:rsidRDefault="00000000">
      <w:pPr>
        <w:widowControl/>
        <w:spacing w:line="360" w:lineRule="auto"/>
        <w:ind w:firstLine="420"/>
        <w:rPr>
          <w:rFonts w:ascii="宋体" w:hAnsi="宋体" w:cs="宋体"/>
          <w:szCs w:val="21"/>
        </w:rPr>
      </w:pPr>
      <w:r>
        <w:rPr>
          <w:rFonts w:ascii="宋体" w:hAnsi="宋体" w:cs="宋体" w:hint="eastAsia"/>
          <w:szCs w:val="21"/>
        </w:rPr>
        <w:t>（3）详细</w:t>
      </w:r>
      <w:r>
        <w:rPr>
          <w:rFonts w:ascii="宋体" w:hAnsi="宋体" w:cs="宋体"/>
          <w:szCs w:val="21"/>
        </w:rPr>
        <w:t>设计说明书（</w:t>
      </w:r>
      <w:r>
        <w:rPr>
          <w:rFonts w:ascii="宋体" w:hAnsi="宋体" w:cs="宋体" w:hint="eastAsia"/>
          <w:szCs w:val="21"/>
        </w:rPr>
        <w:t>组</w:t>
      </w:r>
      <w:r>
        <w:rPr>
          <w:rFonts w:ascii="宋体" w:hAnsi="宋体" w:cs="宋体"/>
          <w:szCs w:val="21"/>
        </w:rPr>
        <w:t>）</w:t>
      </w:r>
    </w:p>
    <w:p w14:paraId="1DF09BFB" w14:textId="77777777" w:rsidR="00160AB0" w:rsidRDefault="00000000">
      <w:pPr>
        <w:widowControl/>
        <w:spacing w:line="360" w:lineRule="auto"/>
        <w:ind w:firstLine="420"/>
        <w:rPr>
          <w:rFonts w:ascii="宋体" w:hAnsi="宋体" w:cs="宋体"/>
          <w:szCs w:val="21"/>
        </w:rPr>
      </w:pPr>
      <w:r>
        <w:rPr>
          <w:rFonts w:ascii="宋体" w:hAnsi="宋体" w:cs="宋体" w:hint="eastAsia"/>
          <w:szCs w:val="21"/>
        </w:rPr>
        <w:t>（4）</w:t>
      </w:r>
      <w:r>
        <w:rPr>
          <w:rFonts w:ascii="宋体" w:hAnsi="宋体" w:cs="宋体"/>
          <w:szCs w:val="21"/>
        </w:rPr>
        <w:t>项目代码（</w:t>
      </w:r>
      <w:r>
        <w:rPr>
          <w:rFonts w:ascii="宋体" w:hAnsi="宋体" w:cs="宋体" w:hint="eastAsia"/>
          <w:szCs w:val="21"/>
        </w:rPr>
        <w:t>组</w:t>
      </w:r>
      <w:r>
        <w:rPr>
          <w:rFonts w:ascii="宋体" w:hAnsi="宋体" w:cs="宋体"/>
          <w:szCs w:val="21"/>
        </w:rPr>
        <w:t>）</w:t>
      </w:r>
    </w:p>
    <w:p w14:paraId="329CBD42" w14:textId="77777777" w:rsidR="00160AB0" w:rsidRDefault="00000000">
      <w:pPr>
        <w:widowControl/>
        <w:spacing w:line="360" w:lineRule="auto"/>
        <w:ind w:firstLine="420"/>
        <w:rPr>
          <w:rFonts w:ascii="宋体" w:hAnsi="宋体" w:cs="宋体"/>
          <w:szCs w:val="21"/>
        </w:rPr>
      </w:pPr>
      <w:r>
        <w:rPr>
          <w:rFonts w:ascii="宋体" w:hAnsi="宋体" w:cs="宋体" w:hint="eastAsia"/>
          <w:szCs w:val="21"/>
        </w:rPr>
        <w:t>（5）</w:t>
      </w:r>
      <w:r>
        <w:rPr>
          <w:rFonts w:ascii="宋体" w:hAnsi="宋体" w:cs="宋体"/>
          <w:szCs w:val="21"/>
        </w:rPr>
        <w:t>项目测试报告（</w:t>
      </w:r>
      <w:r>
        <w:rPr>
          <w:rFonts w:ascii="宋体" w:hAnsi="宋体" w:cs="宋体" w:hint="eastAsia"/>
          <w:szCs w:val="21"/>
        </w:rPr>
        <w:t>组</w:t>
      </w:r>
      <w:r>
        <w:rPr>
          <w:rFonts w:ascii="宋体" w:hAnsi="宋体" w:cs="宋体"/>
          <w:szCs w:val="21"/>
        </w:rPr>
        <w:t>）</w:t>
      </w:r>
    </w:p>
    <w:p w14:paraId="421554FC" w14:textId="77777777" w:rsidR="00160AB0" w:rsidRDefault="00000000">
      <w:pPr>
        <w:widowControl/>
        <w:spacing w:line="360" w:lineRule="auto"/>
        <w:ind w:firstLine="420"/>
        <w:rPr>
          <w:rFonts w:ascii="宋体" w:hAnsi="宋体" w:cs="宋体"/>
          <w:szCs w:val="21"/>
        </w:rPr>
      </w:pPr>
      <w:r>
        <w:rPr>
          <w:rFonts w:ascii="宋体" w:hAnsi="宋体" w:cs="宋体" w:hint="eastAsia"/>
          <w:szCs w:val="21"/>
        </w:rPr>
        <w:t>（6）</w:t>
      </w:r>
      <w:r>
        <w:rPr>
          <w:rFonts w:ascii="宋体" w:hAnsi="宋体" w:cs="宋体"/>
          <w:szCs w:val="21"/>
        </w:rPr>
        <w:t>项目总结报告（</w:t>
      </w:r>
      <w:r>
        <w:rPr>
          <w:rFonts w:ascii="宋体" w:hAnsi="宋体" w:cs="宋体" w:hint="eastAsia"/>
          <w:szCs w:val="21"/>
        </w:rPr>
        <w:t>组</w:t>
      </w:r>
      <w:r>
        <w:rPr>
          <w:rFonts w:ascii="宋体" w:hAnsi="宋体" w:cs="宋体"/>
          <w:szCs w:val="21"/>
        </w:rPr>
        <w:t>）</w:t>
      </w:r>
    </w:p>
    <w:p w14:paraId="476A1061" w14:textId="77777777" w:rsidR="00160AB0" w:rsidRDefault="00000000">
      <w:pPr>
        <w:widowControl/>
        <w:spacing w:line="360" w:lineRule="auto"/>
        <w:ind w:firstLine="420"/>
        <w:rPr>
          <w:rFonts w:ascii="宋体" w:hAnsi="宋体" w:cs="宋体"/>
          <w:szCs w:val="21"/>
        </w:rPr>
      </w:pPr>
      <w:r>
        <w:rPr>
          <w:rFonts w:ascii="宋体" w:hAnsi="宋体" w:cs="宋体" w:hint="eastAsia"/>
          <w:szCs w:val="21"/>
        </w:rPr>
        <w:t>（7）</w:t>
      </w:r>
      <w:r>
        <w:rPr>
          <w:rFonts w:ascii="宋体" w:hAnsi="宋体" w:cs="宋体"/>
          <w:szCs w:val="21"/>
        </w:rPr>
        <w:t>项目</w:t>
      </w:r>
      <w:r>
        <w:rPr>
          <w:rFonts w:ascii="宋体" w:hAnsi="宋体" w:cs="宋体" w:hint="eastAsia"/>
          <w:szCs w:val="21"/>
        </w:rPr>
        <w:t>答辩PPT</w:t>
      </w:r>
      <w:r>
        <w:rPr>
          <w:rFonts w:ascii="宋体" w:hAnsi="宋体" w:cs="宋体"/>
          <w:szCs w:val="21"/>
        </w:rPr>
        <w:t>（</w:t>
      </w:r>
      <w:r>
        <w:rPr>
          <w:rFonts w:ascii="宋体" w:hAnsi="宋体" w:cs="宋体" w:hint="eastAsia"/>
          <w:szCs w:val="21"/>
        </w:rPr>
        <w:t>组</w:t>
      </w:r>
      <w:r>
        <w:rPr>
          <w:rFonts w:ascii="宋体" w:hAnsi="宋体" w:cs="宋体"/>
          <w:szCs w:val="21"/>
        </w:rPr>
        <w:t>）</w:t>
      </w:r>
    </w:p>
    <w:p w14:paraId="4B0321FE" w14:textId="77777777" w:rsidR="00160AB0" w:rsidRDefault="00000000">
      <w:pPr>
        <w:widowControl/>
        <w:spacing w:line="360" w:lineRule="auto"/>
        <w:ind w:firstLine="420"/>
        <w:rPr>
          <w:rFonts w:ascii="宋体" w:hAnsi="宋体" w:cs="宋体"/>
          <w:szCs w:val="21"/>
        </w:rPr>
      </w:pPr>
      <w:r>
        <w:rPr>
          <w:rFonts w:ascii="宋体" w:hAnsi="宋体" w:cs="宋体" w:hint="eastAsia"/>
          <w:szCs w:val="21"/>
        </w:rPr>
        <w:t>（8）实习</w:t>
      </w:r>
      <w:r>
        <w:rPr>
          <w:rFonts w:ascii="宋体" w:hAnsi="宋体" w:cs="宋体"/>
          <w:szCs w:val="21"/>
        </w:rPr>
        <w:t>日志</w:t>
      </w:r>
      <w:r>
        <w:rPr>
          <w:rFonts w:ascii="宋体" w:hAnsi="宋体" w:cs="宋体" w:hint="eastAsia"/>
          <w:szCs w:val="21"/>
        </w:rPr>
        <w:t>（个人）</w:t>
      </w:r>
    </w:p>
    <w:p w14:paraId="523BF56C" w14:textId="77777777" w:rsidR="00160AB0" w:rsidRDefault="00000000">
      <w:pPr>
        <w:widowControl/>
        <w:spacing w:line="360" w:lineRule="auto"/>
        <w:ind w:firstLine="420"/>
        <w:rPr>
          <w:rFonts w:ascii="宋体" w:hAnsi="宋体" w:cs="宋体"/>
          <w:szCs w:val="21"/>
        </w:rPr>
      </w:pPr>
      <w:r>
        <w:rPr>
          <w:rFonts w:ascii="宋体" w:hAnsi="宋体" w:cs="宋体" w:hint="eastAsia"/>
          <w:szCs w:val="21"/>
        </w:rPr>
        <w:t>（9）实习</w:t>
      </w:r>
      <w:r>
        <w:rPr>
          <w:rFonts w:ascii="宋体" w:hAnsi="宋体" w:cs="宋体"/>
          <w:szCs w:val="21"/>
        </w:rPr>
        <w:t>报告</w:t>
      </w:r>
      <w:r>
        <w:rPr>
          <w:rFonts w:ascii="宋体" w:hAnsi="宋体" w:cs="宋体" w:hint="eastAsia"/>
          <w:szCs w:val="21"/>
        </w:rPr>
        <w:t>（个人）</w:t>
      </w:r>
    </w:p>
    <w:p w14:paraId="61431C81" w14:textId="77777777" w:rsidR="00160AB0" w:rsidRDefault="00160AB0">
      <w:pPr>
        <w:spacing w:line="360" w:lineRule="auto"/>
        <w:jc w:val="right"/>
        <w:rPr>
          <w:rFonts w:asciiTheme="minorEastAsia" w:eastAsiaTheme="minorEastAsia" w:hAnsiTheme="minorEastAsia" w:cstheme="minorEastAsia"/>
          <w:b/>
          <w:bCs/>
          <w:sz w:val="24"/>
        </w:rPr>
      </w:pPr>
    </w:p>
    <w:p w14:paraId="66A96CC2" w14:textId="77777777" w:rsidR="00160AB0" w:rsidRDefault="00160AB0">
      <w:pPr>
        <w:spacing w:before="140" w:line="223" w:lineRule="auto"/>
        <w:ind w:firstLineChars="500" w:firstLine="2680"/>
        <w:rPr>
          <w:rFonts w:ascii="宋体" w:hAnsi="宋体" w:cs="宋体"/>
          <w:b/>
          <w:bCs/>
          <w:spacing w:val="7"/>
          <w:sz w:val="52"/>
          <w:szCs w:val="52"/>
        </w:rPr>
      </w:pPr>
    </w:p>
    <w:p w14:paraId="0CBE3DE6" w14:textId="77777777" w:rsidR="00160AB0" w:rsidRDefault="00160AB0">
      <w:pPr>
        <w:spacing w:before="140" w:line="223" w:lineRule="auto"/>
        <w:ind w:firstLineChars="500" w:firstLine="2680"/>
        <w:rPr>
          <w:rFonts w:ascii="宋体" w:hAnsi="宋体" w:cs="宋体"/>
          <w:b/>
          <w:bCs/>
          <w:spacing w:val="7"/>
          <w:sz w:val="52"/>
          <w:szCs w:val="52"/>
        </w:rPr>
      </w:pPr>
    </w:p>
    <w:p w14:paraId="795957D9" w14:textId="77777777" w:rsidR="00160AB0" w:rsidRDefault="00160AB0">
      <w:pPr>
        <w:spacing w:before="140" w:line="223" w:lineRule="auto"/>
        <w:ind w:firstLineChars="500" w:firstLine="2680"/>
        <w:rPr>
          <w:rFonts w:ascii="宋体" w:hAnsi="宋体" w:cs="宋体"/>
          <w:b/>
          <w:bCs/>
          <w:spacing w:val="7"/>
          <w:sz w:val="52"/>
          <w:szCs w:val="52"/>
        </w:rPr>
      </w:pPr>
    </w:p>
    <w:p w14:paraId="738C21FB" w14:textId="77777777" w:rsidR="00160AB0" w:rsidRDefault="00160AB0">
      <w:pPr>
        <w:spacing w:before="140" w:line="223" w:lineRule="auto"/>
        <w:ind w:firstLineChars="400" w:firstLine="1776"/>
        <w:rPr>
          <w:rFonts w:ascii="宋体" w:hAnsi="宋体" w:cs="宋体"/>
          <w:spacing w:val="7"/>
          <w:sz w:val="43"/>
          <w:szCs w:val="43"/>
        </w:rPr>
      </w:pPr>
    </w:p>
    <w:p w14:paraId="620087A7" w14:textId="77777777" w:rsidR="00160AB0" w:rsidRDefault="00160AB0"/>
    <w:sectPr w:rsidR="00160AB0">
      <w:headerReference w:type="default" r:id="rId10"/>
      <w:footerReference w:type="default" r:id="rId11"/>
      <w:pgSz w:w="11906" w:h="16838"/>
      <w:pgMar w:top="680" w:right="1179" w:bottom="680" w:left="1199" w:header="680" w:footer="737"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12721F" w14:textId="77777777" w:rsidR="00C36828" w:rsidRDefault="00C36828">
      <w:r>
        <w:separator/>
      </w:r>
    </w:p>
  </w:endnote>
  <w:endnote w:type="continuationSeparator" w:id="0">
    <w:p w14:paraId="09255C10" w14:textId="77777777" w:rsidR="00C36828" w:rsidRDefault="00C368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华文行楷">
    <w:altName w:val="微软雅黑"/>
    <w:panose1 w:val="02010800040101010101"/>
    <w:charset w:val="86"/>
    <w:family w:val="auto"/>
    <w:pitch w:val="variable"/>
    <w:sig w:usb0="00000001" w:usb1="080F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2F39EE" w14:textId="77777777" w:rsidR="00160AB0" w:rsidRDefault="00000000">
    <w:pPr>
      <w:pStyle w:val="a4"/>
    </w:pPr>
    <w:r>
      <w:rPr>
        <w:noProof/>
      </w:rPr>
      <mc:AlternateContent>
        <mc:Choice Requires="wps">
          <w:drawing>
            <wp:anchor distT="0" distB="0" distL="114300" distR="114300" simplePos="0" relativeHeight="251656192" behindDoc="0" locked="0" layoutInCell="1" allowOverlap="1" wp14:anchorId="06B72640" wp14:editId="3B431D99">
              <wp:simplePos x="0" y="0"/>
              <wp:positionH relativeFrom="margin">
                <wp:align>center</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97C6469" w14:textId="77777777" w:rsidR="00160AB0" w:rsidRDefault="00000000">
                          <w:pPr>
                            <w:pStyle w:val="a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6B72640" id="_x0000_t202" coordsize="21600,21600" o:spt="202" path="m,l,21600r21600,l21600,xe">
              <v:stroke joinstyle="miter"/>
              <v:path gradientshapeok="t" o:connecttype="rect"/>
            </v:shapetype>
            <v:shape id="文本框 10" o:spid="_x0000_s1026" type="#_x0000_t202" style="position:absolute;margin-left:0;margin-top:0;width:2in;height:2in;z-index:25165619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597C6469" w14:textId="77777777" w:rsidR="00160AB0" w:rsidRDefault="00000000">
                    <w:pPr>
                      <w:pStyle w:val="a4"/>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16BC6E" w14:textId="77777777" w:rsidR="00160AB0" w:rsidRDefault="00000000">
    <w:pPr>
      <w:pStyle w:val="a4"/>
    </w:pPr>
    <w:r>
      <w:rPr>
        <w:noProof/>
      </w:rPr>
      <mc:AlternateContent>
        <mc:Choice Requires="wps">
          <w:drawing>
            <wp:anchor distT="0" distB="0" distL="114300" distR="114300" simplePos="0" relativeHeight="251657216" behindDoc="0" locked="0" layoutInCell="1" allowOverlap="1" wp14:anchorId="18D340D7" wp14:editId="7B6B2BCD">
              <wp:simplePos x="0" y="0"/>
              <wp:positionH relativeFrom="margin">
                <wp:align>center</wp:align>
              </wp:positionH>
              <wp:positionV relativeFrom="paragraph">
                <wp:posOffset>0</wp:posOffset>
              </wp:positionV>
              <wp:extent cx="1828800" cy="1828800"/>
              <wp:effectExtent l="0" t="0" r="0" b="0"/>
              <wp:wrapNone/>
              <wp:docPr id="43" name="文本框 4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B084DFD" w14:textId="77777777" w:rsidR="00160AB0" w:rsidRDefault="00000000">
                          <w:pPr>
                            <w:pStyle w:val="a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8D340D7" id="_x0000_t202" coordsize="21600,21600" o:spt="202" path="m,l,21600r21600,l21600,xe">
              <v:stroke joinstyle="miter"/>
              <v:path gradientshapeok="t" o:connecttype="rect"/>
            </v:shapetype>
            <v:shape id="文本框 43" o:spid="_x0000_s1027" type="#_x0000_t202" style="position:absolute;margin-left:0;margin-top:0;width:2in;height:2in;z-index:25165721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" filled="f" stroked="f" strokeweight=".5pt">
              <v:textbox style="mso-fit-shape-to-text:t" inset="0,0,0,0">
                <w:txbxContent>
                  <w:p w14:paraId="6B084DFD" w14:textId="77777777" w:rsidR="00160AB0" w:rsidRDefault="00000000">
                    <w:pPr>
                      <w:pStyle w:val="a4"/>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BE8CD8" w14:textId="77777777" w:rsidR="00C36828" w:rsidRDefault="00C36828">
      <w:r>
        <w:separator/>
      </w:r>
    </w:p>
  </w:footnote>
  <w:footnote w:type="continuationSeparator" w:id="0">
    <w:p w14:paraId="4C369849" w14:textId="77777777" w:rsidR="00C36828" w:rsidRDefault="00C368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33E145" w14:textId="77777777" w:rsidR="00160AB0" w:rsidRDefault="00000000">
    <w:pPr>
      <w:pStyle w:val="a5"/>
      <w:spacing w:afterLines="50" w:after="120"/>
      <w:jc w:val="center"/>
    </w:pPr>
    <w:r>
      <w:rPr>
        <w:rFonts w:ascii="宋体" w:hAnsi="宋体" w:cs="宋体"/>
        <w:noProof/>
        <w:sz w:val="24"/>
      </w:rPr>
      <w:drawing>
        <wp:anchor distT="0" distB="0" distL="114300" distR="114300" simplePos="0" relativeHeight="251659264" behindDoc="1" locked="0" layoutInCell="1" allowOverlap="1" wp14:anchorId="67412C70" wp14:editId="4A52B9E0">
          <wp:simplePos x="0" y="0"/>
          <wp:positionH relativeFrom="column">
            <wp:posOffset>1767840</wp:posOffset>
          </wp:positionH>
          <wp:positionV relativeFrom="paragraph">
            <wp:posOffset>-85725</wp:posOffset>
          </wp:positionV>
          <wp:extent cx="703580" cy="417830"/>
          <wp:effectExtent l="0" t="0" r="1270" b="1270"/>
          <wp:wrapTight wrapText="bothSides">
            <wp:wrapPolygon edited="0">
              <wp:start x="7603" y="0"/>
              <wp:lineTo x="0" y="1970"/>
              <wp:lineTo x="0" y="12802"/>
              <wp:lineTo x="1170" y="17726"/>
              <wp:lineTo x="5264" y="20681"/>
              <wp:lineTo x="7603" y="20681"/>
              <wp:lineTo x="13451" y="20681"/>
              <wp:lineTo x="15791" y="20681"/>
              <wp:lineTo x="20469" y="17726"/>
              <wp:lineTo x="21054" y="12802"/>
              <wp:lineTo x="21054" y="1970"/>
              <wp:lineTo x="13451" y="0"/>
              <wp:lineTo x="7603" y="0"/>
            </wp:wrapPolygon>
          </wp:wrapTight>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
                  <a:stretch>
                    <a:fillRect/>
                  </a:stretch>
                </pic:blipFill>
                <pic:spPr>
                  <a:xfrm>
                    <a:off x="0" y="0"/>
                    <a:ext cx="703580" cy="417830"/>
                  </a:xfrm>
                  <a:prstGeom prst="rect">
                    <a:avLst/>
                  </a:prstGeom>
                  <a:noFill/>
                  <a:ln w="9525">
                    <a:noFill/>
                  </a:ln>
                </pic:spPr>
              </pic:pic>
            </a:graphicData>
          </a:graphic>
        </wp:anchor>
      </w:drawing>
    </w:r>
    <w:r>
      <w:rPr>
        <w:rFonts w:hint="eastAsia"/>
        <w:noProof/>
      </w:rPr>
      <w:drawing>
        <wp:anchor distT="0" distB="0" distL="114300" distR="114300" simplePos="0" relativeHeight="251658240" behindDoc="1" locked="0" layoutInCell="1" allowOverlap="1" wp14:anchorId="62B1A382" wp14:editId="53DAA9F6">
          <wp:simplePos x="0" y="0"/>
          <wp:positionH relativeFrom="column">
            <wp:posOffset>110490</wp:posOffset>
          </wp:positionH>
          <wp:positionV relativeFrom="paragraph">
            <wp:posOffset>-9525</wp:posOffset>
          </wp:positionV>
          <wp:extent cx="1422400" cy="293370"/>
          <wp:effectExtent l="0" t="0" r="6350" b="11430"/>
          <wp:wrapTight wrapText="bothSides">
            <wp:wrapPolygon edited="0">
              <wp:start x="3182" y="0"/>
              <wp:lineTo x="0" y="0"/>
              <wp:lineTo x="0" y="20291"/>
              <wp:lineTo x="5786" y="20291"/>
              <wp:lineTo x="21407" y="20291"/>
              <wp:lineTo x="21407" y="1449"/>
              <wp:lineTo x="5207" y="0"/>
              <wp:lineTo x="3182" y="0"/>
            </wp:wrapPolygon>
          </wp:wrapTight>
          <wp:docPr id="5" name="图片 2" descr="_Foxmail.1@5f14e(07-27-14-2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_Foxmail.1@5f14e(07-27-14-24-26)"/>
                  <pic:cNvPicPr>
                    <a:picLocks noChangeAspect="1"/>
                  </pic:cNvPicPr>
                </pic:nvPicPr>
                <pic:blipFill>
                  <a:blip r:embed="rId2"/>
                  <a:stretch>
                    <a:fillRect/>
                  </a:stretch>
                </pic:blipFill>
                <pic:spPr>
                  <a:xfrm>
                    <a:off x="0" y="0"/>
                    <a:ext cx="1422400" cy="296381"/>
                  </a:xfrm>
                  <a:prstGeom prst="rect">
                    <a:avLst/>
                  </a:prstGeom>
                  <a:noFill/>
                  <a:ln>
                    <a:noFill/>
                  </a:ln>
                </pic:spPr>
              </pic:pic>
            </a:graphicData>
          </a:graphic>
        </wp:anchor>
      </w:drawing>
    </w:r>
    <w:r>
      <w:rPr>
        <w:rFonts w:ascii="宋体" w:hAnsi="宋体" w:cs="宋体" w:hint="eastAsia"/>
        <w:color w:val="000000"/>
        <w:kern w:val="0"/>
        <w:szCs w:val="18"/>
        <w:lang w:bidi="ar"/>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289443" w14:textId="77777777" w:rsidR="00160AB0" w:rsidRDefault="00000000">
    <w:pPr>
      <w:pStyle w:val="a5"/>
      <w:spacing w:afterLines="50" w:after="120"/>
      <w:jc w:val="center"/>
    </w:pPr>
    <w:r>
      <w:rPr>
        <w:rFonts w:ascii="宋体" w:hAnsi="宋体" w:cs="宋体" w:hint="eastAsia"/>
        <w:color w:val="000000"/>
        <w:kern w:val="0"/>
        <w:szCs w:val="18"/>
        <w:lang w:bidi="ar"/>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D4DE0B3"/>
    <w:multiLevelType w:val="singleLevel"/>
    <w:tmpl w:val="AD4DE0B3"/>
    <w:lvl w:ilvl="0">
      <w:start w:val="2"/>
      <w:numFmt w:val="decimal"/>
      <w:suff w:val="nothing"/>
      <w:lvlText w:val="%1、"/>
      <w:lvlJc w:val="left"/>
    </w:lvl>
  </w:abstractNum>
  <w:abstractNum w:abstractNumId="1" w15:restartNumberingAfterBreak="0">
    <w:nsid w:val="476A4AB9"/>
    <w:multiLevelType w:val="singleLevel"/>
    <w:tmpl w:val="476A4AB9"/>
    <w:lvl w:ilvl="0">
      <w:start w:val="2"/>
      <w:numFmt w:val="chineseCounting"/>
      <w:suff w:val="nothing"/>
      <w:lvlText w:val="%1、"/>
      <w:lvlJc w:val="left"/>
      <w:rPr>
        <w:rFonts w:hint="eastAsia"/>
      </w:rPr>
    </w:lvl>
  </w:abstractNum>
  <w:abstractNum w:abstractNumId="2" w15:restartNumberingAfterBreak="0">
    <w:nsid w:val="596B1458"/>
    <w:multiLevelType w:val="multilevel"/>
    <w:tmpl w:val="596B1458"/>
    <w:lvl w:ilvl="0">
      <w:start w:val="1"/>
      <w:numFmt w:val="decimal"/>
      <w:lvlText w:val="%1."/>
      <w:lvlJc w:val="left"/>
      <w:pPr>
        <w:tabs>
          <w:tab w:val="left" w:pos="425"/>
        </w:tabs>
        <w:ind w:left="425" w:hanging="425"/>
      </w:pPr>
      <w:rPr>
        <w:rFonts w:hint="eastAsia"/>
      </w:rPr>
    </w:lvl>
    <w:lvl w:ilvl="1">
      <w:start w:val="1"/>
      <w:numFmt w:val="decimal"/>
      <w:lvlText w:val="%1.%2."/>
      <w:lvlJc w:val="left"/>
      <w:pPr>
        <w:tabs>
          <w:tab w:val="left" w:pos="567"/>
        </w:tabs>
        <w:ind w:left="567" w:hanging="567"/>
      </w:pPr>
      <w:rPr>
        <w:rFonts w:hint="eastAsia"/>
      </w:rPr>
    </w:lvl>
    <w:lvl w:ilvl="2">
      <w:start w:val="1"/>
      <w:numFmt w:val="decimal"/>
      <w:pStyle w:val="3"/>
      <w:lvlText w:val="%1.%2.%3."/>
      <w:lvlJc w:val="left"/>
      <w:pPr>
        <w:tabs>
          <w:tab w:val="left" w:pos="709"/>
        </w:tabs>
        <w:ind w:left="709" w:hanging="709"/>
      </w:pPr>
      <w:rPr>
        <w:rFonts w:hint="eastAsia"/>
      </w:rPr>
    </w:lvl>
    <w:lvl w:ilvl="3">
      <w:start w:val="1"/>
      <w:numFmt w:val="decimal"/>
      <w:lvlText w:val="%1.%2.%3.%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3" w15:restartNumberingAfterBreak="0">
    <w:nsid w:val="63AD2524"/>
    <w:multiLevelType w:val="multilevel"/>
    <w:tmpl w:val="63AD2524"/>
    <w:lvl w:ilvl="0">
      <w:start w:val="1"/>
      <w:numFmt w:val="decimal"/>
      <w:lvlText w:val="第%1章."/>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284" w:firstLine="0"/>
      </w:pPr>
      <w:rPr>
        <w:rFonts w:hint="eastAsia"/>
      </w:rPr>
    </w:lvl>
    <w:lvl w:ilvl="3">
      <w:start w:val="1"/>
      <w:numFmt w:val="decimal"/>
      <w:lvlText w:val="%1.%2.%3.%4."/>
      <w:lvlJc w:val="left"/>
      <w:pPr>
        <w:ind w:left="426" w:firstLine="0"/>
      </w:pPr>
      <w:rPr>
        <w:rFonts w:hint="eastAsia"/>
      </w:rPr>
    </w:lvl>
    <w:lvl w:ilvl="4">
      <w:start w:val="1"/>
      <w:numFmt w:val="decimal"/>
      <w:pStyle w:val="5"/>
      <w:lvlText w:val="%1.%2.%3.%4.%5."/>
      <w:lvlJc w:val="left"/>
      <w:pPr>
        <w:ind w:left="0" w:firstLine="0"/>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 w15:restartNumberingAfterBreak="0">
    <w:nsid w:val="7F89B651"/>
    <w:multiLevelType w:val="singleLevel"/>
    <w:tmpl w:val="7F89B651"/>
    <w:lvl w:ilvl="0">
      <w:start w:val="3"/>
      <w:numFmt w:val="chineseCounting"/>
      <w:suff w:val="nothing"/>
      <w:lvlText w:val="%1、"/>
      <w:lvlJc w:val="left"/>
      <w:rPr>
        <w:rFonts w:hint="eastAsia"/>
      </w:rPr>
    </w:lvl>
  </w:abstractNum>
  <w:num w:numId="1" w16cid:durableId="1817068366">
    <w:abstractNumId w:val="2"/>
  </w:num>
  <w:num w:numId="2" w16cid:durableId="142284684">
    <w:abstractNumId w:val="3"/>
  </w:num>
  <w:num w:numId="3" w16cid:durableId="2120298431">
    <w:abstractNumId w:val="1"/>
  </w:num>
  <w:num w:numId="4" w16cid:durableId="1643732499">
    <w:abstractNumId w:val="4"/>
  </w:num>
  <w:num w:numId="5" w16cid:durableId="1594779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DRjOTI5ZGMzMTQ0M2Q4Mjg1YmYxYjUwMWJmMjYyOWUifQ=="/>
  </w:docVars>
  <w:rsids>
    <w:rsidRoot w:val="3A557522"/>
    <w:rsid w:val="000503F7"/>
    <w:rsid w:val="000728DC"/>
    <w:rsid w:val="00074B44"/>
    <w:rsid w:val="00090AA3"/>
    <w:rsid w:val="000F4674"/>
    <w:rsid w:val="00160AB0"/>
    <w:rsid w:val="001669EC"/>
    <w:rsid w:val="001958E7"/>
    <w:rsid w:val="001D6B7C"/>
    <w:rsid w:val="001D7AB2"/>
    <w:rsid w:val="00211512"/>
    <w:rsid w:val="00214B42"/>
    <w:rsid w:val="00235401"/>
    <w:rsid w:val="002701B5"/>
    <w:rsid w:val="002953C7"/>
    <w:rsid w:val="002D6AF4"/>
    <w:rsid w:val="00330786"/>
    <w:rsid w:val="0035604D"/>
    <w:rsid w:val="003A7FDF"/>
    <w:rsid w:val="003F5FC4"/>
    <w:rsid w:val="0041289E"/>
    <w:rsid w:val="004742A9"/>
    <w:rsid w:val="00483A90"/>
    <w:rsid w:val="004C3910"/>
    <w:rsid w:val="004E05D0"/>
    <w:rsid w:val="004E14E6"/>
    <w:rsid w:val="00545917"/>
    <w:rsid w:val="00563FCD"/>
    <w:rsid w:val="005E6728"/>
    <w:rsid w:val="0062373A"/>
    <w:rsid w:val="00634039"/>
    <w:rsid w:val="0066033B"/>
    <w:rsid w:val="006B3086"/>
    <w:rsid w:val="007176A5"/>
    <w:rsid w:val="007863C8"/>
    <w:rsid w:val="00816034"/>
    <w:rsid w:val="008A6E61"/>
    <w:rsid w:val="00A3586B"/>
    <w:rsid w:val="00A57569"/>
    <w:rsid w:val="00A617F0"/>
    <w:rsid w:val="00AC426B"/>
    <w:rsid w:val="00B00DB1"/>
    <w:rsid w:val="00B33326"/>
    <w:rsid w:val="00B7231F"/>
    <w:rsid w:val="00BC3478"/>
    <w:rsid w:val="00BD2C9B"/>
    <w:rsid w:val="00BF3C21"/>
    <w:rsid w:val="00C020C5"/>
    <w:rsid w:val="00C36828"/>
    <w:rsid w:val="00C44889"/>
    <w:rsid w:val="00C64225"/>
    <w:rsid w:val="00CA2FE5"/>
    <w:rsid w:val="00CE3D19"/>
    <w:rsid w:val="00D516B3"/>
    <w:rsid w:val="00D56CDA"/>
    <w:rsid w:val="00D62833"/>
    <w:rsid w:val="00D633BB"/>
    <w:rsid w:val="00D84D72"/>
    <w:rsid w:val="00DC1C1D"/>
    <w:rsid w:val="00E11B8F"/>
    <w:rsid w:val="00E33C8E"/>
    <w:rsid w:val="00EB344E"/>
    <w:rsid w:val="00F356E6"/>
    <w:rsid w:val="00F66EAF"/>
    <w:rsid w:val="00FB1D99"/>
    <w:rsid w:val="04070DFC"/>
    <w:rsid w:val="06742071"/>
    <w:rsid w:val="06775734"/>
    <w:rsid w:val="06830B0A"/>
    <w:rsid w:val="06893C7B"/>
    <w:rsid w:val="06A83220"/>
    <w:rsid w:val="06C54B92"/>
    <w:rsid w:val="07440038"/>
    <w:rsid w:val="076D4C28"/>
    <w:rsid w:val="08F8451A"/>
    <w:rsid w:val="097874D0"/>
    <w:rsid w:val="0A7473CE"/>
    <w:rsid w:val="0BFD60D2"/>
    <w:rsid w:val="0D061588"/>
    <w:rsid w:val="0D534855"/>
    <w:rsid w:val="0DA05E56"/>
    <w:rsid w:val="0DA52D0D"/>
    <w:rsid w:val="0DD722F1"/>
    <w:rsid w:val="0E421BEA"/>
    <w:rsid w:val="0FF37BF2"/>
    <w:rsid w:val="0FF430C4"/>
    <w:rsid w:val="10614DD6"/>
    <w:rsid w:val="107C4C75"/>
    <w:rsid w:val="116F63C2"/>
    <w:rsid w:val="126E593B"/>
    <w:rsid w:val="139C0EB7"/>
    <w:rsid w:val="1553235C"/>
    <w:rsid w:val="15913757"/>
    <w:rsid w:val="16C91A60"/>
    <w:rsid w:val="17AC3DD6"/>
    <w:rsid w:val="17D4639F"/>
    <w:rsid w:val="1822173D"/>
    <w:rsid w:val="1859722A"/>
    <w:rsid w:val="19636CD6"/>
    <w:rsid w:val="198450C5"/>
    <w:rsid w:val="1BE72877"/>
    <w:rsid w:val="1C36403D"/>
    <w:rsid w:val="1D2840AF"/>
    <w:rsid w:val="1E210CBF"/>
    <w:rsid w:val="1E816227"/>
    <w:rsid w:val="1EDF54FB"/>
    <w:rsid w:val="1F0C67C0"/>
    <w:rsid w:val="1F877DA2"/>
    <w:rsid w:val="1FD20711"/>
    <w:rsid w:val="206050F6"/>
    <w:rsid w:val="21FD3B81"/>
    <w:rsid w:val="230B5123"/>
    <w:rsid w:val="235F3AB5"/>
    <w:rsid w:val="236C552C"/>
    <w:rsid w:val="23777B8D"/>
    <w:rsid w:val="245A0088"/>
    <w:rsid w:val="255B4BB5"/>
    <w:rsid w:val="26432F5F"/>
    <w:rsid w:val="265A1564"/>
    <w:rsid w:val="28021E54"/>
    <w:rsid w:val="2889797A"/>
    <w:rsid w:val="289521E0"/>
    <w:rsid w:val="28EC3FE1"/>
    <w:rsid w:val="2A8E573C"/>
    <w:rsid w:val="2B6123BF"/>
    <w:rsid w:val="2C075F31"/>
    <w:rsid w:val="2C0E2325"/>
    <w:rsid w:val="2C5C7B02"/>
    <w:rsid w:val="2CDF446E"/>
    <w:rsid w:val="2DC202D3"/>
    <w:rsid w:val="2E3428CD"/>
    <w:rsid w:val="2E803568"/>
    <w:rsid w:val="2FA604C4"/>
    <w:rsid w:val="2FC4104F"/>
    <w:rsid w:val="30156CB5"/>
    <w:rsid w:val="30684A83"/>
    <w:rsid w:val="30D81900"/>
    <w:rsid w:val="311A5A74"/>
    <w:rsid w:val="313B66B0"/>
    <w:rsid w:val="31454E58"/>
    <w:rsid w:val="31E65A92"/>
    <w:rsid w:val="33A83E44"/>
    <w:rsid w:val="33B05D63"/>
    <w:rsid w:val="33C83A41"/>
    <w:rsid w:val="33E435CB"/>
    <w:rsid w:val="34D24C71"/>
    <w:rsid w:val="356245AF"/>
    <w:rsid w:val="359F275A"/>
    <w:rsid w:val="36502DAD"/>
    <w:rsid w:val="367002CA"/>
    <w:rsid w:val="38AE2B4E"/>
    <w:rsid w:val="38D26B56"/>
    <w:rsid w:val="3A0948D8"/>
    <w:rsid w:val="3A557522"/>
    <w:rsid w:val="3A626BD6"/>
    <w:rsid w:val="3B2746C2"/>
    <w:rsid w:val="3C48696E"/>
    <w:rsid w:val="3D00731C"/>
    <w:rsid w:val="3E786B8F"/>
    <w:rsid w:val="3FCC3591"/>
    <w:rsid w:val="402F4A61"/>
    <w:rsid w:val="411142AD"/>
    <w:rsid w:val="41872CB2"/>
    <w:rsid w:val="419344A5"/>
    <w:rsid w:val="41D973AC"/>
    <w:rsid w:val="41DE4C02"/>
    <w:rsid w:val="421E6313"/>
    <w:rsid w:val="42AD1574"/>
    <w:rsid w:val="42CF5D12"/>
    <w:rsid w:val="42EA1B94"/>
    <w:rsid w:val="443707E1"/>
    <w:rsid w:val="44633480"/>
    <w:rsid w:val="44CA5239"/>
    <w:rsid w:val="44D501D8"/>
    <w:rsid w:val="467A34E7"/>
    <w:rsid w:val="47BA4A22"/>
    <w:rsid w:val="48966C51"/>
    <w:rsid w:val="492A1892"/>
    <w:rsid w:val="493354CD"/>
    <w:rsid w:val="497A71EE"/>
    <w:rsid w:val="49DC6A58"/>
    <w:rsid w:val="4A511A36"/>
    <w:rsid w:val="4B3A341E"/>
    <w:rsid w:val="4C9451B7"/>
    <w:rsid w:val="4CAC76B7"/>
    <w:rsid w:val="4EB23B13"/>
    <w:rsid w:val="4EDD4E60"/>
    <w:rsid w:val="4F4B0BFC"/>
    <w:rsid w:val="4F566688"/>
    <w:rsid w:val="4F5A3178"/>
    <w:rsid w:val="4F681FB0"/>
    <w:rsid w:val="50BE0B23"/>
    <w:rsid w:val="50F43794"/>
    <w:rsid w:val="525D691E"/>
    <w:rsid w:val="538038C8"/>
    <w:rsid w:val="54B01FBA"/>
    <w:rsid w:val="551F1FA5"/>
    <w:rsid w:val="55777D91"/>
    <w:rsid w:val="56443CC0"/>
    <w:rsid w:val="56C73679"/>
    <w:rsid w:val="582F21E1"/>
    <w:rsid w:val="583A3465"/>
    <w:rsid w:val="58CF7EB8"/>
    <w:rsid w:val="596863C7"/>
    <w:rsid w:val="5A0C7DA1"/>
    <w:rsid w:val="5AA13016"/>
    <w:rsid w:val="5B5419FF"/>
    <w:rsid w:val="5B9159DF"/>
    <w:rsid w:val="5CF12CB1"/>
    <w:rsid w:val="5CFA5EE4"/>
    <w:rsid w:val="5DAB7755"/>
    <w:rsid w:val="5DFF7AD9"/>
    <w:rsid w:val="60365498"/>
    <w:rsid w:val="60FE75EE"/>
    <w:rsid w:val="617701F5"/>
    <w:rsid w:val="61B21A29"/>
    <w:rsid w:val="628D0C58"/>
    <w:rsid w:val="632D6B95"/>
    <w:rsid w:val="6341376B"/>
    <w:rsid w:val="63F851F7"/>
    <w:rsid w:val="655B1BDC"/>
    <w:rsid w:val="662D105C"/>
    <w:rsid w:val="66C51059"/>
    <w:rsid w:val="67250B87"/>
    <w:rsid w:val="67B332B3"/>
    <w:rsid w:val="688753DD"/>
    <w:rsid w:val="689000D2"/>
    <w:rsid w:val="69564919"/>
    <w:rsid w:val="6A0339D9"/>
    <w:rsid w:val="6A0846F3"/>
    <w:rsid w:val="6A711BCD"/>
    <w:rsid w:val="6BA27CE4"/>
    <w:rsid w:val="6BB70A9D"/>
    <w:rsid w:val="6CFA6DBF"/>
    <w:rsid w:val="6DA37791"/>
    <w:rsid w:val="6DAD6953"/>
    <w:rsid w:val="6DB0306B"/>
    <w:rsid w:val="6E030604"/>
    <w:rsid w:val="6E427F04"/>
    <w:rsid w:val="6E484DF9"/>
    <w:rsid w:val="6F14020D"/>
    <w:rsid w:val="6F3B61DE"/>
    <w:rsid w:val="70746EB6"/>
    <w:rsid w:val="70810BBD"/>
    <w:rsid w:val="70E11BD6"/>
    <w:rsid w:val="7132397D"/>
    <w:rsid w:val="73135F42"/>
    <w:rsid w:val="739509AF"/>
    <w:rsid w:val="743C7800"/>
    <w:rsid w:val="74AB4F7F"/>
    <w:rsid w:val="75267276"/>
    <w:rsid w:val="75E31384"/>
    <w:rsid w:val="75E55C1E"/>
    <w:rsid w:val="7619354C"/>
    <w:rsid w:val="7657019E"/>
    <w:rsid w:val="76F115AC"/>
    <w:rsid w:val="77423405"/>
    <w:rsid w:val="77502D8D"/>
    <w:rsid w:val="775A0963"/>
    <w:rsid w:val="77F57C6E"/>
    <w:rsid w:val="78915BE9"/>
    <w:rsid w:val="790717C8"/>
    <w:rsid w:val="7B443961"/>
    <w:rsid w:val="7CB3691A"/>
    <w:rsid w:val="7F191A15"/>
    <w:rsid w:val="7FF36E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B896F32"/>
  <w15:docId w15:val="{D3538ED7-0BFC-44B2-9B62-5DA8B08D5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qFormat="1"/>
    <w:lsdException w:name="heading 4"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Normal Indent"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paragraph" w:styleId="1">
    <w:name w:val="heading 1"/>
    <w:basedOn w:val="a"/>
    <w:next w:val="a"/>
    <w:link w:val="10"/>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qFormat/>
    <w:pPr>
      <w:keepNext/>
      <w:keepLines/>
      <w:spacing w:before="280" w:after="290" w:line="376" w:lineRule="auto"/>
      <w:outlineLvl w:val="3"/>
    </w:pPr>
    <w:rPr>
      <w:rFonts w:ascii="宋体" w:hAnsi="宋体"/>
      <w:b/>
      <w:bCs/>
      <w:sz w:val="28"/>
      <w:szCs w:val="28"/>
    </w:rPr>
  </w:style>
  <w:style w:type="paragraph" w:styleId="5">
    <w:name w:val="heading 5"/>
    <w:basedOn w:val="a"/>
    <w:next w:val="a"/>
    <w:unhideWhenUsed/>
    <w:qFormat/>
    <w:pPr>
      <w:keepNext/>
      <w:keepLines/>
      <w:numPr>
        <w:ilvl w:val="4"/>
        <w:numId w:val="2"/>
      </w:numPr>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qFormat/>
    <w:pPr>
      <w:spacing w:line="400" w:lineRule="exact"/>
      <w:ind w:firstLine="420"/>
    </w:pPr>
    <w:rPr>
      <w:rFonts w:ascii="仿宋_GB2312" w:eastAsia="仿宋_GB2312" w:hAnsi="Times New Roman"/>
      <w:szCs w:val="20"/>
    </w:rPr>
  </w:style>
  <w:style w:type="paragraph" w:styleId="TOC3">
    <w:name w:val="toc 3"/>
    <w:basedOn w:val="a"/>
    <w:next w:val="a"/>
    <w:qFormat/>
    <w:pPr>
      <w:ind w:leftChars="400" w:left="840"/>
    </w:p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qFormat/>
  </w:style>
  <w:style w:type="paragraph" w:styleId="TOC2">
    <w:name w:val="toc 2"/>
    <w:basedOn w:val="a"/>
    <w:next w:val="a"/>
    <w:qFormat/>
    <w:pPr>
      <w:ind w:leftChars="200" w:left="420"/>
    </w:pPr>
  </w:style>
  <w:style w:type="table" w:styleId="a6">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Emphasis"/>
    <w:basedOn w:val="a0"/>
    <w:qFormat/>
    <w:rPr>
      <w:i/>
    </w:rPr>
  </w:style>
  <w:style w:type="character" w:styleId="a8">
    <w:name w:val="Hyperlink"/>
    <w:basedOn w:val="a0"/>
    <w:uiPriority w:val="99"/>
    <w:unhideWhenUsed/>
    <w:qFormat/>
    <w:rPr>
      <w:color w:val="0563C1" w:themeColor="hyperlink"/>
      <w:u w:val="single"/>
    </w:rPr>
  </w:style>
  <w:style w:type="paragraph" w:customStyle="1" w:styleId="08-sinobest-b">
    <w:name w:val="08-sinobest-表格b（表头）"/>
    <w:basedOn w:val="a"/>
    <w:qFormat/>
    <w:pPr>
      <w:shd w:val="clear" w:color="C0C0C0" w:fill="E6E6E6"/>
      <w:spacing w:line="360" w:lineRule="auto"/>
      <w:jc w:val="center"/>
    </w:pPr>
    <w:rPr>
      <w:rFonts w:ascii="Times New Roman" w:hAnsi="Times New Roman"/>
      <w:b/>
      <w:szCs w:val="21"/>
    </w:rPr>
  </w:style>
  <w:style w:type="paragraph" w:customStyle="1" w:styleId="a9">
    <w:name w:val="表格列样式"/>
    <w:basedOn w:val="aa"/>
    <w:qFormat/>
    <w:rPr>
      <w:rFonts w:ascii="宋体" w:eastAsiaTheme="minorEastAsia" w:hAnsi="宋体"/>
      <w:sz w:val="24"/>
      <w:szCs w:val="21"/>
    </w:rPr>
  </w:style>
  <w:style w:type="paragraph" w:customStyle="1" w:styleId="aa">
    <w:name w:val="表格文字 左对齐"/>
    <w:basedOn w:val="a"/>
    <w:qFormat/>
    <w:pPr>
      <w:jc w:val="left"/>
    </w:pPr>
    <w:rPr>
      <w:rFonts w:ascii="Arial" w:hAnsi="Arial" w:cs="Arial"/>
    </w:rPr>
  </w:style>
  <w:style w:type="paragraph" w:customStyle="1" w:styleId="08-sinobest-c">
    <w:name w:val="08-sinobest-表格c（内容）"/>
    <w:basedOn w:val="a"/>
    <w:qFormat/>
    <w:pPr>
      <w:spacing w:line="360" w:lineRule="auto"/>
      <w:jc w:val="center"/>
    </w:pPr>
    <w:rPr>
      <w:szCs w:val="21"/>
    </w:rPr>
  </w:style>
  <w:style w:type="paragraph" w:customStyle="1" w:styleId="TableParagraph">
    <w:name w:val="Table Paragraph"/>
    <w:basedOn w:val="a"/>
    <w:uiPriority w:val="1"/>
    <w:qFormat/>
    <w:pPr>
      <w:ind w:left="107"/>
    </w:pPr>
    <w:rPr>
      <w:rFonts w:ascii="宋体" w:hAnsi="宋体" w:cs="宋体"/>
    </w:rPr>
  </w:style>
  <w:style w:type="character" w:customStyle="1" w:styleId="10">
    <w:name w:val="标题 1 字符"/>
    <w:link w:val="1"/>
    <w:qFormat/>
    <w:rPr>
      <w:b/>
      <w:kern w:val="44"/>
      <w:sz w:val="44"/>
    </w:rPr>
  </w:style>
  <w:style w:type="paragraph" w:styleId="ab">
    <w:name w:val="Normal (Web)"/>
    <w:basedOn w:val="a"/>
    <w:uiPriority w:val="99"/>
    <w:unhideWhenUsed/>
    <w:rsid w:val="00BC3478"/>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8403597">
      <w:bodyDiv w:val="1"/>
      <w:marLeft w:val="0"/>
      <w:marRight w:val="0"/>
      <w:marTop w:val="0"/>
      <w:marBottom w:val="0"/>
      <w:divBdr>
        <w:top w:val="none" w:sz="0" w:space="0" w:color="auto"/>
        <w:left w:val="none" w:sz="0" w:space="0" w:color="auto"/>
        <w:bottom w:val="none" w:sz="0" w:space="0" w:color="auto"/>
        <w:right w:val="none" w:sz="0" w:space="0" w:color="auto"/>
      </w:divBdr>
    </w:div>
    <w:div w:id="17018572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6</Pages>
  <Words>240</Words>
  <Characters>1369</Characters>
  <Application>Microsoft Office Word</Application>
  <DocSecurity>0</DocSecurity>
  <Lines>11</Lines>
  <Paragraphs>3</Paragraphs>
  <ScaleCrop>false</ScaleCrop>
  <Company/>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14003</dc:creator>
  <cp:lastModifiedBy>lenovo</cp:lastModifiedBy>
  <cp:revision>50</cp:revision>
  <dcterms:created xsi:type="dcterms:W3CDTF">2023-08-31T09:14:00Z</dcterms:created>
  <dcterms:modified xsi:type="dcterms:W3CDTF">2024-05-15T02:38:00Z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DFC368FD004D4B5A8B33ECD146A795D7_11</vt:lpwstr>
  </property>
</Properties>
</file>