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749B7" w14:textId="77777777" w:rsidR="00ED7110" w:rsidRPr="00DD4EF7" w:rsidRDefault="00ED7110" w:rsidP="00ED7110">
      <w:pPr>
        <w:jc w:val="center"/>
        <w:rPr>
          <w:rFonts w:ascii="黑体" w:eastAsia="黑体" w:hAnsi="宋体"/>
          <w:b/>
          <w:sz w:val="32"/>
          <w:szCs w:val="32"/>
        </w:rPr>
      </w:pPr>
      <w:r>
        <w:rPr>
          <w:rFonts w:ascii="黑体" w:eastAsia="黑体" w:hAnsi="宋体" w:hint="eastAsia"/>
          <w:b/>
          <w:sz w:val="32"/>
          <w:szCs w:val="32"/>
        </w:rPr>
        <w:t>《交换与路由技术》</w:t>
      </w:r>
      <w:r w:rsidRPr="00DD4EF7">
        <w:rPr>
          <w:rFonts w:ascii="黑体" w:eastAsia="黑体" w:hAnsi="宋体" w:hint="eastAsia"/>
          <w:b/>
          <w:sz w:val="32"/>
          <w:szCs w:val="32"/>
        </w:rPr>
        <w:t>网络实验报告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61"/>
        <w:gridCol w:w="971"/>
        <w:gridCol w:w="969"/>
        <w:gridCol w:w="1139"/>
        <w:gridCol w:w="777"/>
        <w:gridCol w:w="1987"/>
        <w:gridCol w:w="1061"/>
        <w:gridCol w:w="557"/>
      </w:tblGrid>
      <w:tr w:rsidR="00ED7110" w:rsidRPr="001B065A" w14:paraId="56FD191C" w14:textId="77777777" w:rsidTr="007245AE">
        <w:trPr>
          <w:jc w:val="center"/>
        </w:trPr>
        <w:tc>
          <w:tcPr>
            <w:tcW w:w="1127" w:type="dxa"/>
            <w:vAlign w:val="center"/>
          </w:tcPr>
          <w:p w14:paraId="3333C6E6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姓名</w:t>
            </w:r>
          </w:p>
        </w:tc>
        <w:tc>
          <w:tcPr>
            <w:tcW w:w="995" w:type="dxa"/>
            <w:vAlign w:val="center"/>
          </w:tcPr>
          <w:p w14:paraId="64624217" w14:textId="32FFAE2F" w:rsidR="00ED7110" w:rsidRPr="007245AE" w:rsidRDefault="00430F4A" w:rsidP="00ED7110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赵自航</w:t>
            </w:r>
          </w:p>
        </w:tc>
        <w:tc>
          <w:tcPr>
            <w:tcW w:w="992" w:type="dxa"/>
            <w:vAlign w:val="center"/>
          </w:tcPr>
          <w:p w14:paraId="288E52B6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班级</w:t>
            </w:r>
          </w:p>
        </w:tc>
        <w:tc>
          <w:tcPr>
            <w:tcW w:w="1134" w:type="dxa"/>
            <w:vAlign w:val="center"/>
          </w:tcPr>
          <w:p w14:paraId="7707C83C" w14:textId="3F5063A1" w:rsidR="00ED7110" w:rsidRPr="007245AE" w:rsidRDefault="00430F4A" w:rsidP="00ED7110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网络工程</w:t>
            </w:r>
            <w:r>
              <w:rPr>
                <w:rFonts w:ascii="宋体" w:hAnsi="宋体" w:hint="eastAsia"/>
              </w:rPr>
              <w:t>231</w:t>
            </w:r>
          </w:p>
        </w:tc>
        <w:tc>
          <w:tcPr>
            <w:tcW w:w="709" w:type="dxa"/>
            <w:vAlign w:val="center"/>
          </w:tcPr>
          <w:p w14:paraId="0099A7E0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学号</w:t>
            </w:r>
          </w:p>
        </w:tc>
        <w:tc>
          <w:tcPr>
            <w:tcW w:w="1613" w:type="dxa"/>
            <w:vAlign w:val="center"/>
          </w:tcPr>
          <w:p w14:paraId="21C9FC71" w14:textId="4218E55D" w:rsidR="00ED7110" w:rsidRPr="007245AE" w:rsidRDefault="00430F4A" w:rsidP="00ED7110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2023215344</w:t>
            </w:r>
          </w:p>
        </w:tc>
        <w:tc>
          <w:tcPr>
            <w:tcW w:w="1127" w:type="dxa"/>
            <w:vAlign w:val="center"/>
          </w:tcPr>
          <w:p w14:paraId="5CE63A24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实验组号</w:t>
            </w:r>
          </w:p>
        </w:tc>
        <w:tc>
          <w:tcPr>
            <w:tcW w:w="599" w:type="dxa"/>
            <w:vAlign w:val="center"/>
          </w:tcPr>
          <w:p w14:paraId="07515A2D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</w:p>
        </w:tc>
      </w:tr>
      <w:tr w:rsidR="00ED7110" w:rsidRPr="001B065A" w14:paraId="474FB3B9" w14:textId="77777777" w:rsidTr="007245AE">
        <w:trPr>
          <w:jc w:val="center"/>
        </w:trPr>
        <w:tc>
          <w:tcPr>
            <w:tcW w:w="1127" w:type="dxa"/>
            <w:vAlign w:val="center"/>
          </w:tcPr>
          <w:p w14:paraId="46B919D1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实验时间</w:t>
            </w:r>
          </w:p>
        </w:tc>
        <w:tc>
          <w:tcPr>
            <w:tcW w:w="1987" w:type="dxa"/>
            <w:gridSpan w:val="2"/>
            <w:vAlign w:val="center"/>
          </w:tcPr>
          <w:p w14:paraId="46204E2D" w14:textId="4558FF02" w:rsidR="00ED7110" w:rsidRPr="007245AE" w:rsidRDefault="00C56F58" w:rsidP="00C205E8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20</w:t>
            </w:r>
            <w:r w:rsidR="00221CFA" w:rsidRPr="007245AE">
              <w:rPr>
                <w:rFonts w:ascii="宋体" w:hAnsi="宋体"/>
              </w:rPr>
              <w:t>2</w:t>
            </w:r>
            <w:r w:rsidR="005C1ADC">
              <w:rPr>
                <w:rFonts w:ascii="宋体" w:hAnsi="宋体" w:hint="eastAsia"/>
              </w:rPr>
              <w:t>5</w:t>
            </w:r>
            <w:r w:rsidR="00E94A41" w:rsidRPr="007245AE">
              <w:rPr>
                <w:rFonts w:ascii="宋体" w:hAnsi="宋体" w:hint="eastAsia"/>
              </w:rPr>
              <w:t>年</w:t>
            </w:r>
            <w:r w:rsidR="005C1ADC">
              <w:rPr>
                <w:rFonts w:ascii="宋体" w:hAnsi="宋体" w:hint="eastAsia"/>
              </w:rPr>
              <w:t>11</w:t>
            </w:r>
            <w:r w:rsidR="00E94A41" w:rsidRPr="007245AE">
              <w:rPr>
                <w:rFonts w:ascii="宋体" w:hAnsi="宋体" w:hint="eastAsia"/>
              </w:rPr>
              <w:t>月</w:t>
            </w:r>
            <w:r w:rsidR="00C9007F">
              <w:rPr>
                <w:rFonts w:ascii="宋体" w:hAnsi="宋体" w:hint="eastAsia"/>
              </w:rPr>
              <w:t>12</w:t>
            </w:r>
            <w:r w:rsidR="00E94A41" w:rsidRPr="007245AE">
              <w:rPr>
                <w:rFonts w:ascii="宋体" w:hAnsi="宋体" w:hint="eastAsia"/>
              </w:rPr>
              <w:t>日</w:t>
            </w:r>
          </w:p>
        </w:tc>
        <w:tc>
          <w:tcPr>
            <w:tcW w:w="1134" w:type="dxa"/>
            <w:vAlign w:val="center"/>
          </w:tcPr>
          <w:p w14:paraId="6063F9B9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指导教师</w:t>
            </w:r>
          </w:p>
        </w:tc>
        <w:tc>
          <w:tcPr>
            <w:tcW w:w="4048" w:type="dxa"/>
            <w:gridSpan w:val="4"/>
            <w:vAlign w:val="center"/>
          </w:tcPr>
          <w:p w14:paraId="76702531" w14:textId="6E3407CD" w:rsidR="00ED7110" w:rsidRPr="007245AE" w:rsidRDefault="00430F4A" w:rsidP="00ED7110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朱学君</w:t>
            </w:r>
          </w:p>
        </w:tc>
      </w:tr>
      <w:tr w:rsidR="00ED7110" w:rsidRPr="001B065A" w14:paraId="0D3560EE" w14:textId="77777777" w:rsidTr="007245AE">
        <w:trPr>
          <w:jc w:val="center"/>
        </w:trPr>
        <w:tc>
          <w:tcPr>
            <w:tcW w:w="2122" w:type="dxa"/>
            <w:gridSpan w:val="2"/>
            <w:vAlign w:val="center"/>
          </w:tcPr>
          <w:p w14:paraId="57AEA1D6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实验名称</w:t>
            </w:r>
          </w:p>
        </w:tc>
        <w:tc>
          <w:tcPr>
            <w:tcW w:w="6174" w:type="dxa"/>
            <w:gridSpan w:val="6"/>
            <w:vAlign w:val="center"/>
          </w:tcPr>
          <w:p w14:paraId="61838294" w14:textId="77777777" w:rsidR="00ED7110" w:rsidRPr="001B065A" w:rsidRDefault="00755BA4" w:rsidP="00ED7110">
            <w:pPr>
              <w:jc w:val="both"/>
              <w:rPr>
                <w:rFonts w:ascii="宋体" w:hAnsi="宋体"/>
                <w:sz w:val="24"/>
              </w:rPr>
            </w:pPr>
            <w:r w:rsidRPr="00755BA4">
              <w:rPr>
                <w:rFonts w:ascii="宋体" w:hAnsi="宋体" w:hint="eastAsia"/>
                <w:sz w:val="24"/>
              </w:rPr>
              <w:t>访问控制列表配置实验</w:t>
            </w:r>
          </w:p>
        </w:tc>
      </w:tr>
      <w:tr w:rsidR="00ED7110" w:rsidRPr="001B065A" w14:paraId="0EB264E0" w14:textId="77777777" w:rsidTr="007245AE">
        <w:trPr>
          <w:jc w:val="center"/>
        </w:trPr>
        <w:tc>
          <w:tcPr>
            <w:tcW w:w="8296" w:type="dxa"/>
            <w:gridSpan w:val="8"/>
            <w:vAlign w:val="center"/>
          </w:tcPr>
          <w:p w14:paraId="53D432EC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实验目的</w:t>
            </w:r>
          </w:p>
        </w:tc>
      </w:tr>
      <w:tr w:rsidR="00ED7110" w:rsidRPr="001B065A" w14:paraId="31B3E37B" w14:textId="77777777" w:rsidTr="007245AE">
        <w:trPr>
          <w:trHeight w:val="965"/>
          <w:jc w:val="center"/>
        </w:trPr>
        <w:tc>
          <w:tcPr>
            <w:tcW w:w="8296" w:type="dxa"/>
            <w:gridSpan w:val="8"/>
            <w:vAlign w:val="center"/>
          </w:tcPr>
          <w:p w14:paraId="6ADF9643" w14:textId="77777777" w:rsidR="00ED7110" w:rsidRDefault="00430F4A" w:rsidP="00430F4A">
            <w:pPr>
              <w:pStyle w:val="a7"/>
              <w:numPr>
                <w:ilvl w:val="0"/>
                <w:numId w:val="2"/>
              </w:numPr>
              <w:spacing w:after="0"/>
              <w:ind w:firstLineChars="0"/>
              <w:jc w:val="both"/>
              <w:rPr>
                <w:rFonts w:ascii="宋体" w:hAnsi="宋体"/>
              </w:rPr>
            </w:pPr>
            <w:r w:rsidRPr="00430F4A">
              <w:rPr>
                <w:rFonts w:ascii="宋体" w:hAnsi="宋体"/>
              </w:rPr>
              <w:t>掌握</w:t>
            </w:r>
            <w:r w:rsidRPr="00430F4A">
              <w:rPr>
                <w:rFonts w:ascii="宋体" w:hAnsi="宋体"/>
              </w:rPr>
              <w:t>ACL</w:t>
            </w:r>
            <w:r w:rsidRPr="00430F4A">
              <w:rPr>
                <w:rFonts w:ascii="宋体" w:hAnsi="宋体"/>
              </w:rPr>
              <w:t>的配置方法</w:t>
            </w:r>
          </w:p>
          <w:p w14:paraId="60544950" w14:textId="77777777" w:rsidR="00430F4A" w:rsidRDefault="00430F4A" w:rsidP="00430F4A">
            <w:pPr>
              <w:pStyle w:val="a7"/>
              <w:numPr>
                <w:ilvl w:val="0"/>
                <w:numId w:val="2"/>
              </w:numPr>
              <w:spacing w:after="0"/>
              <w:ind w:firstLineChars="0"/>
              <w:jc w:val="both"/>
              <w:rPr>
                <w:rFonts w:ascii="宋体" w:hAnsi="宋体"/>
              </w:rPr>
            </w:pPr>
            <w:r w:rsidRPr="00430F4A">
              <w:rPr>
                <w:rFonts w:ascii="宋体" w:hAnsi="宋体"/>
              </w:rPr>
              <w:t>掌握</w:t>
            </w:r>
            <w:r w:rsidRPr="00430F4A">
              <w:rPr>
                <w:rFonts w:ascii="宋体" w:hAnsi="宋体"/>
              </w:rPr>
              <w:t>ACL</w:t>
            </w:r>
            <w:r w:rsidRPr="00430F4A">
              <w:rPr>
                <w:rFonts w:ascii="宋体" w:hAnsi="宋体"/>
              </w:rPr>
              <w:t>在接口下的应用方法</w:t>
            </w:r>
          </w:p>
          <w:p w14:paraId="6CD49062" w14:textId="4B79409B" w:rsidR="00430F4A" w:rsidRPr="00430F4A" w:rsidRDefault="00430F4A" w:rsidP="00430F4A">
            <w:pPr>
              <w:pStyle w:val="a7"/>
              <w:numPr>
                <w:ilvl w:val="0"/>
                <w:numId w:val="2"/>
              </w:numPr>
              <w:spacing w:after="0"/>
              <w:ind w:firstLineChars="0"/>
              <w:jc w:val="both"/>
              <w:rPr>
                <w:rFonts w:ascii="宋体" w:hAnsi="宋体" w:hint="eastAsia"/>
              </w:rPr>
            </w:pPr>
            <w:r w:rsidRPr="00430F4A">
              <w:rPr>
                <w:rFonts w:ascii="宋体" w:hAnsi="宋体"/>
              </w:rPr>
              <w:t>掌握流量过滤的基本方式</w:t>
            </w:r>
          </w:p>
        </w:tc>
      </w:tr>
      <w:tr w:rsidR="00ED7110" w:rsidRPr="001B065A" w14:paraId="4CC000D1" w14:textId="77777777" w:rsidTr="007245AE">
        <w:trPr>
          <w:jc w:val="center"/>
        </w:trPr>
        <w:tc>
          <w:tcPr>
            <w:tcW w:w="8296" w:type="dxa"/>
            <w:gridSpan w:val="8"/>
            <w:vAlign w:val="center"/>
          </w:tcPr>
          <w:p w14:paraId="5D2AC477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实验内容（步骤、方法）</w:t>
            </w:r>
          </w:p>
        </w:tc>
      </w:tr>
      <w:tr w:rsidR="00ED7110" w:rsidRPr="001B065A" w14:paraId="3BE32367" w14:textId="77777777" w:rsidTr="007245AE">
        <w:trPr>
          <w:trHeight w:val="965"/>
          <w:jc w:val="center"/>
        </w:trPr>
        <w:tc>
          <w:tcPr>
            <w:tcW w:w="8296" w:type="dxa"/>
            <w:gridSpan w:val="8"/>
            <w:vAlign w:val="center"/>
          </w:tcPr>
          <w:p w14:paraId="7CEC27DD" w14:textId="5509133C" w:rsidR="00ED7110" w:rsidRPr="00EC3B04" w:rsidRDefault="00EF0912" w:rsidP="00EF0912">
            <w:pPr>
              <w:pStyle w:val="a7"/>
              <w:numPr>
                <w:ilvl w:val="0"/>
                <w:numId w:val="3"/>
              </w:numPr>
              <w:ind w:firstLineChars="0"/>
              <w:jc w:val="both"/>
              <w:rPr>
                <w:rFonts w:ascii="宋体" w:hAnsi="宋体"/>
                <w:b/>
                <w:bCs/>
              </w:rPr>
            </w:pPr>
            <w:r w:rsidRPr="00EC3B04">
              <w:rPr>
                <w:rFonts w:ascii="宋体" w:hAnsi="宋体" w:hint="eastAsia"/>
                <w:b/>
                <w:bCs/>
              </w:rPr>
              <w:t>实验拓扑</w:t>
            </w:r>
          </w:p>
          <w:p w14:paraId="3C5BA004" w14:textId="1C7728CF" w:rsidR="00EF0912" w:rsidRPr="00EF0912" w:rsidRDefault="00EF0912" w:rsidP="00EF0912">
            <w:pPr>
              <w:jc w:val="both"/>
              <w:rPr>
                <w:rFonts w:ascii="宋体" w:hAnsi="宋体" w:hint="eastAsia"/>
              </w:rPr>
            </w:pPr>
            <w:r>
              <w:rPr>
                <w:noProof/>
              </w:rPr>
              <w:drawing>
                <wp:inline distT="0" distB="0" distL="0" distR="0" wp14:anchorId="22654433" wp14:editId="21F61871">
                  <wp:extent cx="4542857" cy="3914286"/>
                  <wp:effectExtent l="0" t="0" r="0" b="0"/>
                  <wp:docPr id="20085163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851632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2857" cy="391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E0D2F0" w14:textId="1BAD2F3A" w:rsidR="00EF0912" w:rsidRPr="00EC3B04" w:rsidRDefault="00EF0912" w:rsidP="00EF0912">
            <w:pPr>
              <w:pStyle w:val="a7"/>
              <w:numPr>
                <w:ilvl w:val="0"/>
                <w:numId w:val="3"/>
              </w:numPr>
              <w:ind w:firstLineChars="0"/>
              <w:jc w:val="both"/>
              <w:rPr>
                <w:rFonts w:ascii="宋体" w:hAnsi="宋体"/>
                <w:b/>
                <w:bCs/>
              </w:rPr>
            </w:pPr>
            <w:r w:rsidRPr="00EC3B04">
              <w:rPr>
                <w:rFonts w:ascii="宋体" w:hAnsi="宋体" w:hint="eastAsia"/>
                <w:b/>
                <w:bCs/>
              </w:rPr>
              <w:t>实验步骤</w:t>
            </w:r>
          </w:p>
          <w:p w14:paraId="579FE951" w14:textId="20A222FB" w:rsidR="00EF0912" w:rsidRDefault="00EF0912" w:rsidP="00EF0912">
            <w:pPr>
              <w:pStyle w:val="a7"/>
              <w:numPr>
                <w:ilvl w:val="0"/>
                <w:numId w:val="4"/>
              </w:numPr>
              <w:ind w:firstLineChars="0"/>
              <w:jc w:val="both"/>
              <w:rPr>
                <w:rFonts w:ascii="宋体" w:hAnsi="宋体"/>
              </w:rPr>
            </w:pPr>
            <w:r w:rsidRPr="00EF0912">
              <w:rPr>
                <w:rFonts w:ascii="宋体" w:hAnsi="宋体"/>
              </w:rPr>
              <w:t>基础设施搭建：根据拓扑图连接设备，分别配置</w:t>
            </w:r>
            <w:r w:rsidRPr="00EF0912">
              <w:rPr>
                <w:rFonts w:ascii="宋体" w:hAnsi="宋体"/>
              </w:rPr>
              <w:t>R1</w:t>
            </w:r>
            <w:r w:rsidRPr="00EF0912">
              <w:rPr>
                <w:rFonts w:ascii="宋体" w:hAnsi="宋体"/>
              </w:rPr>
              <w:t>、</w:t>
            </w:r>
            <w:r w:rsidRPr="00EF0912">
              <w:rPr>
                <w:rFonts w:ascii="宋体" w:hAnsi="宋体"/>
              </w:rPr>
              <w:t>R2</w:t>
            </w:r>
            <w:r w:rsidRPr="00EF0912">
              <w:rPr>
                <w:rFonts w:ascii="宋体" w:hAnsi="宋体"/>
              </w:rPr>
              <w:t>、</w:t>
            </w:r>
            <w:r w:rsidRPr="00EF0912">
              <w:rPr>
                <w:rFonts w:ascii="宋体" w:hAnsi="宋体"/>
              </w:rPr>
              <w:t>R3</w:t>
            </w:r>
            <w:r w:rsidRPr="00EF0912">
              <w:rPr>
                <w:rFonts w:ascii="宋体" w:hAnsi="宋体"/>
              </w:rPr>
              <w:t>的物理接口与环回口</w:t>
            </w:r>
            <w:r w:rsidRPr="00EF0912">
              <w:rPr>
                <w:rFonts w:ascii="宋体" w:hAnsi="宋体"/>
              </w:rPr>
              <w:lastRenderedPageBreak/>
              <w:t>IP</w:t>
            </w:r>
            <w:r w:rsidRPr="00EF0912">
              <w:rPr>
                <w:rFonts w:ascii="宋体" w:hAnsi="宋体"/>
              </w:rPr>
              <w:t>地址。</w:t>
            </w:r>
          </w:p>
          <w:p w14:paraId="0784B1B5" w14:textId="134CDDDF" w:rsidR="00EF0912" w:rsidRDefault="00EF0912" w:rsidP="00EF0912">
            <w:pPr>
              <w:pStyle w:val="a7"/>
              <w:numPr>
                <w:ilvl w:val="0"/>
                <w:numId w:val="4"/>
              </w:numPr>
              <w:ind w:firstLineChars="0"/>
              <w:jc w:val="both"/>
              <w:rPr>
                <w:rFonts w:ascii="宋体" w:hAnsi="宋体"/>
              </w:rPr>
            </w:pPr>
            <w:r w:rsidRPr="00EF0912">
              <w:rPr>
                <w:rFonts w:ascii="宋体" w:hAnsi="宋体"/>
              </w:rPr>
              <w:t>OSPF</w:t>
            </w:r>
            <w:r w:rsidRPr="00EF0912">
              <w:rPr>
                <w:rFonts w:ascii="宋体" w:hAnsi="宋体"/>
              </w:rPr>
              <w:t>路由配置：在三台路由器上启动</w:t>
            </w:r>
            <w:r w:rsidRPr="00EF0912">
              <w:rPr>
                <w:rFonts w:ascii="宋体" w:hAnsi="宋体"/>
              </w:rPr>
              <w:t>OSPF</w:t>
            </w:r>
            <w:r w:rsidRPr="00EF0912">
              <w:rPr>
                <w:rFonts w:ascii="宋体" w:hAnsi="宋体"/>
              </w:rPr>
              <w:t>进程，配置</w:t>
            </w:r>
            <w:r w:rsidRPr="00EF0912">
              <w:rPr>
                <w:rFonts w:ascii="宋体" w:hAnsi="宋体"/>
              </w:rPr>
              <w:t>Area 0</w:t>
            </w:r>
            <w:r w:rsidRPr="00EF0912">
              <w:rPr>
                <w:rFonts w:ascii="宋体" w:hAnsi="宋体"/>
              </w:rPr>
              <w:t>区域，宣告相应网段，实现全网互通，并使用</w:t>
            </w:r>
            <w:r w:rsidRPr="00EF0912">
              <w:rPr>
                <w:rFonts w:ascii="宋体" w:hAnsi="宋体"/>
              </w:rPr>
              <w:t>Ping</w:t>
            </w:r>
            <w:r w:rsidRPr="00EF0912">
              <w:rPr>
                <w:rFonts w:ascii="宋体" w:hAnsi="宋体"/>
              </w:rPr>
              <w:t>命令验证。</w:t>
            </w:r>
          </w:p>
          <w:p w14:paraId="3A12CEA8" w14:textId="1744AFD3" w:rsidR="00EF0912" w:rsidRDefault="00EF0912" w:rsidP="00EF0912">
            <w:pPr>
              <w:pStyle w:val="a7"/>
              <w:numPr>
                <w:ilvl w:val="0"/>
                <w:numId w:val="4"/>
              </w:numPr>
              <w:ind w:firstLineChars="0"/>
              <w:jc w:val="both"/>
              <w:rPr>
                <w:rFonts w:ascii="宋体" w:hAnsi="宋体"/>
              </w:rPr>
            </w:pPr>
            <w:r w:rsidRPr="00EF0912">
              <w:rPr>
                <w:rFonts w:ascii="宋体" w:hAnsi="宋体"/>
              </w:rPr>
              <w:t>Telnet</w:t>
            </w:r>
            <w:r w:rsidRPr="00EF0912">
              <w:rPr>
                <w:rFonts w:ascii="宋体" w:hAnsi="宋体"/>
              </w:rPr>
              <w:t>服务部署：在</w:t>
            </w:r>
            <w:r w:rsidRPr="00EF0912">
              <w:rPr>
                <w:rFonts w:ascii="宋体" w:hAnsi="宋体"/>
              </w:rPr>
              <w:t>R3</w:t>
            </w:r>
            <w:r w:rsidRPr="00EF0912">
              <w:rPr>
                <w:rFonts w:ascii="宋体" w:hAnsi="宋体"/>
              </w:rPr>
              <w:t>上开启</w:t>
            </w:r>
            <w:r w:rsidRPr="00EF0912">
              <w:rPr>
                <w:rFonts w:ascii="宋体" w:hAnsi="宋体"/>
              </w:rPr>
              <w:t>Telnet</w:t>
            </w:r>
            <w:r w:rsidRPr="00EF0912">
              <w:rPr>
                <w:rFonts w:ascii="宋体" w:hAnsi="宋体"/>
              </w:rPr>
              <w:t>服务，配置</w:t>
            </w:r>
            <w:r w:rsidRPr="00EF0912">
              <w:rPr>
                <w:rFonts w:ascii="宋体" w:hAnsi="宋体"/>
              </w:rPr>
              <w:t>VTY</w:t>
            </w:r>
            <w:r w:rsidRPr="00EF0912">
              <w:rPr>
                <w:rFonts w:ascii="宋体" w:hAnsi="宋体"/>
              </w:rPr>
              <w:t>用户界面的认证模式为密码认证，并设置用户权限等级为</w:t>
            </w:r>
            <w:r w:rsidRPr="00EF0912">
              <w:rPr>
                <w:rFonts w:ascii="宋体" w:hAnsi="宋体"/>
              </w:rPr>
              <w:t>3</w:t>
            </w:r>
            <w:r w:rsidRPr="00EF0912">
              <w:rPr>
                <w:rFonts w:ascii="宋体" w:hAnsi="宋体"/>
              </w:rPr>
              <w:t>级。</w:t>
            </w:r>
          </w:p>
          <w:p w14:paraId="3FD931DA" w14:textId="07690DAB" w:rsidR="00EF0912" w:rsidRDefault="00EF0912" w:rsidP="00EF0912">
            <w:pPr>
              <w:pStyle w:val="a7"/>
              <w:numPr>
                <w:ilvl w:val="0"/>
                <w:numId w:val="4"/>
              </w:numPr>
              <w:ind w:firstLineChars="0"/>
              <w:jc w:val="both"/>
              <w:rPr>
                <w:rFonts w:ascii="宋体" w:hAnsi="宋体"/>
              </w:rPr>
            </w:pPr>
            <w:r w:rsidRPr="00EF0912">
              <w:rPr>
                <w:rFonts w:ascii="宋体" w:hAnsi="宋体"/>
              </w:rPr>
              <w:t>ACL</w:t>
            </w:r>
            <w:r w:rsidRPr="00EF0912">
              <w:rPr>
                <w:rFonts w:ascii="宋体" w:hAnsi="宋体"/>
              </w:rPr>
              <w:t>流量过滤</w:t>
            </w:r>
            <w:r w:rsidRPr="00EF0912">
              <w:rPr>
                <w:rFonts w:ascii="宋体" w:hAnsi="宋体"/>
              </w:rPr>
              <w:t>(</w:t>
            </w:r>
            <w:r w:rsidRPr="00EF0912">
              <w:rPr>
                <w:rFonts w:ascii="宋体" w:hAnsi="宋体"/>
              </w:rPr>
              <w:t>方式一</w:t>
            </w:r>
            <w:r w:rsidRPr="00EF0912">
              <w:rPr>
                <w:rFonts w:ascii="宋体" w:hAnsi="宋体"/>
              </w:rPr>
              <w:t>)</w:t>
            </w:r>
            <w:r w:rsidRPr="00EF0912">
              <w:rPr>
                <w:rFonts w:ascii="宋体" w:hAnsi="宋体"/>
              </w:rPr>
              <w:t>：在</w:t>
            </w:r>
            <w:r w:rsidRPr="00EF0912">
              <w:rPr>
                <w:rFonts w:ascii="宋体" w:hAnsi="宋体"/>
              </w:rPr>
              <w:t>R3</w:t>
            </w:r>
            <w:r w:rsidRPr="00EF0912">
              <w:rPr>
                <w:rFonts w:ascii="宋体" w:hAnsi="宋体"/>
              </w:rPr>
              <w:t>配置高级</w:t>
            </w:r>
            <w:r w:rsidRPr="00EF0912">
              <w:rPr>
                <w:rFonts w:ascii="宋体" w:hAnsi="宋体"/>
              </w:rPr>
              <w:t>ACL 3000</w:t>
            </w:r>
            <w:r w:rsidRPr="00EF0912">
              <w:rPr>
                <w:rFonts w:ascii="宋体" w:hAnsi="宋体"/>
              </w:rPr>
              <w:t>，定义规则只允许</w:t>
            </w:r>
            <w:r w:rsidRPr="00EF0912">
              <w:rPr>
                <w:rFonts w:ascii="宋体" w:hAnsi="宋体"/>
              </w:rPr>
              <w:t>R1 Loopback1</w:t>
            </w:r>
            <w:r w:rsidRPr="00EF0912">
              <w:rPr>
                <w:rFonts w:ascii="宋体" w:hAnsi="宋体"/>
              </w:rPr>
              <w:t>接口访问</w:t>
            </w:r>
            <w:r w:rsidRPr="00EF0912">
              <w:rPr>
                <w:rFonts w:ascii="宋体" w:hAnsi="宋体"/>
              </w:rPr>
              <w:t>Telnet</w:t>
            </w:r>
            <w:r w:rsidRPr="00EF0912">
              <w:rPr>
                <w:rFonts w:ascii="宋体" w:hAnsi="宋体"/>
              </w:rPr>
              <w:t>服务，并在</w:t>
            </w:r>
            <w:r w:rsidRPr="00EF0912">
              <w:rPr>
                <w:rFonts w:ascii="宋体" w:hAnsi="宋体"/>
              </w:rPr>
              <w:t>VTY</w:t>
            </w:r>
            <w:r w:rsidRPr="00EF0912">
              <w:rPr>
                <w:rFonts w:ascii="宋体" w:hAnsi="宋体"/>
              </w:rPr>
              <w:t>接口入方向调用。</w:t>
            </w:r>
          </w:p>
          <w:p w14:paraId="1BE7EC85" w14:textId="2D07B584" w:rsidR="00EF0912" w:rsidRDefault="00EF0912" w:rsidP="00EF0912">
            <w:pPr>
              <w:pStyle w:val="a7"/>
              <w:numPr>
                <w:ilvl w:val="0"/>
                <w:numId w:val="4"/>
              </w:numPr>
              <w:ind w:firstLineChars="0"/>
              <w:jc w:val="both"/>
              <w:rPr>
                <w:rFonts w:ascii="宋体" w:hAnsi="宋体"/>
              </w:rPr>
            </w:pPr>
            <w:r w:rsidRPr="00EF0912">
              <w:rPr>
                <w:rFonts w:ascii="宋体" w:hAnsi="宋体"/>
              </w:rPr>
              <w:t>ACL</w:t>
            </w:r>
            <w:r w:rsidRPr="00EF0912">
              <w:rPr>
                <w:rFonts w:ascii="宋体" w:hAnsi="宋体"/>
              </w:rPr>
              <w:t>流量过滤</w:t>
            </w:r>
            <w:r w:rsidRPr="00EF0912">
              <w:rPr>
                <w:rFonts w:ascii="宋体" w:hAnsi="宋体"/>
              </w:rPr>
              <w:t>(</w:t>
            </w:r>
            <w:r w:rsidRPr="00EF0912">
              <w:rPr>
                <w:rFonts w:ascii="宋体" w:hAnsi="宋体"/>
              </w:rPr>
              <w:t>方式二</w:t>
            </w:r>
            <w:r w:rsidRPr="00EF0912">
              <w:rPr>
                <w:rFonts w:ascii="宋体" w:hAnsi="宋体"/>
              </w:rPr>
              <w:t>)</w:t>
            </w:r>
            <w:r w:rsidRPr="00EF0912">
              <w:rPr>
                <w:rFonts w:ascii="宋体" w:hAnsi="宋体"/>
              </w:rPr>
              <w:t>：在</w:t>
            </w:r>
            <w:r w:rsidRPr="00EF0912">
              <w:rPr>
                <w:rFonts w:ascii="宋体" w:hAnsi="宋体"/>
              </w:rPr>
              <w:t>R2</w:t>
            </w:r>
            <w:r w:rsidRPr="00EF0912">
              <w:rPr>
                <w:rFonts w:ascii="宋体" w:hAnsi="宋体"/>
              </w:rPr>
              <w:t>配置高级</w:t>
            </w:r>
            <w:r w:rsidRPr="00EF0912">
              <w:rPr>
                <w:rFonts w:ascii="宋体" w:hAnsi="宋体"/>
              </w:rPr>
              <w:t>ACL 3000</w:t>
            </w:r>
            <w:r w:rsidRPr="00EF0912">
              <w:rPr>
                <w:rFonts w:ascii="宋体" w:hAnsi="宋体"/>
              </w:rPr>
              <w:t>，定义规则只允许</w:t>
            </w:r>
            <w:r w:rsidRPr="00EF0912">
              <w:rPr>
                <w:rFonts w:ascii="宋体" w:hAnsi="宋体"/>
              </w:rPr>
              <w:t>R1</w:t>
            </w:r>
            <w:r w:rsidRPr="00EF0912">
              <w:rPr>
                <w:rFonts w:ascii="宋体" w:hAnsi="宋体"/>
              </w:rPr>
              <w:t>物理接口访问</w:t>
            </w:r>
            <w:r w:rsidRPr="00EF0912">
              <w:rPr>
                <w:rFonts w:ascii="宋体" w:hAnsi="宋体"/>
              </w:rPr>
              <w:t>Telnet</w:t>
            </w:r>
            <w:r w:rsidRPr="00EF0912">
              <w:rPr>
                <w:rFonts w:ascii="宋体" w:hAnsi="宋体"/>
              </w:rPr>
              <w:t>服务，并在</w:t>
            </w:r>
            <w:r w:rsidRPr="00EF0912">
              <w:rPr>
                <w:rFonts w:ascii="宋体" w:hAnsi="宋体"/>
              </w:rPr>
              <w:t>G0/0/0</w:t>
            </w:r>
            <w:r w:rsidRPr="00EF0912">
              <w:rPr>
                <w:rFonts w:ascii="宋体" w:hAnsi="宋体"/>
              </w:rPr>
              <w:t>接口入方向调用。</w:t>
            </w:r>
          </w:p>
          <w:p w14:paraId="723E62C6" w14:textId="3DA48B69" w:rsidR="00EF0912" w:rsidRPr="00EF0912" w:rsidRDefault="00EF0912" w:rsidP="00EF0912">
            <w:pPr>
              <w:pStyle w:val="a7"/>
              <w:numPr>
                <w:ilvl w:val="0"/>
                <w:numId w:val="4"/>
              </w:numPr>
              <w:ind w:firstLineChars="0"/>
              <w:jc w:val="both"/>
              <w:rPr>
                <w:rFonts w:ascii="宋体" w:hAnsi="宋体" w:hint="eastAsia"/>
              </w:rPr>
            </w:pPr>
            <w:r w:rsidRPr="00EF0912">
              <w:rPr>
                <w:rFonts w:ascii="宋体" w:hAnsi="宋体"/>
              </w:rPr>
              <w:t>结果验证：使用带源地址的</w:t>
            </w:r>
            <w:r w:rsidRPr="00EF0912">
              <w:rPr>
                <w:rFonts w:ascii="宋体" w:hAnsi="宋体"/>
              </w:rPr>
              <w:t>Telnet</w:t>
            </w:r>
            <w:r w:rsidRPr="00EF0912">
              <w:rPr>
                <w:rFonts w:ascii="宋体" w:hAnsi="宋体"/>
              </w:rPr>
              <w:t>命令测试不同源</w:t>
            </w:r>
            <w:r w:rsidRPr="00EF0912">
              <w:rPr>
                <w:rFonts w:ascii="宋体" w:hAnsi="宋体"/>
              </w:rPr>
              <w:t>IP</w:t>
            </w:r>
            <w:r w:rsidRPr="00EF0912">
              <w:rPr>
                <w:rFonts w:ascii="宋体" w:hAnsi="宋体"/>
              </w:rPr>
              <w:t>的访问连通性，验证</w:t>
            </w:r>
            <w:r w:rsidRPr="00EF0912">
              <w:rPr>
                <w:rFonts w:ascii="宋体" w:hAnsi="宋体"/>
              </w:rPr>
              <w:t>ACL</w:t>
            </w:r>
            <w:r w:rsidRPr="00EF0912">
              <w:rPr>
                <w:rFonts w:ascii="宋体" w:hAnsi="宋体"/>
              </w:rPr>
              <w:t>过滤效果。</w:t>
            </w:r>
          </w:p>
          <w:p w14:paraId="49B92182" w14:textId="1C6B676D" w:rsidR="00EF0912" w:rsidRDefault="00EF0912" w:rsidP="00EF0912">
            <w:pPr>
              <w:pStyle w:val="a7"/>
              <w:numPr>
                <w:ilvl w:val="0"/>
                <w:numId w:val="3"/>
              </w:numPr>
              <w:ind w:firstLineChars="0"/>
              <w:jc w:val="both"/>
              <w:rPr>
                <w:rFonts w:ascii="宋体" w:hAnsi="宋体"/>
                <w:b/>
                <w:bCs/>
              </w:rPr>
            </w:pPr>
            <w:r w:rsidRPr="00EC3B04">
              <w:rPr>
                <w:rFonts w:ascii="宋体" w:hAnsi="宋体" w:hint="eastAsia"/>
                <w:b/>
                <w:bCs/>
              </w:rPr>
              <w:t>命令解释</w:t>
            </w:r>
          </w:p>
          <w:p w14:paraId="38580D16" w14:textId="4D7B251A" w:rsidR="00EC3B04" w:rsidRPr="00EC3B04" w:rsidRDefault="00EC3B04" w:rsidP="00EC3B04">
            <w:pPr>
              <w:jc w:val="both"/>
              <w:rPr>
                <w:rFonts w:ascii="宋体" w:hAnsi="宋体" w:hint="eastAsia"/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84B2A4B" wp14:editId="46A23C8A">
                  <wp:extent cx="5274310" cy="5977890"/>
                  <wp:effectExtent l="0" t="0" r="2540" b="3810"/>
                  <wp:docPr id="6383933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39336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977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C2569A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</w:p>
          <w:p w14:paraId="0E78E5E0" w14:textId="77777777" w:rsidR="00ED7110" w:rsidRPr="007245AE" w:rsidRDefault="00ED7110" w:rsidP="00ED7110">
            <w:pPr>
              <w:jc w:val="both"/>
              <w:rPr>
                <w:rFonts w:ascii="宋体" w:hAnsi="宋体" w:hint="eastAsia"/>
              </w:rPr>
            </w:pPr>
          </w:p>
          <w:p w14:paraId="4F1779BF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</w:p>
          <w:p w14:paraId="52A67724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</w:p>
          <w:p w14:paraId="5735895A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</w:p>
        </w:tc>
      </w:tr>
      <w:tr w:rsidR="00ED7110" w:rsidRPr="001B065A" w14:paraId="7991BEF5" w14:textId="77777777" w:rsidTr="007245AE">
        <w:trPr>
          <w:jc w:val="center"/>
        </w:trPr>
        <w:tc>
          <w:tcPr>
            <w:tcW w:w="8296" w:type="dxa"/>
            <w:gridSpan w:val="8"/>
            <w:vAlign w:val="center"/>
          </w:tcPr>
          <w:p w14:paraId="13D1FADD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lastRenderedPageBreak/>
              <w:t>实验总结</w:t>
            </w:r>
          </w:p>
        </w:tc>
      </w:tr>
      <w:tr w:rsidR="00ED7110" w:rsidRPr="001B065A" w14:paraId="33F5B69C" w14:textId="77777777" w:rsidTr="007245AE">
        <w:trPr>
          <w:trHeight w:val="965"/>
          <w:jc w:val="center"/>
        </w:trPr>
        <w:tc>
          <w:tcPr>
            <w:tcW w:w="8296" w:type="dxa"/>
            <w:gridSpan w:val="8"/>
            <w:vAlign w:val="center"/>
          </w:tcPr>
          <w:p w14:paraId="6757B290" w14:textId="279DDE81" w:rsidR="00ED7110" w:rsidRPr="007245AE" w:rsidRDefault="00EC3B04" w:rsidP="00EC3B04">
            <w:pPr>
              <w:ind w:firstLineChars="200" w:firstLine="440"/>
              <w:jc w:val="both"/>
              <w:rPr>
                <w:rFonts w:ascii="宋体" w:hAnsi="宋体"/>
              </w:rPr>
            </w:pPr>
            <w:r w:rsidRPr="00EC3B04">
              <w:rPr>
                <w:rFonts w:ascii="宋体" w:hAnsi="宋体"/>
              </w:rPr>
              <w:t>通过本次实验，我深刻理解了访问控制列表（</w:t>
            </w:r>
            <w:r w:rsidRPr="00EC3B04">
              <w:rPr>
                <w:rFonts w:ascii="宋体" w:hAnsi="宋体"/>
              </w:rPr>
              <w:t>ACL</w:t>
            </w:r>
            <w:r w:rsidRPr="00EC3B04">
              <w:rPr>
                <w:rFonts w:ascii="宋体" w:hAnsi="宋体"/>
              </w:rPr>
              <w:t>）的工作原理，并成功掌握了高级</w:t>
            </w:r>
            <w:r w:rsidRPr="00EC3B04">
              <w:rPr>
                <w:rFonts w:ascii="宋体" w:hAnsi="宋体"/>
              </w:rPr>
              <w:t>ACL</w:t>
            </w:r>
            <w:r w:rsidRPr="00EC3B04">
              <w:rPr>
                <w:rFonts w:ascii="宋体" w:hAnsi="宋体"/>
              </w:rPr>
              <w:t>的具体配置方法。学会了如何定义包含源</w:t>
            </w:r>
            <w:r w:rsidRPr="00EC3B04">
              <w:rPr>
                <w:rFonts w:ascii="宋体" w:hAnsi="宋体"/>
              </w:rPr>
              <w:t>IP</w:t>
            </w:r>
            <w:r w:rsidRPr="00EC3B04">
              <w:rPr>
                <w:rFonts w:ascii="宋体" w:hAnsi="宋体"/>
              </w:rPr>
              <w:t>、目的</w:t>
            </w:r>
            <w:r w:rsidRPr="00EC3B04">
              <w:rPr>
                <w:rFonts w:ascii="宋体" w:hAnsi="宋体"/>
              </w:rPr>
              <w:t>IP</w:t>
            </w:r>
            <w:r w:rsidRPr="00EC3B04">
              <w:rPr>
                <w:rFonts w:ascii="宋体" w:hAnsi="宋体"/>
              </w:rPr>
              <w:t>及端口号的精细化匹配规则。同时，我掌握了</w:t>
            </w:r>
            <w:r w:rsidRPr="00EC3B04">
              <w:rPr>
                <w:rFonts w:ascii="宋体" w:hAnsi="宋体"/>
              </w:rPr>
              <w:t>ACL</w:t>
            </w:r>
            <w:r w:rsidRPr="00EC3B04">
              <w:rPr>
                <w:rFonts w:ascii="宋体" w:hAnsi="宋体"/>
              </w:rPr>
              <w:t>在不同场景下的应用技巧，包括在</w:t>
            </w:r>
            <w:r w:rsidRPr="00EC3B04">
              <w:rPr>
                <w:rFonts w:ascii="宋体" w:hAnsi="宋体"/>
              </w:rPr>
              <w:t>VTY</w:t>
            </w:r>
            <w:r w:rsidRPr="00EC3B04">
              <w:rPr>
                <w:rFonts w:ascii="宋体" w:hAnsi="宋体"/>
              </w:rPr>
              <w:t>虚拟接口下控制登录</w:t>
            </w:r>
            <w:r w:rsidRPr="00EC3B04">
              <w:rPr>
                <w:rFonts w:ascii="宋体" w:hAnsi="宋体"/>
              </w:rPr>
              <w:lastRenderedPageBreak/>
              <w:t>权限，以及在物理接口下进行过路流量的过滤，从而实现了对网络流量的有效控制与安全防护。</w:t>
            </w:r>
          </w:p>
          <w:p w14:paraId="2A6A3E5E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</w:p>
          <w:p w14:paraId="48E75FE2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</w:p>
          <w:p w14:paraId="6F5642BB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</w:p>
          <w:p w14:paraId="5B4AF3C5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</w:p>
          <w:p w14:paraId="6576C5E0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</w:p>
          <w:p w14:paraId="1891FF24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</w:p>
        </w:tc>
      </w:tr>
      <w:tr w:rsidR="00ED7110" w:rsidRPr="001B065A" w14:paraId="54075895" w14:textId="77777777" w:rsidTr="007245AE">
        <w:trPr>
          <w:jc w:val="center"/>
        </w:trPr>
        <w:tc>
          <w:tcPr>
            <w:tcW w:w="8296" w:type="dxa"/>
            <w:gridSpan w:val="8"/>
            <w:vAlign w:val="center"/>
          </w:tcPr>
          <w:p w14:paraId="746B50CA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lastRenderedPageBreak/>
              <w:t>指导教师批语及评分</w:t>
            </w:r>
          </w:p>
        </w:tc>
      </w:tr>
      <w:tr w:rsidR="00ED7110" w:rsidRPr="001B065A" w14:paraId="238FA480" w14:textId="77777777" w:rsidTr="007245AE">
        <w:trPr>
          <w:jc w:val="center"/>
        </w:trPr>
        <w:tc>
          <w:tcPr>
            <w:tcW w:w="8296" w:type="dxa"/>
            <w:gridSpan w:val="8"/>
            <w:vAlign w:val="center"/>
          </w:tcPr>
          <w:p w14:paraId="38DE2811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</w:p>
          <w:p w14:paraId="3DB3E925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</w:p>
          <w:p w14:paraId="3A040988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</w:p>
          <w:p w14:paraId="47EE7F1F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</w:p>
        </w:tc>
      </w:tr>
    </w:tbl>
    <w:p w14:paraId="58A68CFA" w14:textId="77777777" w:rsidR="00ED7110" w:rsidRDefault="00ED7110" w:rsidP="00ED7110"/>
    <w:p w14:paraId="087B41CB" w14:textId="77777777" w:rsidR="004358AB" w:rsidRDefault="004358AB" w:rsidP="00D31D50">
      <w:pPr>
        <w:spacing w:line="220" w:lineRule="atLeast"/>
      </w:pPr>
    </w:p>
    <w:sectPr w:rsidR="004358AB" w:rsidSect="004331A2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49AF5" w14:textId="77777777" w:rsidR="00A23C12" w:rsidRDefault="00A23C12" w:rsidP="00ED7110">
      <w:pPr>
        <w:spacing w:after="0"/>
      </w:pPr>
      <w:r>
        <w:separator/>
      </w:r>
    </w:p>
  </w:endnote>
  <w:endnote w:type="continuationSeparator" w:id="0">
    <w:p w14:paraId="4A65153F" w14:textId="77777777" w:rsidR="00A23C12" w:rsidRDefault="00A23C12" w:rsidP="00ED711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4BFD0" w14:textId="77777777" w:rsidR="00C9007F" w:rsidRPr="00541DC2" w:rsidRDefault="00ED7110" w:rsidP="004304F9">
    <w:pPr>
      <w:pStyle w:val="a5"/>
      <w:jc w:val="center"/>
      <w:rPr>
        <w:rFonts w:ascii="宋体" w:hAnsi="宋体"/>
        <w:sz w:val="21"/>
        <w:szCs w:val="21"/>
      </w:rPr>
    </w:pPr>
    <w:r w:rsidRPr="00541DC2">
      <w:rPr>
        <w:rFonts w:ascii="宋体" w:hAnsi="宋体" w:hint="eastAsia"/>
        <w:sz w:val="21"/>
        <w:szCs w:val="21"/>
      </w:rPr>
      <w:t>第</w:t>
    </w:r>
    <w:r w:rsidRPr="00541DC2">
      <w:rPr>
        <w:rFonts w:ascii="宋体" w:hAnsi="宋体" w:hint="eastAsia"/>
        <w:sz w:val="21"/>
        <w:szCs w:val="21"/>
      </w:rPr>
      <w:t xml:space="preserve"> </w:t>
    </w:r>
    <w:r w:rsidR="00927018" w:rsidRPr="00541DC2">
      <w:rPr>
        <w:rFonts w:ascii="宋体" w:hAnsi="宋体"/>
        <w:sz w:val="21"/>
        <w:szCs w:val="21"/>
      </w:rPr>
      <w:fldChar w:fldCharType="begin"/>
    </w:r>
    <w:r w:rsidRPr="00541DC2">
      <w:rPr>
        <w:rFonts w:ascii="宋体" w:hAnsi="宋体"/>
        <w:sz w:val="21"/>
        <w:szCs w:val="21"/>
      </w:rPr>
      <w:instrText xml:space="preserve"> PAGE </w:instrText>
    </w:r>
    <w:r w:rsidR="00927018" w:rsidRPr="00541DC2">
      <w:rPr>
        <w:rFonts w:ascii="宋体" w:hAnsi="宋体"/>
        <w:sz w:val="21"/>
        <w:szCs w:val="21"/>
      </w:rPr>
      <w:fldChar w:fldCharType="separate"/>
    </w:r>
    <w:r w:rsidR="00755BA4">
      <w:rPr>
        <w:rFonts w:ascii="宋体" w:hAnsi="宋体"/>
        <w:noProof/>
        <w:sz w:val="21"/>
        <w:szCs w:val="21"/>
      </w:rPr>
      <w:t>1</w:t>
    </w:r>
    <w:r w:rsidR="00927018" w:rsidRPr="00541DC2">
      <w:rPr>
        <w:rFonts w:ascii="宋体" w:hAnsi="宋体"/>
        <w:sz w:val="21"/>
        <w:szCs w:val="21"/>
      </w:rPr>
      <w:fldChar w:fldCharType="end"/>
    </w:r>
    <w:r w:rsidRPr="00541DC2">
      <w:rPr>
        <w:rFonts w:ascii="宋体" w:hAnsi="宋体" w:hint="eastAsia"/>
        <w:sz w:val="21"/>
        <w:szCs w:val="21"/>
      </w:rPr>
      <w:t xml:space="preserve"> </w:t>
    </w:r>
    <w:r w:rsidRPr="00541DC2">
      <w:rPr>
        <w:rFonts w:ascii="宋体" w:hAnsi="宋体" w:hint="eastAsia"/>
        <w:sz w:val="21"/>
        <w:szCs w:val="21"/>
      </w:rPr>
      <w:t>页</w:t>
    </w:r>
    <w:r w:rsidRPr="00541DC2">
      <w:rPr>
        <w:rFonts w:ascii="宋体" w:hAnsi="宋体" w:hint="eastAsia"/>
        <w:sz w:val="21"/>
        <w:szCs w:val="21"/>
      </w:rPr>
      <w:t xml:space="preserve"> </w:t>
    </w:r>
    <w:r w:rsidRPr="00541DC2">
      <w:rPr>
        <w:rFonts w:ascii="宋体" w:hAnsi="宋体" w:hint="eastAsia"/>
        <w:sz w:val="21"/>
        <w:szCs w:val="21"/>
      </w:rPr>
      <w:t>共</w:t>
    </w:r>
    <w:r w:rsidRPr="00541DC2">
      <w:rPr>
        <w:rFonts w:ascii="宋体" w:hAnsi="宋体" w:hint="eastAsia"/>
        <w:sz w:val="21"/>
        <w:szCs w:val="21"/>
      </w:rPr>
      <w:t xml:space="preserve"> </w:t>
    </w:r>
    <w:r w:rsidR="00927018" w:rsidRPr="00541DC2">
      <w:rPr>
        <w:rFonts w:ascii="宋体" w:hAnsi="宋体"/>
        <w:sz w:val="21"/>
        <w:szCs w:val="21"/>
      </w:rPr>
      <w:fldChar w:fldCharType="begin"/>
    </w:r>
    <w:r w:rsidRPr="00541DC2">
      <w:rPr>
        <w:rFonts w:ascii="宋体" w:hAnsi="宋体"/>
        <w:sz w:val="21"/>
        <w:szCs w:val="21"/>
      </w:rPr>
      <w:instrText xml:space="preserve"> NUMPAGES </w:instrText>
    </w:r>
    <w:r w:rsidR="00927018" w:rsidRPr="00541DC2">
      <w:rPr>
        <w:rFonts w:ascii="宋体" w:hAnsi="宋体"/>
        <w:sz w:val="21"/>
        <w:szCs w:val="21"/>
      </w:rPr>
      <w:fldChar w:fldCharType="separate"/>
    </w:r>
    <w:r w:rsidR="00755BA4">
      <w:rPr>
        <w:rFonts w:ascii="宋体" w:hAnsi="宋体"/>
        <w:noProof/>
        <w:sz w:val="21"/>
        <w:szCs w:val="21"/>
      </w:rPr>
      <w:t>2</w:t>
    </w:r>
    <w:r w:rsidR="00927018" w:rsidRPr="00541DC2">
      <w:rPr>
        <w:rFonts w:ascii="宋体" w:hAnsi="宋体"/>
        <w:sz w:val="21"/>
        <w:szCs w:val="21"/>
      </w:rPr>
      <w:fldChar w:fldCharType="end"/>
    </w:r>
    <w:r w:rsidRPr="00541DC2">
      <w:rPr>
        <w:rFonts w:ascii="宋体" w:hAnsi="宋体" w:hint="eastAsia"/>
        <w:sz w:val="21"/>
        <w:szCs w:val="21"/>
      </w:rPr>
      <w:t xml:space="preserve"> </w:t>
    </w:r>
    <w:r w:rsidRPr="00541DC2">
      <w:rPr>
        <w:rFonts w:ascii="宋体" w:hAnsi="宋体" w:hint="eastAsia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253D4" w14:textId="77777777" w:rsidR="00A23C12" w:rsidRDefault="00A23C12" w:rsidP="00ED7110">
      <w:pPr>
        <w:spacing w:after="0"/>
      </w:pPr>
      <w:r>
        <w:separator/>
      </w:r>
    </w:p>
  </w:footnote>
  <w:footnote w:type="continuationSeparator" w:id="0">
    <w:p w14:paraId="1617AC6B" w14:textId="77777777" w:rsidR="00A23C12" w:rsidRDefault="00A23C12" w:rsidP="00ED711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7DE0"/>
    <w:multiLevelType w:val="hybridMultilevel"/>
    <w:tmpl w:val="6908B248"/>
    <w:lvl w:ilvl="0" w:tplc="6F9AEB6E">
      <w:start w:val="1"/>
      <w:numFmt w:val="japaneseCounting"/>
      <w:lvlText w:val="%1．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D5B04A4"/>
    <w:multiLevelType w:val="hybridMultilevel"/>
    <w:tmpl w:val="2F681A52"/>
    <w:lvl w:ilvl="0" w:tplc="DDFC93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F637115"/>
    <w:multiLevelType w:val="hybridMultilevel"/>
    <w:tmpl w:val="4A925212"/>
    <w:lvl w:ilvl="0" w:tplc="FEFC8D92">
      <w:start w:val="1"/>
      <w:numFmt w:val="japaneseCounting"/>
      <w:lvlText w:val="%1、"/>
      <w:lvlJc w:val="left"/>
      <w:pPr>
        <w:ind w:left="480" w:hanging="48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7FE23FE"/>
    <w:multiLevelType w:val="hybridMultilevel"/>
    <w:tmpl w:val="269C95BE"/>
    <w:lvl w:ilvl="0" w:tplc="170EE7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70770646">
    <w:abstractNumId w:val="2"/>
  </w:num>
  <w:num w:numId="2" w16cid:durableId="1306230154">
    <w:abstractNumId w:val="1"/>
  </w:num>
  <w:num w:numId="3" w16cid:durableId="190000905">
    <w:abstractNumId w:val="0"/>
  </w:num>
  <w:num w:numId="4" w16cid:durableId="10504921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31D50"/>
    <w:rsid w:val="000A79B2"/>
    <w:rsid w:val="0014782B"/>
    <w:rsid w:val="00221CFA"/>
    <w:rsid w:val="00323B43"/>
    <w:rsid w:val="003D37D8"/>
    <w:rsid w:val="00426133"/>
    <w:rsid w:val="00430F4A"/>
    <w:rsid w:val="004331A2"/>
    <w:rsid w:val="004358AB"/>
    <w:rsid w:val="00484E3E"/>
    <w:rsid w:val="005C1ADC"/>
    <w:rsid w:val="00634733"/>
    <w:rsid w:val="006373A5"/>
    <w:rsid w:val="007245AE"/>
    <w:rsid w:val="00755BA4"/>
    <w:rsid w:val="00766D4F"/>
    <w:rsid w:val="00857858"/>
    <w:rsid w:val="008B7726"/>
    <w:rsid w:val="00901C7F"/>
    <w:rsid w:val="00927018"/>
    <w:rsid w:val="00A23C12"/>
    <w:rsid w:val="00B97369"/>
    <w:rsid w:val="00C205E8"/>
    <w:rsid w:val="00C56F58"/>
    <w:rsid w:val="00C9007F"/>
    <w:rsid w:val="00D31D50"/>
    <w:rsid w:val="00E94A41"/>
    <w:rsid w:val="00EC3B04"/>
    <w:rsid w:val="00ED7110"/>
    <w:rsid w:val="00EF0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EC0550"/>
  <w15:docId w15:val="{624ECBE5-C75A-4991-9BCE-E5A7DBECB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ED7110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ED7110"/>
    <w:rPr>
      <w:rFonts w:ascii="Tahoma" w:hAnsi="Tahoma"/>
      <w:sz w:val="18"/>
      <w:szCs w:val="18"/>
    </w:rPr>
  </w:style>
  <w:style w:type="paragraph" w:styleId="a5">
    <w:name w:val="footer"/>
    <w:basedOn w:val="a"/>
    <w:link w:val="a6"/>
    <w:unhideWhenUsed/>
    <w:rsid w:val="00ED7110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ED7110"/>
    <w:rPr>
      <w:rFonts w:ascii="Tahoma" w:hAnsi="Tahoma"/>
      <w:sz w:val="18"/>
      <w:szCs w:val="18"/>
    </w:rPr>
  </w:style>
  <w:style w:type="paragraph" w:styleId="a7">
    <w:name w:val="List Paragraph"/>
    <w:basedOn w:val="a"/>
    <w:uiPriority w:val="34"/>
    <w:qFormat/>
    <w:rsid w:val="00ED711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4</Pages>
  <Words>353</Words>
  <Characters>376</Characters>
  <Application>Microsoft Office Word</Application>
  <DocSecurity>0</DocSecurity>
  <Lines>376</Lines>
  <Paragraphs>104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自航 赵</cp:lastModifiedBy>
  <cp:revision>13</cp:revision>
  <dcterms:created xsi:type="dcterms:W3CDTF">2024-04-10T08:01:00Z</dcterms:created>
  <dcterms:modified xsi:type="dcterms:W3CDTF">2025-12-31T13:35:00Z</dcterms:modified>
</cp:coreProperties>
</file>