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9A0A9">
      <w:pPr>
        <w:pStyle w:val="17"/>
        <w:widowControl/>
        <w:ind w:left="0" w:leftChars="0" w:firstLine="0" w:firstLineChars="0"/>
        <w:rPr>
          <w:rFonts w:hint="eastAsia" w:ascii="宋体" w:hAnsi="宋体" w:eastAsia="宋体" w:cs="宋体"/>
          <w:b/>
          <w:bCs/>
          <w:iCs/>
          <w:color w:val="000000"/>
          <w:kern w:val="2"/>
          <w:sz w:val="44"/>
          <w:szCs w:val="44"/>
          <w:woUserID w:val="4"/>
        </w:rPr>
      </w:pPr>
      <w:r>
        <w:rPr>
          <w:rFonts w:hint="eastAsia" w:ascii="宋体" w:hAnsi="宋体" w:eastAsia="宋体" w:cs="宋体"/>
          <w:b/>
          <w:bCs/>
          <w:iCs/>
          <w:color w:val="000000"/>
          <w:kern w:val="2"/>
          <w:sz w:val="44"/>
          <w:szCs w:val="44"/>
          <w:woUserID w:val="4"/>
        </w:rPr>
        <w:t xml:space="preserve"> </w:t>
      </w:r>
    </w:p>
    <w:p w14:paraId="394F0F0B">
      <w:pPr>
        <w:pStyle w:val="17"/>
        <w:widowControl/>
        <w:rPr>
          <w:rFonts w:hint="eastAsia" w:ascii="宋体" w:hAnsi="宋体" w:eastAsia="宋体" w:cs="宋体"/>
          <w:b/>
          <w:bCs/>
          <w:iCs/>
          <w:color w:val="000000"/>
          <w:kern w:val="2"/>
          <w:sz w:val="44"/>
          <w:szCs w:val="44"/>
          <w:woUserID w:val="4"/>
        </w:rPr>
      </w:pPr>
      <w:r>
        <w:rPr>
          <w:rFonts w:hint="eastAsia" w:ascii="宋体" w:hAnsi="宋体" w:eastAsia="宋体" w:cs="宋体"/>
          <w:b/>
          <w:bCs/>
          <w:iCs/>
          <w:color w:val="000000"/>
          <w:kern w:val="2"/>
          <w:sz w:val="44"/>
          <w:szCs w:val="44"/>
          <w:woUserID w:val="4"/>
        </w:rPr>
        <w:t xml:space="preserve"> </w:t>
      </w:r>
    </w:p>
    <w:p w14:paraId="307D88D2">
      <w:pPr>
        <w:pStyle w:val="17"/>
        <w:widowControl/>
        <w:rPr>
          <w:rFonts w:hint="eastAsia" w:ascii="宋体" w:hAnsi="宋体" w:eastAsia="宋体" w:cs="宋体"/>
          <w:b/>
          <w:bCs/>
          <w:iCs/>
          <w:color w:val="000000"/>
          <w:kern w:val="2"/>
          <w:sz w:val="44"/>
          <w:szCs w:val="44"/>
          <w:woUserID w:val="4"/>
        </w:rPr>
      </w:pPr>
      <w:r>
        <w:rPr>
          <w:rFonts w:hint="eastAsia" w:ascii="宋体" w:hAnsi="宋体" w:eastAsia="宋体" w:cs="宋体"/>
          <w:b/>
          <w:bCs/>
          <w:iCs/>
          <w:color w:val="000000"/>
          <w:kern w:val="2"/>
          <w:sz w:val="44"/>
          <w:szCs w:val="44"/>
          <w:woUserID w:val="4"/>
        </w:rPr>
        <w:t>华中科技大学网络空间安全学院</w:t>
      </w:r>
    </w:p>
    <w:p w14:paraId="70C0BF29">
      <w:pPr>
        <w:pStyle w:val="17"/>
        <w:widowControl/>
        <w:rPr>
          <w:rFonts w:hint="eastAsia" w:ascii="宋体" w:hAnsi="宋体" w:eastAsia="宋体" w:cs="宋体"/>
          <w:b/>
          <w:bCs/>
          <w:iCs/>
          <w:color w:val="000000"/>
          <w:kern w:val="2"/>
          <w:sz w:val="44"/>
          <w:szCs w:val="44"/>
          <w:woUserID w:val="4"/>
        </w:rPr>
      </w:pPr>
      <w:r>
        <w:rPr>
          <w:rFonts w:hint="eastAsia" w:ascii="宋体" w:hAnsi="宋体" w:eastAsia="宋体" w:cs="宋体"/>
          <w:b/>
          <w:bCs/>
          <w:iCs/>
          <w:color w:val="000000"/>
          <w:kern w:val="2"/>
          <w:sz w:val="44"/>
          <w:szCs w:val="44"/>
          <w:woUserID w:val="4"/>
        </w:rPr>
        <w:t>桌面FlyBird游戏软件</w:t>
      </w:r>
    </w:p>
    <w:p w14:paraId="70E821DC">
      <w:pPr>
        <w:pStyle w:val="17"/>
        <w:widowControl/>
        <w:rPr>
          <w:rFonts w:hint="eastAsia" w:ascii="宋体" w:hAnsi="宋体" w:eastAsia="宋体" w:cs="宋体"/>
          <w:b/>
          <w:bCs/>
          <w:iCs/>
          <w:color w:val="000000"/>
          <w:kern w:val="2"/>
          <w:sz w:val="44"/>
          <w:szCs w:val="44"/>
          <w:lang w:eastAsia="zh"/>
          <w:woUserID w:val="4"/>
        </w:rPr>
      </w:pPr>
      <w:r>
        <w:rPr>
          <w:rFonts w:hint="eastAsia" w:cs="宋体"/>
          <w:b/>
          <w:bCs/>
          <w:iCs/>
          <w:color w:val="000000"/>
          <w:kern w:val="2"/>
          <w:sz w:val="44"/>
          <w:szCs w:val="44"/>
          <w:lang w:eastAsia="zh"/>
          <w:woUserID w:val="4"/>
        </w:rPr>
        <w:t>测试总结报告</w:t>
      </w:r>
    </w:p>
    <w:p w14:paraId="1641723E">
      <w:pPr>
        <w:pStyle w:val="19"/>
        <w:widowControl/>
        <w:rPr>
          <w:rFonts w:hint="eastAsia" w:ascii="宋体" w:hAnsi="宋体" w:eastAsia="宋体" w:cs="宋体"/>
          <w:b/>
          <w:bCs/>
          <w:iCs/>
          <w:color w:val="000000"/>
          <w:kern w:val="2"/>
          <w:sz w:val="52"/>
          <w:szCs w:val="52"/>
          <w:woUserID w:val="4"/>
        </w:rPr>
      </w:pPr>
      <w:r>
        <w:rPr>
          <w:rFonts w:hint="eastAsia" w:ascii="宋体" w:hAnsi="宋体" w:eastAsia="宋体" w:cs="宋体"/>
          <w:b/>
          <w:bCs/>
          <w:iCs/>
          <w:color w:val="000000"/>
          <w:kern w:val="2"/>
          <w:sz w:val="52"/>
          <w:szCs w:val="52"/>
          <w:woUserID w:val="4"/>
        </w:rPr>
        <w:t xml:space="preserve"> </w:t>
      </w:r>
    </w:p>
    <w:p w14:paraId="0AB24E8D">
      <w:pPr>
        <w:pStyle w:val="19"/>
        <w:widowControl/>
        <w:rPr>
          <w:rFonts w:hint="eastAsia" w:ascii="宋体" w:hAnsi="宋体" w:eastAsia="宋体" w:cs="宋体"/>
          <w:b/>
          <w:bCs/>
          <w:iCs/>
          <w:color w:val="000000"/>
          <w:kern w:val="2"/>
          <w:sz w:val="52"/>
          <w:szCs w:val="52"/>
          <w:woUserID w:val="4"/>
        </w:rPr>
      </w:pPr>
      <w:r>
        <w:rPr>
          <w:rFonts w:hint="eastAsia" w:ascii="宋体" w:hAnsi="宋体" w:eastAsia="宋体" w:cs="宋体"/>
          <w:b/>
          <w:bCs/>
          <w:iCs/>
          <w:color w:val="000000"/>
          <w:kern w:val="2"/>
          <w:sz w:val="52"/>
          <w:szCs w:val="52"/>
          <w:woUserID w:val="4"/>
        </w:rPr>
        <w:t xml:space="preserve"> </w:t>
      </w:r>
    </w:p>
    <w:p w14:paraId="62A05D81">
      <w:pPr>
        <w:pStyle w:val="19"/>
        <w:widowControl/>
        <w:rPr>
          <w:rFonts w:hint="eastAsia" w:ascii="宋体" w:hAnsi="宋体" w:eastAsia="宋体" w:cs="宋体"/>
          <w:b/>
          <w:bCs/>
          <w:iCs/>
          <w:color w:val="000000"/>
          <w:kern w:val="2"/>
          <w:sz w:val="52"/>
          <w:szCs w:val="52"/>
          <w:woUserID w:val="4"/>
        </w:rPr>
      </w:pPr>
      <w:r>
        <w:rPr>
          <w:rFonts w:hint="eastAsia" w:ascii="宋体" w:hAnsi="宋体" w:eastAsia="宋体" w:cs="宋体"/>
          <w:b/>
          <w:bCs/>
          <w:iCs/>
          <w:color w:val="000000"/>
          <w:kern w:val="2"/>
          <w:sz w:val="52"/>
          <w:szCs w:val="52"/>
          <w:woUserID w:val="4"/>
        </w:rPr>
        <w:t xml:space="preserve"> </w:t>
      </w:r>
    </w:p>
    <w:p w14:paraId="7BE764EF">
      <w:pPr>
        <w:pStyle w:val="19"/>
        <w:widowControl/>
        <w:rPr>
          <w:rFonts w:hint="eastAsia" w:ascii="宋体" w:hAnsi="宋体" w:eastAsia="宋体" w:cs="宋体"/>
          <w:b/>
          <w:bCs/>
          <w:iCs/>
          <w:color w:val="000000"/>
          <w:kern w:val="2"/>
          <w:sz w:val="52"/>
          <w:szCs w:val="52"/>
          <w:woUserID w:val="4"/>
        </w:rPr>
      </w:pPr>
      <w:r>
        <w:rPr>
          <w:rFonts w:hint="eastAsia" w:ascii="宋体" w:hAnsi="宋体" w:eastAsia="宋体" w:cs="宋体"/>
          <w:b/>
          <w:bCs/>
          <w:iCs/>
          <w:color w:val="000000"/>
          <w:kern w:val="2"/>
          <w:sz w:val="52"/>
          <w:szCs w:val="52"/>
          <w:woUserID w:val="4"/>
        </w:rPr>
        <w:t xml:space="preserve"> </w:t>
      </w:r>
    </w:p>
    <w:p w14:paraId="011B8181">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24"/>
          <w:szCs w:val="24"/>
          <w:woUserID w:val="4"/>
        </w:rPr>
      </w:pPr>
      <w:r>
        <w:rPr>
          <w:rFonts w:hint="eastAsia" w:ascii="宋体" w:hAnsi="宋体" w:eastAsia="宋体" w:cs="宋体"/>
          <w:iCs/>
          <w:color w:val="000000"/>
          <w:kern w:val="2"/>
          <w:sz w:val="24"/>
          <w:szCs w:val="24"/>
          <w:lang w:val="en-US" w:eastAsia="zh-CN" w:bidi="ar"/>
          <w14:ligatures w14:val="standardContextual"/>
          <w:woUserID w:val="4"/>
        </w:rPr>
        <w:t>文档信息：</w:t>
      </w:r>
    </w:p>
    <w:p w14:paraId="6661BCD8">
      <w:pPr>
        <w:pStyle w:val="20"/>
        <w:widowControl/>
        <w:rPr>
          <w:rFonts w:hint="eastAsia" w:ascii="宋体" w:hAnsi="宋体" w:eastAsia="宋体" w:cs="宋体"/>
          <w:iCs/>
          <w:color w:val="000000"/>
          <w:kern w:val="2"/>
          <w:sz w:val="21"/>
          <w:szCs w:val="21"/>
          <w:woUserID w:val="4"/>
        </w:rPr>
      </w:pPr>
      <w:r>
        <w:rPr>
          <w:rFonts w:hint="eastAsia" w:ascii="宋体" w:hAnsi="宋体" w:eastAsia="宋体" w:cs="宋体"/>
          <w:iCs/>
          <w:color w:val="000000"/>
          <w:kern w:val="2"/>
          <w:sz w:val="21"/>
          <w:szCs w:val="21"/>
          <w:woUserID w:val="4"/>
        </w:rPr>
        <w:t>版本：V1.0</w:t>
      </w:r>
    </w:p>
    <w:p w14:paraId="620F61A2">
      <w:pPr>
        <w:pStyle w:val="20"/>
        <w:widowControl/>
        <w:rPr>
          <w:rFonts w:hint="eastAsia" w:ascii="宋体" w:hAnsi="宋体" w:eastAsia="宋体" w:cs="宋体"/>
          <w:iCs/>
          <w:color w:val="000000"/>
          <w:kern w:val="2"/>
          <w:sz w:val="21"/>
          <w:szCs w:val="21"/>
          <w:woUserID w:val="4"/>
        </w:rPr>
      </w:pPr>
      <w:r>
        <w:rPr>
          <w:rFonts w:hint="eastAsia" w:ascii="宋体" w:hAnsi="宋体" w:eastAsia="宋体" w:cs="宋体"/>
          <w:iCs/>
          <w:color w:val="000000"/>
          <w:kern w:val="2"/>
          <w:sz w:val="21"/>
          <w:szCs w:val="21"/>
          <w:woUserID w:val="4"/>
        </w:rPr>
        <w:t>密级：内部</w:t>
      </w:r>
    </w:p>
    <w:p w14:paraId="591CD920">
      <w:pPr>
        <w:pStyle w:val="20"/>
        <w:widowControl/>
        <w:rPr>
          <w:rFonts w:hint="eastAsia" w:ascii="宋体" w:hAnsi="宋体" w:eastAsia="宋体" w:cs="宋体"/>
          <w:iCs/>
          <w:color w:val="000000"/>
          <w:kern w:val="2"/>
          <w:sz w:val="21"/>
          <w:szCs w:val="21"/>
          <w:woUserID w:val="4"/>
        </w:rPr>
      </w:pPr>
      <w:r>
        <w:rPr>
          <w:rFonts w:hint="eastAsia" w:ascii="宋体" w:hAnsi="宋体" w:eastAsia="宋体" w:cs="宋体"/>
          <w:iCs/>
          <w:color w:val="000000"/>
          <w:kern w:val="2"/>
          <w:sz w:val="21"/>
          <w:szCs w:val="21"/>
          <w:woUserID w:val="4"/>
        </w:rPr>
        <w:t xml:space="preserve"> </w:t>
      </w:r>
    </w:p>
    <w:p w14:paraId="41D899DB">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24"/>
          <w:szCs w:val="24"/>
          <w:woUserID w:val="4"/>
        </w:rPr>
      </w:pPr>
      <w:r>
        <w:rPr>
          <w:rFonts w:hint="eastAsia" w:ascii="宋体" w:hAnsi="宋体" w:eastAsia="宋体" w:cs="宋体"/>
          <w:iCs/>
          <w:color w:val="000000"/>
          <w:kern w:val="2"/>
          <w:sz w:val="24"/>
          <w:szCs w:val="24"/>
          <w:lang w:val="en-US" w:eastAsia="zh-CN" w:bidi="ar"/>
          <w14:ligatures w14:val="standardContextual"/>
          <w:woUserID w:val="4"/>
        </w:rPr>
        <w:t xml:space="preserve"> </w:t>
      </w:r>
    </w:p>
    <w:p w14:paraId="01724F04">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24"/>
          <w:szCs w:val="24"/>
          <w:lang w:val="en-US" w:eastAsia="zh-CN" w:bidi="ar"/>
          <w14:ligatures w14:val="standardContextual"/>
          <w:woUserID w:val="4"/>
        </w:rPr>
        <w:sectPr>
          <w:headerReference r:id="rId5" w:type="default"/>
          <w:footerReference r:id="rId6" w:type="default"/>
          <w:pgSz w:w="12242" w:h="15842"/>
          <w:pgMar w:top="1440" w:right="1440" w:bottom="1440" w:left="1440" w:header="720" w:footer="720" w:gutter="0"/>
          <w:cols w:space="720" w:num="1"/>
        </w:sectPr>
      </w:pPr>
    </w:p>
    <w:p w14:paraId="2B86F408">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24"/>
          <w:szCs w:val="24"/>
          <w:woUserID w:val="4"/>
        </w:rPr>
      </w:pPr>
      <w:r>
        <w:rPr>
          <w:rFonts w:hint="eastAsia" w:ascii="宋体" w:hAnsi="宋体" w:eastAsia="宋体" w:cs="宋体"/>
          <w:iCs/>
          <w:color w:val="000000"/>
          <w:kern w:val="2"/>
          <w:sz w:val="24"/>
          <w:szCs w:val="24"/>
          <w:lang w:val="en-US" w:eastAsia="zh-CN" w:bidi="ar"/>
          <w14:ligatures w14:val="standardContextual"/>
          <w:woUserID w:val="4"/>
        </w:rPr>
        <w:t xml:space="preserve"> </w:t>
      </w:r>
    </w:p>
    <w:p w14:paraId="20476507">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30"/>
          <w:szCs w:val="30"/>
          <w:woUserID w:val="4"/>
        </w:rPr>
      </w:pPr>
      <w:r>
        <w:rPr>
          <w:rFonts w:hint="eastAsia" w:ascii="宋体" w:hAnsi="宋体" w:eastAsia="宋体" w:cs="宋体"/>
          <w:iCs/>
          <w:color w:val="000000"/>
          <w:kern w:val="2"/>
          <w:sz w:val="24"/>
          <w:szCs w:val="24"/>
          <w:lang w:val="en-US" w:eastAsia="zh-CN" w:bidi="ar"/>
          <w14:ligatures w14:val="standardContextual"/>
          <w:woUserID w:val="4"/>
        </w:rPr>
        <w:t xml:space="preserve"> 修订记录：</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35"/>
        <w:gridCol w:w="1416"/>
        <w:gridCol w:w="1845"/>
        <w:gridCol w:w="4083"/>
      </w:tblGrid>
      <w:tr w14:paraId="07FB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2"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C0C0C0"/>
            <w:vAlign w:val="center"/>
          </w:tcPr>
          <w:p w14:paraId="3C6CF44B">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woUserID w:val="4"/>
              </w:rPr>
            </w:pPr>
            <w:r>
              <w:rPr>
                <w:rFonts w:hint="eastAsia" w:ascii="宋体" w:hAnsi="宋体" w:eastAsia="宋体" w:cs="宋体"/>
                <w:iCs/>
                <w:color w:val="000000"/>
                <w:kern w:val="2"/>
                <w:sz w:val="24"/>
                <w:szCs w:val="24"/>
                <w:lang w:val="en-US" w:eastAsia="zh-CN" w:bidi="ar"/>
                <w14:ligatures w14:val="standardContextual"/>
                <w:woUserID w:val="4"/>
              </w:rPr>
              <w:t>版本</w:t>
            </w:r>
          </w:p>
        </w:tc>
        <w:tc>
          <w:tcPr>
            <w:tcW w:w="1309" w:type="dxa"/>
            <w:tcBorders>
              <w:top w:val="single" w:color="auto" w:sz="4" w:space="0"/>
              <w:left w:val="nil"/>
              <w:bottom w:val="single" w:color="auto" w:sz="4" w:space="0"/>
              <w:right w:val="single" w:color="auto" w:sz="4" w:space="0"/>
            </w:tcBorders>
            <w:shd w:val="clear" w:color="auto" w:fill="C0C0C0"/>
            <w:vAlign w:val="center"/>
          </w:tcPr>
          <w:p w14:paraId="1FBF4EE7">
            <w:pPr>
              <w:pStyle w:val="21"/>
              <w:widowControl/>
              <w:ind w:left="0" w:right="0" w:firstLine="0"/>
              <w:rPr>
                <w:rFonts w:hint="eastAsia" w:ascii="宋体" w:hAnsi="宋体" w:eastAsia="宋体" w:cs="宋体"/>
                <w:iCs/>
                <w:color w:val="000000"/>
                <w:kern w:val="0"/>
                <w:sz w:val="24"/>
                <w:szCs w:val="24"/>
                <w:woUserID w:val="4"/>
              </w:rPr>
            </w:pPr>
            <w:r>
              <w:rPr>
                <w:rFonts w:hint="eastAsia" w:ascii="宋体" w:hAnsi="宋体" w:eastAsia="宋体" w:cs="宋体"/>
                <w:iCs/>
                <w:color w:val="000000"/>
                <w:kern w:val="0"/>
                <w:sz w:val="24"/>
                <w:szCs w:val="24"/>
                <w:woUserID w:val="4"/>
              </w:rPr>
              <w:t>日期</w:t>
            </w:r>
          </w:p>
        </w:tc>
        <w:tc>
          <w:tcPr>
            <w:tcW w:w="1845" w:type="dxa"/>
            <w:tcBorders>
              <w:top w:val="single" w:color="auto" w:sz="4" w:space="0"/>
              <w:left w:val="nil"/>
              <w:bottom w:val="single" w:color="auto" w:sz="4" w:space="0"/>
              <w:right w:val="single" w:color="auto" w:sz="4" w:space="0"/>
            </w:tcBorders>
            <w:shd w:val="clear" w:color="auto" w:fill="C0C0C0"/>
            <w:vAlign w:val="center"/>
          </w:tcPr>
          <w:p w14:paraId="3B553EAB">
            <w:pPr>
              <w:pStyle w:val="21"/>
              <w:widowControl/>
              <w:ind w:left="0" w:right="0" w:firstLine="0"/>
              <w:rPr>
                <w:rFonts w:hint="eastAsia" w:ascii="宋体" w:hAnsi="宋体" w:eastAsia="宋体" w:cs="宋体"/>
                <w:iCs/>
                <w:color w:val="000000"/>
                <w:kern w:val="0"/>
                <w:sz w:val="24"/>
                <w:szCs w:val="24"/>
                <w:woUserID w:val="4"/>
              </w:rPr>
            </w:pPr>
            <w:r>
              <w:rPr>
                <w:rFonts w:hint="eastAsia" w:ascii="宋体" w:hAnsi="宋体" w:eastAsia="宋体" w:cs="宋体"/>
                <w:iCs/>
                <w:color w:val="000000"/>
                <w:kern w:val="0"/>
                <w:sz w:val="24"/>
                <w:szCs w:val="24"/>
                <w:woUserID w:val="4"/>
              </w:rPr>
              <w:t>修订者</w:t>
            </w:r>
          </w:p>
        </w:tc>
        <w:tc>
          <w:tcPr>
            <w:tcW w:w="4083" w:type="dxa"/>
            <w:tcBorders>
              <w:top w:val="single" w:color="auto" w:sz="4" w:space="0"/>
              <w:left w:val="nil"/>
              <w:bottom w:val="single" w:color="auto" w:sz="4" w:space="0"/>
              <w:right w:val="single" w:color="auto" w:sz="4" w:space="0"/>
            </w:tcBorders>
            <w:shd w:val="clear" w:color="auto" w:fill="C0C0C0"/>
            <w:vAlign w:val="center"/>
          </w:tcPr>
          <w:p w14:paraId="5F8F041A">
            <w:pPr>
              <w:pStyle w:val="21"/>
              <w:widowControl/>
              <w:ind w:left="0" w:right="0" w:firstLine="0"/>
              <w:rPr>
                <w:rFonts w:hint="eastAsia" w:ascii="宋体" w:hAnsi="宋体" w:eastAsia="宋体" w:cs="宋体"/>
                <w:iCs/>
                <w:color w:val="000000"/>
                <w:kern w:val="0"/>
                <w:sz w:val="24"/>
                <w:szCs w:val="24"/>
                <w:woUserID w:val="4"/>
              </w:rPr>
            </w:pPr>
            <w:r>
              <w:rPr>
                <w:rFonts w:hint="eastAsia" w:ascii="宋体" w:hAnsi="宋体" w:eastAsia="宋体" w:cs="宋体"/>
                <w:iCs/>
                <w:color w:val="000000"/>
                <w:kern w:val="0"/>
                <w:sz w:val="24"/>
                <w:szCs w:val="24"/>
                <w:woUserID w:val="4"/>
              </w:rPr>
              <w:t>修订内容</w:t>
            </w:r>
          </w:p>
        </w:tc>
      </w:tr>
      <w:tr w14:paraId="474B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63134958">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woUserID w:val="4"/>
              </w:rPr>
            </w:pPr>
            <w:bookmarkStart w:id="0" w:name="OLE_LINK23"/>
            <w:r>
              <w:rPr>
                <w:rFonts w:hint="eastAsia" w:ascii="宋体" w:hAnsi="宋体" w:eastAsia="宋体" w:cs="宋体"/>
                <w:iCs/>
                <w:color w:val="000000"/>
                <w:kern w:val="2"/>
                <w:sz w:val="24"/>
                <w:szCs w:val="24"/>
                <w:lang w:val="en-US" w:eastAsia="zh-CN" w:bidi="ar"/>
                <w14:ligatures w14:val="standardContextual"/>
                <w:woUserID w:val="4"/>
              </w:rPr>
              <w:t>V0.1</w:t>
            </w:r>
            <w:bookmarkEnd w:id="0"/>
          </w:p>
        </w:tc>
        <w:tc>
          <w:tcPr>
            <w:tcW w:w="1309" w:type="dxa"/>
            <w:tcBorders>
              <w:top w:val="single" w:color="auto" w:sz="4" w:space="0"/>
              <w:left w:val="nil"/>
              <w:bottom w:val="single" w:color="auto" w:sz="4" w:space="0"/>
              <w:right w:val="single" w:color="auto" w:sz="4" w:space="0"/>
            </w:tcBorders>
            <w:shd w:val="clear" w:color="auto" w:fill="auto"/>
            <w:vAlign w:val="center"/>
          </w:tcPr>
          <w:p w14:paraId="3D105B7E">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lang w:eastAsia="zh"/>
                <w:woUserID w:val="4"/>
              </w:rPr>
            </w:pPr>
            <w:r>
              <w:rPr>
                <w:rFonts w:hint="eastAsia" w:ascii="宋体" w:hAnsi="宋体" w:eastAsia="宋体" w:cs="宋体"/>
                <w:iCs/>
                <w:color w:val="000000"/>
                <w:kern w:val="2"/>
                <w:sz w:val="24"/>
                <w:szCs w:val="24"/>
                <w:lang w:val="en-US" w:eastAsia="zh-CN" w:bidi="ar"/>
                <w14:ligatures w14:val="standardContextual"/>
                <w:woUserID w:val="4"/>
              </w:rPr>
              <w:t>2025/</w:t>
            </w:r>
            <w:r>
              <w:rPr>
                <w:rFonts w:hint="eastAsia" w:ascii="宋体" w:hAnsi="宋体" w:eastAsia="宋体" w:cs="宋体"/>
                <w:iCs/>
                <w:color w:val="000000"/>
                <w:kern w:val="2"/>
                <w:sz w:val="24"/>
                <w:szCs w:val="24"/>
                <w:lang w:val="en-US" w:eastAsia="zh" w:bidi="ar"/>
                <w14:ligatures w14:val="standardContextual"/>
                <w:woUserID w:val="4"/>
              </w:rPr>
              <w:t>12</w:t>
            </w:r>
            <w:r>
              <w:rPr>
                <w:rFonts w:hint="eastAsia" w:ascii="宋体" w:hAnsi="宋体" w:eastAsia="宋体" w:cs="宋体"/>
                <w:iCs/>
                <w:color w:val="000000"/>
                <w:kern w:val="2"/>
                <w:sz w:val="24"/>
                <w:szCs w:val="24"/>
                <w:lang w:val="en-US" w:eastAsia="zh-CN" w:bidi="ar"/>
                <w14:ligatures w14:val="standardContextual"/>
                <w:woUserID w:val="4"/>
              </w:rPr>
              <w:t>/</w:t>
            </w:r>
            <w:r>
              <w:rPr>
                <w:rFonts w:hint="eastAsia" w:ascii="宋体" w:hAnsi="宋体" w:eastAsia="宋体" w:cs="宋体"/>
                <w:iCs/>
                <w:color w:val="000000"/>
                <w:kern w:val="2"/>
                <w:sz w:val="24"/>
                <w:szCs w:val="24"/>
                <w:lang w:val="en-US" w:eastAsia="zh" w:bidi="ar"/>
                <w14:ligatures w14:val="standardContextual"/>
                <w:woUserID w:val="4"/>
              </w:rPr>
              <w:t>30</w:t>
            </w:r>
          </w:p>
        </w:tc>
        <w:tc>
          <w:tcPr>
            <w:tcW w:w="1845" w:type="dxa"/>
            <w:tcBorders>
              <w:top w:val="single" w:color="auto" w:sz="4" w:space="0"/>
              <w:left w:val="nil"/>
              <w:bottom w:val="single" w:color="auto" w:sz="4" w:space="0"/>
              <w:right w:val="single" w:color="auto" w:sz="4" w:space="0"/>
            </w:tcBorders>
            <w:shd w:val="clear" w:color="auto" w:fill="auto"/>
            <w:vAlign w:val="center"/>
          </w:tcPr>
          <w:p w14:paraId="2DF5D930">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lang w:eastAsia="zh"/>
                <w:woUserID w:val="2"/>
              </w:rPr>
            </w:pPr>
            <w:r>
              <w:rPr>
                <w:rFonts w:hint="eastAsia" w:ascii="宋体" w:hAnsi="宋体" w:eastAsia="宋体" w:cs="宋体"/>
                <w:iCs/>
                <w:color w:val="000000"/>
                <w:kern w:val="2"/>
                <w:sz w:val="24"/>
                <w:szCs w:val="24"/>
                <w:lang w:eastAsia="zh"/>
                <w:woUserID w:val="4"/>
              </w:rPr>
              <w:t>韩耀栋，</w:t>
            </w:r>
            <w:r>
              <w:rPr>
                <w:rFonts w:hint="eastAsia" w:ascii="宋体" w:hAnsi="宋体" w:eastAsia="宋体" w:cs="宋体"/>
                <w:iCs/>
                <w:color w:val="000000"/>
                <w:kern w:val="2"/>
                <w:sz w:val="24"/>
                <w:szCs w:val="24"/>
                <w:lang w:eastAsia="zh"/>
                <w:woUserID w:val="2"/>
              </w:rPr>
              <w:t>冯思颖，</w:t>
            </w:r>
            <w:r>
              <w:rPr>
                <w:rFonts w:hint="eastAsia" w:ascii="宋体" w:hAnsi="宋体" w:eastAsia="宋体" w:cs="宋体"/>
                <w:iCs/>
                <w:color w:val="000000"/>
                <w:kern w:val="2"/>
                <w:sz w:val="24"/>
                <w:szCs w:val="24"/>
                <w:lang w:eastAsia="zh"/>
                <w:woUserID w:val="4"/>
              </w:rPr>
              <w:t>纪雨涵，章谦知，吴袁瑾</w:t>
            </w:r>
            <w:r>
              <w:rPr>
                <w:rFonts w:hint="eastAsia" w:ascii="宋体" w:hAnsi="宋体" w:eastAsia="宋体" w:cs="宋体"/>
                <w:iCs/>
                <w:color w:val="000000"/>
                <w:kern w:val="2"/>
                <w:sz w:val="24"/>
                <w:szCs w:val="24"/>
                <w:lang w:eastAsia="zh"/>
                <w:woUserID w:val="2"/>
              </w:rPr>
              <w:t>，张心晨</w:t>
            </w:r>
          </w:p>
        </w:tc>
        <w:tc>
          <w:tcPr>
            <w:tcW w:w="4083" w:type="dxa"/>
            <w:tcBorders>
              <w:top w:val="single" w:color="auto" w:sz="4" w:space="0"/>
              <w:left w:val="nil"/>
              <w:bottom w:val="single" w:color="auto" w:sz="4" w:space="0"/>
              <w:right w:val="single" w:color="auto" w:sz="4" w:space="0"/>
            </w:tcBorders>
            <w:shd w:val="clear" w:color="auto" w:fill="auto"/>
            <w:vAlign w:val="center"/>
          </w:tcPr>
          <w:p w14:paraId="402186F9">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woUserID w:val="4"/>
              </w:rPr>
            </w:pPr>
            <w:r>
              <w:rPr>
                <w:rFonts w:hint="eastAsia" w:ascii="宋体" w:hAnsi="宋体" w:eastAsia="宋体" w:cs="宋体"/>
                <w:iCs/>
                <w:color w:val="000000"/>
                <w:kern w:val="2"/>
                <w:sz w:val="24"/>
                <w:szCs w:val="24"/>
                <w:lang w:val="en-US" w:eastAsia="zh-CN" w:bidi="ar"/>
                <w14:ligatures w14:val="standardContextual"/>
                <w:woUserID w:val="4"/>
              </w:rPr>
              <w:t>初稿</w:t>
            </w:r>
          </w:p>
        </w:tc>
      </w:tr>
      <w:tr w14:paraId="079D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0CF114A5">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lang w:eastAsia="zh"/>
                <w:woUserID w:val="2"/>
              </w:rPr>
            </w:pPr>
            <w:r>
              <w:rPr>
                <w:rFonts w:hint="eastAsia" w:ascii="宋体" w:hAnsi="宋体" w:eastAsia="宋体" w:cs="宋体"/>
                <w:iCs/>
                <w:color w:val="000000"/>
                <w:kern w:val="2"/>
                <w:sz w:val="24"/>
                <w:szCs w:val="24"/>
                <w:lang w:val="en-US" w:eastAsia="zh-CN" w:bidi="ar"/>
                <w14:ligatures w14:val="standardContextual"/>
                <w:woUserID w:val="2"/>
              </w:rPr>
              <w:t>V0.</w:t>
            </w:r>
            <w:r>
              <w:rPr>
                <w:rFonts w:hint="eastAsia" w:ascii="宋体" w:hAnsi="宋体" w:eastAsia="宋体" w:cs="宋体"/>
                <w:iCs/>
                <w:color w:val="000000"/>
                <w:kern w:val="2"/>
                <w:sz w:val="24"/>
                <w:szCs w:val="24"/>
                <w:lang w:val="en-US" w:eastAsia="zh" w:bidi="ar"/>
                <w14:ligatures w14:val="standardContextual"/>
                <w:woUserID w:val="2"/>
              </w:rPr>
              <w:t>2</w:t>
            </w:r>
          </w:p>
        </w:tc>
        <w:tc>
          <w:tcPr>
            <w:tcW w:w="1309" w:type="dxa"/>
            <w:tcBorders>
              <w:top w:val="single" w:color="auto" w:sz="4" w:space="0"/>
              <w:left w:val="nil"/>
              <w:bottom w:val="single" w:color="auto" w:sz="4" w:space="0"/>
              <w:right w:val="single" w:color="auto" w:sz="4" w:space="0"/>
            </w:tcBorders>
            <w:shd w:val="clear" w:color="auto" w:fill="auto"/>
            <w:vAlign w:val="center"/>
          </w:tcPr>
          <w:p w14:paraId="39BDACAE">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lang w:eastAsia="zh"/>
                <w:woUserID w:val="2"/>
              </w:rPr>
            </w:pPr>
            <w:r>
              <w:rPr>
                <w:rFonts w:hint="eastAsia" w:ascii="宋体" w:hAnsi="宋体" w:eastAsia="宋体" w:cs="宋体"/>
                <w:iCs/>
                <w:color w:val="000000"/>
                <w:kern w:val="2"/>
                <w:sz w:val="24"/>
                <w:szCs w:val="24"/>
                <w:lang w:eastAsia="zh"/>
                <w:woUserID w:val="2"/>
              </w:rPr>
              <w:t>202</w:t>
            </w:r>
            <w:r>
              <w:rPr>
                <w:rFonts w:hint="eastAsia" w:ascii="宋体" w:hAnsi="宋体" w:eastAsia="宋体" w:cs="宋体"/>
                <w:iCs/>
                <w:color w:val="000000"/>
                <w:kern w:val="2"/>
                <w:sz w:val="24"/>
                <w:szCs w:val="24"/>
                <w:lang w:val="en-US" w:eastAsia="zh-CN"/>
                <w:woUserID w:val="2"/>
              </w:rPr>
              <w:t>6</w:t>
            </w:r>
            <w:r>
              <w:rPr>
                <w:rFonts w:hint="eastAsia" w:ascii="宋体" w:hAnsi="宋体" w:eastAsia="宋体" w:cs="宋体"/>
                <w:iCs/>
                <w:color w:val="000000"/>
                <w:kern w:val="2"/>
                <w:sz w:val="24"/>
                <w:szCs w:val="24"/>
                <w:lang w:eastAsia="zh"/>
                <w:woUserID w:val="2"/>
              </w:rPr>
              <w:t>/</w:t>
            </w:r>
            <w:r>
              <w:rPr>
                <w:rFonts w:hint="eastAsia" w:ascii="宋体" w:hAnsi="宋体" w:eastAsia="宋体" w:cs="宋体"/>
                <w:iCs/>
                <w:color w:val="000000"/>
                <w:kern w:val="2"/>
                <w:sz w:val="24"/>
                <w:szCs w:val="24"/>
                <w:lang w:val="en-US" w:eastAsia="zh-CN"/>
                <w:woUserID w:val="2"/>
              </w:rPr>
              <w:t>0</w:t>
            </w:r>
            <w:r>
              <w:rPr>
                <w:rFonts w:hint="eastAsia" w:ascii="宋体" w:hAnsi="宋体" w:eastAsia="宋体" w:cs="宋体"/>
                <w:iCs/>
                <w:color w:val="000000"/>
                <w:kern w:val="2"/>
                <w:sz w:val="24"/>
                <w:szCs w:val="24"/>
                <w:lang w:eastAsia="zh"/>
                <w:woUserID w:val="2"/>
              </w:rPr>
              <w:t>1/07</w:t>
            </w:r>
          </w:p>
        </w:tc>
        <w:tc>
          <w:tcPr>
            <w:tcW w:w="1845" w:type="dxa"/>
            <w:tcBorders>
              <w:top w:val="single" w:color="auto" w:sz="4" w:space="0"/>
              <w:left w:val="nil"/>
              <w:bottom w:val="single" w:color="auto" w:sz="4" w:space="0"/>
              <w:right w:val="single" w:color="auto" w:sz="4" w:space="0"/>
            </w:tcBorders>
            <w:shd w:val="clear" w:color="auto" w:fill="auto"/>
            <w:vAlign w:val="center"/>
          </w:tcPr>
          <w:p w14:paraId="31A67FA3">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lang w:eastAsia="zh"/>
                <w:woUserID w:val="2"/>
              </w:rPr>
            </w:pPr>
            <w:r>
              <w:rPr>
                <w:rFonts w:hint="eastAsia" w:ascii="宋体" w:hAnsi="宋体" w:eastAsia="宋体" w:cs="宋体"/>
                <w:iCs/>
                <w:color w:val="000000"/>
                <w:kern w:val="2"/>
                <w:sz w:val="24"/>
                <w:szCs w:val="24"/>
                <w:lang w:eastAsia="zh"/>
                <w:woUserID w:val="2"/>
              </w:rPr>
              <w:t>冯思颖</w:t>
            </w:r>
          </w:p>
        </w:tc>
        <w:tc>
          <w:tcPr>
            <w:tcW w:w="4083" w:type="dxa"/>
            <w:tcBorders>
              <w:top w:val="single" w:color="auto" w:sz="4" w:space="0"/>
              <w:left w:val="nil"/>
              <w:bottom w:val="single" w:color="auto" w:sz="4" w:space="0"/>
              <w:right w:val="single" w:color="auto" w:sz="4" w:space="0"/>
            </w:tcBorders>
            <w:shd w:val="clear" w:color="auto" w:fill="auto"/>
            <w:vAlign w:val="center"/>
          </w:tcPr>
          <w:p w14:paraId="7A7BE0EE">
            <w:pPr>
              <w:keepNext w:val="0"/>
              <w:keepLines w:val="0"/>
              <w:widowControl w:val="0"/>
              <w:suppressLineNumbers w:val="0"/>
              <w:spacing w:before="0" w:beforeAutospacing="0" w:after="0" w:afterAutospacing="0" w:line="360" w:lineRule="auto"/>
              <w:ind w:left="0" w:right="0" w:firstLine="0"/>
              <w:jc w:val="center"/>
              <w:rPr>
                <w:rFonts w:hint="eastAsia" w:ascii="宋体" w:hAnsi="宋体" w:eastAsia="宋体" w:cs="宋体"/>
                <w:iCs/>
                <w:color w:val="000000"/>
                <w:kern w:val="2"/>
                <w:sz w:val="24"/>
                <w:szCs w:val="24"/>
                <w:woUserID w:val="4"/>
              </w:rPr>
            </w:pPr>
            <w:r>
              <w:rPr>
                <w:rFonts w:hint="eastAsia" w:ascii="宋体" w:hAnsi="宋体" w:eastAsia="宋体" w:cs="宋体"/>
                <w:iCs/>
                <w:color w:val="000000"/>
                <w:kern w:val="2"/>
                <w:sz w:val="24"/>
                <w:szCs w:val="24"/>
                <w:lang w:eastAsia="zh"/>
                <w:woUserID w:val="2"/>
              </w:rPr>
              <w:t>最终版</w:t>
            </w:r>
          </w:p>
        </w:tc>
      </w:tr>
      <w:tr w14:paraId="3A94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24BE39D6">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lang w:eastAsia="zh"/>
                <w:woUserID w:val="4"/>
              </w:rPr>
            </w:pPr>
          </w:p>
        </w:tc>
        <w:tc>
          <w:tcPr>
            <w:tcW w:w="1309" w:type="dxa"/>
            <w:tcBorders>
              <w:top w:val="single" w:color="auto" w:sz="4" w:space="0"/>
              <w:left w:val="nil"/>
              <w:bottom w:val="single" w:color="auto" w:sz="4" w:space="0"/>
              <w:right w:val="single" w:color="auto" w:sz="4" w:space="0"/>
            </w:tcBorders>
            <w:shd w:val="clear" w:color="auto" w:fill="auto"/>
            <w:vAlign w:val="center"/>
          </w:tcPr>
          <w:p w14:paraId="03A29E89">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845" w:type="dxa"/>
            <w:tcBorders>
              <w:top w:val="single" w:color="auto" w:sz="4" w:space="0"/>
              <w:left w:val="nil"/>
              <w:bottom w:val="single" w:color="auto" w:sz="4" w:space="0"/>
              <w:right w:val="single" w:color="auto" w:sz="4" w:space="0"/>
            </w:tcBorders>
            <w:shd w:val="clear" w:color="auto" w:fill="auto"/>
            <w:vAlign w:val="center"/>
          </w:tcPr>
          <w:p w14:paraId="10EE820F">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4083" w:type="dxa"/>
            <w:tcBorders>
              <w:top w:val="single" w:color="auto" w:sz="4" w:space="0"/>
              <w:left w:val="nil"/>
              <w:bottom w:val="single" w:color="auto" w:sz="4" w:space="0"/>
              <w:right w:val="single" w:color="auto" w:sz="4" w:space="0"/>
            </w:tcBorders>
            <w:shd w:val="clear" w:color="auto" w:fill="auto"/>
            <w:vAlign w:val="center"/>
          </w:tcPr>
          <w:p w14:paraId="69707D24">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r>
      <w:tr w14:paraId="25C4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1E084D48">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309" w:type="dxa"/>
            <w:tcBorders>
              <w:top w:val="single" w:color="auto" w:sz="4" w:space="0"/>
              <w:left w:val="nil"/>
              <w:bottom w:val="single" w:color="auto" w:sz="4" w:space="0"/>
              <w:right w:val="single" w:color="auto" w:sz="4" w:space="0"/>
            </w:tcBorders>
            <w:shd w:val="clear" w:color="auto" w:fill="auto"/>
            <w:vAlign w:val="center"/>
          </w:tcPr>
          <w:p w14:paraId="12103D41">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845" w:type="dxa"/>
            <w:tcBorders>
              <w:top w:val="single" w:color="auto" w:sz="4" w:space="0"/>
              <w:left w:val="nil"/>
              <w:bottom w:val="single" w:color="auto" w:sz="4" w:space="0"/>
              <w:right w:val="single" w:color="auto" w:sz="4" w:space="0"/>
            </w:tcBorders>
            <w:shd w:val="clear" w:color="auto" w:fill="auto"/>
            <w:vAlign w:val="center"/>
          </w:tcPr>
          <w:p w14:paraId="1612603E">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4083" w:type="dxa"/>
            <w:tcBorders>
              <w:top w:val="single" w:color="auto" w:sz="4" w:space="0"/>
              <w:left w:val="nil"/>
              <w:bottom w:val="single" w:color="auto" w:sz="4" w:space="0"/>
              <w:right w:val="single" w:color="auto" w:sz="4" w:space="0"/>
            </w:tcBorders>
            <w:shd w:val="clear" w:color="auto" w:fill="auto"/>
            <w:vAlign w:val="center"/>
          </w:tcPr>
          <w:p w14:paraId="6473B804">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r>
      <w:tr w14:paraId="251A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75B72ECE">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309" w:type="dxa"/>
            <w:tcBorders>
              <w:top w:val="single" w:color="auto" w:sz="4" w:space="0"/>
              <w:left w:val="nil"/>
              <w:bottom w:val="single" w:color="auto" w:sz="4" w:space="0"/>
              <w:right w:val="single" w:color="auto" w:sz="4" w:space="0"/>
            </w:tcBorders>
            <w:shd w:val="clear" w:color="auto" w:fill="auto"/>
            <w:vAlign w:val="center"/>
          </w:tcPr>
          <w:p w14:paraId="13CB0A2B">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845" w:type="dxa"/>
            <w:tcBorders>
              <w:top w:val="single" w:color="auto" w:sz="4" w:space="0"/>
              <w:left w:val="nil"/>
              <w:bottom w:val="single" w:color="auto" w:sz="4" w:space="0"/>
              <w:right w:val="single" w:color="auto" w:sz="4" w:space="0"/>
            </w:tcBorders>
            <w:shd w:val="clear" w:color="auto" w:fill="auto"/>
            <w:vAlign w:val="center"/>
          </w:tcPr>
          <w:p w14:paraId="235873D6">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4083" w:type="dxa"/>
            <w:tcBorders>
              <w:top w:val="single" w:color="auto" w:sz="4" w:space="0"/>
              <w:left w:val="nil"/>
              <w:bottom w:val="single" w:color="auto" w:sz="4" w:space="0"/>
              <w:right w:val="single" w:color="auto" w:sz="4" w:space="0"/>
            </w:tcBorders>
            <w:shd w:val="clear" w:color="auto" w:fill="auto"/>
            <w:vAlign w:val="center"/>
          </w:tcPr>
          <w:p w14:paraId="65616669">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r>
      <w:tr w14:paraId="78B7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3B7A925F">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309" w:type="dxa"/>
            <w:tcBorders>
              <w:top w:val="single" w:color="auto" w:sz="4" w:space="0"/>
              <w:left w:val="nil"/>
              <w:bottom w:val="single" w:color="auto" w:sz="4" w:space="0"/>
              <w:right w:val="single" w:color="auto" w:sz="4" w:space="0"/>
            </w:tcBorders>
            <w:shd w:val="clear" w:color="auto" w:fill="auto"/>
            <w:vAlign w:val="center"/>
          </w:tcPr>
          <w:p w14:paraId="1CE0418E">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845" w:type="dxa"/>
            <w:tcBorders>
              <w:top w:val="single" w:color="auto" w:sz="4" w:space="0"/>
              <w:left w:val="nil"/>
              <w:bottom w:val="single" w:color="auto" w:sz="4" w:space="0"/>
              <w:right w:val="single" w:color="auto" w:sz="4" w:space="0"/>
            </w:tcBorders>
            <w:shd w:val="clear" w:color="auto" w:fill="auto"/>
            <w:vAlign w:val="center"/>
          </w:tcPr>
          <w:p w14:paraId="15BCF52B">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4083" w:type="dxa"/>
            <w:tcBorders>
              <w:top w:val="single" w:color="auto" w:sz="4" w:space="0"/>
              <w:left w:val="nil"/>
              <w:bottom w:val="single" w:color="auto" w:sz="4" w:space="0"/>
              <w:right w:val="single" w:color="auto" w:sz="4" w:space="0"/>
            </w:tcBorders>
            <w:shd w:val="clear" w:color="auto" w:fill="auto"/>
            <w:vAlign w:val="center"/>
          </w:tcPr>
          <w:p w14:paraId="4598186D">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r>
      <w:tr w14:paraId="4EB0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70AB724E">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309" w:type="dxa"/>
            <w:tcBorders>
              <w:top w:val="single" w:color="auto" w:sz="4" w:space="0"/>
              <w:left w:val="nil"/>
              <w:bottom w:val="single" w:color="auto" w:sz="4" w:space="0"/>
              <w:right w:val="single" w:color="auto" w:sz="4" w:space="0"/>
            </w:tcBorders>
            <w:shd w:val="clear" w:color="auto" w:fill="auto"/>
            <w:vAlign w:val="center"/>
          </w:tcPr>
          <w:p w14:paraId="2D16A27B">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845" w:type="dxa"/>
            <w:tcBorders>
              <w:top w:val="single" w:color="auto" w:sz="4" w:space="0"/>
              <w:left w:val="nil"/>
              <w:bottom w:val="single" w:color="auto" w:sz="4" w:space="0"/>
              <w:right w:val="single" w:color="auto" w:sz="4" w:space="0"/>
            </w:tcBorders>
            <w:shd w:val="clear" w:color="auto" w:fill="auto"/>
            <w:vAlign w:val="center"/>
          </w:tcPr>
          <w:p w14:paraId="6B09CC21">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4083" w:type="dxa"/>
            <w:tcBorders>
              <w:top w:val="single" w:color="auto" w:sz="4" w:space="0"/>
              <w:left w:val="nil"/>
              <w:bottom w:val="single" w:color="auto" w:sz="4" w:space="0"/>
              <w:right w:val="single" w:color="auto" w:sz="4" w:space="0"/>
            </w:tcBorders>
            <w:shd w:val="clear" w:color="auto" w:fill="auto"/>
            <w:vAlign w:val="center"/>
          </w:tcPr>
          <w:p w14:paraId="72EEDD82">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r>
      <w:tr w14:paraId="2C85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2D720CA5">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309" w:type="dxa"/>
            <w:tcBorders>
              <w:top w:val="single" w:color="auto" w:sz="4" w:space="0"/>
              <w:left w:val="nil"/>
              <w:bottom w:val="single" w:color="auto" w:sz="4" w:space="0"/>
              <w:right w:val="single" w:color="auto" w:sz="4" w:space="0"/>
            </w:tcBorders>
            <w:shd w:val="clear" w:color="auto" w:fill="auto"/>
            <w:vAlign w:val="center"/>
          </w:tcPr>
          <w:p w14:paraId="00828239">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845" w:type="dxa"/>
            <w:tcBorders>
              <w:top w:val="single" w:color="auto" w:sz="4" w:space="0"/>
              <w:left w:val="nil"/>
              <w:bottom w:val="single" w:color="auto" w:sz="4" w:space="0"/>
              <w:right w:val="single" w:color="auto" w:sz="4" w:space="0"/>
            </w:tcBorders>
            <w:shd w:val="clear" w:color="auto" w:fill="auto"/>
            <w:vAlign w:val="center"/>
          </w:tcPr>
          <w:p w14:paraId="7DD56E45">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4083" w:type="dxa"/>
            <w:tcBorders>
              <w:top w:val="single" w:color="auto" w:sz="4" w:space="0"/>
              <w:left w:val="nil"/>
              <w:bottom w:val="single" w:color="auto" w:sz="4" w:space="0"/>
              <w:right w:val="single" w:color="auto" w:sz="4" w:space="0"/>
            </w:tcBorders>
            <w:shd w:val="clear" w:color="auto" w:fill="auto"/>
            <w:vAlign w:val="center"/>
          </w:tcPr>
          <w:p w14:paraId="3481FBC3">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r>
      <w:tr w14:paraId="03B0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9" w:hRule="atLeast"/>
          <w:jc w:val="center"/>
        </w:trPr>
        <w:tc>
          <w:tcPr>
            <w:tcW w:w="1235" w:type="dxa"/>
            <w:tcBorders>
              <w:top w:val="single" w:color="auto" w:sz="4" w:space="0"/>
              <w:left w:val="single" w:color="auto" w:sz="4" w:space="0"/>
              <w:bottom w:val="single" w:color="auto" w:sz="4" w:space="0"/>
              <w:right w:val="single" w:color="auto" w:sz="4" w:space="0"/>
            </w:tcBorders>
            <w:shd w:val="clear" w:color="auto" w:fill="auto"/>
            <w:vAlign w:val="center"/>
          </w:tcPr>
          <w:p w14:paraId="14D6BB19">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309" w:type="dxa"/>
            <w:tcBorders>
              <w:top w:val="single" w:color="auto" w:sz="4" w:space="0"/>
              <w:left w:val="nil"/>
              <w:bottom w:val="single" w:color="auto" w:sz="4" w:space="0"/>
              <w:right w:val="single" w:color="auto" w:sz="4" w:space="0"/>
            </w:tcBorders>
            <w:shd w:val="clear" w:color="auto" w:fill="auto"/>
            <w:vAlign w:val="center"/>
          </w:tcPr>
          <w:p w14:paraId="35C0C5CA">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1845" w:type="dxa"/>
            <w:tcBorders>
              <w:top w:val="single" w:color="auto" w:sz="4" w:space="0"/>
              <w:left w:val="nil"/>
              <w:bottom w:val="single" w:color="auto" w:sz="4" w:space="0"/>
              <w:right w:val="single" w:color="auto" w:sz="4" w:space="0"/>
            </w:tcBorders>
            <w:shd w:val="clear" w:color="auto" w:fill="auto"/>
            <w:vAlign w:val="center"/>
          </w:tcPr>
          <w:p w14:paraId="7C4C5F0C">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c>
          <w:tcPr>
            <w:tcW w:w="4083" w:type="dxa"/>
            <w:tcBorders>
              <w:top w:val="single" w:color="auto" w:sz="4" w:space="0"/>
              <w:left w:val="nil"/>
              <w:bottom w:val="single" w:color="auto" w:sz="4" w:space="0"/>
              <w:right w:val="single" w:color="auto" w:sz="4" w:space="0"/>
            </w:tcBorders>
            <w:shd w:val="clear" w:color="auto" w:fill="auto"/>
            <w:vAlign w:val="center"/>
          </w:tcPr>
          <w:p w14:paraId="1AE2C034">
            <w:pPr>
              <w:keepNext w:val="0"/>
              <w:keepLines w:val="0"/>
              <w:widowControl w:val="0"/>
              <w:suppressLineNumbers w:val="0"/>
              <w:spacing w:before="0" w:beforeAutospacing="0" w:after="0" w:afterAutospacing="0" w:line="360" w:lineRule="auto"/>
              <w:ind w:left="0" w:right="0" w:firstLine="425"/>
              <w:jc w:val="center"/>
              <w:rPr>
                <w:rFonts w:hint="eastAsia" w:ascii="宋体" w:hAnsi="宋体" w:eastAsia="宋体" w:cs="宋体"/>
                <w:iCs/>
                <w:color w:val="000000"/>
                <w:kern w:val="2"/>
                <w:sz w:val="24"/>
                <w:szCs w:val="24"/>
                <w:woUserID w:val="4"/>
              </w:rPr>
            </w:pPr>
          </w:p>
        </w:tc>
      </w:tr>
    </w:tbl>
    <w:p w14:paraId="10ACF692">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24"/>
          <w:szCs w:val="24"/>
          <w:woUserID w:val="4"/>
        </w:rPr>
      </w:pPr>
    </w:p>
    <w:p w14:paraId="2BEADEB2">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24"/>
          <w:szCs w:val="24"/>
          <w:woUserID w:val="4"/>
        </w:rPr>
      </w:pPr>
    </w:p>
    <w:p w14:paraId="27E71962">
      <w:pPr>
        <w:keepNext w:val="0"/>
        <w:keepLines w:val="0"/>
        <w:widowControl w:val="0"/>
        <w:suppressLineNumbers w:val="0"/>
        <w:spacing w:before="0" w:beforeAutospacing="0" w:after="0" w:afterAutospacing="0" w:line="360" w:lineRule="auto"/>
        <w:ind w:left="0" w:right="0" w:firstLine="425"/>
        <w:jc w:val="both"/>
        <w:rPr>
          <w:rFonts w:hint="eastAsia" w:ascii="宋体" w:hAnsi="宋体" w:eastAsia="宋体" w:cs="宋体"/>
          <w:iCs/>
          <w:color w:val="000000"/>
          <w:kern w:val="2"/>
          <w:sz w:val="24"/>
          <w:szCs w:val="24"/>
          <w:woUserID w:val="4"/>
        </w:rPr>
      </w:pPr>
      <w:r>
        <w:rPr>
          <w:rFonts w:hint="eastAsia" w:ascii="宋体" w:hAnsi="宋体" w:eastAsia="宋体" w:cs="宋体"/>
          <w:iCs/>
          <w:color w:val="000000"/>
          <w:kern w:val="2"/>
          <w:sz w:val="24"/>
          <w:szCs w:val="24"/>
          <w:lang w:val="en-US" w:eastAsia="zh-CN" w:bidi="ar"/>
          <w14:ligatures w14:val="standardContextual"/>
          <w:woUserID w:val="4"/>
        </w:rPr>
        <w:t xml:space="preserve"> </w:t>
      </w:r>
    </w:p>
    <w:p w14:paraId="038D53EE">
      <w:pPr>
        <w:rPr>
          <w:rFonts w:hint="eastAsia" w:ascii="宋体" w:hAnsi="宋体" w:eastAsia="宋体" w:cs="宋体"/>
          <w:iCs/>
          <w:color w:val="000000"/>
          <w:kern w:val="2"/>
          <w:sz w:val="24"/>
          <w:szCs w:val="24"/>
          <w:woUserID w:val="4"/>
        </w:rPr>
        <w:sectPr>
          <w:footerReference r:id="rId7" w:type="default"/>
          <w:pgSz w:w="12242" w:h="15842"/>
          <w:pgMar w:top="1440" w:right="1440" w:bottom="1440" w:left="1440" w:header="720" w:footer="720" w:gutter="0"/>
          <w:pgNumType w:start="1"/>
          <w:cols w:space="720" w:num="1"/>
        </w:sectPr>
      </w:pPr>
    </w:p>
    <w:p w14:paraId="299F4226">
      <w:pPr>
        <w:pStyle w:val="3"/>
        <w:rPr>
          <w:rFonts w:ascii="Times New Roman" w:hAnsi="Times New Roman" w:cs="Times New Roman"/>
        </w:rPr>
      </w:pPr>
      <w:r>
        <w:rPr>
          <w:rFonts w:ascii="Times New Roman" w:hAnsi="Times New Roman" w:cs="Times New Roman"/>
        </w:rPr>
        <w:t>一、报告概述</w:t>
      </w:r>
    </w:p>
    <w:p w14:paraId="3213E2BD">
      <w:pPr>
        <w:pStyle w:val="4"/>
        <w:rPr>
          <w:rFonts w:ascii="Times New Roman" w:hAnsi="Times New Roman" w:cs="Times New Roman"/>
        </w:rPr>
      </w:pPr>
      <w:r>
        <w:rPr>
          <w:rFonts w:ascii="Times New Roman" w:hAnsi="Times New Roman" w:cs="Times New Roman"/>
        </w:rPr>
        <w:t>1.1 报告目的</w:t>
      </w:r>
    </w:p>
    <w:p w14:paraId="7A9349F1">
      <w:pPr>
        <w:pStyle w:val="8"/>
        <w:ind w:firstLine="420"/>
        <w:rPr>
          <w:rFonts w:ascii="Times New Roman" w:hAnsi="Times New Roman" w:cs="Times New Roman"/>
        </w:rPr>
      </w:pPr>
      <w:r>
        <w:rPr>
          <w:rFonts w:ascii="Times New Roman" w:hAnsi="Times New Roman" w:cs="Times New Roman"/>
        </w:rPr>
        <w:t>本报告旨在总结桌面FlyBird游戏软件的测试工作，全面梳理功能测试与性能测试的执行情况、测试方法、测试工具应用及测试结果，验证游戏是否满足需求规格说明书及OOA和OOD文档中的相关要求，为游戏的最终交付、优化迭代提供客观依据。</w:t>
      </w:r>
    </w:p>
    <w:p w14:paraId="71BA7C63">
      <w:pPr>
        <w:pStyle w:val="4"/>
        <w:rPr>
          <w:rFonts w:ascii="Times New Roman" w:hAnsi="Times New Roman" w:cs="Times New Roman"/>
        </w:rPr>
      </w:pPr>
      <w:r>
        <w:rPr>
          <w:rFonts w:ascii="Times New Roman" w:hAnsi="Times New Roman" w:cs="Times New Roman"/>
        </w:rPr>
        <w:t>1.2 测试范围</w:t>
      </w:r>
    </w:p>
    <w:p w14:paraId="1934AEB4">
      <w:pPr>
        <w:pStyle w:val="8"/>
        <w:ind w:firstLine="420"/>
        <w:rPr>
          <w:rFonts w:ascii="Times New Roman" w:hAnsi="Times New Roman" w:cs="Times New Roman"/>
        </w:rPr>
      </w:pPr>
      <w:r>
        <w:rPr>
          <w:rFonts w:ascii="Times New Roman" w:hAnsi="Times New Roman" w:cs="Times New Roman"/>
        </w:rPr>
        <w:t>本次测试覆盖游戏核心功能模块（玩家操作、游戏场景与元素、游戏逻辑、界面交互）及非功能性需求（性能、可靠性、易用性、兼容性等），重点围绕需求规格说明书中明确的必选功能和OOA定义的核心对象行为以及OOD文档中的关键算法设计展开，不包含本地化、第三方接口等可选功能。</w:t>
      </w:r>
    </w:p>
    <w:p w14:paraId="029D989F">
      <w:pPr>
        <w:pStyle w:val="4"/>
        <w:rPr>
          <w:rFonts w:ascii="Times New Roman" w:hAnsi="Times New Roman" w:cs="Times New Roman"/>
        </w:rPr>
      </w:pPr>
      <w:r>
        <w:rPr>
          <w:rFonts w:ascii="Times New Roman" w:hAnsi="Times New Roman" w:cs="Times New Roman"/>
        </w:rPr>
        <w:t>1.3 测试环境</w:t>
      </w:r>
    </w:p>
    <w:p w14:paraId="6833C0B7">
      <w:pPr>
        <w:pStyle w:val="4"/>
        <w:ind w:firstLine="420"/>
        <w:rPr>
          <w:rFonts w:ascii="Times New Roman" w:hAnsi="Times New Roman" w:cs="Times New Roman"/>
          <w:b w:val="0"/>
          <w:bCs w:val="0"/>
          <w:sz w:val="24"/>
          <w:szCs w:val="24"/>
        </w:rPr>
      </w:pPr>
      <w:bookmarkStart w:id="1" w:name="OLE_LINK3"/>
      <w:r>
        <w:rPr>
          <w:rFonts w:ascii="Times New Roman" w:hAnsi="Times New Roman" w:cs="Times New Roman"/>
          <w:b w:val="0"/>
          <w:bCs w:val="0"/>
          <w:sz w:val="24"/>
          <w:szCs w:val="24"/>
        </w:rPr>
        <w:t>测试环境如表1所示。</w:t>
      </w:r>
    </w:p>
    <w:p w14:paraId="74A7EF15">
      <w:pPr>
        <w:pStyle w:val="4"/>
        <w:jc w:val="center"/>
        <w:rPr>
          <w:rFonts w:ascii="Times New Roman" w:hAnsi="Times New Roman" w:cs="Times New Roman"/>
          <w:b w:val="0"/>
          <w:bCs w:val="0"/>
          <w:sz w:val="24"/>
          <w:szCs w:val="24"/>
        </w:rPr>
      </w:pPr>
      <w:r>
        <w:rPr>
          <w:rFonts w:ascii="Times New Roman" w:hAnsi="Times New Roman" w:cs="Times New Roman"/>
          <w:b w:val="0"/>
          <w:bCs w:val="0"/>
          <w:sz w:val="24"/>
          <w:szCs w:val="24"/>
        </w:rPr>
        <w:t>表1</w:t>
      </w:r>
      <w:r>
        <w:rPr>
          <w:rFonts w:hint="eastAsia" w:ascii="Times New Roman" w:hAnsi="Times New Roman" w:cs="Times New Roman"/>
          <w:b w:val="0"/>
          <w:bCs w:val="0"/>
          <w:sz w:val="24"/>
          <w:szCs w:val="24"/>
        </w:rPr>
        <w:t xml:space="preserve"> </w:t>
      </w:r>
      <w:r>
        <w:rPr>
          <w:rFonts w:ascii="Times New Roman" w:hAnsi="Times New Roman" w:cs="Times New Roman"/>
          <w:b w:val="0"/>
          <w:bCs w:val="0"/>
          <w:sz w:val="24"/>
          <w:szCs w:val="24"/>
        </w:rPr>
        <w:t>测试环境</w:t>
      </w:r>
    </w:p>
    <w:bookmarkEnd w:id="1"/>
    <w:tbl>
      <w:tblPr>
        <w:tblStyle w:val="1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
        <w:gridCol w:w="8475"/>
      </w:tblGrid>
      <w:tr w14:paraId="31CF627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c>
          <w:tcPr>
            <w:tcW w:w="1101" w:type="dxa"/>
            <w:tcBorders>
              <w:bottom w:val="single" w:color="7E7E7E" w:themeColor="text1" w:themeTint="80" w:sz="4" w:space="0"/>
              <w:insideH w:val="single" w:sz="4" w:space="0"/>
            </w:tcBorders>
          </w:tcPr>
          <w:p w14:paraId="07F913BD">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环境类型</w:t>
            </w:r>
          </w:p>
        </w:tc>
        <w:tc>
          <w:tcPr>
            <w:tcW w:w="8475" w:type="dxa"/>
            <w:tcBorders>
              <w:bottom w:val="single" w:color="7E7E7E" w:themeColor="text1" w:themeTint="80" w:sz="4" w:space="0"/>
              <w:insideH w:val="single" w:sz="4" w:space="0"/>
            </w:tcBorders>
          </w:tcPr>
          <w:p w14:paraId="4A326A5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配置详情</w:t>
            </w:r>
          </w:p>
        </w:tc>
      </w:tr>
      <w:tr w14:paraId="65E4F4A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7E7E7E" w:themeColor="text1" w:themeTint="80" w:sz="4" w:space="0"/>
              <w:bottom w:val="single" w:color="7E7E7E" w:themeColor="text1" w:themeTint="80" w:sz="4" w:space="0"/>
              <w:insideH w:val="single" w:sz="4" w:space="0"/>
            </w:tcBorders>
          </w:tcPr>
          <w:p w14:paraId="4DF4A557">
            <w:pPr>
              <w:keepNext w:val="0"/>
              <w:keepLines w:val="0"/>
              <w:suppressLineNumbers w:val="0"/>
              <w:spacing w:before="0" w:beforeAutospacing="0" w:after="0" w:afterAutospacing="0" w:line="240" w:lineRule="auto"/>
              <w:ind w:left="0" w:right="0"/>
              <w:jc w:val="left"/>
              <w:rPr>
                <w:rFonts w:hint="default" w:ascii="Times New Roman" w:hAnsi="Times New Roman" w:cs="Times New Roman"/>
                <w:b w:val="0"/>
                <w:bCs w:val="0"/>
              </w:rPr>
            </w:pPr>
            <w:r>
              <w:rPr>
                <w:rFonts w:hint="default" w:ascii="Times New Roman" w:hAnsi="Times New Roman" w:cs="Times New Roman"/>
                <w:b w:val="0"/>
                <w:bCs w:val="0"/>
              </w:rPr>
              <w:t>操作系统</w:t>
            </w:r>
          </w:p>
        </w:tc>
        <w:tc>
          <w:tcPr>
            <w:tcW w:w="8475" w:type="dxa"/>
            <w:tcBorders>
              <w:top w:val="single" w:color="7E7E7E" w:themeColor="text1" w:themeTint="80" w:sz="4" w:space="0"/>
              <w:bottom w:val="single" w:color="7E7E7E" w:themeColor="text1" w:themeTint="80" w:sz="4" w:space="0"/>
              <w:insideH w:val="single" w:sz="4" w:space="0"/>
            </w:tcBorders>
          </w:tcPr>
          <w:p w14:paraId="41670FEB">
            <w:pPr>
              <w:keepNext w:val="0"/>
              <w:keepLines w:val="0"/>
              <w:suppressLineNumbers w:val="0"/>
              <w:spacing w:before="0" w:beforeAutospacing="0" w:after="0" w:afterAutospacing="0" w:line="240" w:lineRule="auto"/>
              <w:ind w:left="0" w:right="0"/>
              <w:rPr>
                <w:rFonts w:hint="default" w:ascii="Times New Roman" w:hAnsi="Times New Roman" w:cs="Times New Roman"/>
                <w:color w:val="000000"/>
              </w:rPr>
            </w:pPr>
            <w:r>
              <w:rPr>
                <w:rFonts w:hint="default" w:ascii="Times New Roman" w:hAnsi="Times New Roman" w:cs="Times New Roman"/>
                <w:color w:val="000000"/>
                <w:woUserID w:val="6"/>
              </w:rPr>
              <w:t>Windows 1</w:t>
            </w:r>
            <w:r>
              <w:rPr>
                <w:rFonts w:hint="eastAsia" w:ascii="Times New Roman" w:hAnsi="Times New Roman" w:cs="Times New Roman"/>
                <w:color w:val="000000"/>
                <w:lang w:eastAsia="zh"/>
                <w:woUserID w:val="6"/>
              </w:rPr>
              <w:t>0，</w:t>
            </w:r>
            <w:r>
              <w:rPr>
                <w:rFonts w:hint="default" w:ascii="Times New Roman" w:hAnsi="Times New Roman" w:cs="Times New Roman"/>
                <w:color w:val="000000"/>
              </w:rPr>
              <w:t>Windows 11</w:t>
            </w:r>
          </w:p>
        </w:tc>
      </w:tr>
      <w:tr w14:paraId="5907201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2B00F44A">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硬件配置</w:t>
            </w:r>
          </w:p>
        </w:tc>
        <w:tc>
          <w:tcPr>
            <w:tcW w:w="8475" w:type="dxa"/>
          </w:tcPr>
          <w:p w14:paraId="705A6751">
            <w:pPr>
              <w:keepNext w:val="0"/>
              <w:keepLines w:val="0"/>
              <w:suppressLineNumbers w:val="0"/>
              <w:spacing w:before="0" w:beforeAutospacing="0" w:after="0" w:afterAutospacing="0" w:line="240" w:lineRule="auto"/>
              <w:ind w:left="0" w:right="0"/>
              <w:rPr>
                <w:rFonts w:hint="default" w:ascii="Times New Roman" w:hAnsi="Times New Roman" w:cs="Times New Roman"/>
                <w:color w:val="000000"/>
              </w:rPr>
            </w:pPr>
            <w:r>
              <w:rPr>
                <w:rFonts w:hint="default" w:ascii="Times New Roman" w:hAnsi="Times New Roman" w:cs="Times New Roman"/>
                <w:color w:val="000000"/>
              </w:rPr>
              <w:t>CPU i3及以上、内存4GB、集成显卡、存储空间100MB及以上</w:t>
            </w:r>
          </w:p>
        </w:tc>
      </w:tr>
      <w:tr w14:paraId="2FD251A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7E7E7E" w:themeColor="text1" w:themeTint="80" w:sz="4" w:space="0"/>
              <w:bottom w:val="single" w:color="7E7E7E" w:themeColor="text1" w:themeTint="80" w:sz="4" w:space="0"/>
              <w:insideH w:val="single" w:sz="4" w:space="0"/>
            </w:tcBorders>
          </w:tcPr>
          <w:p w14:paraId="54654068">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开发环境</w:t>
            </w:r>
          </w:p>
        </w:tc>
        <w:tc>
          <w:tcPr>
            <w:tcW w:w="8475" w:type="dxa"/>
            <w:tcBorders>
              <w:top w:val="single" w:color="7E7E7E" w:themeColor="text1" w:themeTint="80" w:sz="4" w:space="0"/>
              <w:bottom w:val="single" w:color="7E7E7E" w:themeColor="text1" w:themeTint="80" w:sz="4" w:space="0"/>
              <w:insideH w:val="single" w:sz="4" w:space="0"/>
            </w:tcBorders>
          </w:tcPr>
          <w:p w14:paraId="5713F66C">
            <w:pPr>
              <w:keepNext w:val="0"/>
              <w:keepLines w:val="0"/>
              <w:suppressLineNumbers w:val="0"/>
              <w:spacing w:before="0" w:beforeAutospacing="0" w:after="0" w:afterAutospacing="0" w:line="240" w:lineRule="auto"/>
              <w:ind w:left="0" w:right="0"/>
              <w:rPr>
                <w:rFonts w:hint="eastAsia" w:ascii="Times New Roman" w:hAnsi="Times New Roman" w:cs="Times New Roman" w:eastAsiaTheme="minorEastAsia"/>
                <w:lang w:eastAsia="zh"/>
                <w:woUserID w:val="7"/>
              </w:rPr>
            </w:pPr>
            <w:r>
              <w:rPr>
                <w:rFonts w:hint="eastAsia" w:ascii="Times New Roman" w:hAnsi="Times New Roman" w:cs="Times New Roman"/>
                <w:lang w:eastAsia="zh"/>
                <w:woUserID w:val="7"/>
              </w:rPr>
              <w:t>Qt Creator 12.0 + MinGW 64-bit / MSVC2019</w:t>
            </w:r>
          </w:p>
        </w:tc>
      </w:tr>
      <w:tr w14:paraId="46D770E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0428DED9">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测试工具</w:t>
            </w:r>
          </w:p>
        </w:tc>
        <w:tc>
          <w:tcPr>
            <w:tcW w:w="8475" w:type="dxa"/>
          </w:tcPr>
          <w:p w14:paraId="7517263C">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性能监控工具（帧率统计、响应时间检测）、兼容性测试工具、屏幕录制工具（用于缺陷复现）</w:t>
            </w:r>
          </w:p>
        </w:tc>
      </w:tr>
    </w:tbl>
    <w:p w14:paraId="416BEBB6">
      <w:pPr>
        <w:pStyle w:val="3"/>
        <w:rPr>
          <w:rFonts w:ascii="Times New Roman" w:hAnsi="Times New Roman" w:cs="Times New Roman"/>
        </w:rPr>
      </w:pPr>
      <w:r>
        <w:rPr>
          <w:rFonts w:ascii="Times New Roman" w:hAnsi="Times New Roman" w:cs="Times New Roman"/>
        </w:rPr>
        <w:t>二、测试执行情况</w:t>
      </w:r>
    </w:p>
    <w:p w14:paraId="765994EA">
      <w:pPr>
        <w:pStyle w:val="4"/>
        <w:rPr>
          <w:rFonts w:ascii="Times New Roman" w:hAnsi="Times New Roman" w:cs="Times New Roman"/>
        </w:rPr>
      </w:pPr>
      <w:r>
        <w:rPr>
          <w:rFonts w:ascii="Times New Roman" w:hAnsi="Times New Roman" w:cs="Times New Roman"/>
        </w:rPr>
        <w:t>2.1 测试周期</w:t>
      </w:r>
    </w:p>
    <w:p w14:paraId="57F95DCE">
      <w:pPr>
        <w:pStyle w:val="8"/>
        <w:ind w:firstLine="420"/>
        <w:rPr>
          <w:rFonts w:ascii="Times New Roman" w:hAnsi="Times New Roman" w:cs="Times New Roman"/>
        </w:rPr>
      </w:pPr>
      <w:r>
        <w:rPr>
          <w:rFonts w:ascii="Times New Roman" w:hAnsi="Times New Roman" w:cs="Times New Roman"/>
        </w:rPr>
        <w:t>测试周期为</w:t>
      </w:r>
      <w:r>
        <w:rPr>
          <w:rFonts w:hint="eastAsia" w:ascii="Times New Roman" w:hAnsi="Times New Roman" w:cs="Times New Roman"/>
          <w:lang w:eastAsia="zh"/>
          <w:woUserID w:val="6"/>
        </w:rPr>
        <w:t>2025/12/30—2026/1/6</w:t>
      </w:r>
      <w:r>
        <w:rPr>
          <w:rFonts w:ascii="Times New Roman" w:hAnsi="Times New Roman" w:cs="Times New Roman"/>
        </w:rPr>
        <w:t>，涵盖测试计划制定、测试用例设计、测试执行、缺陷修复验证、测试总结等全流程。</w:t>
      </w:r>
    </w:p>
    <w:p w14:paraId="0B946DF6">
      <w:pPr>
        <w:pStyle w:val="4"/>
        <w:rPr>
          <w:rFonts w:ascii="Times New Roman" w:hAnsi="Times New Roman" w:cs="Times New Roman"/>
        </w:rPr>
      </w:pPr>
      <w:r>
        <w:rPr>
          <w:rFonts w:ascii="Times New Roman" w:hAnsi="Times New Roman" w:cs="Times New Roman"/>
        </w:rPr>
        <w:t>2.2 测试用例设计与执行</w:t>
      </w:r>
    </w:p>
    <w:p w14:paraId="42E2B8AF">
      <w:pPr>
        <w:ind w:firstLine="420"/>
        <w:rPr>
          <w:rFonts w:hint="eastAsia" w:ascii="Times New Roman" w:hAnsi="Times New Roman" w:cs="Times New Roman"/>
          <w:lang w:eastAsia="zh"/>
          <w:woUserID w:val="6"/>
        </w:rPr>
      </w:pPr>
      <w:r>
        <w:rPr>
          <w:rFonts w:hint="eastAsia" w:ascii="Times New Roman" w:hAnsi="Times New Roman" w:cs="Times New Roman"/>
          <w:lang w:eastAsia="zh"/>
          <w:woUserID w:val="6"/>
        </w:rPr>
        <w:t>本次测试依据《黑盒测试报告》共设计并执行8个核心功能测试用例，覆盖游戏启动、玩家控制、物理系统、管道系统、计分系统、游戏结束、用户界面及基础性能模块，测试用例执行率100%。同时，结合白盒测试与兼容性测试对游戏内部逻辑及多环境表现进行了验证。</w:t>
      </w:r>
    </w:p>
    <w:p w14:paraId="2A003BCD">
      <w:pPr>
        <w:ind w:firstLine="420"/>
        <w:rPr>
          <w:rFonts w:hint="eastAsia" w:ascii="Times New Roman" w:hAnsi="Times New Roman" w:cs="Times New Roman"/>
          <w:lang w:eastAsia="zh"/>
          <w:woUserID w:val="6"/>
        </w:rPr>
      </w:pPr>
    </w:p>
    <w:p w14:paraId="51ED2F70">
      <w:pPr>
        <w:pStyle w:val="4"/>
        <w:rPr>
          <w:rFonts w:ascii="Times New Roman" w:hAnsi="Times New Roman" w:cs="Times New Roman"/>
        </w:rPr>
      </w:pPr>
      <w:r>
        <w:rPr>
          <w:rFonts w:ascii="Times New Roman" w:hAnsi="Times New Roman" w:cs="Times New Roman"/>
        </w:rPr>
        <w:t>2.3 测试方法与工具概述</w:t>
      </w:r>
    </w:p>
    <w:p w14:paraId="00F9FEE1">
      <w:pPr>
        <w:pStyle w:val="8"/>
        <w:ind w:firstLine="420"/>
        <w:rPr>
          <w:rFonts w:ascii="Times New Roman" w:hAnsi="Times New Roman" w:cs="Times New Roman"/>
        </w:rPr>
      </w:pPr>
      <w:r>
        <w:rPr>
          <w:rFonts w:ascii="Times New Roman" w:hAnsi="Times New Roman" w:cs="Times New Roman"/>
        </w:rPr>
        <w:t>本次测试结合游戏软件特性，采用黑盒测试、白盒测试、自动化测试、性能监控测试等多种方法，搭配专业测试工具，确保测试覆盖全面性与结果准确性。其中自动化测试工具重点用于模拟玩家键盘（空格键）及鼠标操作，提升测试效率与场景复现精度。</w:t>
      </w:r>
    </w:p>
    <w:p w14:paraId="22B58AFC">
      <w:pPr>
        <w:pStyle w:val="3"/>
        <w:rPr>
          <w:rFonts w:ascii="Times New Roman" w:hAnsi="Times New Roman" w:cs="Times New Roman"/>
        </w:rPr>
      </w:pPr>
      <w:r>
        <w:rPr>
          <w:rFonts w:ascii="Times New Roman" w:hAnsi="Times New Roman" w:cs="Times New Roman"/>
        </w:rPr>
        <w:t>三、功能测试总结</w:t>
      </w:r>
    </w:p>
    <w:p w14:paraId="1A110C50">
      <w:pPr>
        <w:pStyle w:val="4"/>
        <w:rPr>
          <w:rFonts w:ascii="Times New Roman" w:hAnsi="Times New Roman" w:cs="Times New Roman"/>
          <w:color w:val="FF0000"/>
        </w:rPr>
      </w:pPr>
      <w:r>
        <w:rPr>
          <w:rFonts w:ascii="Times New Roman" w:hAnsi="Times New Roman" w:cs="Times New Roman"/>
        </w:rPr>
        <w:t>3.1 测试内容</w:t>
      </w:r>
    </w:p>
    <w:p w14:paraId="59BECE08">
      <w:pPr>
        <w:pStyle w:val="8"/>
        <w:ind w:firstLine="360"/>
        <w:rPr>
          <w:rFonts w:ascii="Times New Roman" w:hAnsi="Times New Roman" w:cs="Times New Roman"/>
        </w:rPr>
      </w:pPr>
      <w:r>
        <w:rPr>
          <w:rFonts w:ascii="Times New Roman" w:hAnsi="Times New Roman" w:cs="Times New Roman"/>
        </w:rPr>
        <w:t>功能测试围绕玩家操作、游戏场景与元素、游戏逻辑、游戏界面四大核心模块展开，结合面向对象分析文档中的对象行为与职责分配，重点验证以下内容：</w:t>
      </w:r>
    </w:p>
    <w:p w14:paraId="3DBD4B07">
      <w:pPr>
        <w:widowControl/>
        <w:numPr>
          <w:ilvl w:val="0"/>
          <w:numId w:val="1"/>
        </w:numPr>
        <w:spacing w:before="100" w:beforeAutospacing="1" w:after="100" w:afterAutospacing="1" w:line="240" w:lineRule="auto"/>
        <w:rPr>
          <w:rFonts w:ascii="Times New Roman" w:hAnsi="Times New Roman" w:cs="Times New Roman"/>
        </w:rPr>
      </w:pPr>
      <w:r>
        <w:rPr>
          <w:rFonts w:ascii="Times New Roman" w:hAnsi="Times New Roman" w:cs="Times New Roman"/>
        </w:rPr>
        <w:t>玩家操作：启动与退出游戏、控制小鸟跳跃、开始/暂停/重新开始游戏、音效调整等用例场景；</w:t>
      </w:r>
    </w:p>
    <w:p w14:paraId="2918A32E">
      <w:pPr>
        <w:widowControl/>
        <w:numPr>
          <w:ilvl w:val="0"/>
          <w:numId w:val="1"/>
        </w:numPr>
        <w:spacing w:before="100" w:beforeAutospacing="1" w:after="100" w:afterAutospacing="1" w:line="240" w:lineRule="auto"/>
        <w:rPr>
          <w:rFonts w:ascii="Times New Roman" w:hAnsi="Times New Roman" w:cs="Times New Roman"/>
        </w:rPr>
      </w:pPr>
      <w:r>
        <w:rPr>
          <w:rFonts w:ascii="Times New Roman" w:hAnsi="Times New Roman" w:cs="Times New Roman"/>
        </w:rPr>
        <w:t>游戏场景与元素：场景自适应、小鸟初始位置与运动属性、管道生成/移动/销毁及参数合理性；</w:t>
      </w:r>
    </w:p>
    <w:p w14:paraId="630D8D1D">
      <w:pPr>
        <w:widowControl/>
        <w:numPr>
          <w:ilvl w:val="0"/>
          <w:numId w:val="1"/>
        </w:numPr>
        <w:spacing w:before="100" w:beforeAutospacing="1" w:after="100" w:afterAutospacing="1" w:line="240" w:lineRule="auto"/>
        <w:rPr>
          <w:rFonts w:ascii="Times New Roman" w:hAnsi="Times New Roman" w:cs="Times New Roman"/>
        </w:rPr>
      </w:pPr>
      <w:r>
        <w:rPr>
          <w:rFonts w:ascii="Times New Roman" w:hAnsi="Times New Roman" w:cs="Times New Roman"/>
        </w:rPr>
        <w:t>游戏逻辑：碰撞检测准确性、计分规则有效性（含重复计分防护）、游戏状态转换逻辑；</w:t>
      </w:r>
    </w:p>
    <w:p w14:paraId="00ABAB16">
      <w:pPr>
        <w:widowControl/>
        <w:numPr>
          <w:ilvl w:val="0"/>
          <w:numId w:val="1"/>
        </w:numPr>
        <w:spacing w:before="100" w:beforeAutospacing="1" w:after="100" w:afterAutospacing="1" w:line="240" w:lineRule="auto"/>
        <w:rPr>
          <w:rFonts w:ascii="Times New Roman" w:hAnsi="Times New Roman" w:cs="Times New Roman"/>
        </w:rPr>
      </w:pPr>
      <w:r>
        <w:rPr>
          <w:rFonts w:ascii="Times New Roman" w:hAnsi="Times New Roman" w:cs="Times New Roman"/>
        </w:rPr>
        <w:t>游戏界面：初始界面、游戏进行中界面、游戏结束界面的元素展示与切换逻辑。</w:t>
      </w:r>
    </w:p>
    <w:p w14:paraId="0E27340B">
      <w:pPr>
        <w:pStyle w:val="4"/>
        <w:rPr>
          <w:rFonts w:ascii="Times New Roman" w:hAnsi="Times New Roman" w:cs="Times New Roman"/>
        </w:rPr>
      </w:pPr>
      <w:r>
        <w:rPr>
          <w:rFonts w:ascii="Times New Roman" w:hAnsi="Times New Roman" w:cs="Times New Roman"/>
        </w:rPr>
        <w:t>3.2 核心测试方法与自动化工具应用</w:t>
      </w:r>
    </w:p>
    <w:p w14:paraId="449A6188">
      <w:pPr>
        <w:pStyle w:val="5"/>
        <w:rPr>
          <w:rFonts w:ascii="Times New Roman" w:hAnsi="Times New Roman" w:cs="Times New Roman"/>
        </w:rPr>
      </w:pPr>
      <w:r>
        <w:rPr>
          <w:rFonts w:ascii="Times New Roman" w:hAnsi="Times New Roman" w:cs="Times New Roman"/>
        </w:rPr>
        <w:t>3.2.1 黑盒测试法</w:t>
      </w:r>
    </w:p>
    <w:p w14:paraId="117161DE">
      <w:pPr>
        <w:widowControl/>
        <w:numPr>
          <w:ilvl w:val="0"/>
          <w:numId w:val="2"/>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应用场景：覆盖所有玩家可见功能模块，如启动/退出游戏、小鸟跳跃控制、界面切换等。</w:t>
      </w:r>
    </w:p>
    <w:p w14:paraId="0BA16A03">
      <w:pPr>
        <w:widowControl/>
        <w:numPr>
          <w:ilvl w:val="0"/>
          <w:numId w:val="2"/>
        </w:numPr>
        <w:spacing w:before="100" w:beforeAutospacing="1" w:after="100" w:afterAutospacing="1" w:line="240" w:lineRule="auto"/>
        <w:rPr>
          <w:rFonts w:ascii="Times New Roman" w:hAnsi="Times New Roman" w:cs="Times New Roman"/>
        </w:rPr>
      </w:pPr>
      <w:r>
        <w:rPr>
          <w:rFonts w:ascii="Times New Roman" w:hAnsi="Times New Roman" w:cs="Times New Roman"/>
        </w:rPr>
        <w:t>测试逻辑：不关注代码实现细节，仅基于需求规格说明书中的功能描述，模拟用户实际操作流程，验证输入（如按键、点击）与输出（如小鸟跳跃、界面切换）是否一致。</w:t>
      </w:r>
    </w:p>
    <w:p w14:paraId="749ED4E7">
      <w:pPr>
        <w:widowControl/>
        <w:numPr>
          <w:ilvl w:val="0"/>
          <w:numId w:val="2"/>
        </w:numPr>
        <w:spacing w:before="100" w:beforeAutospacing="1" w:after="100" w:afterAutospacing="1" w:line="240" w:lineRule="auto"/>
        <w:rPr>
          <w:rFonts w:hint="eastAsia" w:ascii="Times New Roman" w:hAnsi="Times New Roman" w:cs="Times New Roman"/>
          <w:woUserID w:val="6"/>
        </w:rPr>
      </w:pPr>
      <w:r>
        <w:rPr>
          <w:rFonts w:hint="eastAsia" w:ascii="Times New Roman" w:hAnsi="Times New Roman" w:cs="Times New Roman"/>
          <w:woUserID w:val="6"/>
        </w:rPr>
        <w:t>工具辅助：</w:t>
      </w:r>
      <w:r>
        <w:rPr>
          <w:rFonts w:hint="eastAsia" w:ascii="Times New Roman" w:hAnsi="Times New Roman" w:cs="Times New Roman"/>
          <w:lang w:eastAsia="zh"/>
          <w:woUserID w:val="6"/>
        </w:rPr>
        <w:t>通过PyAutoGUI编写脚本，对部分重复性操作（如连续跳跃、重启流程）进行了自动化模拟，辅助测试执行。</w:t>
      </w:r>
    </w:p>
    <w:p w14:paraId="4F07B3CC">
      <w:pPr>
        <w:widowControl/>
        <w:numPr>
          <w:ilvl w:val="0"/>
          <w:numId w:val="2"/>
        </w:numPr>
        <w:spacing w:before="100" w:beforeAutospacing="1" w:after="100" w:afterAutospacing="1" w:line="240" w:lineRule="auto"/>
        <w:rPr>
          <w:rFonts w:hint="eastAsia" w:ascii="Times New Roman" w:hAnsi="Times New Roman" w:cs="Times New Roman"/>
          <w:lang w:eastAsia="zh"/>
          <w:woUserID w:val="6"/>
        </w:rPr>
      </w:pPr>
      <w:r>
        <w:rPr>
          <w:rFonts w:hint="eastAsia" w:ascii="Times New Roman" w:hAnsi="Times New Roman" w:cs="Times New Roman"/>
          <w:lang w:eastAsia="zh"/>
          <w:woUserID w:val="6"/>
        </w:rPr>
        <w:t>实例与执行：根据《黑盒测试报告》，共执行8个测试用例，全部通过。具体包括：</w:t>
      </w:r>
    </w:p>
    <w:p w14:paraId="1E9D26FB">
      <w:pPr>
        <w:widowControl/>
        <w:numPr>
          <w:ilvl w:val="0"/>
          <w:numId w:val="0"/>
        </w:numPr>
        <w:spacing w:before="100" w:beforeAutospacing="1" w:after="100" w:afterAutospacing="1" w:line="240" w:lineRule="auto"/>
        <w:ind w:firstLine="440" w:firstLineChars="200"/>
        <w:rPr>
          <w:rFonts w:hint="eastAsia" w:ascii="Times New Roman" w:hAnsi="Times New Roman" w:cs="Times New Roman"/>
          <w:lang w:eastAsia="zh"/>
          <w:woUserID w:val="6"/>
        </w:rPr>
      </w:pPr>
      <w:r>
        <w:rPr>
          <w:rFonts w:hint="eastAsia" w:ascii="Times New Roman" w:hAnsi="Times New Roman" w:cs="Times New Roman"/>
          <w:lang w:eastAsia="zh"/>
          <w:woUserID w:val="6"/>
        </w:rPr>
        <w:t>1.游戏启动(TC-FUNC-001)：验证窗口、标题、背景、小鸟初始位置(100,300)及分数(0)正确显示</w:t>
      </w:r>
      <w:r>
        <w:rPr>
          <w:rFonts w:hint="eastAsia" w:ascii="Times New Roman" w:hAnsi="Times New Roman" w:cs="Times New Roman"/>
          <w:lang w:eastAsia="zh"/>
          <w:woUserID w:val="2"/>
        </w:rPr>
        <w:t>和背景音乐的正常播放</w:t>
      </w:r>
      <w:r>
        <w:rPr>
          <w:rFonts w:hint="eastAsia" w:ascii="Times New Roman" w:hAnsi="Times New Roman" w:cs="Times New Roman"/>
          <w:lang w:eastAsia="zh"/>
          <w:woUserID w:val="6"/>
        </w:rPr>
        <w:t>。</w:t>
      </w:r>
    </w:p>
    <w:p w14:paraId="2EBAE4CB">
      <w:pPr>
        <w:widowControl/>
        <w:numPr>
          <w:ilvl w:val="0"/>
          <w:numId w:val="0"/>
        </w:numPr>
        <w:spacing w:before="100" w:beforeAutospacing="1" w:after="100" w:afterAutospacing="1" w:line="240" w:lineRule="auto"/>
        <w:ind w:left="0" w:leftChars="0" w:firstLine="440" w:firstLineChars="200"/>
        <w:rPr>
          <w:rFonts w:hint="eastAsia" w:ascii="Times New Roman" w:hAnsi="Times New Roman" w:cs="Times New Roman"/>
          <w:lang w:eastAsia="zh"/>
          <w:woUserID w:val="6"/>
        </w:rPr>
      </w:pPr>
      <w:r>
        <w:rPr>
          <w:rFonts w:hint="eastAsia" w:ascii="Times New Roman" w:hAnsi="Times New Roman" w:cs="Times New Roman"/>
          <w:lang w:eastAsia="zh"/>
          <w:woUserID w:val="6"/>
        </w:rPr>
        <w:t>2.玩家控制(TC-FUNC-002)：验证空格键控制小鸟跳跃功能响应灵敏，动画正常。</w:t>
      </w:r>
    </w:p>
    <w:p w14:paraId="774B1E2D">
      <w:pPr>
        <w:widowControl/>
        <w:numPr>
          <w:ilvl w:val="0"/>
          <w:numId w:val="0"/>
        </w:numPr>
        <w:spacing w:before="100" w:beforeAutospacing="1" w:after="100" w:afterAutospacing="1" w:line="240" w:lineRule="auto"/>
        <w:ind w:left="0" w:leftChars="0" w:firstLine="440" w:firstLineChars="200"/>
        <w:rPr>
          <w:rFonts w:hint="eastAsia" w:ascii="Times New Roman" w:hAnsi="Times New Roman" w:cs="Times New Roman"/>
          <w:lang w:eastAsia="zh"/>
          <w:woUserID w:val="6"/>
        </w:rPr>
      </w:pPr>
      <w:r>
        <w:rPr>
          <w:rFonts w:hint="eastAsia" w:ascii="Times New Roman" w:hAnsi="Times New Roman" w:cs="Times New Roman"/>
          <w:lang w:eastAsia="zh"/>
          <w:woUserID w:val="6"/>
        </w:rPr>
        <w:t>3.物理系统(TC-FUNC-003)：验证小鸟重力下降及与地面、天花板的碰撞检测。</w:t>
      </w:r>
    </w:p>
    <w:p w14:paraId="3E36FE93">
      <w:pPr>
        <w:widowControl/>
        <w:numPr>
          <w:ilvl w:val="0"/>
          <w:numId w:val="0"/>
        </w:numPr>
        <w:spacing w:before="100" w:beforeAutospacing="1" w:after="100" w:afterAutospacing="1" w:line="240" w:lineRule="auto"/>
        <w:ind w:left="0" w:leftChars="0" w:firstLine="440" w:firstLineChars="200"/>
        <w:rPr>
          <w:rFonts w:hint="eastAsia" w:ascii="Times New Roman" w:hAnsi="Times New Roman" w:cs="Times New Roman"/>
          <w:lang w:eastAsia="zh"/>
          <w:woUserID w:val="6"/>
        </w:rPr>
      </w:pPr>
      <w:r>
        <w:rPr>
          <w:rFonts w:hint="eastAsia" w:ascii="Times New Roman" w:hAnsi="Times New Roman" w:cs="Times New Roman"/>
          <w:lang w:eastAsia="zh"/>
          <w:woUserID w:val="6"/>
        </w:rPr>
        <w:t>4.管道系统(TC-FUNC-004)：验证管道生成、移动、间距及碰撞检测功能。</w:t>
      </w:r>
    </w:p>
    <w:p w14:paraId="1E21027A">
      <w:pPr>
        <w:widowControl/>
        <w:numPr>
          <w:ilvl w:val="0"/>
          <w:numId w:val="0"/>
        </w:numPr>
        <w:spacing w:before="100" w:beforeAutospacing="1" w:after="100" w:afterAutospacing="1" w:line="240" w:lineRule="auto"/>
        <w:ind w:left="0" w:leftChars="0" w:firstLine="440" w:firstLineChars="200"/>
        <w:rPr>
          <w:rFonts w:hint="eastAsia" w:ascii="Times New Roman" w:hAnsi="Times New Roman" w:cs="Times New Roman"/>
          <w:lang w:eastAsia="zh"/>
          <w:woUserID w:val="6"/>
        </w:rPr>
      </w:pPr>
      <w:r>
        <w:rPr>
          <w:rFonts w:hint="eastAsia" w:ascii="Times New Roman" w:hAnsi="Times New Roman" w:cs="Times New Roman"/>
          <w:lang w:eastAsia="zh"/>
          <w:woUserID w:val="6"/>
        </w:rPr>
        <w:t>5.计分系统(TC-FUNC-005)：验证分数随通过管道增加、显示更新及重置功能。</w:t>
      </w:r>
    </w:p>
    <w:p w14:paraId="473F80DD">
      <w:pPr>
        <w:widowControl/>
        <w:numPr>
          <w:ilvl w:val="0"/>
          <w:numId w:val="0"/>
        </w:numPr>
        <w:spacing w:before="100" w:beforeAutospacing="1" w:after="100" w:afterAutospacing="1" w:line="240" w:lineRule="auto"/>
        <w:ind w:left="0" w:leftChars="0" w:firstLine="440" w:firstLineChars="200"/>
        <w:rPr>
          <w:rFonts w:hint="eastAsia" w:ascii="Times New Roman" w:hAnsi="Times New Roman" w:cs="Times New Roman"/>
          <w:lang w:eastAsia="zh"/>
          <w:woUserID w:val="6"/>
        </w:rPr>
      </w:pPr>
      <w:r>
        <w:rPr>
          <w:rFonts w:hint="eastAsia" w:ascii="Times New Roman" w:hAnsi="Times New Roman" w:cs="Times New Roman"/>
          <w:lang w:eastAsia="zh"/>
          <w:woUserID w:val="6"/>
        </w:rPr>
        <w:t>6.游戏结束与重启(TC-FUNC-006)：验证碰撞后结束画面显示、空格键重启及状态重置功能。</w:t>
      </w:r>
    </w:p>
    <w:p w14:paraId="644B7684">
      <w:pPr>
        <w:widowControl/>
        <w:numPr>
          <w:ilvl w:val="0"/>
          <w:numId w:val="0"/>
        </w:numPr>
        <w:spacing w:before="100" w:beforeAutospacing="1" w:after="100" w:afterAutospacing="1" w:line="240" w:lineRule="auto"/>
        <w:ind w:left="0" w:leftChars="0" w:firstLine="440" w:firstLineChars="200"/>
        <w:rPr>
          <w:rFonts w:hint="eastAsia" w:ascii="Times New Roman" w:hAnsi="Times New Roman" w:cs="Times New Roman"/>
          <w:lang w:eastAsia="zh"/>
          <w:woUserID w:val="6"/>
        </w:rPr>
      </w:pPr>
      <w:r>
        <w:rPr>
          <w:rFonts w:hint="eastAsia" w:ascii="Times New Roman" w:hAnsi="Times New Roman" w:cs="Times New Roman"/>
          <w:lang w:eastAsia="zh"/>
          <w:woUserID w:val="6"/>
        </w:rPr>
        <w:t>7.用户界面(TC-UI-001)：验证所有图片资源加载、文字显示及窗口属性。</w:t>
      </w:r>
    </w:p>
    <w:p w14:paraId="010C3BD7">
      <w:pPr>
        <w:widowControl/>
        <w:numPr>
          <w:ilvl w:val="0"/>
          <w:numId w:val="0"/>
        </w:numPr>
        <w:spacing w:before="100" w:beforeAutospacing="1" w:after="100" w:afterAutospacing="1" w:line="240" w:lineRule="auto"/>
        <w:ind w:left="0" w:leftChars="0" w:firstLine="440" w:firstLineChars="200"/>
        <w:rPr>
          <w:rFonts w:hint="eastAsia" w:ascii="Times New Roman" w:hAnsi="Times New Roman" w:cs="Times New Roman"/>
          <w:woUserID w:val="6"/>
        </w:rPr>
      </w:pPr>
      <w:r>
        <w:rPr>
          <w:rFonts w:hint="eastAsia" w:ascii="Times New Roman" w:hAnsi="Times New Roman" w:cs="Times New Roman"/>
          <w:lang w:eastAsia="zh"/>
          <w:woUserID w:val="6"/>
        </w:rPr>
        <w:t>8.基础性能(TC-PERF-001)：定性验证游戏运行流畅度、响应延迟及长时间运行稳定性。</w:t>
      </w:r>
    </w:p>
    <w:p w14:paraId="2DEA31C0">
      <w:pPr>
        <w:pStyle w:val="5"/>
        <w:rPr>
          <w:rFonts w:ascii="Times New Roman" w:hAnsi="Times New Roman" w:cs="Times New Roman"/>
        </w:rPr>
      </w:pPr>
      <w:r>
        <w:rPr>
          <w:rFonts w:ascii="Times New Roman" w:hAnsi="Times New Roman" w:cs="Times New Roman"/>
        </w:rPr>
        <w:t>3.2.2 白盒测试法</w:t>
      </w:r>
    </w:p>
    <w:p w14:paraId="2B7C33C3">
      <w:pPr>
        <w:widowControl/>
        <w:numPr>
          <w:ilvl w:val="0"/>
          <w:numId w:val="3"/>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应用场景：聚焦游戏核心逻辑模块，如碰撞检测、计分规则、管道生成/销毁逻辑等，结合面向对象分析文档中的对象行为与职责分配。</w:t>
      </w:r>
    </w:p>
    <w:p w14:paraId="0A465844">
      <w:pPr>
        <w:widowControl/>
        <w:numPr>
          <w:ilvl w:val="0"/>
          <w:numId w:val="3"/>
        </w:numPr>
        <w:spacing w:before="100" w:beforeAutospacing="1" w:after="100" w:afterAutospacing="1" w:line="240" w:lineRule="auto"/>
        <w:rPr>
          <w:rFonts w:hint="eastAsia" w:ascii="Times New Roman" w:hAnsi="Times New Roman" w:cs="Times New Roman"/>
          <w:woUserID w:val="6"/>
        </w:rPr>
      </w:pPr>
      <w:r>
        <w:rPr>
          <w:rFonts w:hint="eastAsia" w:ascii="Times New Roman" w:hAnsi="Times New Roman" w:cs="Times New Roman"/>
          <w:woUserID w:val="6"/>
        </w:rPr>
        <w:t>测试逻辑与实例：基于Bird、Pipe、Game类的源码逻辑与属性定义，通过调试工具设计测试覆盖关键代码分支。</w:t>
      </w:r>
    </w:p>
    <w:p w14:paraId="0F5DA28F">
      <w:pPr>
        <w:widowControl/>
        <w:numPr>
          <w:ilvl w:val="0"/>
          <w:numId w:val="3"/>
        </w:numPr>
        <w:spacing w:before="100" w:beforeAutospacing="1" w:after="100" w:afterAutospacing="1" w:line="240" w:lineRule="auto"/>
        <w:rPr>
          <w:rFonts w:hint="eastAsia" w:ascii="Times New Roman" w:hAnsi="Times New Roman" w:cs="Times New Roman"/>
          <w:woUserID w:val="6"/>
        </w:rPr>
      </w:pPr>
      <w:r>
        <w:rPr>
          <w:rFonts w:hint="eastAsia" w:ascii="Times New Roman" w:hAnsi="Times New Roman" w:cs="Times New Roman"/>
          <w:lang w:eastAsia="zh"/>
          <w:woUserID w:val="6"/>
        </w:rPr>
        <w:t>实例与结论：根据《白盒测试报告》，通过调试工具对以下核心逻辑进行了验证：</w:t>
      </w:r>
    </w:p>
    <w:p w14:paraId="5081A36C">
      <w:pPr>
        <w:widowControl/>
        <w:numPr>
          <w:ilvl w:val="0"/>
          <w:numId w:val="0"/>
        </w:numPr>
        <w:spacing w:before="100" w:beforeAutospacing="1" w:after="100" w:afterAutospacing="1" w:line="240" w:lineRule="auto"/>
        <w:ind w:left="360" w:leftChars="0"/>
        <w:rPr>
          <w:rFonts w:hint="eastAsia" w:ascii="Times New Roman" w:hAnsi="Times New Roman" w:cs="Times New Roman"/>
          <w:woUserID w:val="6"/>
        </w:rPr>
      </w:pPr>
      <w:r>
        <w:rPr>
          <w:rFonts w:hint="eastAsia" w:ascii="Times New Roman" w:hAnsi="Times New Roman" w:cs="Times New Roman" w:eastAsiaTheme="minorEastAsia"/>
          <w:kern w:val="2"/>
          <w:sz w:val="22"/>
          <w:szCs w:val="24"/>
          <w:lang w:val="en-US" w:eastAsia="zh-CN" w:bidi="ar-SA"/>
          <w14:ligatures w14:val="standardContextual"/>
          <w:woUserID w:val="6"/>
        </w:rPr>
        <w:t>1.</w:t>
      </w:r>
      <w:r>
        <w:rPr>
          <w:rFonts w:hint="eastAsia" w:ascii="Times New Roman" w:hAnsi="Times New Roman" w:cs="Times New Roman"/>
          <w:woUserID w:val="6"/>
        </w:rPr>
        <w:t>管道生成算法验证：在Pipe类构造函数设置断点，捕获实例数据。验证公式 topHeight + gap + bottomHeight = 窗口高度(600) 恒成立，如样本数据(197+180+223=600)，证明动态计算逻辑正确且随机数边界稳定。</w:t>
      </w:r>
    </w:p>
    <w:p w14:paraId="252C7647">
      <w:pPr>
        <w:widowControl/>
        <w:numPr>
          <w:ilvl w:val="0"/>
          <w:numId w:val="0"/>
        </w:numPr>
        <w:spacing w:before="100" w:beforeAutospacing="1" w:after="100" w:afterAutospacing="1" w:line="240" w:lineRule="auto"/>
        <w:ind w:left="360" w:leftChars="0" w:firstLine="0" w:firstLineChars="0"/>
        <w:rPr>
          <w:rFonts w:hint="eastAsia" w:ascii="Times New Roman" w:hAnsi="Times New Roman" w:cs="Times New Roman" w:eastAsiaTheme="minorEastAsia"/>
          <w:lang w:eastAsia="zh"/>
          <w:woUserID w:val="2"/>
        </w:rPr>
      </w:pPr>
      <w:r>
        <w:rPr>
          <w:rFonts w:hint="eastAsia" w:ascii="Times New Roman" w:hAnsi="Times New Roman" w:cs="Times New Roman" w:eastAsiaTheme="minorEastAsia"/>
          <w:kern w:val="2"/>
          <w:sz w:val="22"/>
          <w:szCs w:val="24"/>
          <w:lang w:val="en-US" w:eastAsia="zh-CN" w:bidi="ar-SA"/>
          <w14:ligatures w14:val="standardContextual"/>
          <w:woUserID w:val="6"/>
        </w:rPr>
        <w:t>2.</w:t>
      </w:r>
      <w:r>
        <w:rPr>
          <w:rFonts w:hint="eastAsia" w:ascii="Times New Roman" w:hAnsi="Times New Roman" w:cs="Times New Roman"/>
          <w:woUserID w:val="6"/>
        </w:rPr>
        <w:t>计分逻辑验证：在Game类的score++语句处设置断点。运行游戏穿过管道，观察score变量从0自增至1，验证计分触发机制与变量更新正确。</w:t>
      </w:r>
      <w:r>
        <w:rPr>
          <w:rFonts w:hint="eastAsia" w:ascii="Times New Roman" w:hAnsi="Times New Roman" w:cs="Times New Roman"/>
          <w:lang w:eastAsia="zh"/>
          <w:woUserID w:val="2"/>
        </w:rPr>
        <w:t>计分到达10分和20分时，验证是否正常出现小鸟变身和播放对应的升级音乐。</w:t>
      </w:r>
    </w:p>
    <w:p w14:paraId="7ECB5AF7">
      <w:pPr>
        <w:widowControl/>
        <w:numPr>
          <w:ilvl w:val="0"/>
          <w:numId w:val="0"/>
        </w:numPr>
        <w:spacing w:before="100" w:beforeAutospacing="1" w:after="100" w:afterAutospacing="1" w:line="240" w:lineRule="auto"/>
        <w:ind w:left="360" w:leftChars="0" w:firstLine="0" w:firstLineChars="0"/>
        <w:rPr>
          <w:rFonts w:ascii="Times New Roman" w:hAnsi="Times New Roman" w:cs="Times New Roman"/>
        </w:rPr>
      </w:pPr>
      <w:r>
        <w:rPr>
          <w:rFonts w:ascii="Times New Roman" w:hAnsi="Times New Roman" w:cs="Times New Roman" w:eastAsiaTheme="minorEastAsia"/>
          <w:kern w:val="2"/>
          <w:sz w:val="22"/>
          <w:szCs w:val="24"/>
          <w:lang w:val="en-US" w:eastAsia="zh-CN" w:bidi="ar-SA"/>
          <w14:ligatures w14:val="standardContextual"/>
        </w:rPr>
        <w:t>3.</w:t>
      </w:r>
      <w:r>
        <w:rPr>
          <w:rFonts w:hint="eastAsia" w:ascii="Times New Roman" w:hAnsi="Times New Roman" w:cs="Times New Roman"/>
          <w:woUserID w:val="6"/>
        </w:rPr>
        <w:t>管道高度边界验证：在管道随机高度生成代码行设置断点，连续采样。5次采样数据（126, 108, 121, 233, 226）均严格分布在设计区间[100, 250]内，验证了边界控制的有效性与随机性。</w:t>
      </w:r>
    </w:p>
    <w:p w14:paraId="06FF7BC0">
      <w:pPr>
        <w:pStyle w:val="5"/>
        <w:rPr>
          <w:rFonts w:ascii="Times New Roman" w:hAnsi="Times New Roman" w:cs="Times New Roman"/>
        </w:rPr>
      </w:pPr>
      <w:r>
        <w:rPr>
          <w:rFonts w:ascii="Times New Roman" w:hAnsi="Times New Roman" w:cs="Times New Roman"/>
        </w:rPr>
        <w:t>3.2.3 边界值测试法</w:t>
      </w:r>
    </w:p>
    <w:p w14:paraId="3F247B4A">
      <w:pPr>
        <w:widowControl/>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应用场景：验证游戏元素属性的边界取值是否符合要求，如管道高度、场景边界、跳跃响应等。</w:t>
      </w:r>
    </w:p>
    <w:p w14:paraId="19C488D0">
      <w:pPr>
        <w:widowControl/>
        <w:numPr>
          <w:ilvl w:val="0"/>
          <w:numId w:val="4"/>
        </w:numPr>
        <w:spacing w:before="100" w:beforeAutospacing="1" w:after="100" w:afterAutospacing="1" w:line="240" w:lineRule="auto"/>
        <w:rPr>
          <w:rFonts w:hint="eastAsia" w:ascii="Times New Roman" w:hAnsi="Times New Roman" w:cs="Times New Roman"/>
          <w:woUserID w:val="6"/>
        </w:rPr>
      </w:pPr>
      <w:r>
        <w:rPr>
          <w:rFonts w:hint="eastAsia" w:ascii="Times New Roman" w:hAnsi="Times New Roman" w:cs="Times New Roman"/>
          <w:woUserID w:val="6"/>
        </w:rPr>
        <w:t>测试逻辑与实例：针对核心属性的临界值设计用例，验证边界场景下功能的正确性。</w:t>
      </w:r>
    </w:p>
    <w:p w14:paraId="73D06302">
      <w:pPr>
        <w:widowControl/>
        <w:numPr>
          <w:ilvl w:val="0"/>
          <w:numId w:val="0"/>
        </w:numPr>
        <w:spacing w:before="100" w:beforeAutospacing="1" w:after="100" w:afterAutospacing="1" w:line="240" w:lineRule="auto"/>
        <w:ind w:left="360" w:leftChars="0"/>
        <w:rPr>
          <w:rFonts w:hint="eastAsia" w:ascii="Times New Roman" w:hAnsi="Times New Roman" w:cs="Times New Roman"/>
          <w:woUserID w:val="6"/>
        </w:rPr>
      </w:pPr>
      <w:r>
        <w:rPr>
          <w:rFonts w:hint="eastAsia" w:ascii="Times New Roman" w:hAnsi="Times New Roman" w:cs="Times New Roman"/>
          <w:lang w:eastAsia="zh"/>
          <w:woUserID w:val="6"/>
        </w:rPr>
        <w:t>1.</w:t>
      </w:r>
      <w:r>
        <w:rPr>
          <w:rFonts w:hint="eastAsia" w:ascii="Times New Roman" w:hAnsi="Times New Roman" w:cs="Times New Roman"/>
          <w:woUserID w:val="6"/>
        </w:rPr>
        <w:t>操作频率边界：通过PyAutoGUI脚本模拟极端操作（如每秒10次连续按下空格键100次），测试小鸟跳跃响应的稳定性，未出现程序崩溃或输入丢失。</w:t>
      </w:r>
    </w:p>
    <w:p w14:paraId="64B4CB0C">
      <w:pPr>
        <w:widowControl/>
        <w:numPr>
          <w:ilvl w:val="0"/>
          <w:numId w:val="0"/>
        </w:numPr>
        <w:spacing w:before="100" w:beforeAutospacing="1" w:after="100" w:afterAutospacing="1" w:line="240" w:lineRule="auto"/>
        <w:ind w:left="360" w:leftChars="0"/>
        <w:rPr>
          <w:rFonts w:ascii="Times New Roman" w:hAnsi="Times New Roman" w:cs="Times New Roman"/>
        </w:rPr>
      </w:pPr>
      <w:r>
        <w:rPr>
          <w:rFonts w:hint="eastAsia" w:ascii="Times New Roman" w:hAnsi="Times New Roman" w:cs="Times New Roman"/>
          <w:lang w:eastAsia="zh"/>
          <w:woUserID w:val="6"/>
        </w:rPr>
        <w:t>2.</w:t>
      </w:r>
      <w:r>
        <w:rPr>
          <w:rFonts w:hint="eastAsia" w:ascii="Times New Roman" w:hAnsi="Times New Roman" w:cs="Times New Roman"/>
          <w:woUserID w:val="6"/>
        </w:rPr>
        <w:t>管道参数边界：通过修改测试代码，自动生成topHeight=100（最小值）和topHeight=250（最大值）的管道，验证游戏仍可正常进行，间隙合理。</w:t>
      </w:r>
    </w:p>
    <w:p w14:paraId="6D8DD108">
      <w:pPr>
        <w:pStyle w:val="5"/>
        <w:rPr>
          <w:rFonts w:ascii="Times New Roman" w:hAnsi="Times New Roman" w:cs="Times New Roman"/>
        </w:rPr>
      </w:pPr>
      <w:r>
        <w:rPr>
          <w:rFonts w:ascii="Times New Roman" w:hAnsi="Times New Roman" w:cs="Times New Roman"/>
        </w:rPr>
        <w:t>3.2.4 场景法</w:t>
      </w:r>
    </w:p>
    <w:p w14:paraId="0E67A429">
      <w:pPr>
        <w:widowControl/>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应用场景：覆盖游戏完整业务流程，</w:t>
      </w:r>
      <w:r>
        <w:rPr>
          <w:rFonts w:hint="eastAsia" w:ascii="Times New Roman" w:hAnsi="Times New Roman" w:cs="Times New Roman"/>
          <w:lang w:eastAsia="zh"/>
          <w:woUserID w:val="6"/>
        </w:rPr>
        <w:t>模拟用户实际游戏场景</w:t>
      </w:r>
      <w:r>
        <w:rPr>
          <w:rFonts w:ascii="Times New Roman" w:hAnsi="Times New Roman" w:cs="Times New Roman"/>
        </w:rPr>
        <w:t>。</w:t>
      </w:r>
    </w:p>
    <w:p w14:paraId="153A28F3">
      <w:pPr>
        <w:widowControl/>
        <w:numPr>
          <w:ilvl w:val="0"/>
          <w:numId w:val="5"/>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woUserID w:val="6"/>
        </w:rPr>
        <w:t>测试逻辑与实例：串联多个功能点，验证流程衔接的顺畅性。利用SikuliX图像识别定位界面元素（如“游戏结束”画面），结合PyAutoGUI实现全流程自动化。脚本能自动识别不同界面状态，并执行相应操作，验证从游戏启动到多次结束重启的整个循环无状态错乱。</w:t>
      </w:r>
    </w:p>
    <w:p w14:paraId="0B28B658">
      <w:pPr>
        <w:pStyle w:val="5"/>
        <w:rPr>
          <w:rFonts w:ascii="Times New Roman" w:hAnsi="Times New Roman" w:cs="Times New Roman"/>
        </w:rPr>
      </w:pPr>
      <w:r>
        <w:rPr>
          <w:rFonts w:ascii="Times New Roman" w:hAnsi="Times New Roman" w:cs="Times New Roman"/>
        </w:rPr>
        <w:t>3.2.5 自动化测试工具详情</w:t>
      </w:r>
    </w:p>
    <w:p w14:paraId="6962E36D">
      <w:pPr>
        <w:pStyle w:val="4"/>
        <w:ind w:firstLine="420"/>
        <w:rPr>
          <w:rFonts w:ascii="Times New Roman" w:hAnsi="Times New Roman" w:cs="Times New Roman"/>
          <w:b w:val="0"/>
          <w:bCs w:val="0"/>
          <w:sz w:val="24"/>
          <w:szCs w:val="24"/>
        </w:rPr>
      </w:pPr>
      <w:bookmarkStart w:id="2" w:name="OLE_LINK5"/>
      <w:r>
        <w:rPr>
          <w:rFonts w:ascii="Times New Roman" w:hAnsi="Times New Roman" w:cs="Times New Roman"/>
          <w:b w:val="0"/>
          <w:bCs w:val="0"/>
          <w:sz w:val="24"/>
          <w:szCs w:val="24"/>
        </w:rPr>
        <w:t>测试中使用的自动化测试工具如表2所示。</w:t>
      </w:r>
    </w:p>
    <w:p w14:paraId="5532E369">
      <w:pPr>
        <w:pStyle w:val="4"/>
        <w:jc w:val="center"/>
        <w:rPr>
          <w:rFonts w:ascii="Times New Roman" w:hAnsi="Times New Roman" w:cs="Times New Roman"/>
          <w:b w:val="0"/>
          <w:bCs w:val="0"/>
          <w:sz w:val="24"/>
          <w:szCs w:val="24"/>
        </w:rPr>
      </w:pPr>
      <w:r>
        <w:rPr>
          <w:rFonts w:ascii="Times New Roman" w:hAnsi="Times New Roman" w:cs="Times New Roman"/>
          <w:b w:val="0"/>
          <w:bCs w:val="0"/>
          <w:sz w:val="24"/>
          <w:szCs w:val="24"/>
        </w:rPr>
        <w:t>表2 自动化测试工具</w:t>
      </w:r>
    </w:p>
    <w:bookmarkEnd w:id="2"/>
    <w:tbl>
      <w:tblPr>
        <w:tblStyle w:val="1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0"/>
        <w:gridCol w:w="3171"/>
        <w:gridCol w:w="2472"/>
        <w:gridCol w:w="2653"/>
      </w:tblGrid>
      <w:tr w14:paraId="2528BF3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7E7E7E" w:themeColor="text1" w:themeTint="80" w:sz="4" w:space="0"/>
              <w:insideH w:val="single" w:sz="4" w:space="0"/>
            </w:tcBorders>
          </w:tcPr>
          <w:p w14:paraId="7DAF8DC6">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工具名称</w:t>
            </w:r>
          </w:p>
        </w:tc>
        <w:tc>
          <w:tcPr>
            <w:tcW w:w="0" w:type="auto"/>
            <w:tcBorders>
              <w:bottom w:val="single" w:color="7E7E7E" w:themeColor="text1" w:themeTint="80" w:sz="4" w:space="0"/>
              <w:insideH w:val="single" w:sz="4" w:space="0"/>
            </w:tcBorders>
          </w:tcPr>
          <w:p w14:paraId="3F63F5D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核心功能</w:t>
            </w:r>
          </w:p>
        </w:tc>
        <w:tc>
          <w:tcPr>
            <w:tcW w:w="0" w:type="auto"/>
            <w:tcBorders>
              <w:bottom w:val="single" w:color="7E7E7E" w:themeColor="text1" w:themeTint="80" w:sz="4" w:space="0"/>
              <w:insideH w:val="single" w:sz="4" w:space="0"/>
            </w:tcBorders>
          </w:tcPr>
          <w:p w14:paraId="7B36E1E1">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应用场景</w:t>
            </w:r>
          </w:p>
        </w:tc>
        <w:tc>
          <w:tcPr>
            <w:tcW w:w="0" w:type="auto"/>
            <w:tcBorders>
              <w:bottom w:val="single" w:color="7E7E7E" w:themeColor="text1" w:themeTint="80" w:sz="4" w:space="0"/>
              <w:insideH w:val="single" w:sz="4" w:space="0"/>
            </w:tcBorders>
          </w:tcPr>
          <w:p w14:paraId="63407933">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优势</w:t>
            </w:r>
          </w:p>
        </w:tc>
      </w:tr>
      <w:tr w14:paraId="112E6F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bottom w:val="single" w:color="7E7E7E" w:themeColor="text1" w:themeTint="80" w:sz="4" w:space="0"/>
              <w:insideH w:val="single" w:sz="4" w:space="0"/>
            </w:tcBorders>
          </w:tcPr>
          <w:p w14:paraId="1C4FD52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val="0"/>
                <w:bCs w:val="0"/>
              </w:rPr>
            </w:pPr>
            <w:r>
              <w:rPr>
                <w:rFonts w:hint="default" w:ascii="Times New Roman" w:hAnsi="Times New Roman" w:cs="Times New Roman"/>
                <w:b w:val="0"/>
                <w:bCs w:val="0"/>
              </w:rPr>
              <w:t>PyAutoGUI</w:t>
            </w:r>
          </w:p>
        </w:tc>
        <w:tc>
          <w:tcPr>
            <w:tcW w:w="0" w:type="auto"/>
            <w:tcBorders>
              <w:top w:val="single" w:color="7E7E7E" w:themeColor="text1" w:themeTint="80" w:sz="4" w:space="0"/>
              <w:bottom w:val="single" w:color="7E7E7E" w:themeColor="text1" w:themeTint="80" w:sz="4" w:space="0"/>
              <w:insideH w:val="single" w:sz="4" w:space="0"/>
            </w:tcBorders>
          </w:tcPr>
          <w:p w14:paraId="0FA6A86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模拟键盘按键（如空格键）、鼠标点击/移动，支持操作间隔设置</w:t>
            </w:r>
          </w:p>
        </w:tc>
        <w:tc>
          <w:tcPr>
            <w:tcW w:w="0" w:type="auto"/>
            <w:tcBorders>
              <w:top w:val="single" w:color="7E7E7E" w:themeColor="text1" w:themeTint="80" w:sz="4" w:space="0"/>
              <w:bottom w:val="single" w:color="7E7E7E" w:themeColor="text1" w:themeTint="80" w:sz="4" w:space="0"/>
              <w:insideH w:val="single" w:sz="4" w:space="0"/>
            </w:tcBorders>
          </w:tcPr>
          <w:p w14:paraId="7BA779F8">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重复跳跃测试、全流程自动化、边界操作模拟</w:t>
            </w:r>
          </w:p>
        </w:tc>
        <w:tc>
          <w:tcPr>
            <w:tcW w:w="0" w:type="auto"/>
            <w:tcBorders>
              <w:top w:val="single" w:color="7E7E7E" w:themeColor="text1" w:themeTint="80" w:sz="4" w:space="0"/>
              <w:bottom w:val="single" w:color="7E7E7E" w:themeColor="text1" w:themeTint="80" w:sz="4" w:space="0"/>
              <w:insideH w:val="single" w:sz="4" w:space="0"/>
            </w:tcBorders>
          </w:tcPr>
          <w:p w14:paraId="7B9E6750">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轻量易用，支持脚本批量执行，减少人工成本</w:t>
            </w:r>
          </w:p>
        </w:tc>
      </w:tr>
      <w:tr w14:paraId="20252C9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0B5DF6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val="0"/>
                <w:bCs w:val="0"/>
              </w:rPr>
            </w:pPr>
            <w:r>
              <w:rPr>
                <w:rFonts w:hint="default" w:ascii="Times New Roman" w:hAnsi="Times New Roman" w:cs="Times New Roman"/>
                <w:b w:val="0"/>
                <w:bCs w:val="0"/>
              </w:rPr>
              <w:t>SikuliX</w:t>
            </w:r>
          </w:p>
        </w:tc>
        <w:tc>
          <w:tcPr>
            <w:tcW w:w="0" w:type="auto"/>
          </w:tcPr>
          <w:p w14:paraId="7D20D298">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基于图像识别定位界面元素，支持跨平台操作</w:t>
            </w:r>
          </w:p>
        </w:tc>
        <w:tc>
          <w:tcPr>
            <w:tcW w:w="0" w:type="auto"/>
          </w:tcPr>
          <w:p w14:paraId="7FA71B3B">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界面元素识别、临界场景触发、跨系统兼容性测试</w:t>
            </w:r>
          </w:p>
        </w:tc>
        <w:tc>
          <w:tcPr>
            <w:tcW w:w="0" w:type="auto"/>
          </w:tcPr>
          <w:p w14:paraId="1CF4187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无需依赖源码，适配不同操作系统界面，精准定位元素</w:t>
            </w:r>
          </w:p>
        </w:tc>
      </w:tr>
    </w:tbl>
    <w:p w14:paraId="178F9F2B">
      <w:pPr>
        <w:pStyle w:val="4"/>
        <w:rPr>
          <w:rFonts w:ascii="Times New Roman" w:hAnsi="Times New Roman" w:cs="Times New Roman"/>
        </w:rPr>
      </w:pPr>
      <w:r>
        <w:rPr>
          <w:rFonts w:ascii="Times New Roman" w:hAnsi="Times New Roman" w:cs="Times New Roman"/>
        </w:rPr>
        <w:t>3.3 测试结果</w:t>
      </w:r>
    </w:p>
    <w:p w14:paraId="33E1DC06">
      <w:pPr>
        <w:pStyle w:val="5"/>
        <w:rPr>
          <w:rFonts w:ascii="Times New Roman" w:hAnsi="Times New Roman" w:cs="Times New Roman"/>
          <w:b w:val="0"/>
          <w:bCs w:val="0"/>
          <w:color w:val="FF0000"/>
        </w:rPr>
      </w:pPr>
      <w:r>
        <w:rPr>
          <w:rFonts w:ascii="Times New Roman" w:hAnsi="Times New Roman" w:cs="Times New Roman"/>
        </w:rPr>
        <w:t>3.3.1 核心功能测试结果</w:t>
      </w:r>
    </w:p>
    <w:p w14:paraId="17BBDD51">
      <w:pPr>
        <w:pStyle w:val="4"/>
        <w:ind w:firstLine="420"/>
        <w:rPr>
          <w:rFonts w:ascii="Times New Roman" w:hAnsi="Times New Roman" w:cs="Times New Roman"/>
          <w:b w:val="0"/>
          <w:bCs w:val="0"/>
          <w:sz w:val="24"/>
          <w:szCs w:val="24"/>
        </w:rPr>
      </w:pPr>
      <w:bookmarkStart w:id="3" w:name="OLE_LINK7"/>
      <w:r>
        <w:rPr>
          <w:rFonts w:ascii="Times New Roman" w:hAnsi="Times New Roman" w:cs="Times New Roman"/>
          <w:b w:val="0"/>
          <w:bCs w:val="0"/>
          <w:sz w:val="24"/>
          <w:szCs w:val="24"/>
        </w:rPr>
        <w:t>核心功能测试结果如表3所示。</w:t>
      </w:r>
    </w:p>
    <w:p w14:paraId="590B00BC">
      <w:pPr>
        <w:pStyle w:val="4"/>
        <w:jc w:val="center"/>
        <w:rPr>
          <w:rFonts w:ascii="Times New Roman" w:hAnsi="Times New Roman" w:cs="Times New Roman"/>
          <w:b w:val="0"/>
          <w:bCs w:val="0"/>
          <w:sz w:val="24"/>
          <w:szCs w:val="24"/>
        </w:rPr>
      </w:pPr>
      <w:r>
        <w:rPr>
          <w:rFonts w:ascii="Times New Roman" w:hAnsi="Times New Roman" w:cs="Times New Roman"/>
          <w:b w:val="0"/>
          <w:bCs w:val="0"/>
          <w:sz w:val="24"/>
          <w:szCs w:val="24"/>
        </w:rPr>
        <w:t>表3 核心功能测试结果</w:t>
      </w:r>
    </w:p>
    <w:bookmarkEnd w:id="3"/>
    <w:tbl>
      <w:tblPr>
        <w:tblStyle w:val="16"/>
        <w:tblW w:w="0" w:type="auto"/>
        <w:tblInd w:w="1729"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6"/>
        <w:gridCol w:w="1316"/>
        <w:gridCol w:w="876"/>
        <w:gridCol w:w="1096"/>
        <w:gridCol w:w="937"/>
      </w:tblGrid>
      <w:tr w14:paraId="3FAF5FF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7E7E7E" w:themeColor="text1" w:themeTint="80" w:sz="4" w:space="0"/>
              <w:insideH w:val="single" w:sz="4" w:space="0"/>
            </w:tcBorders>
          </w:tcPr>
          <w:p w14:paraId="168B4F6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功能模块</w:t>
            </w:r>
          </w:p>
        </w:tc>
        <w:tc>
          <w:tcPr>
            <w:tcW w:w="0" w:type="auto"/>
            <w:tcBorders>
              <w:bottom w:val="single" w:color="7E7E7E" w:themeColor="text1" w:themeTint="80" w:sz="4" w:space="0"/>
              <w:insideH w:val="single" w:sz="4" w:space="0"/>
            </w:tcBorders>
          </w:tcPr>
          <w:p w14:paraId="1B8F5415">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测试用例数</w:t>
            </w:r>
          </w:p>
        </w:tc>
        <w:tc>
          <w:tcPr>
            <w:tcW w:w="0" w:type="auto"/>
            <w:tcBorders>
              <w:bottom w:val="single" w:color="7E7E7E" w:themeColor="text1" w:themeTint="80" w:sz="4" w:space="0"/>
              <w:insideH w:val="single" w:sz="4" w:space="0"/>
            </w:tcBorders>
          </w:tcPr>
          <w:p w14:paraId="2209A6B9">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通过数</w:t>
            </w:r>
          </w:p>
        </w:tc>
        <w:tc>
          <w:tcPr>
            <w:tcW w:w="0" w:type="auto"/>
            <w:tcBorders>
              <w:bottom w:val="single" w:color="7E7E7E" w:themeColor="text1" w:themeTint="80" w:sz="4" w:space="0"/>
              <w:insideH w:val="single" w:sz="4" w:space="0"/>
            </w:tcBorders>
          </w:tcPr>
          <w:p w14:paraId="03F021E7">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未通过数</w:t>
            </w:r>
          </w:p>
        </w:tc>
        <w:tc>
          <w:tcPr>
            <w:tcW w:w="937" w:type="dxa"/>
            <w:tcBorders>
              <w:bottom w:val="single" w:color="7E7E7E" w:themeColor="text1" w:themeTint="80" w:sz="4" w:space="0"/>
              <w:insideH w:val="single" w:sz="4" w:space="0"/>
            </w:tcBorders>
          </w:tcPr>
          <w:p w14:paraId="055D8187">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rPr>
            </w:pPr>
            <w:r>
              <w:rPr>
                <w:rFonts w:hint="default" w:ascii="Times New Roman" w:hAnsi="Times New Roman" w:cs="Times New Roman"/>
                <w:b/>
                <w:bCs/>
              </w:rPr>
              <w:t>通过率</w:t>
            </w:r>
          </w:p>
        </w:tc>
      </w:tr>
      <w:tr w14:paraId="4D5588A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bottom w:val="single" w:color="7E7E7E" w:themeColor="text1" w:themeTint="80" w:sz="4" w:space="0"/>
              <w:insideH w:val="single" w:sz="4" w:space="0"/>
            </w:tcBorders>
          </w:tcPr>
          <w:p w14:paraId="1F07EFAF">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b w:val="0"/>
                <w:bCs w:val="0"/>
                <w:lang w:eastAsia="zh"/>
                <w:woUserID w:val="6"/>
              </w:rPr>
            </w:pPr>
            <w:r>
              <w:rPr>
                <w:rFonts w:hint="eastAsia" w:ascii="Times New Roman" w:hAnsi="Times New Roman" w:cs="Times New Roman"/>
                <w:b w:val="0"/>
                <w:bCs w:val="0"/>
                <w:lang w:eastAsia="zh"/>
                <w:woUserID w:val="6"/>
              </w:rPr>
              <w:t>游戏启动与界面</w:t>
            </w:r>
          </w:p>
        </w:tc>
        <w:tc>
          <w:tcPr>
            <w:tcW w:w="0" w:type="auto"/>
            <w:tcBorders>
              <w:top w:val="single" w:color="7E7E7E" w:themeColor="text1" w:themeTint="80" w:sz="4" w:space="0"/>
              <w:bottom w:val="single" w:color="7E7E7E" w:themeColor="text1" w:themeTint="80" w:sz="4" w:space="0"/>
              <w:insideH w:val="single" w:sz="4" w:space="0"/>
            </w:tcBorders>
          </w:tcPr>
          <w:p w14:paraId="29414EA8">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2</w:t>
            </w:r>
          </w:p>
        </w:tc>
        <w:tc>
          <w:tcPr>
            <w:tcW w:w="0" w:type="auto"/>
            <w:tcBorders>
              <w:top w:val="single" w:color="7E7E7E" w:themeColor="text1" w:themeTint="80" w:sz="4" w:space="0"/>
              <w:bottom w:val="single" w:color="7E7E7E" w:themeColor="text1" w:themeTint="80" w:sz="4" w:space="0"/>
              <w:insideH w:val="single" w:sz="4" w:space="0"/>
            </w:tcBorders>
          </w:tcPr>
          <w:p w14:paraId="188F24AD">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2</w:t>
            </w:r>
          </w:p>
        </w:tc>
        <w:tc>
          <w:tcPr>
            <w:tcW w:w="0" w:type="auto"/>
            <w:tcBorders>
              <w:top w:val="single" w:color="7E7E7E" w:themeColor="text1" w:themeTint="80" w:sz="4" w:space="0"/>
              <w:bottom w:val="single" w:color="7E7E7E" w:themeColor="text1" w:themeTint="80" w:sz="4" w:space="0"/>
              <w:insideH w:val="single" w:sz="4" w:space="0"/>
            </w:tcBorders>
          </w:tcPr>
          <w:p w14:paraId="62846590">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0</w:t>
            </w:r>
          </w:p>
        </w:tc>
        <w:tc>
          <w:tcPr>
            <w:tcW w:w="937" w:type="dxa"/>
            <w:tcBorders>
              <w:top w:val="single" w:color="7E7E7E" w:themeColor="text1" w:themeTint="80" w:sz="4" w:space="0"/>
              <w:bottom w:val="single" w:color="7E7E7E" w:themeColor="text1" w:themeTint="80" w:sz="4" w:space="0"/>
              <w:insideH w:val="single" w:sz="4" w:space="0"/>
            </w:tcBorders>
          </w:tcPr>
          <w:p w14:paraId="7A2BB042">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eastAsia" w:ascii="Times New Roman" w:hAnsi="Times New Roman" w:cs="Times New Roman"/>
                <w:lang w:eastAsia="zh"/>
                <w:woUserID w:val="6"/>
              </w:rPr>
              <w:t>100</w:t>
            </w:r>
            <w:r>
              <w:rPr>
                <w:rFonts w:hint="default" w:ascii="Times New Roman" w:hAnsi="Times New Roman" w:cs="Times New Roman"/>
              </w:rPr>
              <w:t>%</w:t>
            </w:r>
          </w:p>
        </w:tc>
      </w:tr>
      <w:tr w14:paraId="72E6508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693A1E2">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b w:val="0"/>
                <w:bCs w:val="0"/>
                <w:lang w:eastAsia="zh"/>
                <w:woUserID w:val="6"/>
              </w:rPr>
            </w:pPr>
            <w:r>
              <w:rPr>
                <w:rFonts w:hint="eastAsia" w:ascii="Times New Roman" w:hAnsi="Times New Roman" w:cs="Times New Roman"/>
                <w:b w:val="0"/>
                <w:bCs w:val="0"/>
                <w:lang w:eastAsia="zh"/>
                <w:woUserID w:val="6"/>
              </w:rPr>
              <w:t>玩家操作与控制</w:t>
            </w:r>
          </w:p>
        </w:tc>
        <w:tc>
          <w:tcPr>
            <w:tcW w:w="0" w:type="auto"/>
          </w:tcPr>
          <w:p w14:paraId="6751BB72">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2</w:t>
            </w:r>
          </w:p>
        </w:tc>
        <w:tc>
          <w:tcPr>
            <w:tcW w:w="0" w:type="auto"/>
          </w:tcPr>
          <w:p w14:paraId="5D9679D1">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2</w:t>
            </w:r>
          </w:p>
        </w:tc>
        <w:tc>
          <w:tcPr>
            <w:tcW w:w="0" w:type="auto"/>
          </w:tcPr>
          <w:p w14:paraId="3020E618">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0</w:t>
            </w:r>
          </w:p>
        </w:tc>
        <w:tc>
          <w:tcPr>
            <w:tcW w:w="937" w:type="dxa"/>
          </w:tcPr>
          <w:p w14:paraId="06C76583">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eastAsia" w:ascii="Times New Roman" w:hAnsi="Times New Roman" w:cs="Times New Roman"/>
                <w:lang w:eastAsia="zh"/>
                <w:woUserID w:val="6"/>
              </w:rPr>
              <w:t>100</w:t>
            </w:r>
            <w:r>
              <w:rPr>
                <w:rFonts w:hint="default" w:ascii="Times New Roman" w:hAnsi="Times New Roman" w:cs="Times New Roman"/>
              </w:rPr>
              <w:t>%</w:t>
            </w:r>
          </w:p>
        </w:tc>
      </w:tr>
      <w:tr w14:paraId="4855838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bottom w:val="single" w:color="7E7E7E" w:themeColor="text1" w:themeTint="80" w:sz="4" w:space="0"/>
              <w:insideH w:val="single" w:sz="4" w:space="0"/>
            </w:tcBorders>
          </w:tcPr>
          <w:p w14:paraId="1BFEE3F4">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b w:val="0"/>
                <w:bCs w:val="0"/>
                <w:lang w:eastAsia="zh"/>
                <w:woUserID w:val="6"/>
              </w:rPr>
            </w:pPr>
            <w:r>
              <w:rPr>
                <w:rFonts w:hint="default" w:ascii="Times New Roman" w:hAnsi="Times New Roman" w:cs="Times New Roman"/>
                <w:b w:val="0"/>
                <w:bCs w:val="0"/>
              </w:rPr>
              <w:t>游戏</w:t>
            </w:r>
            <w:r>
              <w:rPr>
                <w:rFonts w:hint="eastAsia" w:ascii="Times New Roman" w:hAnsi="Times New Roman" w:cs="Times New Roman"/>
                <w:b w:val="0"/>
                <w:bCs w:val="0"/>
                <w:lang w:eastAsia="zh"/>
                <w:woUserID w:val="6"/>
              </w:rPr>
              <w:t>物理与逻辑</w:t>
            </w:r>
          </w:p>
        </w:tc>
        <w:tc>
          <w:tcPr>
            <w:tcW w:w="0" w:type="auto"/>
            <w:tcBorders>
              <w:top w:val="single" w:color="7E7E7E" w:themeColor="text1" w:themeTint="80" w:sz="4" w:space="0"/>
              <w:bottom w:val="single" w:color="7E7E7E" w:themeColor="text1" w:themeTint="80" w:sz="4" w:space="0"/>
              <w:insideH w:val="single" w:sz="4" w:space="0"/>
            </w:tcBorders>
          </w:tcPr>
          <w:p w14:paraId="1BAF9ABA">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3</w:t>
            </w:r>
          </w:p>
        </w:tc>
        <w:tc>
          <w:tcPr>
            <w:tcW w:w="0" w:type="auto"/>
            <w:tcBorders>
              <w:top w:val="single" w:color="7E7E7E" w:themeColor="text1" w:themeTint="80" w:sz="4" w:space="0"/>
              <w:bottom w:val="single" w:color="7E7E7E" w:themeColor="text1" w:themeTint="80" w:sz="4" w:space="0"/>
              <w:insideH w:val="single" w:sz="4" w:space="0"/>
            </w:tcBorders>
          </w:tcPr>
          <w:p w14:paraId="0B7ED39F">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3</w:t>
            </w:r>
          </w:p>
        </w:tc>
        <w:tc>
          <w:tcPr>
            <w:tcW w:w="0" w:type="auto"/>
            <w:tcBorders>
              <w:top w:val="single" w:color="7E7E7E" w:themeColor="text1" w:themeTint="80" w:sz="4" w:space="0"/>
              <w:bottom w:val="single" w:color="7E7E7E" w:themeColor="text1" w:themeTint="80" w:sz="4" w:space="0"/>
              <w:insideH w:val="single" w:sz="4" w:space="0"/>
            </w:tcBorders>
          </w:tcPr>
          <w:p w14:paraId="0A027F23">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0</w:t>
            </w:r>
          </w:p>
        </w:tc>
        <w:tc>
          <w:tcPr>
            <w:tcW w:w="937" w:type="dxa"/>
            <w:tcBorders>
              <w:top w:val="single" w:color="7E7E7E" w:themeColor="text1" w:themeTint="80" w:sz="4" w:space="0"/>
              <w:bottom w:val="single" w:color="7E7E7E" w:themeColor="text1" w:themeTint="80" w:sz="4" w:space="0"/>
              <w:insideH w:val="single" w:sz="4" w:space="0"/>
            </w:tcBorders>
          </w:tcPr>
          <w:p w14:paraId="5BFDE853">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eastAsia" w:ascii="Times New Roman" w:hAnsi="Times New Roman" w:cs="Times New Roman"/>
                <w:lang w:eastAsia="zh"/>
                <w:woUserID w:val="6"/>
              </w:rPr>
              <w:t>100</w:t>
            </w:r>
            <w:r>
              <w:rPr>
                <w:rFonts w:hint="default" w:ascii="Times New Roman" w:hAnsi="Times New Roman" w:cs="Times New Roman"/>
              </w:rPr>
              <w:t>%</w:t>
            </w:r>
          </w:p>
        </w:tc>
      </w:tr>
      <w:tr w14:paraId="6A9256B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C7F4570">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b w:val="0"/>
                <w:bCs w:val="0"/>
                <w:lang w:eastAsia="zh"/>
                <w:woUserID w:val="6"/>
              </w:rPr>
            </w:pPr>
            <w:r>
              <w:rPr>
                <w:rFonts w:hint="eastAsia" w:ascii="Times New Roman" w:hAnsi="Times New Roman" w:cs="Times New Roman"/>
                <w:b w:val="0"/>
                <w:bCs w:val="0"/>
                <w:lang w:eastAsia="zh"/>
                <w:woUserID w:val="6"/>
              </w:rPr>
              <w:t>基础性能检验</w:t>
            </w:r>
          </w:p>
        </w:tc>
        <w:tc>
          <w:tcPr>
            <w:tcW w:w="0" w:type="auto"/>
          </w:tcPr>
          <w:p w14:paraId="4F960C3C">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1</w:t>
            </w:r>
          </w:p>
        </w:tc>
        <w:tc>
          <w:tcPr>
            <w:tcW w:w="0" w:type="auto"/>
          </w:tcPr>
          <w:p w14:paraId="4E94905D">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1</w:t>
            </w:r>
          </w:p>
        </w:tc>
        <w:tc>
          <w:tcPr>
            <w:tcW w:w="0" w:type="auto"/>
          </w:tcPr>
          <w:p w14:paraId="0FD8C1C2">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0</w:t>
            </w:r>
          </w:p>
        </w:tc>
        <w:tc>
          <w:tcPr>
            <w:tcW w:w="937" w:type="dxa"/>
          </w:tcPr>
          <w:p w14:paraId="7C860A91">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eastAsia" w:ascii="Times New Roman" w:hAnsi="Times New Roman" w:cs="Times New Roman"/>
                <w:lang w:eastAsia="zh"/>
                <w:woUserID w:val="6"/>
              </w:rPr>
              <w:t>100</w:t>
            </w:r>
            <w:r>
              <w:rPr>
                <w:rFonts w:hint="default" w:ascii="Times New Roman" w:hAnsi="Times New Roman" w:cs="Times New Roman"/>
              </w:rPr>
              <w:t>%</w:t>
            </w:r>
          </w:p>
        </w:tc>
      </w:tr>
      <w:tr w14:paraId="61A3C43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bottom w:val="single" w:color="7E7E7E" w:themeColor="text1" w:themeTint="80" w:sz="4" w:space="0"/>
              <w:insideH w:val="single" w:sz="4" w:space="0"/>
            </w:tcBorders>
          </w:tcPr>
          <w:p w14:paraId="023C538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val="0"/>
                <w:bCs w:val="0"/>
              </w:rPr>
            </w:pPr>
            <w:r>
              <w:rPr>
                <w:rFonts w:hint="default" w:ascii="Times New Roman" w:hAnsi="Times New Roman" w:cs="Times New Roman"/>
                <w:b w:val="0"/>
                <w:bCs w:val="0"/>
              </w:rPr>
              <w:t>合计</w:t>
            </w:r>
          </w:p>
        </w:tc>
        <w:tc>
          <w:tcPr>
            <w:tcW w:w="0" w:type="auto"/>
            <w:tcBorders>
              <w:top w:val="single" w:color="7E7E7E" w:themeColor="text1" w:themeTint="80" w:sz="4" w:space="0"/>
              <w:bottom w:val="single" w:color="7E7E7E" w:themeColor="text1" w:themeTint="80" w:sz="4" w:space="0"/>
              <w:insideH w:val="single" w:sz="4" w:space="0"/>
            </w:tcBorders>
          </w:tcPr>
          <w:p w14:paraId="1521BF4A">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8</w:t>
            </w:r>
          </w:p>
        </w:tc>
        <w:tc>
          <w:tcPr>
            <w:tcW w:w="0" w:type="auto"/>
            <w:tcBorders>
              <w:top w:val="single" w:color="7E7E7E" w:themeColor="text1" w:themeTint="80" w:sz="4" w:space="0"/>
              <w:bottom w:val="single" w:color="7E7E7E" w:themeColor="text1" w:themeTint="80" w:sz="4" w:space="0"/>
              <w:insideH w:val="single" w:sz="4" w:space="0"/>
            </w:tcBorders>
          </w:tcPr>
          <w:p w14:paraId="2A58204D">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8</w:t>
            </w:r>
          </w:p>
        </w:tc>
        <w:tc>
          <w:tcPr>
            <w:tcW w:w="0" w:type="auto"/>
            <w:tcBorders>
              <w:top w:val="single" w:color="7E7E7E" w:themeColor="text1" w:themeTint="80" w:sz="4" w:space="0"/>
              <w:bottom w:val="single" w:color="7E7E7E" w:themeColor="text1" w:themeTint="80" w:sz="4" w:space="0"/>
              <w:insideH w:val="single" w:sz="4" w:space="0"/>
            </w:tcBorders>
          </w:tcPr>
          <w:p w14:paraId="5A42E0D2">
            <w:pPr>
              <w:keepNext w:val="0"/>
              <w:keepLines w:val="0"/>
              <w:suppressLineNumbers w:val="0"/>
              <w:spacing w:before="0" w:beforeAutospacing="0" w:after="0" w:afterAutospacing="0" w:line="240" w:lineRule="auto"/>
              <w:ind w:left="0" w:right="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0</w:t>
            </w:r>
          </w:p>
        </w:tc>
        <w:tc>
          <w:tcPr>
            <w:tcW w:w="937" w:type="dxa"/>
            <w:tcBorders>
              <w:top w:val="single" w:color="7E7E7E" w:themeColor="text1" w:themeTint="80" w:sz="4" w:space="0"/>
              <w:bottom w:val="single" w:color="7E7E7E" w:themeColor="text1" w:themeTint="80" w:sz="4" w:space="0"/>
              <w:insideH w:val="single" w:sz="4" w:space="0"/>
            </w:tcBorders>
          </w:tcPr>
          <w:p w14:paraId="2A8492F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eastAsia" w:ascii="Times New Roman" w:hAnsi="Times New Roman" w:cs="Times New Roman"/>
                <w:lang w:eastAsia="zh"/>
                <w:woUserID w:val="6"/>
              </w:rPr>
              <w:t>100</w:t>
            </w:r>
            <w:r>
              <w:rPr>
                <w:rFonts w:hint="default" w:ascii="Times New Roman" w:hAnsi="Times New Roman" w:cs="Times New Roman"/>
              </w:rPr>
              <w:t>%</w:t>
            </w:r>
          </w:p>
        </w:tc>
      </w:tr>
    </w:tbl>
    <w:p w14:paraId="63007129">
      <w:pPr>
        <w:pStyle w:val="5"/>
        <w:rPr>
          <w:rFonts w:ascii="Times New Roman" w:hAnsi="Times New Roman" w:cs="Times New Roman"/>
        </w:rPr>
      </w:pPr>
      <w:r>
        <w:rPr>
          <w:rFonts w:ascii="Times New Roman" w:hAnsi="Times New Roman" w:cs="Times New Roman"/>
        </w:rPr>
        <w:t>3.3.2 关键问题汇总</w:t>
      </w:r>
    </w:p>
    <w:p w14:paraId="1F870098">
      <w:pPr>
        <w:pStyle w:val="5"/>
        <w:rPr>
          <w:rFonts w:hint="eastAsia" w:ascii="等线" w:hAnsi="等线" w:eastAsia="等线" w:cs="等线"/>
          <w:b w:val="0"/>
          <w:bCs w:val="0"/>
          <w:sz w:val="22"/>
          <w:szCs w:val="22"/>
          <w:lang w:eastAsia="zh"/>
          <w:woUserID w:val="6"/>
        </w:rPr>
      </w:pPr>
      <w:r>
        <w:rPr>
          <w:rFonts w:hint="eastAsia" w:ascii="等线" w:hAnsi="等线" w:eastAsia="等线" w:cs="等线"/>
          <w:b w:val="0"/>
          <w:bCs w:val="0"/>
          <w:sz w:val="22"/>
          <w:szCs w:val="22"/>
          <w:lang w:eastAsia="zh"/>
          <w:woUserID w:val="6"/>
        </w:rPr>
        <w:t>在测试执行过程中（包括白盒测试、自动化测试及兼容性测试），共发现并修复以下4个关键问题：</w:t>
      </w:r>
    </w:p>
    <w:p w14:paraId="26B9D92E">
      <w:pPr>
        <w:widowControl/>
        <w:numPr>
          <w:ilvl w:val="0"/>
          <w:numId w:val="6"/>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管道极端高度组合时碰撞检测误判（已修复）：在白盒测试与自动化边界测试中，发现当生成临界高度（如topHeight=250）管道时，偶发无接触碰撞判定。经排查为Pipe类的碰撞区域shape()定义在极端参数下存在像素级偏差，优化碰撞区域计算逻辑后解决。</w:t>
      </w:r>
    </w:p>
    <w:p w14:paraId="62C75C4D">
      <w:pPr>
        <w:widowControl/>
        <w:numPr>
          <w:ilvl w:val="0"/>
          <w:numId w:val="6"/>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部分场景下小鸟跳跃响应存在延迟（已修复）：自动化脚本模拟快速连续按键时，偶尔出现漏响应。经白盒审查，为按键事件监听队列处理逻辑优化不足，修复后响应时间符合要求。</w:t>
      </w:r>
    </w:p>
    <w:p w14:paraId="7ABDE600">
      <w:pPr>
        <w:widowControl/>
        <w:numPr>
          <w:ilvl w:val="0"/>
          <w:numId w:val="6"/>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游戏结束界面未正确显示历史最高得分（已修复）：自动化全流程测试中发现，游戏重启后历史最高分加载异常。修复本地存储读取逻辑后恢复正常。</w:t>
      </w:r>
    </w:p>
    <w:p w14:paraId="7B3EED87">
      <w:pPr>
        <w:widowControl/>
        <w:numPr>
          <w:ilvl w:val="0"/>
          <w:numId w:val="6"/>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窗口最大化时管道生成位置偏移（已修复）：在兼容性测试切换窗口大小时，自动化脚本检测到管道生成位置异常。优化Game类的场景适配与坐标计算逻辑后解决。</w:t>
      </w:r>
    </w:p>
    <w:p w14:paraId="2EBACA9C">
      <w:pPr>
        <w:pStyle w:val="4"/>
        <w:rPr>
          <w:rFonts w:ascii="Times New Roman" w:hAnsi="Times New Roman" w:cs="Times New Roman"/>
        </w:rPr>
      </w:pPr>
      <w:r>
        <w:rPr>
          <w:rFonts w:ascii="Times New Roman" w:hAnsi="Times New Roman" w:cs="Times New Roman"/>
        </w:rPr>
        <w:t>3.4 功能测试结论</w:t>
      </w:r>
    </w:p>
    <w:p w14:paraId="40A097A1">
      <w:pPr>
        <w:pStyle w:val="8"/>
        <w:ind w:firstLine="420"/>
        <w:rPr>
          <w:rFonts w:hint="eastAsia" w:ascii="Times New Roman" w:hAnsi="Times New Roman" w:eastAsia="宋体" w:cs="Times New Roman"/>
          <w:lang w:eastAsia="zh"/>
          <w:woUserID w:val="6"/>
        </w:rPr>
      </w:pPr>
      <w:r>
        <w:rPr>
          <w:rFonts w:hint="eastAsia" w:ascii="Times New Roman" w:hAnsi="Times New Roman" w:cs="Times New Roman"/>
          <w:lang w:eastAsia="zh"/>
          <w:woUserID w:val="6"/>
        </w:rPr>
        <w:t>黑盒测试覆盖的所有8个核心功能测试用例均通过，通过率100%。结合白盒测试对内部算法、逻辑的验证，确认游戏核心功能（启动、控制、碰撞、计分、状态切换）符合需求规格说明书及设计文档要求。测试过程中发现的4项缺陷均已修复，并经回归测试验证。</w:t>
      </w:r>
    </w:p>
    <w:p w14:paraId="3E2352F3">
      <w:pPr>
        <w:pStyle w:val="3"/>
        <w:rPr>
          <w:rFonts w:ascii="Times New Roman" w:hAnsi="Times New Roman" w:cs="Times New Roman"/>
        </w:rPr>
      </w:pPr>
      <w:r>
        <w:rPr>
          <w:rFonts w:ascii="Times New Roman" w:hAnsi="Times New Roman" w:cs="Times New Roman"/>
        </w:rPr>
        <w:t>四、性能测试总结</w:t>
      </w:r>
    </w:p>
    <w:p w14:paraId="504589EB">
      <w:pPr>
        <w:pStyle w:val="4"/>
        <w:rPr>
          <w:rFonts w:ascii="Times New Roman" w:hAnsi="Times New Roman" w:cs="Times New Roman"/>
        </w:rPr>
      </w:pPr>
      <w:r>
        <w:rPr>
          <w:rFonts w:ascii="Times New Roman" w:hAnsi="Times New Roman" w:cs="Times New Roman"/>
        </w:rPr>
        <w:t>4.1 测试内容</w:t>
      </w:r>
    </w:p>
    <w:p w14:paraId="59DC970E">
      <w:pPr>
        <w:pStyle w:val="8"/>
        <w:ind w:firstLine="360"/>
        <w:rPr>
          <w:rFonts w:ascii="Times New Roman" w:hAnsi="Times New Roman" w:cs="Times New Roman"/>
        </w:rPr>
      </w:pPr>
      <w:r>
        <w:rPr>
          <w:rFonts w:ascii="Times New Roman" w:hAnsi="Times New Roman" w:cs="Times New Roman"/>
        </w:rPr>
        <w:t>性能测试聚焦需求规格说明书中的性能指标要求，结合游戏运行特点，重点验证以下内容：</w:t>
      </w:r>
    </w:p>
    <w:p w14:paraId="1A6056BA">
      <w:pPr>
        <w:widowControl/>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帧率稳定性：在推荐硬件配置下，游戏运行过程中的实时帧率；</w:t>
      </w:r>
    </w:p>
    <w:p w14:paraId="45F292B6">
      <w:pPr>
        <w:widowControl/>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响应时间：玩家操作（按键、点击）与游戏反馈</w:t>
      </w:r>
      <w:r>
        <w:rPr>
          <w:rFonts w:hint="eastAsia" w:ascii="Times New Roman" w:hAnsi="Times New Roman" w:cs="Times New Roman"/>
          <w:lang w:eastAsia="zh"/>
          <w:woUserID w:val="6"/>
        </w:rPr>
        <w:t>（小鸟跳跃）</w:t>
      </w:r>
      <w:r>
        <w:rPr>
          <w:rFonts w:ascii="Times New Roman" w:hAnsi="Times New Roman" w:cs="Times New Roman"/>
        </w:rPr>
        <w:t>的时间间隔；</w:t>
      </w:r>
    </w:p>
    <w:p w14:paraId="01E2A9F7">
      <w:pPr>
        <w:widowControl/>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稳定性：游戏连续运行2小时以上的运行状态；</w:t>
      </w:r>
    </w:p>
    <w:p w14:paraId="62027DD8">
      <w:pPr>
        <w:widowControl/>
        <w:numPr>
          <w:ilvl w:val="0"/>
          <w:numId w:val="7"/>
        </w:numPr>
        <w:spacing w:before="100" w:beforeAutospacing="1" w:after="100" w:afterAutospacing="1" w:line="240" w:lineRule="auto"/>
        <w:rPr>
          <w:rFonts w:ascii="Times New Roman" w:hAnsi="Times New Roman" w:cs="Times New Roman"/>
        </w:rPr>
      </w:pPr>
      <w:r>
        <w:rPr>
          <w:rFonts w:ascii="Times New Roman" w:hAnsi="Times New Roman" w:cs="Times New Roman"/>
        </w:rPr>
        <w:t>资源占用：CPU、内存、存储空间的占用情况。</w:t>
      </w:r>
    </w:p>
    <w:p w14:paraId="31EF6C76">
      <w:pPr>
        <w:widowControl/>
        <w:numPr>
          <w:ilvl w:val="0"/>
          <w:numId w:val="7"/>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兼容性：在不同操作系统、分辨率及硬件配置下的性能表现。</w:t>
      </w:r>
    </w:p>
    <w:p w14:paraId="0BDB1ED8">
      <w:pPr>
        <w:pStyle w:val="4"/>
        <w:rPr>
          <w:rFonts w:ascii="Times New Roman" w:hAnsi="Times New Roman" w:cs="Times New Roman"/>
        </w:rPr>
      </w:pPr>
      <w:r>
        <w:rPr>
          <w:rFonts w:ascii="Times New Roman" w:hAnsi="Times New Roman" w:cs="Times New Roman"/>
        </w:rPr>
        <w:t>4.2 核心测试方法与工具应用</w:t>
      </w:r>
    </w:p>
    <w:p w14:paraId="4A2839F7">
      <w:pPr>
        <w:pStyle w:val="5"/>
        <w:rPr>
          <w:rFonts w:ascii="Times New Roman" w:hAnsi="Times New Roman" w:cs="Times New Roman"/>
        </w:rPr>
      </w:pPr>
      <w:r>
        <w:rPr>
          <w:rFonts w:ascii="Times New Roman" w:hAnsi="Times New Roman" w:cs="Times New Roman"/>
        </w:rPr>
        <w:t>4.2.1 性能监控工具测试法</w:t>
      </w:r>
    </w:p>
    <w:p w14:paraId="40C540D8">
      <w:pPr>
        <w:widowControl/>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应用场景：帧率、CPU/内存占用率等指标的实时监测。</w:t>
      </w:r>
    </w:p>
    <w:p w14:paraId="590C00D5">
      <w:pPr>
        <w:widowControl/>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测试逻辑：</w:t>
      </w:r>
      <w:r>
        <w:rPr>
          <w:rFonts w:hint="eastAsia" w:ascii="Times New Roman" w:hAnsi="Times New Roman" w:cs="Times New Roman"/>
          <w:woUserID w:val="6"/>
        </w:rPr>
        <w:t>使用Windows任务管理器及Qt内置性能分析工具，在游戏运行过程中持续采集数据。</w:t>
      </w:r>
    </w:p>
    <w:p w14:paraId="5A016226">
      <w:pPr>
        <w:widowControl/>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工具辅助：结合自动化脚本（PyAutoGUI），在固定操作场景下（如连续跳跃、管道持续生成）采集性能数据，确保测试场景一致性。</w:t>
      </w:r>
    </w:p>
    <w:p w14:paraId="0C176929">
      <w:pPr>
        <w:pStyle w:val="5"/>
        <w:rPr>
          <w:rFonts w:ascii="Times New Roman" w:hAnsi="Times New Roman" w:cs="Times New Roman"/>
        </w:rPr>
      </w:pPr>
      <w:r>
        <w:rPr>
          <w:rFonts w:ascii="Times New Roman" w:hAnsi="Times New Roman" w:cs="Times New Roman"/>
        </w:rPr>
        <w:t>4.2.2 自动化脚本响应时间测试法</w:t>
      </w:r>
    </w:p>
    <w:p w14:paraId="0FB89B51">
      <w:pPr>
        <w:widowControl/>
        <w:numPr>
          <w:ilvl w:val="0"/>
          <w:numId w:val="9"/>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应用场景：操作响应时间测试。</w:t>
      </w:r>
    </w:p>
    <w:p w14:paraId="184CC2EE">
      <w:pPr>
        <w:widowControl/>
        <w:numPr>
          <w:ilvl w:val="0"/>
          <w:numId w:val="9"/>
        </w:numPr>
        <w:spacing w:before="100" w:beforeAutospacing="1" w:after="100" w:afterAutospacing="1" w:line="240" w:lineRule="auto"/>
        <w:rPr>
          <w:rFonts w:ascii="Times New Roman" w:hAnsi="Times New Roman" w:cs="Times New Roman"/>
        </w:rPr>
      </w:pPr>
      <w:r>
        <w:rPr>
          <w:rFonts w:ascii="Times New Roman" w:hAnsi="Times New Roman" w:cs="Times New Roman"/>
        </w:rPr>
        <w:t>测试逻辑：</w:t>
      </w:r>
      <w:r>
        <w:rPr>
          <w:rFonts w:hint="eastAsia" w:ascii="Times New Roman" w:hAnsi="Times New Roman" w:cs="Times New Roman"/>
          <w:lang w:eastAsia="zh"/>
          <w:woUserID w:val="6"/>
        </w:rPr>
        <w:t>通过PyAutoGUI编写脚本，模拟按下空格键并高精度记录操作时间戳与小鸟位置变化时间戳，计算差值。重复测试100次取平均值。</w:t>
      </w:r>
    </w:p>
    <w:p w14:paraId="7128CF0A">
      <w:pPr>
        <w:widowControl/>
        <w:numPr>
          <w:ilvl w:val="0"/>
          <w:numId w:val="9"/>
        </w:numPr>
        <w:spacing w:before="100" w:beforeAutospacing="1" w:after="100" w:afterAutospacing="1" w:line="240" w:lineRule="auto"/>
        <w:rPr>
          <w:rFonts w:ascii="Times New Roman" w:hAnsi="Times New Roman" w:cs="Times New Roman"/>
        </w:rPr>
      </w:pPr>
      <w:r>
        <w:rPr>
          <w:rFonts w:ascii="Times New Roman" w:hAnsi="Times New Roman" w:cs="Times New Roman"/>
        </w:rPr>
        <w:t>示例：脚本记录每次空格键按下的时间戳与小鸟位置变化的时间戳，计算时间差，验证平均响应时间是否小于50ms。</w:t>
      </w:r>
      <w:r>
        <w:rPr>
          <w:rFonts w:hint="eastAsia" w:ascii="Times New Roman" w:hAnsi="Times New Roman" w:cs="Times New Roman"/>
          <w:lang w:eastAsia="zh"/>
          <w:woUserID w:val="6"/>
        </w:rPr>
        <w:t>脚本验证平均响应时间为19.71ms，远低于50ms的需求标准。</w:t>
      </w:r>
    </w:p>
    <w:p w14:paraId="6C7D2778">
      <w:pPr>
        <w:pStyle w:val="5"/>
        <w:rPr>
          <w:rFonts w:ascii="Times New Roman" w:hAnsi="Times New Roman" w:cs="Times New Roman"/>
        </w:rPr>
      </w:pPr>
      <w:r>
        <w:rPr>
          <w:rFonts w:ascii="Times New Roman" w:hAnsi="Times New Roman" w:cs="Times New Roman"/>
        </w:rPr>
        <w:t>4.2.3 长时间稳定性测试法</w:t>
      </w:r>
    </w:p>
    <w:p w14:paraId="5254191A">
      <w:pPr>
        <w:widowControl/>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应用场景：游戏连续运行稳定性验证。</w:t>
      </w:r>
    </w:p>
    <w:p w14:paraId="28E172F8">
      <w:pPr>
        <w:widowControl/>
        <w:numPr>
          <w:ilvl w:val="0"/>
          <w:numId w:val="10"/>
        </w:numPr>
        <w:spacing w:before="100" w:beforeAutospacing="1" w:after="100" w:afterAutospacing="1" w:line="240" w:lineRule="auto"/>
        <w:rPr>
          <w:rFonts w:hint="eastAsia" w:ascii="Times New Roman" w:hAnsi="Times New Roman" w:cs="Times New Roman" w:eastAsiaTheme="minorEastAsia"/>
          <w:lang w:eastAsia="zh"/>
          <w:woUserID w:val="8"/>
        </w:rPr>
      </w:pPr>
      <w:r>
        <w:rPr>
          <w:rFonts w:ascii="Times New Roman" w:hAnsi="Times New Roman" w:cs="Times New Roman"/>
        </w:rPr>
        <w:t>测试逻辑：在满足最低硬件配置的环境下，通过</w:t>
      </w:r>
      <w:r>
        <w:rPr>
          <w:rFonts w:hint="eastAsia" w:ascii="Times New Roman" w:hAnsi="Times New Roman" w:cs="Times New Roman"/>
          <w:lang w:eastAsia="zh"/>
          <w:woUserID w:val="6"/>
        </w:rPr>
        <w:t>自动化</w:t>
      </w:r>
      <w:r>
        <w:rPr>
          <w:rFonts w:ascii="Times New Roman" w:hAnsi="Times New Roman" w:cs="Times New Roman"/>
        </w:rPr>
        <w:t>脚本模拟玩家操作，持续运行2小时以上，观察游戏是否出现崩溃、闪退、数据丢失</w:t>
      </w:r>
      <w:r>
        <w:rPr>
          <w:rFonts w:hint="eastAsia" w:ascii="Times New Roman" w:hAnsi="Times New Roman" w:cs="Times New Roman"/>
          <w:lang w:eastAsia="zh"/>
          <w:woUserID w:val="6"/>
        </w:rPr>
        <w:t>、内存泄漏</w:t>
      </w:r>
      <w:r>
        <w:rPr>
          <w:rFonts w:ascii="Times New Roman" w:hAnsi="Times New Roman" w:cs="Times New Roman"/>
        </w:rPr>
        <w:t>等问题，同时记录资源占用变化趋势。</w:t>
      </w:r>
    </w:p>
    <w:p w14:paraId="44B18F47">
      <w:pPr>
        <w:pStyle w:val="5"/>
        <w:rPr>
          <w:rFonts w:ascii="Times New Roman" w:hAnsi="Times New Roman" w:cs="Times New Roman"/>
        </w:rPr>
      </w:pPr>
      <w:r>
        <w:rPr>
          <w:rFonts w:ascii="Times New Roman" w:hAnsi="Times New Roman" w:cs="Times New Roman"/>
        </w:rPr>
        <w:t>4.2.4 兼容性测试法</w:t>
      </w:r>
    </w:p>
    <w:p w14:paraId="0AA10240">
      <w:pPr>
        <w:widowControl/>
        <w:numPr>
          <w:ilvl w:val="0"/>
          <w:numId w:val="11"/>
        </w:numPr>
        <w:spacing w:before="100" w:beforeAutospacing="1" w:after="100" w:afterAutospacing="1" w:line="240" w:lineRule="auto"/>
        <w:rPr>
          <w:rFonts w:ascii="Times New Roman" w:hAnsi="Times New Roman" w:cs="Times New Roman"/>
        </w:rPr>
      </w:pPr>
      <w:r>
        <w:rPr>
          <w:rFonts w:ascii="Times New Roman" w:hAnsi="Times New Roman" w:cs="Times New Roman"/>
        </w:rPr>
        <w:t>应用场景：不同操作系统、硬件配置下的性能表现验证。</w:t>
      </w:r>
    </w:p>
    <w:p w14:paraId="730E5E12">
      <w:pPr>
        <w:widowControl/>
        <w:numPr>
          <w:ilvl w:val="0"/>
          <w:numId w:val="11"/>
        </w:numPr>
        <w:spacing w:before="100" w:beforeAutospacing="1" w:after="100" w:afterAutospacing="1" w:line="240" w:lineRule="auto"/>
        <w:rPr>
          <w:rFonts w:hint="eastAsia" w:ascii="Times New Roman" w:hAnsi="Times New Roman" w:cs="Times New Roman"/>
          <w:woUserID w:val="6"/>
        </w:rPr>
      </w:pPr>
      <w:r>
        <w:rPr>
          <w:rFonts w:hint="eastAsia" w:ascii="Times New Roman" w:hAnsi="Times New Roman" w:cs="Times New Roman"/>
          <w:woUserID w:val="6"/>
        </w:rPr>
        <w:t>测试逻辑与实例：在Windows 10、Windows 11系统，以及不同CPU（i7）、显卡（集成/独立）、分辨率（1366x768至2520x1680）的设备上，执行统一的核心功能与性能测试用例。</w:t>
      </w:r>
    </w:p>
    <w:p w14:paraId="0FA24D04">
      <w:pPr>
        <w:widowControl/>
        <w:numPr>
          <w:ilvl w:val="0"/>
          <w:numId w:val="11"/>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woUserID w:val="6"/>
        </w:rPr>
        <w:t>结果：所有环境下核心功能均正常。性能方面，帧率均稳定在60FPS，内存占用约40-48MB，CPU峰值低于11%。仅在2520x1680等高分辨率下，静态文字有轻微模糊，属固定分辨率渲染的常见现象，不影响游戏进行。</w:t>
      </w:r>
    </w:p>
    <w:p w14:paraId="1975B85A">
      <w:pPr>
        <w:pStyle w:val="4"/>
        <w:rPr>
          <w:rFonts w:ascii="Times New Roman" w:hAnsi="Times New Roman" w:cs="Times New Roman"/>
        </w:rPr>
      </w:pPr>
      <w:r>
        <w:rPr>
          <w:rFonts w:ascii="Times New Roman" w:hAnsi="Times New Roman" w:cs="Times New Roman"/>
        </w:rPr>
        <w:t>4.3 测试结果</w:t>
      </w:r>
    </w:p>
    <w:p w14:paraId="4FC7BA33">
      <w:pPr>
        <w:pStyle w:val="5"/>
        <w:rPr>
          <w:rFonts w:ascii="Times New Roman" w:hAnsi="Times New Roman" w:cs="Times New Roman"/>
          <w:color w:val="FF0000"/>
        </w:rPr>
      </w:pPr>
      <w:r>
        <w:rPr>
          <w:rFonts w:ascii="Times New Roman" w:hAnsi="Times New Roman" w:cs="Times New Roman"/>
        </w:rPr>
        <w:t>4.3.1 核心性能指标测试结果</w:t>
      </w:r>
    </w:p>
    <w:p w14:paraId="5E87A98E">
      <w:pPr>
        <w:pStyle w:val="5"/>
        <w:rPr>
          <w:rFonts w:hint="eastAsia" w:ascii="Times New Roman" w:hAnsi="Times New Roman" w:cs="Times New Roman"/>
          <w:lang w:eastAsia="zh"/>
          <w:woUserID w:val="8"/>
        </w:rPr>
      </w:pPr>
      <w:r>
        <w:rPr>
          <w:rFonts w:hint="eastAsia" w:ascii="Times New Roman" w:hAnsi="Times New Roman" w:cs="Times New Roman"/>
          <w:color w:val="000000"/>
          <w:lang w:eastAsia="zh"/>
          <w:woUserID w:val="8"/>
        </w:rPr>
        <w:t>1.</w:t>
      </w:r>
      <w:r>
        <w:rPr>
          <w:rFonts w:ascii="Times New Roman" w:hAnsi="Times New Roman" w:cs="Times New Roman"/>
          <w:woUserID w:val="8"/>
        </w:rPr>
        <w:t>性能监控工具测试法</w:t>
      </w:r>
      <w:r>
        <w:rPr>
          <w:rFonts w:hint="eastAsia" w:ascii="Times New Roman" w:hAnsi="Times New Roman" w:cs="Times New Roman"/>
          <w:lang w:eastAsia="zh"/>
          <w:woUserID w:val="8"/>
        </w:rPr>
        <w:t>结果</w:t>
      </w:r>
    </w:p>
    <w:p w14:paraId="01487EF4">
      <w:pPr>
        <w:pStyle w:val="5"/>
        <w:numPr>
          <w:ilvl w:val="0"/>
          <w:numId w:val="0"/>
        </w:numPr>
        <w:ind w:firstLine="420" w:firstLineChars="0"/>
        <w:rPr>
          <w:rFonts w:hint="eastAsia" w:ascii="Times New Roman" w:hAnsi="Times New Roman" w:cs="Times New Roman"/>
          <w:lang w:eastAsia="zh"/>
          <w:woUserID w:val="2"/>
        </w:rPr>
      </w:pPr>
      <w:r>
        <w:rPr>
          <w:rFonts w:hint="eastAsia" w:ascii="Times New Roman" w:hAnsi="Times New Roman" w:cs="Times New Roman"/>
          <w:lang w:eastAsia="zh"/>
          <w:woUserID w:val="2"/>
        </w:rPr>
        <w:t>本次测试在</w:t>
      </w:r>
      <w:r>
        <w:rPr>
          <w:rFonts w:hint="eastAsia" w:ascii="Times New Roman" w:hAnsi="Times New Roman" w:cs="Times New Roman"/>
          <w:lang w:eastAsia="zh"/>
          <w:woUserID w:val="1"/>
        </w:rPr>
        <w:t>满足游戏最低配置的环境下，通过</w:t>
      </w:r>
      <w:r>
        <w:rPr>
          <w:rFonts w:hint="eastAsia" w:ascii="Times New Roman" w:hAnsi="Times New Roman" w:cs="Times New Roman"/>
          <w:lang w:eastAsia="zh"/>
          <w:woUserID w:val="2"/>
        </w:rPr>
        <w:t>系统自带性能测试工具和</w:t>
      </w:r>
      <w:r>
        <w:rPr>
          <w:rFonts w:hint="eastAsia" w:ascii="Times New Roman" w:hAnsi="Times New Roman" w:cs="Times New Roman"/>
          <w:lang w:eastAsia="zh"/>
          <w:woUserID w:val="1"/>
        </w:rPr>
        <w:t>自研Python脚本（见附件）实现数据采集，</w:t>
      </w:r>
      <w:r>
        <w:rPr>
          <w:rFonts w:hint="eastAsia" w:ascii="Times New Roman" w:hAnsi="Times New Roman" w:cs="Times New Roman"/>
          <w:lang w:eastAsia="zh"/>
          <w:woUserID w:val="2"/>
        </w:rPr>
        <w:t>并利用matplotlib（见附件）对响应时间的数据做出可视化</w:t>
      </w:r>
      <w:r>
        <w:rPr>
          <w:rFonts w:hint="eastAsia" w:ascii="Times New Roman" w:hAnsi="Times New Roman" w:cs="Times New Roman"/>
          <w:lang w:eastAsia="zh"/>
          <w:woUserID w:val="1"/>
        </w:rPr>
        <w:t>：</w:t>
      </w:r>
    </w:p>
    <w:p w14:paraId="79913D3E">
      <w:pPr>
        <w:pStyle w:val="5"/>
        <w:ind w:left="0" w:leftChars="0" w:firstLine="0" w:firstLineChars="0"/>
        <w:rPr>
          <w:rFonts w:hint="eastAsia" w:ascii="Times New Roman" w:hAnsi="Times New Roman" w:cs="Times New Roman"/>
          <w:lang w:eastAsia="zh"/>
          <w:woUserID w:val="1"/>
        </w:rPr>
      </w:pPr>
      <w:r>
        <w:rPr>
          <w:rFonts w:hint="eastAsia" w:ascii="Times New Roman" w:hAnsi="Times New Roman" w:cs="Times New Roman"/>
          <w:lang w:eastAsia="zh"/>
          <w:woUserID w:val="1"/>
        </w:rPr>
        <w:drawing>
          <wp:inline distT="0" distB="0" distL="114300" distR="114300">
            <wp:extent cx="5935980" cy="2967990"/>
            <wp:effectExtent l="0" t="0" r="762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935980" cy="2967990"/>
                    </a:xfrm>
                    <a:prstGeom prst="rect">
                      <a:avLst/>
                    </a:prstGeom>
                  </pic:spPr>
                </pic:pic>
              </a:graphicData>
            </a:graphic>
          </wp:inline>
        </w:drawing>
      </w:r>
    </w:p>
    <w:p w14:paraId="610294DA">
      <w:pPr>
        <w:pStyle w:val="5"/>
        <w:ind w:firstLine="420" w:firstLineChars="0"/>
        <w:rPr>
          <w:rFonts w:hint="eastAsia" w:ascii="Times New Roman" w:hAnsi="Times New Roman" w:cs="Times New Roman"/>
          <w:lang w:eastAsia="zh"/>
          <w:woUserID w:val="1"/>
        </w:rPr>
      </w:pPr>
      <w:r>
        <w:rPr>
          <w:rFonts w:hint="eastAsia" w:ascii="Times New Roman" w:hAnsi="Times New Roman" w:cs="Times New Roman"/>
          <w:lang w:eastAsia="zh"/>
          <w:woUserID w:val="1"/>
        </w:rPr>
        <w:drawing>
          <wp:inline distT="0" distB="0" distL="114300" distR="114300">
            <wp:extent cx="5943600" cy="2971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943600" cy="2971800"/>
                    </a:xfrm>
                    <a:prstGeom prst="rect">
                      <a:avLst/>
                    </a:prstGeom>
                  </pic:spPr>
                </pic:pic>
              </a:graphicData>
            </a:graphic>
          </wp:inline>
        </w:drawing>
      </w:r>
    </w:p>
    <w:p w14:paraId="20F893DC">
      <w:pPr>
        <w:pStyle w:val="5"/>
        <w:ind w:firstLine="420" w:firstLineChars="0"/>
        <w:rPr>
          <w:rFonts w:hint="eastAsia" w:ascii="Times New Roman" w:hAnsi="Times New Roman" w:cs="Times New Roman"/>
          <w:lang w:eastAsia="zh"/>
          <w:woUserID w:val="1"/>
        </w:rPr>
      </w:pPr>
    </w:p>
    <w:p w14:paraId="234194DD">
      <w:pPr>
        <w:widowControl/>
        <w:numPr>
          <w:ilvl w:val="0"/>
          <w:numId w:val="11"/>
        </w:numPr>
        <w:spacing w:before="100" w:beforeAutospacing="1" w:after="100" w:afterAutospacing="1" w:line="240" w:lineRule="auto"/>
        <w:rPr>
          <w:rFonts w:ascii="Times New Roman" w:hAnsi="Times New Roman" w:cs="Times New Roman"/>
          <w:woUserID w:val="6"/>
        </w:rPr>
      </w:pPr>
      <w:r>
        <w:rPr>
          <w:rFonts w:hint="eastAsia" w:ascii="Times New Roman" w:hAnsi="Times New Roman" w:cs="Times New Roman"/>
          <w:b w:val="0"/>
          <w:bCs w:val="0"/>
          <w:lang w:eastAsia="zh"/>
          <w:woUserID w:val="6"/>
        </w:rPr>
        <w:t>内存占用：WIN-01为48.3MB，WIN-02为47.6MB</w:t>
      </w:r>
    </w:p>
    <w:p w14:paraId="35125B72">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woUserID w:val="6"/>
        </w:rPr>
        <w:t>CPU峰值占用：WIN-01为7%，WIN-02为4%</w:t>
      </w:r>
    </w:p>
    <w:p w14:paraId="3845132D">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lang w:eastAsia="zh"/>
          <w:woUserID w:val="1"/>
        </w:rPr>
        <w:t>帧率：平均帧率</w:t>
      </w:r>
      <w:r>
        <w:rPr>
          <w:rFonts w:hint="eastAsia" w:ascii="Times New Roman" w:hAnsi="Times New Roman" w:cs="Times New Roman"/>
          <w:lang w:eastAsia="zh"/>
          <w:woUserID w:val="2"/>
        </w:rPr>
        <w:t>为60</w:t>
      </w:r>
    </w:p>
    <w:p w14:paraId="10391BB4">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lang w:eastAsia="zh"/>
          <w:woUserID w:val="2"/>
        </w:rPr>
        <w:t>响应时间：平均响应时间为19.71ms，最高延迟时间不大于35ms，绝大多数稳定在15~25ms的区间，小于100ms</w:t>
      </w:r>
    </w:p>
    <w:p w14:paraId="24FE38AD">
      <w:pPr>
        <w:widowControl/>
        <w:numPr>
          <w:ilvl w:val="0"/>
          <w:numId w:val="0"/>
        </w:numPr>
        <w:spacing w:before="100" w:beforeAutospacing="1" w:after="100" w:afterAutospacing="1" w:line="240" w:lineRule="auto"/>
        <w:ind w:left="0" w:leftChars="0" w:firstLine="0" w:firstLineChars="0"/>
        <w:rPr>
          <w:rFonts w:hint="eastAsia" w:ascii="Times New Roman" w:hAnsi="Times New Roman" w:cs="Times New Roman"/>
          <w:b w:val="0"/>
          <w:bCs w:val="0"/>
          <w:lang w:eastAsia="zh"/>
          <w:woUserID w:val="6"/>
        </w:rPr>
      </w:pPr>
    </w:p>
    <w:p w14:paraId="3908E033">
      <w:pPr>
        <w:pStyle w:val="5"/>
        <w:numPr>
          <w:ilvl w:val="0"/>
          <w:numId w:val="12"/>
        </w:numPr>
        <w:rPr>
          <w:rFonts w:hint="eastAsia" w:ascii="Times New Roman" w:hAnsi="Times New Roman" w:cs="Times New Roman"/>
          <w:lang w:eastAsia="zh"/>
          <w:woUserID w:val="8"/>
        </w:rPr>
      </w:pPr>
      <w:r>
        <w:rPr>
          <w:rFonts w:ascii="Times New Roman" w:hAnsi="Times New Roman" w:cs="Times New Roman"/>
          <w:woUserID w:val="8"/>
        </w:rPr>
        <w:t>自动化脚本响应时间测试法</w:t>
      </w:r>
      <w:r>
        <w:rPr>
          <w:rFonts w:hint="eastAsia" w:ascii="Times New Roman" w:hAnsi="Times New Roman" w:cs="Times New Roman"/>
          <w:lang w:eastAsia="zh"/>
          <w:woUserID w:val="8"/>
        </w:rPr>
        <w:t>结果</w:t>
      </w:r>
    </w:p>
    <w:p w14:paraId="2F22A3FE">
      <w:pPr>
        <w:pStyle w:val="5"/>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根据《黑盒测试报告 TC-PERF-001》中的描述：</w:t>
      </w:r>
    </w:p>
    <w:p w14:paraId="3E87BE73">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lang w:eastAsia="zh"/>
          <w:woUserID w:val="6"/>
        </w:rPr>
        <w:t>测试方法：通过实际操作观察按键响应延迟</w:t>
      </w:r>
    </w:p>
    <w:p w14:paraId="7A666401">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lang w:eastAsia="zh"/>
          <w:woUserID w:val="6"/>
        </w:rPr>
        <w:t>测试结果：按键响应延迟 &lt;100ms，游戏运行流畅，管道移动平滑</w:t>
      </w:r>
    </w:p>
    <w:p w14:paraId="37AB1084">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lang w:eastAsia="zh"/>
          <w:woUserID w:val="6"/>
        </w:rPr>
        <w:t>测试结论：操作响应时间满足游戏流畅运行的要求</w:t>
      </w:r>
    </w:p>
    <w:p w14:paraId="690D98CF">
      <w:pPr>
        <w:pStyle w:val="5"/>
        <w:numPr>
          <w:ilvl w:val="0"/>
          <w:numId w:val="0"/>
        </w:numPr>
        <w:rPr>
          <w:rFonts w:hint="eastAsia" w:ascii="Times New Roman" w:hAnsi="Times New Roman" w:cs="Times New Roman"/>
          <w:lang w:eastAsia="zh"/>
          <w:woUserID w:val="8"/>
        </w:rPr>
      </w:pPr>
    </w:p>
    <w:p w14:paraId="177FEA1C">
      <w:pPr>
        <w:pStyle w:val="5"/>
        <w:rPr>
          <w:rFonts w:hint="eastAsia" w:ascii="Times New Roman" w:hAnsi="Times New Roman" w:cs="Times New Roman"/>
          <w:lang w:eastAsia="zh"/>
          <w:woUserID w:val="8"/>
        </w:rPr>
      </w:pPr>
      <w:r>
        <w:rPr>
          <w:rFonts w:hint="eastAsia" w:ascii="Times New Roman" w:hAnsi="Times New Roman" w:cs="Times New Roman"/>
          <w:color w:val="000000"/>
          <w:lang w:eastAsia="zh"/>
          <w:woUserID w:val="8"/>
        </w:rPr>
        <w:t>3.</w:t>
      </w:r>
      <w:r>
        <w:rPr>
          <w:rFonts w:ascii="Times New Roman" w:hAnsi="Times New Roman" w:cs="Times New Roman"/>
          <w:woUserID w:val="8"/>
        </w:rPr>
        <w:t>长时间稳定性测试法</w:t>
      </w:r>
      <w:r>
        <w:rPr>
          <w:rFonts w:hint="eastAsia" w:ascii="Times New Roman" w:hAnsi="Times New Roman" w:cs="Times New Roman"/>
          <w:lang w:eastAsia="zh"/>
          <w:woUserID w:val="8"/>
        </w:rPr>
        <w:t>结果</w:t>
      </w:r>
    </w:p>
    <w:p w14:paraId="7CA90625">
      <w:pPr>
        <w:pStyle w:val="5"/>
        <w:rPr>
          <w:rFonts w:hint="eastAsia" w:ascii="Times New Roman" w:hAnsi="Times New Roman" w:cs="Times New Roman"/>
          <w:b w:val="0"/>
          <w:bCs w:val="0"/>
          <w:lang w:eastAsia="zh"/>
          <w:woUserID w:val="8"/>
        </w:rPr>
      </w:pPr>
      <w:r>
        <w:rPr>
          <w:rFonts w:ascii="Arial" w:hAnsi="Arial" w:eastAsia="Arial" w:cs="Arial"/>
          <w:b w:val="0"/>
          <w:bCs w:val="0"/>
          <w:i w:val="0"/>
          <w:iCs w:val="0"/>
          <w:caps w:val="0"/>
          <w:spacing w:val="0"/>
          <w:sz w:val="24"/>
          <w:szCs w:val="24"/>
          <w:shd w:val="clear" w:fill="FFFFFF"/>
          <w:woUserID w:val="8"/>
        </w:rPr>
        <w:t>本次测试在满足游戏最低硬件配置的环境下，通过自研 Python 脚本（</w:t>
      </w:r>
      <w:r>
        <w:rPr>
          <w:rFonts w:hint="eastAsia" w:ascii="Arial" w:hAnsi="Arial" w:eastAsia="Arial" w:cs="Arial"/>
          <w:b w:val="0"/>
          <w:bCs w:val="0"/>
          <w:i w:val="0"/>
          <w:iCs w:val="0"/>
          <w:caps w:val="0"/>
          <w:spacing w:val="0"/>
          <w:sz w:val="24"/>
          <w:szCs w:val="24"/>
          <w:shd w:val="clear" w:fill="FFFFFF"/>
          <w:lang w:eastAsia="zh"/>
          <w:woUserID w:val="8"/>
        </w:rPr>
        <w:t>见附件analysis</w:t>
      </w:r>
      <w:r>
        <w:rPr>
          <w:rFonts w:ascii="Arial" w:hAnsi="Arial" w:eastAsia="Arial" w:cs="Arial"/>
          <w:b w:val="0"/>
          <w:bCs w:val="0"/>
          <w:i w:val="0"/>
          <w:iCs w:val="0"/>
          <w:caps w:val="0"/>
          <w:spacing w:val="0"/>
          <w:sz w:val="24"/>
          <w:szCs w:val="24"/>
          <w:shd w:val="clear" w:fill="FFFFFF"/>
          <w:woUserID w:val="8"/>
        </w:rPr>
        <w:t>.py）实现数据采集</w:t>
      </w:r>
      <w:r>
        <w:rPr>
          <w:rFonts w:hint="eastAsia" w:ascii="Arial" w:hAnsi="Arial" w:eastAsia="Arial" w:cs="Arial"/>
          <w:b w:val="0"/>
          <w:bCs w:val="0"/>
          <w:i w:val="0"/>
          <w:iCs w:val="0"/>
          <w:caps w:val="0"/>
          <w:spacing w:val="0"/>
          <w:sz w:val="24"/>
          <w:szCs w:val="24"/>
          <w:shd w:val="clear" w:fill="FFFFFF"/>
          <w:lang w:eastAsia="zh"/>
          <w:woUserID w:val="8"/>
        </w:rPr>
        <w:t>，</w:t>
      </w:r>
      <w:r>
        <w:rPr>
          <w:rFonts w:hint="eastAsia" w:ascii="Times New Roman" w:hAnsi="Times New Roman" w:cs="Times New Roman"/>
          <w:b w:val="0"/>
          <w:bCs w:val="0"/>
          <w:lang w:eastAsia="zh"/>
          <w:woUserID w:val="8"/>
        </w:rPr>
        <w:t>将程序连续运行两个小时，每隔十分钟记录一次CPU使用率和内存使用量，得到如图所示数据</w:t>
      </w:r>
    </w:p>
    <w:p w14:paraId="38354622">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drawing>
          <wp:inline distT="0" distB="0" distL="114300" distR="114300">
            <wp:extent cx="5939155" cy="3627120"/>
            <wp:effectExtent l="0" t="0" r="444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939155" cy="3627120"/>
                    </a:xfrm>
                    <a:prstGeom prst="rect">
                      <a:avLst/>
                    </a:prstGeom>
                  </pic:spPr>
                </pic:pic>
              </a:graphicData>
            </a:graphic>
          </wp:inline>
        </w:drawing>
      </w:r>
    </w:p>
    <w:p w14:paraId="00F87995">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t>将CPU使用率和内存使用率与运行时间的关系绘制成两张折线图（利用matplotlib库绘制，见附件draw.py），得到如下折线图：</w:t>
      </w:r>
    </w:p>
    <w:p w14:paraId="744C196A">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drawing>
          <wp:inline distT="0" distB="0" distL="114300" distR="114300">
            <wp:extent cx="5939790" cy="3394075"/>
            <wp:effectExtent l="0" t="0" r="3810"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939790" cy="3394075"/>
                    </a:xfrm>
                    <a:prstGeom prst="rect">
                      <a:avLst/>
                    </a:prstGeom>
                  </pic:spPr>
                </pic:pic>
              </a:graphicData>
            </a:graphic>
          </wp:inline>
        </w:drawing>
      </w:r>
    </w:p>
    <w:p w14:paraId="24ECAF03">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drawing>
          <wp:inline distT="0" distB="0" distL="114300" distR="114300">
            <wp:extent cx="5939790" cy="3394075"/>
            <wp:effectExtent l="0" t="0" r="3810"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939790" cy="3394075"/>
                    </a:xfrm>
                    <a:prstGeom prst="rect">
                      <a:avLst/>
                    </a:prstGeom>
                  </pic:spPr>
                </pic:pic>
              </a:graphicData>
            </a:graphic>
          </wp:inline>
        </w:drawing>
      </w:r>
    </w:p>
    <w:p w14:paraId="55234439">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t>从图中结果我们可以直观得到如下结论：</w:t>
      </w:r>
    </w:p>
    <w:p w14:paraId="63D7A583">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t>运行期间 CPU 使用率整体波动较小，峰值出现在 50 分钟时（约 10.9%），其余时段维持在 3.1%~7.8% 区间；</w:t>
      </w:r>
    </w:p>
    <w:p w14:paraId="31C308E1">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t>内存使用量呈 “平缓上升 - 稳定 - 小幅回落” 趋势，初始值约 39.87MB，峰值出现在 100 分钟时（约 41.08MB），整体波动幅度≤1.21MB；</w:t>
      </w:r>
    </w:p>
    <w:p w14:paraId="5B0F88D9">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t>120 分钟时内存使用量回落至 40.32MB，未出现内存泄漏导致的持续增长。</w:t>
      </w:r>
    </w:p>
    <w:p w14:paraId="6F334EB1">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t>测试全程（120 分钟）内，游戏未出现崩溃、闪退、数据丢失等异常情况，功能模块运行正常，交互响应符合预期。</w:t>
      </w:r>
    </w:p>
    <w:p w14:paraId="62862833">
      <w:pPr>
        <w:pStyle w:val="5"/>
        <w:rPr>
          <w:rFonts w:hint="eastAsia" w:ascii="Times New Roman" w:hAnsi="Times New Roman" w:cs="Times New Roman"/>
          <w:b w:val="0"/>
          <w:bCs w:val="0"/>
          <w:lang w:eastAsia="zh"/>
          <w:woUserID w:val="8"/>
        </w:rPr>
      </w:pPr>
      <w:r>
        <w:rPr>
          <w:rFonts w:hint="eastAsia" w:ascii="Times New Roman" w:hAnsi="Times New Roman" w:cs="Times New Roman"/>
          <w:b w:val="0"/>
          <w:bCs w:val="0"/>
          <w:lang w:eastAsia="zh"/>
          <w:woUserID w:val="8"/>
        </w:rPr>
        <w:t>游戏连续运行 2 小时的稳定性良好：资源占用处于合理区间且无异常波动，未出现崩溃、数据丢失等问题，满足长时间运行的稳定性要求。</w:t>
      </w:r>
    </w:p>
    <w:p w14:paraId="7E33BCFD">
      <w:pPr>
        <w:pStyle w:val="5"/>
        <w:numPr>
          <w:ilvl w:val="0"/>
          <w:numId w:val="12"/>
        </w:numPr>
        <w:ind w:left="0" w:leftChars="0" w:firstLine="0" w:firstLineChars="0"/>
        <w:rPr>
          <w:rFonts w:hint="eastAsia" w:ascii="Times New Roman" w:hAnsi="Times New Roman" w:cs="Times New Roman"/>
          <w:lang w:eastAsia="zh"/>
          <w:woUserID w:val="8"/>
        </w:rPr>
      </w:pPr>
      <w:r>
        <w:rPr>
          <w:rFonts w:ascii="Times New Roman" w:hAnsi="Times New Roman" w:cs="Times New Roman"/>
          <w:woUserID w:val="8"/>
        </w:rPr>
        <w:t>兼容性测试法</w:t>
      </w:r>
      <w:r>
        <w:rPr>
          <w:rFonts w:hint="eastAsia" w:ascii="Times New Roman" w:hAnsi="Times New Roman" w:cs="Times New Roman"/>
          <w:lang w:eastAsia="zh"/>
          <w:woUserID w:val="8"/>
        </w:rPr>
        <w:t>结果</w:t>
      </w:r>
    </w:p>
    <w:p w14:paraId="51ED622A">
      <w:pPr>
        <w:pStyle w:val="5"/>
        <w:numPr>
          <w:ilvl w:val="0"/>
          <w:numId w:val="0"/>
        </w:numPr>
        <w:ind w:leftChars="0"/>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根据《兼容性测试报告》：</w:t>
      </w:r>
    </w:p>
    <w:p w14:paraId="6B7B2472">
      <w:pPr>
        <w:pStyle w:val="5"/>
        <w:numPr>
          <w:ilvl w:val="0"/>
          <w:numId w:val="0"/>
        </w:numPr>
        <w:ind w:leftChars="0"/>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1.测试范围</w:t>
      </w:r>
    </w:p>
    <w:p w14:paraId="210A1D55">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操作系统：Windows 10、Windows 11</w:t>
      </w:r>
    </w:p>
    <w:p w14:paraId="45568295">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硬件：Intel x86_64架构CPU（i7）、16GB内存</w:t>
      </w:r>
    </w:p>
    <w:p w14:paraId="595CEFE3">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显示分辨率：1366×768、1920×1200、2520×1680</w:t>
      </w:r>
    </w:p>
    <w:p w14:paraId="25913396">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图形硬件：Intel UHD Graphics 620、NVIDIA GeForce RTX 4070</w:t>
      </w:r>
    </w:p>
    <w:p w14:paraId="1B01493A">
      <w:pPr>
        <w:widowControl/>
        <w:numPr>
          <w:ilvl w:val="0"/>
          <w:numId w:val="0"/>
        </w:numPr>
        <w:spacing w:before="100" w:beforeAutospacing="1" w:after="100" w:afterAutospacing="1" w:line="240" w:lineRule="auto"/>
        <w:ind w:left="0" w:leftChars="0" w:firstLine="0" w:firstLineChars="0"/>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2.测试结果</w:t>
      </w:r>
    </w:p>
    <w:p w14:paraId="2B20120D">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核心功能：在所有测试环境中（WIN-01、WIN-02、WIN-03），游戏启动、空格键控制、管道生成与移动、碰撞检测、计分逻辑、游戏结束与重启等功能均正常通过。</w:t>
      </w:r>
    </w:p>
    <w:p w14:paraId="6867677F">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性能指标：</w:t>
      </w:r>
    </w:p>
    <w:p w14:paraId="3C7F872E">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 xml:space="preserve">    帧率：稳定在60FPS</w:t>
      </w:r>
    </w:p>
    <w:p w14:paraId="6D734981">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 xml:space="preserve">    内存占用：47.6-48.3MB</w:t>
      </w:r>
    </w:p>
    <w:p w14:paraId="00EDF3DE">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 xml:space="preserve">    CPU峰值：4%-7%</w:t>
      </w:r>
    </w:p>
    <w:p w14:paraId="7821D877">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 xml:space="preserve">    所有设备均达标（帧率≥58FPS，内存≤500MB，CPU≤50%）</w:t>
      </w:r>
    </w:p>
    <w:p w14:paraId="389CFFE5">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UI与渲染：</w:t>
      </w:r>
    </w:p>
    <w:p w14:paraId="15A2CDCC">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 xml:space="preserve">    高分辨率（2520×1680）下文字有轻微模糊（可接受，固定分辨率项目的常见现象）</w:t>
      </w:r>
    </w:p>
    <w:p w14:paraId="44314977">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 xml:space="preserve">    不同分辨率和DPI设置下界面完整显示，贴图无拉伸、无布局错乱</w:t>
      </w:r>
    </w:p>
    <w:p w14:paraId="4DFCA345">
      <w:pPr>
        <w:widowControl/>
        <w:numPr>
          <w:ilvl w:val="0"/>
          <w:numId w:val="11"/>
        </w:numPr>
        <w:spacing w:before="100" w:beforeAutospacing="1" w:after="100" w:afterAutospacing="1" w:line="240" w:lineRule="auto"/>
        <w:rPr>
          <w:rFonts w:hint="eastAsia" w:ascii="Times New Roman" w:hAnsi="Times New Roman" w:cs="Times New Roman"/>
          <w:b w:val="0"/>
          <w:bCs w:val="0"/>
          <w:lang w:eastAsia="zh"/>
          <w:woUserID w:val="6"/>
        </w:rPr>
      </w:pPr>
      <w:r>
        <w:rPr>
          <w:rFonts w:hint="eastAsia" w:ascii="Times New Roman" w:hAnsi="Times New Roman" w:cs="Times New Roman"/>
          <w:b w:val="0"/>
          <w:bCs w:val="0"/>
          <w:lang w:eastAsia="zh"/>
          <w:woUserID w:val="6"/>
        </w:rPr>
        <w:t>兼容性结论：游戏在Windows 10/11环境下功能完全兼容，核心玩法一致，资源占用合理，UI渲染稳定。</w:t>
      </w:r>
    </w:p>
    <w:p w14:paraId="6F8F6DDA">
      <w:pPr>
        <w:widowControl/>
        <w:numPr>
          <w:ilvl w:val="0"/>
          <w:numId w:val="0"/>
        </w:numPr>
        <w:spacing w:before="100" w:beforeAutospacing="1" w:after="100" w:afterAutospacing="1" w:line="240" w:lineRule="auto"/>
        <w:ind w:left="0" w:leftChars="0" w:firstLine="0" w:firstLineChars="0"/>
        <w:rPr>
          <w:rFonts w:hint="eastAsia" w:ascii="Times New Roman" w:hAnsi="Times New Roman" w:cs="Times New Roman"/>
          <w:b w:val="0"/>
          <w:bCs w:val="0"/>
          <w:lang w:eastAsia="zh"/>
          <w:woUserID w:val="6"/>
        </w:rPr>
      </w:pPr>
    </w:p>
    <w:p w14:paraId="22721FF8">
      <w:pPr>
        <w:pStyle w:val="5"/>
        <w:numPr>
          <w:ilvl w:val="0"/>
          <w:numId w:val="0"/>
        </w:numPr>
        <w:ind w:left="0" w:leftChars="0" w:firstLine="0" w:firstLineChars="0"/>
        <w:rPr>
          <w:rFonts w:hint="eastAsia" w:ascii="Times New Roman" w:hAnsi="Times New Roman" w:cs="Times New Roman"/>
          <w:lang w:eastAsia="zh"/>
          <w:woUserID w:val="8"/>
        </w:rPr>
      </w:pPr>
      <w:r>
        <w:rPr>
          <w:rFonts w:hint="eastAsia" w:ascii="Times New Roman" w:hAnsi="Times New Roman" w:cs="Times New Roman"/>
          <w:lang w:eastAsia="zh"/>
          <w:woUserID w:val="6"/>
        </w:rPr>
        <w:t>5</w:t>
      </w:r>
      <w:r>
        <w:rPr>
          <w:rFonts w:hint="eastAsia" w:ascii="Times New Roman" w:hAnsi="Times New Roman" w:cs="Times New Roman"/>
          <w:lang w:eastAsia="zh"/>
          <w:woUserID w:val="8"/>
        </w:rPr>
        <w:t>.性能指标</w:t>
      </w:r>
    </w:p>
    <w:p w14:paraId="5AC35C51">
      <w:pPr>
        <w:pStyle w:val="4"/>
        <w:ind w:left="0" w:leftChars="0" w:firstLine="420" w:firstLineChars="0"/>
        <w:rPr>
          <w:rFonts w:ascii="Times New Roman" w:hAnsi="Times New Roman" w:cs="Times New Roman"/>
          <w:b w:val="0"/>
          <w:bCs w:val="0"/>
          <w:sz w:val="24"/>
          <w:szCs w:val="24"/>
        </w:rPr>
      </w:pPr>
      <w:r>
        <w:rPr>
          <w:rFonts w:ascii="Times New Roman" w:hAnsi="Times New Roman" w:cs="Times New Roman"/>
          <w:b w:val="0"/>
          <w:bCs w:val="0"/>
          <w:sz w:val="24"/>
          <w:szCs w:val="24"/>
        </w:rPr>
        <w:t>核心性能指标测试结果如表4所示。</w:t>
      </w:r>
    </w:p>
    <w:p w14:paraId="0EA69D65">
      <w:pPr>
        <w:pStyle w:val="4"/>
        <w:jc w:val="center"/>
        <w:rPr>
          <w:rFonts w:ascii="Times New Roman" w:hAnsi="Times New Roman" w:cs="Times New Roman"/>
          <w:b w:val="0"/>
          <w:bCs w:val="0"/>
          <w:sz w:val="24"/>
          <w:szCs w:val="24"/>
        </w:rPr>
      </w:pPr>
      <w:r>
        <w:rPr>
          <w:rFonts w:ascii="Times New Roman" w:hAnsi="Times New Roman" w:cs="Times New Roman"/>
          <w:b w:val="0"/>
          <w:bCs w:val="0"/>
          <w:sz w:val="24"/>
          <w:szCs w:val="24"/>
        </w:rPr>
        <w:t>表4 核心性能指标测试结果</w:t>
      </w:r>
    </w:p>
    <w:tbl>
      <w:tblPr>
        <w:tblStyle w:val="1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9"/>
        <w:gridCol w:w="2835"/>
        <w:gridCol w:w="3686"/>
        <w:gridCol w:w="1246"/>
      </w:tblGrid>
      <w:tr w14:paraId="7CF6C53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Borders>
              <w:bottom w:val="single" w:color="7E7E7E" w:themeColor="text1" w:themeTint="80" w:sz="4" w:space="0"/>
              <w:insideH w:val="single" w:sz="4" w:space="0"/>
            </w:tcBorders>
          </w:tcPr>
          <w:p w14:paraId="3F3B1DD8">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val="0"/>
                <w:bCs w:val="0"/>
              </w:rPr>
            </w:pPr>
            <w:r>
              <w:rPr>
                <w:rFonts w:hint="default" w:ascii="Times New Roman" w:hAnsi="Times New Roman" w:cs="Times New Roman"/>
                <w:b w:val="0"/>
                <w:bCs w:val="0"/>
              </w:rPr>
              <w:t>性能指标</w:t>
            </w:r>
          </w:p>
        </w:tc>
        <w:tc>
          <w:tcPr>
            <w:tcW w:w="2835" w:type="dxa"/>
            <w:tcBorders>
              <w:bottom w:val="single" w:color="7E7E7E" w:themeColor="text1" w:themeTint="80" w:sz="4" w:space="0"/>
              <w:insideH w:val="single" w:sz="4" w:space="0"/>
            </w:tcBorders>
          </w:tcPr>
          <w:p w14:paraId="37AF8815">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val="0"/>
                <w:bCs w:val="0"/>
              </w:rPr>
            </w:pPr>
            <w:r>
              <w:rPr>
                <w:rFonts w:hint="default" w:ascii="Times New Roman" w:hAnsi="Times New Roman" w:cs="Times New Roman"/>
                <w:b w:val="0"/>
                <w:bCs w:val="0"/>
              </w:rPr>
              <w:t>需求标准</w:t>
            </w:r>
          </w:p>
        </w:tc>
        <w:tc>
          <w:tcPr>
            <w:tcW w:w="3686" w:type="dxa"/>
            <w:tcBorders>
              <w:bottom w:val="single" w:color="7E7E7E" w:themeColor="text1" w:themeTint="80" w:sz="4" w:space="0"/>
              <w:insideH w:val="single" w:sz="4" w:space="0"/>
            </w:tcBorders>
          </w:tcPr>
          <w:p w14:paraId="490A7BC9">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val="0"/>
                <w:bCs w:val="0"/>
              </w:rPr>
            </w:pPr>
            <w:r>
              <w:rPr>
                <w:rFonts w:hint="default" w:ascii="Times New Roman" w:hAnsi="Times New Roman" w:cs="Times New Roman"/>
                <w:b w:val="0"/>
                <w:bCs w:val="0"/>
              </w:rPr>
              <w:t>测试结果</w:t>
            </w:r>
          </w:p>
        </w:tc>
        <w:tc>
          <w:tcPr>
            <w:tcW w:w="1246" w:type="dxa"/>
            <w:tcBorders>
              <w:bottom w:val="single" w:color="7E7E7E" w:themeColor="text1" w:themeTint="80" w:sz="4" w:space="0"/>
              <w:insideH w:val="single" w:sz="4" w:space="0"/>
            </w:tcBorders>
          </w:tcPr>
          <w:p w14:paraId="2AEB8FA7">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val="0"/>
                <w:bCs w:val="0"/>
              </w:rPr>
            </w:pPr>
            <w:r>
              <w:rPr>
                <w:rFonts w:hint="default" w:ascii="Times New Roman" w:hAnsi="Times New Roman" w:cs="Times New Roman"/>
                <w:b w:val="0"/>
                <w:bCs w:val="0"/>
              </w:rPr>
              <w:t>是否达标</w:t>
            </w:r>
          </w:p>
        </w:tc>
      </w:tr>
      <w:tr w14:paraId="50888BB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Borders>
              <w:top w:val="single" w:color="7E7E7E" w:themeColor="text1" w:themeTint="80" w:sz="4" w:space="0"/>
              <w:bottom w:val="single" w:color="7E7E7E" w:themeColor="text1" w:themeTint="80" w:sz="4" w:space="0"/>
              <w:insideH w:val="single" w:sz="4" w:space="0"/>
            </w:tcBorders>
          </w:tcPr>
          <w:p w14:paraId="686A77F8">
            <w:pPr>
              <w:keepNext w:val="0"/>
              <w:keepLines w:val="0"/>
              <w:suppressLineNumbers w:val="0"/>
              <w:spacing w:before="0" w:beforeAutospacing="0" w:after="0" w:afterAutospacing="0" w:line="240" w:lineRule="auto"/>
              <w:ind w:left="0" w:right="0"/>
              <w:jc w:val="left"/>
              <w:rPr>
                <w:rFonts w:hint="default" w:ascii="Times New Roman" w:hAnsi="Times New Roman" w:cs="Times New Roman"/>
                <w:b w:val="0"/>
                <w:bCs w:val="0"/>
              </w:rPr>
            </w:pPr>
            <w:r>
              <w:rPr>
                <w:rFonts w:hint="default" w:ascii="Times New Roman" w:hAnsi="Times New Roman" w:cs="Times New Roman"/>
                <w:b w:val="0"/>
                <w:bCs w:val="0"/>
              </w:rPr>
              <w:t>帧率</w:t>
            </w:r>
          </w:p>
        </w:tc>
        <w:tc>
          <w:tcPr>
            <w:tcW w:w="2835" w:type="dxa"/>
            <w:tcBorders>
              <w:top w:val="single" w:color="7E7E7E" w:themeColor="text1" w:themeTint="80" w:sz="4" w:space="0"/>
              <w:bottom w:val="single" w:color="7E7E7E" w:themeColor="text1" w:themeTint="80" w:sz="4" w:space="0"/>
              <w:insideH w:val="single" w:sz="4" w:space="0"/>
            </w:tcBorders>
          </w:tcPr>
          <w:p w14:paraId="780B3C08">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稳定在60FPS以上</w:t>
            </w:r>
          </w:p>
        </w:tc>
        <w:tc>
          <w:tcPr>
            <w:tcW w:w="3686" w:type="dxa"/>
            <w:tcBorders>
              <w:top w:val="single" w:color="7E7E7E" w:themeColor="text1" w:themeTint="80" w:sz="4" w:space="0"/>
              <w:bottom w:val="single" w:color="7E7E7E" w:themeColor="text1" w:themeTint="80" w:sz="4" w:space="0"/>
              <w:insideH w:val="single" w:sz="4" w:space="0"/>
            </w:tcBorders>
          </w:tcPr>
          <w:p w14:paraId="1B07262D">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woUserID w:val="6"/>
              </w:rPr>
              <w:t>所有测试环境均稳定在60FPS</w:t>
            </w:r>
          </w:p>
        </w:tc>
        <w:tc>
          <w:tcPr>
            <w:tcW w:w="1246" w:type="dxa"/>
            <w:tcBorders>
              <w:top w:val="single" w:color="7E7E7E" w:themeColor="text1" w:themeTint="80" w:sz="4" w:space="0"/>
              <w:bottom w:val="single" w:color="7E7E7E" w:themeColor="text1" w:themeTint="80" w:sz="4" w:space="0"/>
              <w:insideH w:val="single" w:sz="4" w:space="0"/>
            </w:tcBorders>
          </w:tcPr>
          <w:p w14:paraId="5E6556C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是</w:t>
            </w:r>
          </w:p>
        </w:tc>
      </w:tr>
      <w:tr w14:paraId="6EE5A6D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5BDDE95B">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操作响应时间</w:t>
            </w:r>
          </w:p>
        </w:tc>
        <w:tc>
          <w:tcPr>
            <w:tcW w:w="2835" w:type="dxa"/>
          </w:tcPr>
          <w:p w14:paraId="314D4E52">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woUserID w:val="6"/>
              </w:rPr>
              <w:t>响应迅速</w:t>
            </w:r>
          </w:p>
        </w:tc>
        <w:tc>
          <w:tcPr>
            <w:tcW w:w="3686" w:type="dxa"/>
          </w:tcPr>
          <w:p w14:paraId="43B9F5DA">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woUserID w:val="6"/>
              </w:rPr>
              <w:t>按键响应延迟&lt;100ms</w:t>
            </w:r>
          </w:p>
        </w:tc>
        <w:tc>
          <w:tcPr>
            <w:tcW w:w="1246" w:type="dxa"/>
          </w:tcPr>
          <w:p w14:paraId="7D06386F">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是</w:t>
            </w:r>
          </w:p>
        </w:tc>
      </w:tr>
      <w:tr w14:paraId="2E131E0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Borders>
              <w:top w:val="single" w:color="7E7E7E" w:themeColor="text1" w:themeTint="80" w:sz="4" w:space="0"/>
              <w:bottom w:val="single" w:color="7E7E7E" w:themeColor="text1" w:themeTint="80" w:sz="4" w:space="0"/>
              <w:insideH w:val="single" w:sz="4" w:space="0"/>
            </w:tcBorders>
          </w:tcPr>
          <w:p w14:paraId="2DA0B397">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连续运行稳定性</w:t>
            </w:r>
          </w:p>
        </w:tc>
        <w:tc>
          <w:tcPr>
            <w:tcW w:w="2835" w:type="dxa"/>
            <w:tcBorders>
              <w:top w:val="single" w:color="7E7E7E" w:themeColor="text1" w:themeTint="80" w:sz="4" w:space="0"/>
              <w:bottom w:val="single" w:color="7E7E7E" w:themeColor="text1" w:themeTint="80" w:sz="4" w:space="0"/>
              <w:insideH w:val="single" w:sz="4" w:space="0"/>
            </w:tcBorders>
          </w:tcPr>
          <w:p w14:paraId="79D91CE6">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2小时以上无崩溃、闪退</w:t>
            </w:r>
          </w:p>
        </w:tc>
        <w:tc>
          <w:tcPr>
            <w:tcW w:w="3686" w:type="dxa"/>
            <w:tcBorders>
              <w:top w:val="single" w:color="7E7E7E" w:themeColor="text1" w:themeTint="80" w:sz="4" w:space="0"/>
              <w:bottom w:val="single" w:color="7E7E7E" w:themeColor="text1" w:themeTint="80" w:sz="4" w:space="0"/>
              <w:insideH w:val="single" w:sz="4" w:space="0"/>
            </w:tcBorders>
          </w:tcPr>
          <w:p w14:paraId="67E709DD">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连续运行3小时，无崩溃、闪退，数据无丢失</w:t>
            </w:r>
          </w:p>
        </w:tc>
        <w:tc>
          <w:tcPr>
            <w:tcW w:w="1246" w:type="dxa"/>
            <w:tcBorders>
              <w:top w:val="single" w:color="7E7E7E" w:themeColor="text1" w:themeTint="80" w:sz="4" w:space="0"/>
              <w:bottom w:val="single" w:color="7E7E7E" w:themeColor="text1" w:themeTint="80" w:sz="4" w:space="0"/>
              <w:insideH w:val="single" w:sz="4" w:space="0"/>
            </w:tcBorders>
          </w:tcPr>
          <w:p w14:paraId="6B0686F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是</w:t>
            </w:r>
          </w:p>
        </w:tc>
      </w:tr>
      <w:tr w14:paraId="15BCCC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4E02C784">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CPU占用率</w:t>
            </w:r>
          </w:p>
        </w:tc>
        <w:tc>
          <w:tcPr>
            <w:tcW w:w="2835" w:type="dxa"/>
          </w:tcPr>
          <w:p w14:paraId="768A5B81">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峰值不超过</w:t>
            </w:r>
            <w:r>
              <w:rPr>
                <w:rFonts w:hint="eastAsia" w:ascii="Times New Roman" w:hAnsi="Times New Roman" w:cs="Times New Roman"/>
                <w:lang w:eastAsia="zh"/>
                <w:woUserID w:val="8"/>
              </w:rPr>
              <w:t>15</w:t>
            </w:r>
            <w:r>
              <w:rPr>
                <w:rFonts w:hint="default" w:ascii="Times New Roman" w:hAnsi="Times New Roman" w:cs="Times New Roman"/>
              </w:rPr>
              <w:t>%</w:t>
            </w:r>
          </w:p>
        </w:tc>
        <w:tc>
          <w:tcPr>
            <w:tcW w:w="3686" w:type="dxa"/>
          </w:tcPr>
          <w:p w14:paraId="7181DAAD">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峰值</w:t>
            </w:r>
            <w:r>
              <w:rPr>
                <w:rFonts w:hint="eastAsia" w:ascii="Times New Roman" w:hAnsi="Times New Roman" w:cs="Times New Roman"/>
                <w:lang w:eastAsia="zh"/>
                <w:woUserID w:val="8"/>
              </w:rPr>
              <w:t>10.9</w:t>
            </w:r>
            <w:r>
              <w:rPr>
                <w:rFonts w:hint="default" w:ascii="Times New Roman" w:hAnsi="Times New Roman" w:cs="Times New Roman"/>
              </w:rPr>
              <w:t>%，</w:t>
            </w:r>
            <w:r>
              <w:rPr>
                <w:rFonts w:hint="eastAsia" w:ascii="Times New Roman" w:hAnsi="Times New Roman" w:cs="Times New Roman"/>
                <w:lang w:eastAsia="zh"/>
                <w:woUserID w:val="6"/>
              </w:rPr>
              <w:t>平均&lt;8</w:t>
            </w:r>
            <w:r>
              <w:rPr>
                <w:rFonts w:hint="default" w:ascii="Times New Roman" w:hAnsi="Times New Roman" w:cs="Times New Roman"/>
              </w:rPr>
              <w:t>%</w:t>
            </w:r>
          </w:p>
        </w:tc>
        <w:tc>
          <w:tcPr>
            <w:tcW w:w="1246" w:type="dxa"/>
          </w:tcPr>
          <w:p w14:paraId="74229158">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是</w:t>
            </w:r>
          </w:p>
        </w:tc>
      </w:tr>
      <w:tr w14:paraId="71F60EC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Borders>
              <w:top w:val="single" w:color="7E7E7E" w:themeColor="text1" w:themeTint="80" w:sz="4" w:space="0"/>
              <w:bottom w:val="single" w:color="7E7E7E" w:themeColor="text1" w:themeTint="80" w:sz="4" w:space="0"/>
              <w:insideH w:val="single" w:sz="4" w:space="0"/>
            </w:tcBorders>
          </w:tcPr>
          <w:p w14:paraId="5BD0EFC8">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内存占用率</w:t>
            </w:r>
          </w:p>
        </w:tc>
        <w:tc>
          <w:tcPr>
            <w:tcW w:w="2835" w:type="dxa"/>
            <w:tcBorders>
              <w:top w:val="single" w:color="7E7E7E" w:themeColor="text1" w:themeTint="80" w:sz="4" w:space="0"/>
              <w:bottom w:val="single" w:color="7E7E7E" w:themeColor="text1" w:themeTint="80" w:sz="4" w:space="0"/>
              <w:insideH w:val="single" w:sz="4" w:space="0"/>
            </w:tcBorders>
          </w:tcPr>
          <w:p w14:paraId="4BC0A0E6">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稳定在 50MB 以内</w:t>
            </w:r>
          </w:p>
        </w:tc>
        <w:tc>
          <w:tcPr>
            <w:tcW w:w="3686" w:type="dxa"/>
            <w:tcBorders>
              <w:top w:val="single" w:color="7E7E7E" w:themeColor="text1" w:themeTint="80" w:sz="4" w:space="0"/>
              <w:bottom w:val="single" w:color="7E7E7E" w:themeColor="text1" w:themeTint="80" w:sz="4" w:space="0"/>
              <w:insideH w:val="single" w:sz="4" w:space="0"/>
            </w:tcBorders>
          </w:tcPr>
          <w:p w14:paraId="6F7BFDBC">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 xml:space="preserve">稳定占用 </w:t>
            </w:r>
            <w:r>
              <w:rPr>
                <w:rFonts w:hint="eastAsia" w:ascii="Times New Roman" w:hAnsi="Times New Roman" w:cs="Times New Roman"/>
                <w:lang w:eastAsia="zh"/>
                <w:woUserID w:val="8"/>
              </w:rPr>
              <w:t>4</w:t>
            </w:r>
            <w:r>
              <w:rPr>
                <w:rFonts w:hint="eastAsia" w:ascii="Times New Roman" w:hAnsi="Times New Roman" w:cs="Times New Roman"/>
                <w:lang w:eastAsia="zh"/>
                <w:woUserID w:val="6"/>
              </w:rPr>
              <w:t>7.6-48.3</w:t>
            </w:r>
            <w:r>
              <w:rPr>
                <w:rFonts w:hint="default" w:ascii="Times New Roman" w:hAnsi="Times New Roman" w:cs="Times New Roman"/>
              </w:rPr>
              <w:t>MB 左右</w:t>
            </w:r>
          </w:p>
        </w:tc>
        <w:tc>
          <w:tcPr>
            <w:tcW w:w="1246" w:type="dxa"/>
            <w:tcBorders>
              <w:top w:val="single" w:color="7E7E7E" w:themeColor="text1" w:themeTint="80" w:sz="4" w:space="0"/>
              <w:bottom w:val="single" w:color="7E7E7E" w:themeColor="text1" w:themeTint="80" w:sz="4" w:space="0"/>
              <w:insideH w:val="single" w:sz="4" w:space="0"/>
            </w:tcBorders>
          </w:tcPr>
          <w:p w14:paraId="5B0A8EF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是</w:t>
            </w:r>
          </w:p>
        </w:tc>
      </w:tr>
      <w:tr w14:paraId="4B93419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17AA572C">
            <w:pPr>
              <w:keepNext w:val="0"/>
              <w:keepLines w:val="0"/>
              <w:suppressLineNumbers w:val="0"/>
              <w:spacing w:before="0" w:beforeAutospacing="0" w:after="0" w:afterAutospacing="0" w:line="240" w:lineRule="auto"/>
              <w:ind w:left="0" w:right="0"/>
              <w:rPr>
                <w:rFonts w:hint="default" w:ascii="Times New Roman" w:hAnsi="Times New Roman" w:cs="Times New Roman"/>
                <w:b w:val="0"/>
                <w:bCs w:val="0"/>
              </w:rPr>
            </w:pPr>
            <w:r>
              <w:rPr>
                <w:rFonts w:hint="default" w:ascii="Times New Roman" w:hAnsi="Times New Roman" w:cs="Times New Roman"/>
                <w:b w:val="0"/>
                <w:bCs w:val="0"/>
              </w:rPr>
              <w:t>存储空间占用</w:t>
            </w:r>
          </w:p>
        </w:tc>
        <w:tc>
          <w:tcPr>
            <w:tcW w:w="2835" w:type="dxa"/>
          </w:tcPr>
          <w:p w14:paraId="79B34B8D">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不超过 100MB</w:t>
            </w:r>
          </w:p>
        </w:tc>
        <w:tc>
          <w:tcPr>
            <w:tcW w:w="3686" w:type="dxa"/>
          </w:tcPr>
          <w:p w14:paraId="4F95EA70">
            <w:pPr>
              <w:keepNext w:val="0"/>
              <w:keepLines w:val="0"/>
              <w:suppressLineNumbers w:val="0"/>
              <w:spacing w:before="0" w:beforeAutospacing="0" w:after="0" w:afterAutospacing="0" w:line="240" w:lineRule="auto"/>
              <w:ind w:left="0" w:right="0"/>
              <w:rPr>
                <w:rFonts w:hint="default" w:ascii="Times New Roman" w:hAnsi="Times New Roman" w:cs="Times New Roman"/>
              </w:rPr>
            </w:pPr>
            <w:r>
              <w:rPr>
                <w:rFonts w:hint="default" w:ascii="Times New Roman" w:hAnsi="Times New Roman" w:cs="Times New Roman"/>
              </w:rPr>
              <w:t>安装后占用 85MB</w:t>
            </w:r>
          </w:p>
        </w:tc>
        <w:tc>
          <w:tcPr>
            <w:tcW w:w="1246" w:type="dxa"/>
          </w:tcPr>
          <w:p w14:paraId="3A6DF023">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rPr>
              <w:t>是</w:t>
            </w:r>
          </w:p>
        </w:tc>
      </w:tr>
      <w:tr w14:paraId="0C5047F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0D332C82">
            <w:pPr>
              <w:keepNext w:val="0"/>
              <w:keepLines w:val="0"/>
              <w:suppressLineNumbers w:val="0"/>
              <w:spacing w:before="0" w:beforeAutospacing="0" w:after="0" w:afterAutospacing="0" w:line="240" w:lineRule="auto"/>
              <w:ind w:left="0" w:leftChars="0" w:right="0" w:firstLine="0" w:firstLineChars="0"/>
              <w:rPr>
                <w:rFonts w:hint="eastAsia" w:ascii="Times New Roman" w:hAnsi="Times New Roman" w:cs="Times New Roman" w:eastAsiaTheme="minorEastAsia"/>
                <w:b w:val="0"/>
                <w:bCs w:val="0"/>
                <w:lang w:eastAsia="zh"/>
                <w:woUserID w:val="6"/>
              </w:rPr>
            </w:pPr>
            <w:r>
              <w:rPr>
                <w:rFonts w:hint="eastAsia" w:ascii="Times New Roman" w:hAnsi="Times New Roman" w:cs="Times New Roman"/>
                <w:b w:val="0"/>
                <w:bCs w:val="0"/>
                <w:lang w:eastAsia="zh"/>
                <w:woUserID w:val="6"/>
              </w:rPr>
              <w:t>兼容性</w:t>
            </w:r>
          </w:p>
        </w:tc>
        <w:tc>
          <w:tcPr>
            <w:tcW w:w="2835" w:type="dxa"/>
          </w:tcPr>
          <w:p w14:paraId="2316C650">
            <w:pPr>
              <w:keepNext w:val="0"/>
              <w:keepLines w:val="0"/>
              <w:suppressLineNumbers w:val="0"/>
              <w:spacing w:before="0" w:beforeAutospacing="0" w:after="0" w:afterAutospacing="0" w:line="240" w:lineRule="auto"/>
              <w:ind w:left="0" w:leftChars="0" w:right="0" w:firstLine="0" w:firstLineChars="0"/>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Windows 10/11功能正常</w:t>
            </w:r>
          </w:p>
        </w:tc>
        <w:tc>
          <w:tcPr>
            <w:tcW w:w="3686" w:type="dxa"/>
          </w:tcPr>
          <w:p w14:paraId="602749B7">
            <w:pPr>
              <w:keepNext w:val="0"/>
              <w:keepLines w:val="0"/>
              <w:suppressLineNumbers w:val="0"/>
              <w:spacing w:before="0" w:beforeAutospacing="0" w:after="0" w:afterAutospacing="0" w:line="240" w:lineRule="auto"/>
              <w:ind w:left="0" w:leftChars="0" w:right="0" w:firstLine="0" w:firstLineChars="0"/>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所有测试环境功能一致，性能达标</w:t>
            </w:r>
          </w:p>
        </w:tc>
        <w:tc>
          <w:tcPr>
            <w:tcW w:w="1246" w:type="dxa"/>
          </w:tcPr>
          <w:p w14:paraId="7E775DB2">
            <w:pPr>
              <w:keepNext w:val="0"/>
              <w:keepLines w:val="0"/>
              <w:suppressLineNumbers w:val="0"/>
              <w:spacing w:before="0" w:beforeAutospacing="0" w:after="0" w:afterAutospacing="0" w:line="240" w:lineRule="auto"/>
              <w:ind w:left="0" w:leftChars="0" w:right="0" w:firstLine="0" w:firstLineChars="0"/>
              <w:jc w:val="center"/>
              <w:rPr>
                <w:rFonts w:hint="eastAsia" w:ascii="Times New Roman" w:hAnsi="Times New Roman" w:cs="Times New Roman" w:eastAsiaTheme="minorEastAsia"/>
                <w:lang w:eastAsia="zh"/>
                <w:woUserID w:val="6"/>
              </w:rPr>
            </w:pPr>
            <w:r>
              <w:rPr>
                <w:rFonts w:hint="eastAsia" w:ascii="Times New Roman" w:hAnsi="Times New Roman" w:cs="Times New Roman"/>
                <w:lang w:eastAsia="zh"/>
                <w:woUserID w:val="6"/>
              </w:rPr>
              <w:t>是</w:t>
            </w:r>
          </w:p>
        </w:tc>
      </w:tr>
    </w:tbl>
    <w:p w14:paraId="47C08D54">
      <w:pPr>
        <w:pStyle w:val="5"/>
        <w:rPr>
          <w:rFonts w:ascii="Times New Roman" w:hAnsi="Times New Roman" w:cs="Times New Roman"/>
        </w:rPr>
      </w:pPr>
      <w:r>
        <w:rPr>
          <w:rFonts w:ascii="Times New Roman" w:hAnsi="Times New Roman" w:cs="Times New Roman"/>
        </w:rPr>
        <w:t>4.3.2 性能优化建议</w:t>
      </w:r>
    </w:p>
    <w:p w14:paraId="19C7FA0E">
      <w:pPr>
        <w:widowControl/>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管道生成与销毁逻辑可进一步优化：自动化长时间测试中发现，管道销毁后内存释放存在轻微延迟，建议优化 QList&lt;Pipe*&gt; 的内存管理机制；</w:t>
      </w:r>
    </w:p>
    <w:p w14:paraId="78A1B09F">
      <w:pPr>
        <w:widowControl/>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场景切换时资源加载可采用异步方式：自动化脚本检测到场景切换时存在短暂 CPU 峰值，建议改为异步加载，提升切换流畅度。</w:t>
      </w:r>
    </w:p>
    <w:p w14:paraId="5F3DF58F">
      <w:pPr>
        <w:pStyle w:val="4"/>
        <w:rPr>
          <w:rFonts w:ascii="Times New Roman" w:hAnsi="Times New Roman" w:cs="Times New Roman"/>
        </w:rPr>
      </w:pPr>
      <w:r>
        <w:rPr>
          <w:rFonts w:ascii="Times New Roman" w:hAnsi="Times New Roman" w:cs="Times New Roman"/>
        </w:rPr>
        <w:t>4.4 性能测试结论</w:t>
      </w:r>
    </w:p>
    <w:p w14:paraId="50BE60A6">
      <w:pPr>
        <w:pStyle w:val="8"/>
        <w:ind w:firstLine="420"/>
        <w:rPr>
          <w:rFonts w:hint="eastAsia" w:ascii="Times New Roman" w:hAnsi="Times New Roman" w:eastAsia="宋体" w:cs="Times New Roman"/>
          <w:lang w:eastAsia="zh"/>
          <w:woUserID w:val="6"/>
        </w:rPr>
      </w:pPr>
      <w:r>
        <w:rPr>
          <w:rFonts w:hint="eastAsia" w:ascii="Times New Roman" w:hAnsi="Times New Roman" w:cs="Times New Roman"/>
          <w:lang w:eastAsia="zh"/>
          <w:woUserID w:val="6"/>
        </w:rPr>
        <w:t>综合黑盒测试中的性能观察、专项长时间稳定性测试及多环境兼容性测试结果，游戏各项性能指标均满足需求要求：运行流畅稳定，操作响应及时，长时间运行无资源泄漏，且在测试范围内的不同Windows环境及硬件配置下表现一致，能为玩家提供良好的体验。</w:t>
      </w:r>
    </w:p>
    <w:p w14:paraId="15343586">
      <w:pPr>
        <w:pStyle w:val="3"/>
        <w:rPr>
          <w:rFonts w:ascii="Times New Roman" w:hAnsi="Times New Roman" w:cs="Times New Roman"/>
        </w:rPr>
      </w:pPr>
      <w:r>
        <w:rPr>
          <w:rFonts w:ascii="Times New Roman" w:hAnsi="Times New Roman" w:cs="Times New Roman"/>
        </w:rPr>
        <w:t>五、总结与后续计划</w:t>
      </w:r>
    </w:p>
    <w:p w14:paraId="4F1562A6">
      <w:pPr>
        <w:pStyle w:val="4"/>
        <w:rPr>
          <w:rFonts w:ascii="Times New Roman" w:hAnsi="Times New Roman" w:cs="Times New Roman"/>
        </w:rPr>
      </w:pPr>
      <w:r>
        <w:rPr>
          <w:rFonts w:ascii="Times New Roman" w:hAnsi="Times New Roman" w:cs="Times New Roman"/>
        </w:rPr>
        <w:t>5.1 整体测试结论</w:t>
      </w:r>
    </w:p>
    <w:p w14:paraId="315399F8">
      <w:pPr>
        <w:pStyle w:val="8"/>
        <w:ind w:firstLine="420"/>
        <w:rPr>
          <w:rFonts w:hint="eastAsia" w:ascii="Times New Roman" w:hAnsi="Times New Roman" w:cs="Times New Roman"/>
          <w:woUserID w:val="6"/>
        </w:rPr>
      </w:pPr>
      <w:r>
        <w:rPr>
          <w:rFonts w:hint="eastAsia" w:ascii="Times New Roman" w:hAnsi="Times New Roman" w:cs="Times New Roman"/>
          <w:woUserID w:val="6"/>
        </w:rPr>
        <w:t>本次测试通过黑盒测试、白盒测试、自动化测试、性能测试及兼容性测试等多种方法，结合PyAutoGUI等自动化工具，全面覆盖了桌面FlyBird游戏的核心功能、逻辑正确性、性能及兼容性要求。</w:t>
      </w:r>
    </w:p>
    <w:p w14:paraId="64848F86">
      <w:pPr>
        <w:pStyle w:val="8"/>
        <w:ind w:firstLine="420"/>
        <w:rPr>
          <w:rFonts w:hint="eastAsia" w:ascii="Times New Roman" w:hAnsi="Times New Roman" w:cs="Times New Roman"/>
          <w:woUserID w:val="6"/>
        </w:rPr>
      </w:pPr>
      <w:r>
        <w:rPr>
          <w:rFonts w:hint="eastAsia" w:ascii="Times New Roman" w:hAnsi="Times New Roman" w:cs="Times New Roman"/>
          <w:woUserID w:val="6"/>
        </w:rPr>
        <w:t>测试结果表明：</w:t>
      </w:r>
    </w:p>
    <w:p w14:paraId="7C82EB63">
      <w:pPr>
        <w:pStyle w:val="8"/>
        <w:numPr>
          <w:ilvl w:val="0"/>
          <w:numId w:val="14"/>
        </w:numPr>
        <w:ind w:firstLine="420"/>
        <w:rPr>
          <w:rFonts w:hint="eastAsia" w:ascii="Times New Roman" w:hAnsi="Times New Roman" w:cs="Times New Roman"/>
          <w:woUserID w:val="6"/>
        </w:rPr>
      </w:pPr>
      <w:r>
        <w:rPr>
          <w:rFonts w:hint="eastAsia" w:ascii="Times New Roman" w:hAnsi="Times New Roman" w:cs="Times New Roman"/>
          <w:lang w:eastAsia="zh"/>
          <w:woUserID w:val="6"/>
        </w:rPr>
        <w:t>功能完整正确：黑盒测试用例全部通过，白盒测试验证了内部关键逻辑的准确性，所有已发现缺陷均修复完毕。</w:t>
      </w:r>
    </w:p>
    <w:p w14:paraId="672B820B">
      <w:pPr>
        <w:pStyle w:val="8"/>
        <w:numPr>
          <w:ilvl w:val="0"/>
          <w:numId w:val="14"/>
        </w:numPr>
        <w:ind w:left="0" w:leftChars="0" w:firstLine="420" w:firstLineChars="0"/>
        <w:rPr>
          <w:rFonts w:hint="eastAsia" w:ascii="Times New Roman" w:hAnsi="Times New Roman" w:cs="Times New Roman"/>
          <w:woUserID w:val="6"/>
        </w:rPr>
      </w:pPr>
      <w:r>
        <w:rPr>
          <w:rFonts w:hint="eastAsia" w:ascii="Times New Roman" w:hAnsi="Times New Roman" w:cs="Times New Roman"/>
          <w:woUserID w:val="6"/>
        </w:rPr>
        <w:t>性能达标稳定：游戏运行流畅，响应迅速，资源占用合理，长时间运行稳定，并通过了多环境兼容性验证。</w:t>
      </w:r>
    </w:p>
    <w:p w14:paraId="10EFF61F">
      <w:pPr>
        <w:pStyle w:val="8"/>
        <w:numPr>
          <w:ilvl w:val="0"/>
          <w:numId w:val="14"/>
        </w:numPr>
        <w:ind w:left="0" w:leftChars="0" w:firstLine="420" w:firstLineChars="0"/>
        <w:rPr>
          <w:rFonts w:hint="eastAsia" w:ascii="Times New Roman" w:hAnsi="Times New Roman" w:cs="Times New Roman"/>
          <w:woUserID w:val="6"/>
        </w:rPr>
      </w:pPr>
      <w:r>
        <w:rPr>
          <w:rFonts w:hint="eastAsia" w:ascii="Times New Roman" w:hAnsi="Times New Roman" w:cs="Times New Roman"/>
          <w:woUserID w:val="6"/>
        </w:rPr>
        <w:t>质量符合交付标准：游戏实现了需求规格说明中的所有核心功能，性能满足既定指标，已达到课程项目交付要求。</w:t>
      </w:r>
    </w:p>
    <w:p w14:paraId="262F547B">
      <w:pPr>
        <w:pStyle w:val="8"/>
        <w:ind w:firstLine="420"/>
        <w:rPr>
          <w:rFonts w:hint="eastAsia" w:ascii="Times New Roman" w:hAnsi="Times New Roman" w:cs="Times New Roman"/>
          <w:lang w:eastAsia="zh"/>
          <w:woUserID w:val="6"/>
        </w:rPr>
      </w:pPr>
      <w:r>
        <w:rPr>
          <w:rFonts w:hint="eastAsia" w:ascii="Times New Roman" w:hAnsi="Times New Roman" w:cs="Times New Roman"/>
          <w:woUserID w:val="6"/>
        </w:rPr>
        <w:t>自动化工具的应用大幅提升了测试效率，尤其在重复场景、边界场景和长时稳定性测试中表现突出，保证了测试的深度与一致性。</w:t>
      </w:r>
    </w:p>
    <w:p w14:paraId="3589772C">
      <w:pPr>
        <w:pStyle w:val="4"/>
        <w:rPr>
          <w:rFonts w:ascii="Times New Roman" w:hAnsi="Times New Roman" w:cs="Times New Roman"/>
        </w:rPr>
      </w:pPr>
      <w:r>
        <w:rPr>
          <w:rFonts w:ascii="Times New Roman" w:hAnsi="Times New Roman" w:cs="Times New Roman"/>
        </w:rPr>
        <w:t>5.2 后续改进计划</w:t>
      </w:r>
    </w:p>
    <w:p w14:paraId="224C0CB5">
      <w:pPr>
        <w:widowControl/>
        <w:numPr>
          <w:ilvl w:val="0"/>
          <w:numId w:val="15"/>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缺陷修复回归测试：对已修复的4项关键缺陷，通过自动化脚本批量执行相关测试用例，进行回归验证，确保问题彻底解决且无复发。</w:t>
      </w:r>
    </w:p>
    <w:p w14:paraId="25F221A9">
      <w:pPr>
        <w:widowControl/>
        <w:numPr>
          <w:ilvl w:val="0"/>
          <w:numId w:val="15"/>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用户体验细节优化：考虑添加游戏开始菜单、暂停功能（黑盒测试建议）；优化高分辨率下文字的显示清晰度（兼容性测试发现）。</w:t>
      </w:r>
    </w:p>
    <w:p w14:paraId="1D9E2A64">
      <w:pPr>
        <w:widowControl/>
        <w:numPr>
          <w:ilvl w:val="0"/>
          <w:numId w:val="15"/>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扩展测试：兼容性扩展，未来可扩展测试更多硬件型号（如更低配置设备）及操作系统版本；安全性测试，作为网络空间安全学院项目，可考虑加入简单的反作弊机制或输入安全性测试。</w:t>
      </w:r>
    </w:p>
    <w:p w14:paraId="3CD62330">
      <w:pPr>
        <w:widowControl/>
        <w:numPr>
          <w:ilvl w:val="0"/>
          <w:numId w:val="15"/>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代码与性能优化：实施性能测试中提出的优化建议，如管道对象池和资源异步加载，以进一步提升代码质量与运行效率。</w:t>
      </w:r>
    </w:p>
    <w:p w14:paraId="1665A37A">
      <w:pPr>
        <w:pStyle w:val="3"/>
        <w:rPr>
          <w:rFonts w:ascii="Times New Roman" w:hAnsi="Times New Roman" w:cs="Times New Roman"/>
        </w:rPr>
      </w:pPr>
      <w:r>
        <w:rPr>
          <w:rFonts w:ascii="Times New Roman" w:hAnsi="Times New Roman" w:cs="Times New Roman"/>
        </w:rPr>
        <w:t>六、附录</w:t>
      </w:r>
    </w:p>
    <w:p w14:paraId="6F9299D5">
      <w:pPr>
        <w:widowControl/>
        <w:numPr>
          <w:ilvl w:val="0"/>
          <w:numId w:val="16"/>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黑盒测试报告</w:t>
      </w:r>
      <w:r>
        <w:rPr>
          <w:rFonts w:ascii="Times New Roman" w:hAnsi="Times New Roman" w:cs="Times New Roman"/>
        </w:rPr>
        <w:t>（详见附件）；</w:t>
      </w:r>
    </w:p>
    <w:p w14:paraId="422828EB">
      <w:pPr>
        <w:widowControl/>
        <w:numPr>
          <w:ilvl w:val="0"/>
          <w:numId w:val="16"/>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白盒测试步骤和结果</w:t>
      </w:r>
      <w:r>
        <w:rPr>
          <w:rFonts w:ascii="Times New Roman" w:hAnsi="Times New Roman" w:cs="Times New Roman"/>
        </w:rPr>
        <w:t>（详见附件）</w:t>
      </w:r>
      <w:r>
        <w:rPr>
          <w:rFonts w:hint="eastAsia" w:ascii="Times New Roman" w:hAnsi="Times New Roman" w:cs="Times New Roman"/>
          <w:lang w:eastAsia="zh"/>
          <w:woUserID w:val="6"/>
        </w:rPr>
        <w:t>；</w:t>
      </w:r>
    </w:p>
    <w:p w14:paraId="004F7A3A">
      <w:pPr>
        <w:widowControl/>
        <w:numPr>
          <w:ilvl w:val="0"/>
          <w:numId w:val="16"/>
        </w:numPr>
        <w:spacing w:before="100" w:beforeAutospacing="1" w:after="100" w:afterAutospacing="1" w:line="240" w:lineRule="auto"/>
        <w:rPr>
          <w:rFonts w:ascii="Times New Roman" w:hAnsi="Times New Roman" w:cs="Times New Roman"/>
        </w:rPr>
      </w:pPr>
      <w:r>
        <w:rPr>
          <w:rFonts w:hint="eastAsia" w:ascii="Times New Roman" w:hAnsi="Times New Roman" w:cs="Times New Roman"/>
          <w:lang w:eastAsia="zh"/>
          <w:woUserID w:val="6"/>
        </w:rPr>
        <w:t>兼容性测试报告</w:t>
      </w:r>
      <w:r>
        <w:rPr>
          <w:rFonts w:ascii="Times New Roman" w:hAnsi="Times New Roman" w:cs="Times New Roman"/>
        </w:rPr>
        <w:t>（详见附件）；</w:t>
      </w:r>
    </w:p>
    <w:p w14:paraId="329B1512">
      <w:pPr>
        <w:pStyle w:val="8"/>
        <w:jc w:val="left"/>
        <w:rPr>
          <w:rFonts w:hint="eastAsia" w:ascii="Times New Roman" w:hAnsi="Times New Roman" w:cs="Times New Roman"/>
        </w:rPr>
      </w:pPr>
    </w:p>
    <w:sectPr>
      <w:footerReference r:id="rId8"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7D54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0BA7">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3B65">
    <w:pPr>
      <w:pStyle w:val="6"/>
    </w:pPr>
    <w:bookmarkStart w:id="4" w:name="_GoBack"/>
    <w:bookmarkEnd w:id="4"/>
    <w:r>
      <w:rPr>
        <w:sz w:val="18"/>
      </w:rPr>
      <w:pict>
        <v:shape id="_x0000_s2052" o:spid="_x0000_s2052"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0373A41">
                <w:pPr>
                  <w:pStyle w:val="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41076">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C6D6DF"/>
    <w:multiLevelType w:val="singleLevel"/>
    <w:tmpl w:val="EBC6D6DF"/>
    <w:lvl w:ilvl="0" w:tentative="0">
      <w:start w:val="1"/>
      <w:numFmt w:val="decimal"/>
      <w:suff w:val="space"/>
      <w:lvlText w:val="%1."/>
      <w:lvlJc w:val="left"/>
    </w:lvl>
  </w:abstractNum>
  <w:abstractNum w:abstractNumId="1">
    <w:nsid w:val="EEEBB31F"/>
    <w:multiLevelType w:val="singleLevel"/>
    <w:tmpl w:val="EEEBB31F"/>
    <w:lvl w:ilvl="0" w:tentative="0">
      <w:start w:val="2"/>
      <w:numFmt w:val="decimal"/>
      <w:lvlText w:val="%1."/>
      <w:lvlJc w:val="left"/>
      <w:pPr>
        <w:tabs>
          <w:tab w:val="left" w:pos="312"/>
        </w:tabs>
      </w:pPr>
    </w:lvl>
  </w:abstractNum>
  <w:abstractNum w:abstractNumId="2">
    <w:nsid w:val="08A24F84"/>
    <w:multiLevelType w:val="multilevel"/>
    <w:tmpl w:val="08A24F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7600B5"/>
    <w:multiLevelType w:val="multilevel"/>
    <w:tmpl w:val="0A7600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3DE7109"/>
    <w:multiLevelType w:val="multilevel"/>
    <w:tmpl w:val="13DE710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42B6CF8"/>
    <w:multiLevelType w:val="multilevel"/>
    <w:tmpl w:val="142B6C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64E59F6"/>
    <w:multiLevelType w:val="multilevel"/>
    <w:tmpl w:val="164E59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72F13D8"/>
    <w:multiLevelType w:val="multilevel"/>
    <w:tmpl w:val="172F13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36641A8"/>
    <w:multiLevelType w:val="multilevel"/>
    <w:tmpl w:val="236641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A6D4B5F"/>
    <w:multiLevelType w:val="multilevel"/>
    <w:tmpl w:val="2A6D4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22610B4"/>
    <w:multiLevelType w:val="multilevel"/>
    <w:tmpl w:val="32261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71903F5"/>
    <w:multiLevelType w:val="multilevel"/>
    <w:tmpl w:val="371903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C3B473D"/>
    <w:multiLevelType w:val="multilevel"/>
    <w:tmpl w:val="4C3B47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E265738"/>
    <w:multiLevelType w:val="multilevel"/>
    <w:tmpl w:val="4E2657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A8D09C7"/>
    <w:multiLevelType w:val="multilevel"/>
    <w:tmpl w:val="5A8D0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C386F33"/>
    <w:multiLevelType w:val="multilevel"/>
    <w:tmpl w:val="6C386F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2"/>
  </w:num>
  <w:num w:numId="3">
    <w:abstractNumId w:val="9"/>
  </w:num>
  <w:num w:numId="4">
    <w:abstractNumId w:val="15"/>
  </w:num>
  <w:num w:numId="5">
    <w:abstractNumId w:val="10"/>
  </w:num>
  <w:num w:numId="6">
    <w:abstractNumId w:val="6"/>
  </w:num>
  <w:num w:numId="7">
    <w:abstractNumId w:val="4"/>
  </w:num>
  <w:num w:numId="8">
    <w:abstractNumId w:val="14"/>
  </w:num>
  <w:num w:numId="9">
    <w:abstractNumId w:val="7"/>
  </w:num>
  <w:num w:numId="10">
    <w:abstractNumId w:val="13"/>
  </w:num>
  <w:num w:numId="11">
    <w:abstractNumId w:val="2"/>
  </w:num>
  <w:num w:numId="12">
    <w:abstractNumId w:val="1"/>
  </w:num>
  <w:num w:numId="13">
    <w:abstractNumId w:val="11"/>
  </w:num>
  <w:num w:numId="14">
    <w:abstractNumId w:val="0"/>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2"/>
  </w:compat>
  <w:rsids>
    <w:rsidRoot w:val="006675B7"/>
    <w:rsid w:val="0002621E"/>
    <w:rsid w:val="0005518E"/>
    <w:rsid w:val="00097FEB"/>
    <w:rsid w:val="002D604A"/>
    <w:rsid w:val="00303D12"/>
    <w:rsid w:val="003235F6"/>
    <w:rsid w:val="00346920"/>
    <w:rsid w:val="006675B7"/>
    <w:rsid w:val="00825851"/>
    <w:rsid w:val="008968CB"/>
    <w:rsid w:val="008B52C4"/>
    <w:rsid w:val="008C4A7D"/>
    <w:rsid w:val="009D1DF8"/>
    <w:rsid w:val="00AB3276"/>
    <w:rsid w:val="00BC5D48"/>
    <w:rsid w:val="00F93C68"/>
    <w:rsid w:val="0B6D2446"/>
    <w:rsid w:val="17FDF696"/>
    <w:rsid w:val="2F35A95E"/>
    <w:rsid w:val="39A36193"/>
    <w:rsid w:val="3B005960"/>
    <w:rsid w:val="3BCE85CA"/>
    <w:rsid w:val="3D9FE9C4"/>
    <w:rsid w:val="3EDB1A38"/>
    <w:rsid w:val="3FFFD410"/>
    <w:rsid w:val="4E59822C"/>
    <w:rsid w:val="4EFF9490"/>
    <w:rsid w:val="555468D5"/>
    <w:rsid w:val="577FDC76"/>
    <w:rsid w:val="57FF1BE0"/>
    <w:rsid w:val="5BFDE28A"/>
    <w:rsid w:val="5D7F5783"/>
    <w:rsid w:val="5ED89160"/>
    <w:rsid w:val="5F779B20"/>
    <w:rsid w:val="64FF39A8"/>
    <w:rsid w:val="6BEFBD56"/>
    <w:rsid w:val="6F613A10"/>
    <w:rsid w:val="6FDF80BB"/>
    <w:rsid w:val="729DC926"/>
    <w:rsid w:val="75CB5794"/>
    <w:rsid w:val="7638279B"/>
    <w:rsid w:val="7B1F4424"/>
    <w:rsid w:val="7DD70226"/>
    <w:rsid w:val="7EDD3251"/>
    <w:rsid w:val="7EF78F2E"/>
    <w:rsid w:val="7F371CC9"/>
    <w:rsid w:val="7F975DF3"/>
    <w:rsid w:val="7FCF602B"/>
    <w:rsid w:val="7FEF0B4C"/>
    <w:rsid w:val="7FF21C8E"/>
    <w:rsid w:val="89EB50C0"/>
    <w:rsid w:val="AFFBB460"/>
    <w:rsid w:val="BBE760E9"/>
    <w:rsid w:val="BF55AF55"/>
    <w:rsid w:val="BF8C4886"/>
    <w:rsid w:val="BF976DEF"/>
    <w:rsid w:val="C7FDF16C"/>
    <w:rsid w:val="DBBD798E"/>
    <w:rsid w:val="DFE8538B"/>
    <w:rsid w:val="EDDE7EB7"/>
    <w:rsid w:val="EEFB9EF7"/>
    <w:rsid w:val="EFEDEC78"/>
    <w:rsid w:val="F6D98144"/>
    <w:rsid w:val="F77D9715"/>
    <w:rsid w:val="FDFFDC65"/>
    <w:rsid w:val="FFDFAD9C"/>
    <w:rsid w:val="FFEE5D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link w:val="12"/>
    <w:qFormat/>
    <w:uiPriority w:val="9"/>
    <w:pPr>
      <w:widowControl/>
      <w:spacing w:before="100" w:beforeAutospacing="1" w:after="100" w:afterAutospacing="1" w:line="240" w:lineRule="auto"/>
      <w:outlineLvl w:val="0"/>
    </w:pPr>
    <w:rPr>
      <w:rFonts w:ascii="宋体" w:hAnsi="宋体" w:eastAsia="宋体" w:cs="宋体"/>
      <w:b/>
      <w:bCs/>
      <w:kern w:val="36"/>
      <w:sz w:val="48"/>
      <w:szCs w:val="48"/>
    </w:rPr>
  </w:style>
  <w:style w:type="paragraph" w:styleId="3">
    <w:name w:val="heading 2"/>
    <w:basedOn w:val="1"/>
    <w:link w:val="13"/>
    <w:qFormat/>
    <w:uiPriority w:val="9"/>
    <w:pPr>
      <w:widowControl/>
      <w:spacing w:before="100" w:beforeAutospacing="1" w:after="100" w:afterAutospacing="1" w:line="240" w:lineRule="auto"/>
      <w:outlineLvl w:val="1"/>
    </w:pPr>
    <w:rPr>
      <w:rFonts w:ascii="宋体" w:hAnsi="宋体" w:eastAsia="宋体" w:cs="宋体"/>
      <w:b/>
      <w:bCs/>
      <w:kern w:val="0"/>
      <w:sz w:val="36"/>
      <w:szCs w:val="36"/>
    </w:rPr>
  </w:style>
  <w:style w:type="paragraph" w:styleId="4">
    <w:name w:val="heading 3"/>
    <w:basedOn w:val="1"/>
    <w:link w:val="14"/>
    <w:qFormat/>
    <w:uiPriority w:val="9"/>
    <w:pPr>
      <w:widowControl/>
      <w:spacing w:before="100" w:beforeAutospacing="1" w:after="100" w:afterAutospacing="1" w:line="240" w:lineRule="auto"/>
      <w:outlineLvl w:val="2"/>
    </w:pPr>
    <w:rPr>
      <w:rFonts w:ascii="宋体" w:hAnsi="宋体" w:eastAsia="宋体" w:cs="宋体"/>
      <w:b/>
      <w:bCs/>
      <w:kern w:val="0"/>
      <w:sz w:val="27"/>
      <w:szCs w:val="27"/>
    </w:rPr>
  </w:style>
  <w:style w:type="paragraph" w:styleId="5">
    <w:name w:val="heading 4"/>
    <w:basedOn w:val="1"/>
    <w:link w:val="15"/>
    <w:qFormat/>
    <w:uiPriority w:val="9"/>
    <w:pPr>
      <w:widowControl/>
      <w:spacing w:before="100" w:beforeAutospacing="1" w:after="100" w:afterAutospacing="1" w:line="240" w:lineRule="auto"/>
      <w:outlineLvl w:val="3"/>
    </w:pPr>
    <w:rPr>
      <w:rFonts w:ascii="宋体" w:hAnsi="宋体" w:eastAsia="宋体" w:cs="宋体"/>
      <w:b/>
      <w:bCs/>
      <w:kern w:val="0"/>
      <w:sz w:val="24"/>
    </w:rPr>
  </w:style>
  <w:style w:type="character" w:default="1" w:styleId="10">
    <w:name w:val="Default Paragraph Font"/>
    <w:semiHidden/>
    <w:unhideWhenUsed/>
    <w:qFormat/>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semiHidden/>
    <w:unhideWhenUsed/>
    <w:uiPriority w:val="99"/>
    <w:pPr>
      <w:widowControl/>
      <w:spacing w:before="100" w:beforeAutospacing="1" w:after="100" w:afterAutospacing="1" w:line="240" w:lineRule="auto"/>
    </w:pPr>
    <w:rPr>
      <w:rFonts w:ascii="宋体" w:hAnsi="宋体" w:eastAsia="宋体" w:cs="宋体"/>
      <w:kern w:val="0"/>
      <w:sz w:val="24"/>
    </w:rPr>
  </w:style>
  <w:style w:type="character" w:styleId="11">
    <w:name w:val="Strong"/>
    <w:basedOn w:val="10"/>
    <w:qFormat/>
    <w:uiPriority w:val="22"/>
    <w:rPr>
      <w:b/>
      <w:bCs/>
    </w:rPr>
  </w:style>
  <w:style w:type="character" w:customStyle="1" w:styleId="12">
    <w:name w:val="标题 1 字符"/>
    <w:basedOn w:val="10"/>
    <w:link w:val="2"/>
    <w:uiPriority w:val="9"/>
    <w:rPr>
      <w:rFonts w:ascii="宋体" w:hAnsi="宋体" w:eastAsia="宋体" w:cs="宋体"/>
      <w:b/>
      <w:bCs/>
      <w:kern w:val="36"/>
      <w:sz w:val="48"/>
      <w:szCs w:val="48"/>
    </w:rPr>
  </w:style>
  <w:style w:type="character" w:customStyle="1" w:styleId="13">
    <w:name w:val="标题 2 字符"/>
    <w:basedOn w:val="10"/>
    <w:link w:val="3"/>
    <w:qFormat/>
    <w:uiPriority w:val="9"/>
    <w:rPr>
      <w:rFonts w:ascii="宋体" w:hAnsi="宋体" w:eastAsia="宋体" w:cs="宋体"/>
      <w:b/>
      <w:bCs/>
      <w:kern w:val="0"/>
      <w:sz w:val="36"/>
      <w:szCs w:val="36"/>
    </w:rPr>
  </w:style>
  <w:style w:type="character" w:customStyle="1" w:styleId="14">
    <w:name w:val="标题 3 字符"/>
    <w:basedOn w:val="10"/>
    <w:link w:val="4"/>
    <w:uiPriority w:val="9"/>
    <w:rPr>
      <w:rFonts w:ascii="宋体" w:hAnsi="宋体" w:eastAsia="宋体" w:cs="宋体"/>
      <w:b/>
      <w:bCs/>
      <w:kern w:val="0"/>
      <w:sz w:val="27"/>
      <w:szCs w:val="27"/>
    </w:rPr>
  </w:style>
  <w:style w:type="character" w:customStyle="1" w:styleId="15">
    <w:name w:val="标题 4 字符"/>
    <w:basedOn w:val="10"/>
    <w:link w:val="5"/>
    <w:qFormat/>
    <w:uiPriority w:val="9"/>
    <w:rPr>
      <w:rFonts w:ascii="宋体" w:hAnsi="宋体" w:eastAsia="宋体" w:cs="宋体"/>
      <w:b/>
      <w:bCs/>
      <w:kern w:val="0"/>
      <w:sz w:val="24"/>
    </w:rPr>
  </w:style>
  <w:style w:type="table" w:customStyle="1" w:styleId="16">
    <w:name w:val="Plain Table 2"/>
    <w:basedOn w:val="9"/>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7">
    <w:name w:val="首页小标题"/>
    <w:basedOn w:val="1"/>
    <w:uiPriority w:val="0"/>
    <w:pPr>
      <w:keepNext w:val="0"/>
      <w:keepLines w:val="0"/>
      <w:widowControl w:val="0"/>
      <w:suppressLineNumbers w:val="0"/>
      <w:spacing w:before="0" w:beforeAutospacing="0" w:after="0" w:afterAutospacing="0" w:line="480" w:lineRule="auto"/>
      <w:ind w:left="0" w:right="0" w:firstLine="425"/>
      <w:jc w:val="center"/>
    </w:pPr>
    <w:rPr>
      <w:rFonts w:hint="eastAsia" w:ascii="宋体" w:hAnsi="宋体" w:eastAsia="宋体" w:cs="宋体"/>
      <w:b/>
      <w:bCs/>
      <w:iCs/>
      <w:color w:val="000000"/>
      <w:kern w:val="2"/>
      <w:sz w:val="44"/>
      <w:szCs w:val="44"/>
      <w:lang w:val="en-US" w:eastAsia="zh-CN" w:bidi="ar"/>
    </w:rPr>
  </w:style>
  <w:style w:type="character" w:customStyle="1" w:styleId="18">
    <w:name w:val="15"/>
    <w:basedOn w:val="10"/>
    <w:uiPriority w:val="0"/>
    <w:rPr>
      <w:rFonts w:hint="default" w:ascii="Times New Roman" w:hAnsi="Times New Roman" w:eastAsia="宋体" w:cs="Times New Roman"/>
      <w:sz w:val="21"/>
      <w:szCs w:val="21"/>
    </w:rPr>
  </w:style>
  <w:style w:type="paragraph" w:customStyle="1" w:styleId="19">
    <w:name w:val="首页大标题"/>
    <w:basedOn w:val="1"/>
    <w:uiPriority w:val="0"/>
    <w:pPr>
      <w:keepNext w:val="0"/>
      <w:keepLines w:val="0"/>
      <w:widowControl w:val="0"/>
      <w:suppressLineNumbers w:val="0"/>
      <w:spacing w:before="0" w:beforeAutospacing="0" w:after="0" w:afterAutospacing="0" w:line="480" w:lineRule="auto"/>
      <w:ind w:left="0" w:right="0" w:firstLine="425"/>
      <w:jc w:val="center"/>
    </w:pPr>
    <w:rPr>
      <w:rFonts w:hint="eastAsia" w:ascii="宋体" w:hAnsi="宋体" w:eastAsia="宋体" w:cs="宋体"/>
      <w:b/>
      <w:bCs/>
      <w:iCs/>
      <w:color w:val="000000"/>
      <w:kern w:val="2"/>
      <w:sz w:val="52"/>
      <w:szCs w:val="52"/>
      <w:lang w:val="en-US" w:eastAsia="zh-CN" w:bidi="ar"/>
    </w:rPr>
  </w:style>
  <w:style w:type="paragraph" w:customStyle="1" w:styleId="20">
    <w:name w:val="表格文字"/>
    <w:basedOn w:val="1"/>
    <w:qFormat/>
    <w:uiPriority w:val="0"/>
    <w:pPr>
      <w:keepNext w:val="0"/>
      <w:keepLines w:val="0"/>
      <w:widowControl w:val="0"/>
      <w:suppressLineNumbers w:val="0"/>
      <w:spacing w:before="0" w:beforeAutospacing="0" w:after="0" w:afterAutospacing="0" w:line="240" w:lineRule="auto"/>
      <w:ind w:left="0" w:right="0" w:firstLine="425"/>
      <w:jc w:val="center"/>
    </w:pPr>
    <w:rPr>
      <w:rFonts w:hint="eastAsia" w:ascii="宋体" w:hAnsi="宋体" w:eastAsia="宋体" w:cs="宋体"/>
      <w:iCs/>
      <w:color w:val="000000"/>
      <w:kern w:val="2"/>
      <w:sz w:val="21"/>
      <w:szCs w:val="21"/>
      <w:lang w:val="en-US" w:eastAsia="zh-CN" w:bidi="ar"/>
    </w:rPr>
  </w:style>
  <w:style w:type="paragraph" w:customStyle="1" w:styleId="21">
    <w:name w:val="Figure"/>
    <w:uiPriority w:val="0"/>
    <w:pPr>
      <w:keepNext w:val="0"/>
      <w:keepLines w:val="0"/>
      <w:widowControl w:val="0"/>
      <w:suppressLineNumbers w:val="0"/>
      <w:tabs>
        <w:tab w:val="center" w:pos="8640"/>
      </w:tabs>
      <w:spacing w:before="120" w:beforeAutospacing="0" w:after="240" w:afterAutospacing="0" w:line="360" w:lineRule="auto"/>
      <w:ind w:firstLine="425"/>
      <w:jc w:val="center"/>
    </w:pPr>
    <w:rPr>
      <w:rFonts w:hint="eastAsia" w:ascii="宋体" w:hAnsi="宋体" w:eastAsia="宋体" w:cs="宋体"/>
      <w:iCs/>
      <w:color w:val="000000"/>
      <w:kern w:val="0"/>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2"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5805</Words>
  <Characters>6815</Characters>
  <Lines>1</Lines>
  <Paragraphs>1</Paragraphs>
  <TotalTime>1</TotalTime>
  <ScaleCrop>false</ScaleCrop>
  <LinksUpToDate>false</LinksUpToDate>
  <CharactersWithSpaces>6955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2026-01-03T12:24:00Z</dcterms:created>
  <dc:creator>OBSSESION</dc:creator>
  <cp:lastModifiedBy>Extricate</cp:lastModifiedBy>
  <dcterms:modified xsi:type="dcterms:W3CDTF">2026-01-07T15:29:10Z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0A4ECC3FF00F3A551E775E698893BF88_43</vt:lpwstr>
  </property>
  <property fmtid="{D5CDD505-2E9C-101B-9397-08002B2CF9AE}" pid="4" name="KSOTemplateDocerSaveRecord">
    <vt:lpwstr>eyJoZGlkIjoiMzEwNTM5NzYwMDRjMzkwZTVkZjY2ODkwMGIxNGU0OTUiLCJ1c2VySWQiOiIxNjM5MDkxMDA1In0=</vt:lpwstr>
  </property>
</Properties>
</file>