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EC5B34">
      <w:pPr>
        <w:jc w:val="center"/>
        <w:rPr>
          <w:rFonts w:ascii="宋体" w:hAnsi="宋体"/>
          <w:b/>
          <w:bCs/>
          <w:sz w:val="56"/>
          <w:szCs w:val="21"/>
        </w:rPr>
      </w:pPr>
      <w:r>
        <w:rPr>
          <w:rFonts w:hint="eastAsia" w:ascii="宋体" w:hAnsi="宋体"/>
          <w:b/>
          <w:bCs/>
          <w:sz w:val="56"/>
          <w:szCs w:val="21"/>
        </w:rPr>
        <w:t>华 中 科 技 大 学</w:t>
      </w:r>
    </w:p>
    <w:p w14:paraId="1428B0AF">
      <w:pPr>
        <w:jc w:val="center"/>
        <w:rPr>
          <w:rFonts w:ascii="宋体" w:hAnsi="宋体"/>
          <w:b/>
          <w:bCs/>
          <w:sz w:val="56"/>
          <w:szCs w:val="28"/>
        </w:rPr>
      </w:pPr>
      <w:r>
        <w:rPr>
          <w:rFonts w:hint="eastAsia" w:ascii="宋体" w:hAnsi="宋体"/>
          <w:b/>
          <w:bCs/>
          <w:sz w:val="56"/>
          <w:szCs w:val="28"/>
        </w:rPr>
        <w:t>网络空间安全学院</w:t>
      </w:r>
    </w:p>
    <w:p w14:paraId="5B20050A">
      <w:pPr>
        <w:spacing w:line="360" w:lineRule="auto"/>
        <w:jc w:val="center"/>
        <w:rPr>
          <w:rFonts w:ascii="宋体" w:hAnsi="宋体"/>
          <w:sz w:val="52"/>
        </w:rPr>
      </w:pPr>
    </w:p>
    <w:p w14:paraId="7E0AE43B">
      <w:pPr>
        <w:spacing w:line="360" w:lineRule="auto"/>
        <w:jc w:val="center"/>
        <w:rPr>
          <w:rFonts w:ascii="宋体" w:hAnsi="宋体"/>
          <w:sz w:val="52"/>
        </w:rPr>
      </w:pPr>
      <w:r>
        <w:rPr>
          <w:rFonts w:hint="eastAsia" w:ascii="宋体" w:hAnsi="宋体"/>
          <w:sz w:val="52"/>
        </w:rPr>
        <w:t>本科：《软件工程与项目管理》</w:t>
      </w:r>
    </w:p>
    <w:p w14:paraId="5DD36215">
      <w:pPr>
        <w:spacing w:line="360" w:lineRule="auto"/>
        <w:jc w:val="center"/>
        <w:rPr>
          <w:rFonts w:hint="eastAsia" w:ascii="宋体" w:hAnsi="宋体"/>
          <w:sz w:val="52"/>
        </w:rPr>
      </w:pPr>
      <w:r>
        <w:rPr>
          <w:rFonts w:hint="eastAsia" w:ascii="宋体" w:hAnsi="宋体"/>
          <w:sz w:val="52"/>
        </w:rPr>
        <w:t>项目总结报告</w:t>
      </w:r>
    </w:p>
    <w:p w14:paraId="22877D30">
      <w:pPr>
        <w:spacing w:line="288" w:lineRule="auto"/>
        <w:jc w:val="center"/>
        <w:rPr>
          <w:rFonts w:ascii="仿宋" w:hAnsi="仿宋" w:eastAsia="仿宋"/>
          <w:b/>
          <w:sz w:val="48"/>
          <w:szCs w:val="48"/>
        </w:rPr>
      </w:pPr>
    </w:p>
    <w:p w14:paraId="3BD3FE99">
      <w:pPr>
        <w:spacing w:line="288" w:lineRule="auto"/>
        <w:jc w:val="center"/>
        <w:rPr>
          <w:rFonts w:ascii="仿宋" w:hAnsi="仿宋" w:eastAsia="仿宋"/>
          <w:b/>
          <w:sz w:val="48"/>
          <w:szCs w:val="48"/>
        </w:rPr>
      </w:pPr>
    </w:p>
    <w:p w14:paraId="7489A38B">
      <w:pPr>
        <w:spacing w:line="288" w:lineRule="auto"/>
        <w:jc w:val="center"/>
        <w:rPr>
          <w:rFonts w:ascii="仿宋" w:hAnsi="仿宋" w:eastAsia="仿宋"/>
          <w:b/>
          <w:sz w:val="48"/>
          <w:szCs w:val="48"/>
        </w:rPr>
      </w:pPr>
    </w:p>
    <w:p w14:paraId="333BD821">
      <w:pPr>
        <w:spacing w:line="288" w:lineRule="auto"/>
        <w:jc w:val="center"/>
        <w:rPr>
          <w:rFonts w:ascii="仿宋" w:hAnsi="仿宋" w:eastAsia="仿宋"/>
          <w:b/>
          <w:sz w:val="48"/>
          <w:szCs w:val="48"/>
        </w:rPr>
      </w:pPr>
    </w:p>
    <w:tbl>
      <w:tblPr>
        <w:tblStyle w:val="20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9"/>
        <w:gridCol w:w="4143"/>
      </w:tblGrid>
      <w:tr w14:paraId="7D845F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atLeast"/>
          <w:jc w:val="center"/>
        </w:trPr>
        <w:tc>
          <w:tcPr>
            <w:tcW w:w="1789" w:type="dxa"/>
            <w:vAlign w:val="bottom"/>
          </w:tcPr>
          <w:p w14:paraId="31FE5E89">
            <w:pPr>
              <w:spacing w:after="0" w:line="288" w:lineRule="auto"/>
              <w:jc w:val="left"/>
              <w:rPr>
                <w:rFonts w:ascii="仿宋" w:hAnsi="仿宋" w:eastAsia="仿宋"/>
                <w:b/>
                <w:bCs/>
                <w:sz w:val="32"/>
                <w:szCs w:val="32"/>
              </w:rPr>
            </w:pPr>
            <w:r>
              <w:rPr>
                <w:rFonts w:hint="eastAsia" w:ascii="仿宋" w:hAnsi="仿宋" w:eastAsia="仿宋"/>
                <w:b/>
                <w:bCs/>
                <w:sz w:val="32"/>
                <w:szCs w:val="32"/>
              </w:rPr>
              <w:t>项目经理</w:t>
            </w:r>
          </w:p>
        </w:tc>
        <w:tc>
          <w:tcPr>
            <w:tcW w:w="4143" w:type="dxa"/>
            <w:tcBorders>
              <w:bottom w:val="single" w:color="auto" w:sz="4" w:space="0"/>
            </w:tcBorders>
            <w:vAlign w:val="bottom"/>
          </w:tcPr>
          <w:p w14:paraId="64D0AD82">
            <w:pPr>
              <w:spacing w:after="0" w:line="288" w:lineRule="auto"/>
              <w:jc w:val="center"/>
              <w:rPr>
                <w:rFonts w:hint="eastAsia" w:ascii="仿宋" w:hAnsi="仿宋" w:eastAsia="仿宋"/>
                <w:sz w:val="32"/>
                <w:szCs w:val="32"/>
                <w:lang w:eastAsia="zh"/>
                <w:woUserID w:val="3"/>
              </w:rPr>
            </w:pPr>
            <w:r>
              <w:rPr>
                <w:rFonts w:hint="eastAsia" w:ascii="仿宋" w:hAnsi="仿宋" w:eastAsia="仿宋"/>
                <w:sz w:val="32"/>
                <w:szCs w:val="32"/>
                <w:lang w:eastAsia="zh"/>
                <w:woUserID w:val="3"/>
              </w:rPr>
              <w:t>冯思颖</w:t>
            </w:r>
          </w:p>
        </w:tc>
      </w:tr>
      <w:tr w14:paraId="1552A5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atLeast"/>
          <w:jc w:val="center"/>
        </w:trPr>
        <w:tc>
          <w:tcPr>
            <w:tcW w:w="1789" w:type="dxa"/>
            <w:vAlign w:val="bottom"/>
          </w:tcPr>
          <w:p w14:paraId="41CA405D">
            <w:pPr>
              <w:spacing w:after="0" w:line="288" w:lineRule="auto"/>
              <w:jc w:val="left"/>
              <w:rPr>
                <w:rFonts w:ascii="仿宋" w:hAnsi="仿宋" w:eastAsia="仿宋"/>
                <w:b/>
                <w:bCs/>
                <w:sz w:val="32"/>
                <w:szCs w:val="32"/>
              </w:rPr>
            </w:pPr>
            <w:r>
              <w:rPr>
                <w:rFonts w:hint="eastAsia" w:ascii="仿宋" w:hAnsi="仿宋" w:eastAsia="仿宋"/>
                <w:b/>
                <w:bCs/>
                <w:sz w:val="32"/>
                <w:szCs w:val="32"/>
              </w:rPr>
              <w:t>项目成员</w:t>
            </w:r>
          </w:p>
        </w:tc>
        <w:tc>
          <w:tcPr>
            <w:tcW w:w="4143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4D6C5391">
            <w:pPr>
              <w:spacing w:after="0" w:line="288" w:lineRule="auto"/>
              <w:jc w:val="center"/>
              <w:rPr>
                <w:rFonts w:hint="eastAsia" w:ascii="仿宋" w:hAnsi="仿宋" w:eastAsia="仿宋"/>
                <w:sz w:val="32"/>
                <w:szCs w:val="32"/>
              </w:rPr>
            </w:pPr>
            <w:r>
              <w:rPr>
                <w:rFonts w:hint="eastAsia" w:ascii="仿宋" w:hAnsi="仿宋" w:eastAsia="仿宋"/>
                <w:sz w:val="32"/>
                <w:szCs w:val="32"/>
                <w:lang w:eastAsia="zh"/>
                <w:woUserID w:val="3"/>
              </w:rPr>
              <w:t>张心晨、吴袁瑾、纪雨涵、韩耀栋、章谦知</w:t>
            </w:r>
          </w:p>
        </w:tc>
      </w:tr>
      <w:tr w14:paraId="562288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atLeast"/>
          <w:jc w:val="center"/>
        </w:trPr>
        <w:tc>
          <w:tcPr>
            <w:tcW w:w="1789" w:type="dxa"/>
            <w:vAlign w:val="bottom"/>
          </w:tcPr>
          <w:p w14:paraId="7BC473B2">
            <w:pPr>
              <w:spacing w:after="0" w:line="288" w:lineRule="auto"/>
              <w:jc w:val="left"/>
              <w:rPr>
                <w:rFonts w:hint="eastAsia" w:ascii="仿宋" w:hAnsi="仿宋" w:eastAsia="仿宋"/>
                <w:b/>
                <w:bCs/>
                <w:sz w:val="32"/>
                <w:szCs w:val="32"/>
              </w:rPr>
            </w:pPr>
            <w:r>
              <w:rPr>
                <w:rFonts w:hint="eastAsia" w:ascii="仿宋" w:hAnsi="仿宋" w:eastAsia="仿宋"/>
                <w:b/>
                <w:bCs/>
                <w:sz w:val="32"/>
                <w:szCs w:val="32"/>
              </w:rPr>
              <w:t>联系方式</w:t>
            </w:r>
          </w:p>
        </w:tc>
        <w:tc>
          <w:tcPr>
            <w:tcW w:w="4143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6BD71600">
            <w:pPr>
              <w:spacing w:after="0" w:line="288" w:lineRule="auto"/>
              <w:jc w:val="center"/>
              <w:rPr>
                <w:rFonts w:hint="eastAsia" w:ascii="仿宋" w:hAnsi="仿宋" w:eastAsia="仿宋"/>
                <w:sz w:val="32"/>
                <w:szCs w:val="32"/>
                <w:lang w:eastAsia="zh"/>
                <w:woUserID w:val="3"/>
              </w:rPr>
            </w:pPr>
            <w:r>
              <w:rPr>
                <w:rFonts w:hint="eastAsia" w:ascii="仿宋" w:hAnsi="仿宋" w:eastAsia="仿宋"/>
                <w:sz w:val="32"/>
                <w:szCs w:val="32"/>
                <w:lang w:eastAsia="zh"/>
                <w:woUserID w:val="3"/>
              </w:rPr>
              <w:t>13409853650</w:t>
            </w:r>
          </w:p>
        </w:tc>
      </w:tr>
      <w:tr w14:paraId="5EA7DE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atLeast"/>
          <w:jc w:val="center"/>
        </w:trPr>
        <w:tc>
          <w:tcPr>
            <w:tcW w:w="1789" w:type="dxa"/>
            <w:vAlign w:val="bottom"/>
          </w:tcPr>
          <w:p w14:paraId="7A83459F">
            <w:pPr>
              <w:spacing w:after="0" w:line="288" w:lineRule="auto"/>
              <w:jc w:val="left"/>
              <w:rPr>
                <w:rFonts w:ascii="仿宋" w:hAnsi="仿宋" w:eastAsia="仿宋"/>
                <w:b/>
                <w:bCs/>
                <w:sz w:val="32"/>
                <w:szCs w:val="32"/>
              </w:rPr>
            </w:pPr>
            <w:r>
              <w:rPr>
                <w:rFonts w:hint="eastAsia" w:ascii="仿宋" w:hAnsi="仿宋" w:eastAsia="仿宋"/>
                <w:b/>
                <w:bCs/>
                <w:sz w:val="32"/>
                <w:szCs w:val="32"/>
              </w:rPr>
              <w:t>分    数</w:t>
            </w:r>
          </w:p>
        </w:tc>
        <w:tc>
          <w:tcPr>
            <w:tcW w:w="4143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05C5AE77">
            <w:pPr>
              <w:spacing w:after="0" w:line="288" w:lineRule="auto"/>
              <w:jc w:val="both"/>
              <w:rPr>
                <w:rFonts w:ascii="仿宋" w:hAnsi="仿宋" w:eastAsia="仿宋"/>
                <w:sz w:val="32"/>
                <w:szCs w:val="32"/>
              </w:rPr>
            </w:pPr>
          </w:p>
        </w:tc>
      </w:tr>
      <w:tr w14:paraId="38A111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atLeast"/>
          <w:jc w:val="center"/>
        </w:trPr>
        <w:tc>
          <w:tcPr>
            <w:tcW w:w="1789" w:type="dxa"/>
            <w:vAlign w:val="bottom"/>
          </w:tcPr>
          <w:p w14:paraId="32967FBB">
            <w:pPr>
              <w:spacing w:after="0" w:line="288" w:lineRule="auto"/>
              <w:jc w:val="left"/>
              <w:rPr>
                <w:rFonts w:ascii="仿宋" w:hAnsi="仿宋" w:eastAsia="仿宋"/>
                <w:b/>
                <w:bCs/>
                <w:sz w:val="32"/>
                <w:szCs w:val="32"/>
              </w:rPr>
            </w:pPr>
            <w:r>
              <w:rPr>
                <w:rFonts w:hint="eastAsia" w:ascii="仿宋" w:hAnsi="仿宋" w:eastAsia="仿宋"/>
                <w:b/>
                <w:bCs/>
                <w:sz w:val="32"/>
                <w:szCs w:val="32"/>
              </w:rPr>
              <w:t>评 分 人</w:t>
            </w:r>
          </w:p>
        </w:tc>
        <w:tc>
          <w:tcPr>
            <w:tcW w:w="4143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073F2042">
            <w:pPr>
              <w:spacing w:after="0" w:line="288" w:lineRule="auto"/>
              <w:jc w:val="both"/>
              <w:rPr>
                <w:rFonts w:ascii="仿宋" w:hAnsi="仿宋" w:eastAsia="仿宋"/>
                <w:sz w:val="32"/>
                <w:szCs w:val="32"/>
              </w:rPr>
            </w:pPr>
          </w:p>
        </w:tc>
      </w:tr>
    </w:tbl>
    <w:p w14:paraId="66FB0AA9">
      <w:pPr>
        <w:spacing w:line="288" w:lineRule="auto"/>
        <w:ind w:firstLine="2560" w:firstLineChars="800"/>
        <w:rPr>
          <w:rFonts w:ascii="仿宋" w:hAnsi="仿宋" w:eastAsia="仿宋"/>
          <w:sz w:val="32"/>
          <w:szCs w:val="32"/>
        </w:rPr>
      </w:pPr>
    </w:p>
    <w:p w14:paraId="60A5A5EF">
      <w:pPr>
        <w:spacing w:line="288" w:lineRule="auto"/>
        <w:jc w:val="center"/>
        <w:rPr>
          <w:rFonts w:ascii="仿宋" w:hAnsi="仿宋" w:eastAsia="仿宋"/>
          <w:sz w:val="28"/>
        </w:rPr>
      </w:pPr>
    </w:p>
    <w:p w14:paraId="07A9DE1D">
      <w:pPr>
        <w:pBdr>
          <w:bottom w:val="single" w:color="auto" w:sz="6" w:space="1"/>
        </w:pBdr>
        <w:spacing w:line="288" w:lineRule="auto"/>
        <w:rPr>
          <w:rFonts w:ascii="仿宋" w:hAnsi="仿宋" w:eastAsia="仿宋"/>
          <w:sz w:val="28"/>
        </w:rPr>
        <w:sectPr>
          <w:headerReference r:id="rId7" w:type="first"/>
          <w:footerReference r:id="rId10" w:type="first"/>
          <w:headerReference r:id="rId5" w:type="default"/>
          <w:footerReference r:id="rId8" w:type="default"/>
          <w:headerReference r:id="rId6" w:type="even"/>
          <w:footerReference r:id="rId9" w:type="even"/>
          <w:pgSz w:w="11906" w:h="16838"/>
          <w:pgMar w:top="1440" w:right="1080" w:bottom="1440" w:left="1080" w:header="851" w:footer="992" w:gutter="0"/>
          <w:pgNumType w:fmt="upperRoman"/>
          <w:cols w:space="720" w:num="1"/>
          <w:docGrid w:type="lines" w:linePitch="312" w:charSpace="0"/>
        </w:sectPr>
      </w:pPr>
    </w:p>
    <w:p w14:paraId="30A33F10">
      <w:pPr>
        <w:jc w:val="center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报告要求</w:t>
      </w:r>
    </w:p>
    <w:p w14:paraId="3F868EF3">
      <w:pPr>
        <w:jc w:val="center"/>
        <w:rPr>
          <w:b/>
          <w:sz w:val="36"/>
          <w:szCs w:val="36"/>
        </w:rPr>
      </w:pPr>
    </w:p>
    <w:p w14:paraId="0CC93C17">
      <w:pPr>
        <w:rPr>
          <w:b/>
          <w:sz w:val="28"/>
          <w:szCs w:val="28"/>
        </w:rPr>
      </w:pPr>
      <w:bookmarkStart w:id="0" w:name="_Toc10336"/>
      <w:bookmarkStart w:id="1" w:name="_Toc177136664"/>
      <w:bookmarkStart w:id="2" w:name="_Toc177136096"/>
      <w:bookmarkStart w:id="3" w:name="_Toc177135969"/>
      <w:r>
        <w:rPr>
          <w:b/>
          <w:sz w:val="28"/>
          <w:szCs w:val="28"/>
        </w:rPr>
        <w:t>1</w:t>
      </w:r>
      <w:r>
        <w:rPr>
          <w:rFonts w:hint="eastAsia"/>
          <w:b/>
          <w:sz w:val="28"/>
          <w:szCs w:val="28"/>
        </w:rPr>
        <w:t>. 报告不可以抄袭，发现雷同者均记为0分</w:t>
      </w:r>
      <w:bookmarkEnd w:id="0"/>
      <w:r>
        <w:rPr>
          <w:rFonts w:hint="eastAsia"/>
          <w:b/>
          <w:sz w:val="28"/>
          <w:szCs w:val="28"/>
        </w:rPr>
        <w:t>。</w:t>
      </w:r>
      <w:bookmarkEnd w:id="1"/>
      <w:bookmarkEnd w:id="2"/>
      <w:bookmarkEnd w:id="3"/>
    </w:p>
    <w:p w14:paraId="2F093A5D">
      <w:pPr>
        <w:rPr>
          <w:rFonts w:hint="eastAsia"/>
          <w:b/>
          <w:sz w:val="28"/>
          <w:szCs w:val="28"/>
        </w:rPr>
      </w:pPr>
      <w:r>
        <w:rPr>
          <w:b/>
          <w:sz w:val="28"/>
          <w:szCs w:val="28"/>
        </w:rPr>
        <w:t>2</w:t>
      </w:r>
      <w:r>
        <w:rPr>
          <w:rFonts w:hint="eastAsia"/>
          <w:b/>
          <w:sz w:val="28"/>
          <w:szCs w:val="28"/>
        </w:rPr>
        <w:t>. 报告应结合文字与图、表</w:t>
      </w:r>
      <w:bookmarkStart w:id="4" w:name="OLE_LINK8"/>
      <w:r>
        <w:rPr>
          <w:rFonts w:hint="eastAsia"/>
          <w:b/>
          <w:sz w:val="28"/>
          <w:szCs w:val="28"/>
        </w:rPr>
        <w:t>结合</w:t>
      </w:r>
      <w:bookmarkEnd w:id="4"/>
      <w:r>
        <w:rPr>
          <w:rFonts w:hint="eastAsia"/>
          <w:b/>
          <w:sz w:val="28"/>
          <w:szCs w:val="28"/>
        </w:rPr>
        <w:t>，需要说明算法流程时，应该用自然语言、流程图或者伪代码来说明。用例图、类图和顺序图时，应使用UML工具完成。</w:t>
      </w:r>
    </w:p>
    <w:p w14:paraId="2F31FCD3">
      <w:pPr>
        <w:rPr>
          <w:b/>
          <w:sz w:val="28"/>
          <w:szCs w:val="28"/>
        </w:rPr>
      </w:pPr>
      <w:bookmarkStart w:id="5" w:name="_Toc177136665"/>
      <w:bookmarkStart w:id="6" w:name="_Toc177135970"/>
      <w:bookmarkStart w:id="7" w:name="_Toc12157"/>
      <w:bookmarkStart w:id="8" w:name="_Toc177136097"/>
      <w:r>
        <w:rPr>
          <w:rFonts w:hint="eastAsia"/>
          <w:b/>
          <w:sz w:val="28"/>
          <w:szCs w:val="28"/>
        </w:rPr>
        <w:t>3. 报告格式严格按照模版中所要求的规范。</w:t>
      </w:r>
      <w:bookmarkEnd w:id="5"/>
      <w:bookmarkEnd w:id="6"/>
      <w:bookmarkEnd w:id="7"/>
      <w:bookmarkEnd w:id="8"/>
    </w:p>
    <w:p w14:paraId="16DBA5BE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4</w:t>
      </w:r>
      <w:r>
        <w:rPr>
          <w:b/>
          <w:sz w:val="28"/>
          <w:szCs w:val="28"/>
        </w:rPr>
        <w:t xml:space="preserve">. </w:t>
      </w:r>
      <w:r>
        <w:rPr>
          <w:rFonts w:hint="eastAsia"/>
          <w:b/>
          <w:sz w:val="28"/>
          <w:szCs w:val="28"/>
        </w:rPr>
        <w:t>报告要求双面打印。</w:t>
      </w:r>
    </w:p>
    <w:p w14:paraId="10D270DA">
      <w:pPr>
        <w:tabs>
          <w:tab w:val="left" w:pos="3958"/>
          <w:tab w:val="center" w:pos="4873"/>
        </w:tabs>
        <w:spacing w:line="288" w:lineRule="auto"/>
        <w:rPr>
          <w:rFonts w:ascii="仿宋" w:hAnsi="仿宋" w:eastAsia="仿宋"/>
          <w:b/>
          <w:sz w:val="32"/>
          <w:szCs w:val="21"/>
        </w:rPr>
      </w:pPr>
      <w:r>
        <w:rPr>
          <w:rFonts w:ascii="仿宋" w:hAnsi="仿宋" w:eastAsia="仿宋"/>
          <w:b/>
          <w:sz w:val="32"/>
          <w:szCs w:val="21"/>
        </w:rPr>
        <w:tab/>
      </w:r>
    </w:p>
    <w:p w14:paraId="5F7FE565">
      <w:pPr>
        <w:rPr>
          <w:rFonts w:ascii="仿宋" w:hAnsi="仿宋" w:eastAsia="仿宋"/>
          <w:sz w:val="32"/>
          <w:szCs w:val="21"/>
        </w:rPr>
      </w:pPr>
    </w:p>
    <w:p w14:paraId="1F66EFC8">
      <w:pPr>
        <w:widowControl/>
        <w:rPr>
          <w:rFonts w:ascii="仿宋" w:hAnsi="仿宋" w:eastAsia="仿宋"/>
          <w:sz w:val="32"/>
          <w:szCs w:val="21"/>
        </w:rPr>
      </w:pPr>
      <w:r>
        <w:rPr>
          <w:rFonts w:ascii="仿宋" w:hAnsi="仿宋" w:eastAsia="仿宋"/>
          <w:sz w:val="32"/>
          <w:szCs w:val="21"/>
        </w:rPr>
        <w:br w:type="page"/>
      </w:r>
    </w:p>
    <w:p w14:paraId="7EF7EECE">
      <w:pPr>
        <w:widowControl/>
        <w:rPr>
          <w:rFonts w:hint="eastAsia" w:ascii="仿宋" w:hAnsi="仿宋" w:eastAsia="仿宋"/>
          <w:sz w:val="32"/>
          <w:szCs w:val="21"/>
        </w:rPr>
        <w:sectPr>
          <w:headerReference r:id="rId11" w:type="default"/>
          <w:footerReference r:id="rId12" w:type="default"/>
          <w:pgSz w:w="11906" w:h="16838"/>
          <w:pgMar w:top="1440" w:right="1080" w:bottom="1440" w:left="1080" w:header="851" w:footer="992" w:gutter="0"/>
          <w:pgNumType w:fmt="upperRoman" w:start="1"/>
          <w:cols w:space="720" w:num="1"/>
          <w:docGrid w:type="lines" w:linePitch="312" w:charSpace="0"/>
        </w:sectPr>
      </w:pPr>
    </w:p>
    <w:p w14:paraId="3431FB97">
      <w:pPr>
        <w:spacing w:line="288" w:lineRule="auto"/>
        <w:jc w:val="center"/>
        <w:rPr>
          <w:rFonts w:ascii="仿宋" w:hAnsi="仿宋" w:eastAsia="仿宋"/>
          <w:b/>
          <w:sz w:val="32"/>
          <w:szCs w:val="21"/>
        </w:rPr>
      </w:pPr>
    </w:p>
    <w:p w14:paraId="092422DB">
      <w:pPr>
        <w:spacing w:line="288" w:lineRule="auto"/>
        <w:jc w:val="center"/>
        <w:rPr>
          <w:rFonts w:ascii="仿宋" w:hAnsi="仿宋" w:eastAsia="仿宋"/>
          <w:b/>
          <w:sz w:val="32"/>
          <w:szCs w:val="21"/>
        </w:rPr>
      </w:pPr>
      <w:r>
        <w:rPr>
          <w:rFonts w:hint="eastAsia" w:ascii="仿宋" w:hAnsi="仿宋" w:eastAsia="仿宋"/>
          <w:b/>
          <w:sz w:val="32"/>
          <w:szCs w:val="21"/>
        </w:rPr>
        <w:t>报告评分细则</w:t>
      </w:r>
    </w:p>
    <w:tbl>
      <w:tblPr>
        <w:tblStyle w:val="19"/>
        <w:tblW w:w="4921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"/>
        <w:gridCol w:w="753"/>
        <w:gridCol w:w="504"/>
        <w:gridCol w:w="948"/>
        <w:gridCol w:w="1104"/>
        <w:gridCol w:w="631"/>
        <w:gridCol w:w="4681"/>
      </w:tblGrid>
      <w:tr w14:paraId="113F16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6" w:hRule="atLeast"/>
          <w:jc w:val="center"/>
        </w:trPr>
        <w:tc>
          <w:tcPr>
            <w:tcW w:w="952" w:type="pct"/>
            <w:gridSpan w:val="3"/>
            <w:vAlign w:val="center"/>
          </w:tcPr>
          <w:p w14:paraId="32B0C550">
            <w:pPr>
              <w:pStyle w:val="36"/>
              <w:jc w:val="center"/>
              <w:rPr>
                <w:b/>
                <w:bCs/>
              </w:rPr>
            </w:pPr>
            <w:bookmarkStart w:id="9" w:name="OLE_LINK30"/>
            <w:bookmarkStart w:id="10" w:name="_Hlk217987344"/>
            <w:r>
              <w:rPr>
                <w:rFonts w:hint="eastAsia"/>
                <w:b/>
                <w:bCs/>
              </w:rPr>
              <w:t>评 分 项 目</w:t>
            </w:r>
            <w:bookmarkEnd w:id="9"/>
          </w:p>
        </w:tc>
        <w:tc>
          <w:tcPr>
            <w:tcW w:w="521" w:type="pct"/>
            <w:vAlign w:val="center"/>
          </w:tcPr>
          <w:p w14:paraId="25F0E442">
            <w:pPr>
              <w:pStyle w:val="36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满分</w:t>
            </w:r>
          </w:p>
        </w:tc>
        <w:tc>
          <w:tcPr>
            <w:tcW w:w="607" w:type="pct"/>
            <w:vAlign w:val="center"/>
          </w:tcPr>
          <w:p w14:paraId="4CEC75E5">
            <w:pPr>
              <w:pStyle w:val="36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得分</w:t>
            </w:r>
          </w:p>
        </w:tc>
        <w:tc>
          <w:tcPr>
            <w:tcW w:w="2920" w:type="pct"/>
            <w:gridSpan w:val="2"/>
            <w:vAlign w:val="center"/>
          </w:tcPr>
          <w:p w14:paraId="5BF90AE7">
            <w:pPr>
              <w:pStyle w:val="36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评分标准</w:t>
            </w:r>
          </w:p>
        </w:tc>
      </w:tr>
      <w:tr w14:paraId="5CD5BD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9" w:hRule="atLeast"/>
          <w:jc w:val="center"/>
        </w:trPr>
        <w:tc>
          <w:tcPr>
            <w:tcW w:w="261" w:type="pct"/>
            <w:vMerge w:val="restart"/>
            <w:vAlign w:val="center"/>
          </w:tcPr>
          <w:p w14:paraId="47447FEE">
            <w:pPr>
              <w:spacing w:line="288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软件过程工件</w:t>
            </w:r>
          </w:p>
        </w:tc>
        <w:tc>
          <w:tcPr>
            <w:tcW w:w="691" w:type="pct"/>
            <w:gridSpan w:val="2"/>
            <w:vAlign w:val="center"/>
          </w:tcPr>
          <w:p w14:paraId="3237C5A5">
            <w:pPr>
              <w:spacing w:line="288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工件</w:t>
            </w:r>
          </w:p>
          <w:p w14:paraId="3BEB0653">
            <w:pPr>
              <w:spacing w:line="288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覆盖性</w:t>
            </w:r>
          </w:p>
        </w:tc>
        <w:tc>
          <w:tcPr>
            <w:tcW w:w="521" w:type="pct"/>
            <w:vAlign w:val="center"/>
          </w:tcPr>
          <w:p w14:paraId="6C9F1257">
            <w:pPr>
              <w:spacing w:line="288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3</w:t>
            </w:r>
            <w:r>
              <w:rPr>
                <w:rFonts w:ascii="宋体" w:hAnsi="宋体"/>
                <w:szCs w:val="21"/>
              </w:rPr>
              <w:t>0</w:t>
            </w:r>
          </w:p>
        </w:tc>
        <w:tc>
          <w:tcPr>
            <w:tcW w:w="607" w:type="pct"/>
          </w:tcPr>
          <w:p w14:paraId="6EE20695">
            <w:pPr>
              <w:spacing w:line="288" w:lineRule="auto"/>
              <w:rPr>
                <w:rFonts w:ascii="宋体" w:hAnsi="宋体"/>
                <w:szCs w:val="21"/>
              </w:rPr>
            </w:pPr>
          </w:p>
        </w:tc>
        <w:tc>
          <w:tcPr>
            <w:tcW w:w="2920" w:type="pct"/>
            <w:gridSpan w:val="2"/>
          </w:tcPr>
          <w:p w14:paraId="7038C549">
            <w:pPr>
              <w:spacing w:line="288" w:lineRule="auto"/>
              <w:rPr>
                <w:rFonts w:ascii="宋体" w:hAnsi="宋体"/>
                <w:sz w:val="18"/>
                <w:szCs w:val="15"/>
              </w:rPr>
            </w:pPr>
            <w:r>
              <w:rPr>
                <w:rFonts w:hint="eastAsia" w:ascii="宋体" w:hAnsi="宋体"/>
                <w:sz w:val="18"/>
                <w:szCs w:val="15"/>
              </w:rPr>
              <w:t>30-21：完全包含</w:t>
            </w:r>
            <w:bookmarkStart w:id="11" w:name="OLE_LINK32"/>
            <w:r>
              <w:rPr>
                <w:rFonts w:hint="eastAsia" w:ascii="宋体" w:hAnsi="宋体"/>
                <w:sz w:val="18"/>
                <w:szCs w:val="15"/>
              </w:rPr>
              <w:t>软件过程</w:t>
            </w:r>
            <w:r>
              <w:rPr>
                <w:rFonts w:hint="eastAsia"/>
                <w:sz w:val="18"/>
                <w:szCs w:val="20"/>
              </w:rPr>
              <w:t>的全流程文档，并且所有文档均完成</w:t>
            </w:r>
            <w:bookmarkEnd w:id="11"/>
            <w:r>
              <w:rPr>
                <w:rFonts w:hint="eastAsia" w:ascii="宋体" w:hAnsi="宋体"/>
                <w:sz w:val="18"/>
                <w:szCs w:val="15"/>
              </w:rPr>
              <w:t>。</w:t>
            </w:r>
          </w:p>
          <w:p w14:paraId="0E504DF7">
            <w:pPr>
              <w:spacing w:line="288" w:lineRule="auto"/>
              <w:rPr>
                <w:rFonts w:ascii="宋体" w:hAnsi="宋体"/>
                <w:sz w:val="18"/>
                <w:szCs w:val="15"/>
              </w:rPr>
            </w:pPr>
            <w:r>
              <w:rPr>
                <w:rFonts w:hint="eastAsia" w:ascii="宋体" w:hAnsi="宋体"/>
                <w:sz w:val="18"/>
                <w:szCs w:val="15"/>
              </w:rPr>
              <w:t>20-11：完全包含</w:t>
            </w:r>
            <w:r>
              <w:rPr>
                <w:rFonts w:hint="eastAsia" w:ascii="宋体" w:hAnsi="宋体"/>
                <w:kern w:val="0"/>
                <w:sz w:val="18"/>
                <w:szCs w:val="15"/>
                <w14:ligatures w14:val="none"/>
              </w:rPr>
              <w:t>软件过程</w:t>
            </w:r>
            <w:r>
              <w:rPr>
                <w:rFonts w:hint="eastAsia"/>
                <w:kern w:val="0"/>
                <w:sz w:val="18"/>
                <w:szCs w:val="20"/>
                <w14:ligatures w14:val="none"/>
              </w:rPr>
              <w:t>的全流程文档，并且所有文档基本完成</w:t>
            </w:r>
            <w:r>
              <w:rPr>
                <w:rFonts w:hint="eastAsia"/>
                <w:sz w:val="18"/>
                <w:szCs w:val="20"/>
              </w:rPr>
              <w:t>。</w:t>
            </w:r>
          </w:p>
          <w:p w14:paraId="26406849">
            <w:pPr>
              <w:spacing w:line="288" w:lineRule="auto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 w:val="18"/>
                <w:szCs w:val="15"/>
              </w:rPr>
              <w:t>10-0：软件过程流程文档缺失，文档内容有缺失。</w:t>
            </w:r>
          </w:p>
        </w:tc>
      </w:tr>
      <w:tr w14:paraId="1F10CD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261" w:type="pct"/>
            <w:vMerge w:val="continue"/>
            <w:vAlign w:val="center"/>
          </w:tcPr>
          <w:p w14:paraId="1EA54AAF">
            <w:pPr>
              <w:spacing w:line="288" w:lineRule="auto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691" w:type="pct"/>
            <w:gridSpan w:val="2"/>
            <w:vAlign w:val="center"/>
          </w:tcPr>
          <w:p w14:paraId="2289C9CC">
            <w:pPr>
              <w:spacing w:line="288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工件质量</w:t>
            </w:r>
          </w:p>
        </w:tc>
        <w:tc>
          <w:tcPr>
            <w:tcW w:w="521" w:type="pct"/>
            <w:vAlign w:val="center"/>
          </w:tcPr>
          <w:p w14:paraId="381A9545">
            <w:pPr>
              <w:spacing w:line="288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3</w:t>
            </w:r>
            <w:r>
              <w:rPr>
                <w:rFonts w:ascii="宋体" w:hAnsi="宋体"/>
                <w:szCs w:val="21"/>
              </w:rPr>
              <w:t>0</w:t>
            </w:r>
          </w:p>
        </w:tc>
        <w:tc>
          <w:tcPr>
            <w:tcW w:w="607" w:type="pct"/>
          </w:tcPr>
          <w:p w14:paraId="2E4C61A0">
            <w:pPr>
              <w:spacing w:line="288" w:lineRule="auto"/>
              <w:rPr>
                <w:rFonts w:ascii="宋体" w:hAnsi="宋体"/>
                <w:szCs w:val="21"/>
              </w:rPr>
            </w:pPr>
          </w:p>
        </w:tc>
        <w:tc>
          <w:tcPr>
            <w:tcW w:w="2920" w:type="pct"/>
            <w:gridSpan w:val="2"/>
          </w:tcPr>
          <w:p w14:paraId="52D428E3">
            <w:pPr>
              <w:spacing w:line="288" w:lineRule="auto"/>
              <w:rPr>
                <w:rFonts w:ascii="宋体" w:hAnsi="宋体"/>
                <w:sz w:val="18"/>
                <w:szCs w:val="15"/>
              </w:rPr>
            </w:pPr>
            <w:r>
              <w:rPr>
                <w:rFonts w:hint="eastAsia" w:ascii="宋体" w:hAnsi="宋体"/>
                <w:sz w:val="18"/>
                <w:szCs w:val="15"/>
              </w:rPr>
              <w:t>30-21：</w:t>
            </w:r>
            <w:bookmarkStart w:id="12" w:name="OLE_LINK31"/>
            <w:r>
              <w:rPr>
                <w:rFonts w:hint="eastAsia" w:ascii="宋体" w:hAnsi="宋体"/>
                <w:sz w:val="18"/>
                <w:szCs w:val="15"/>
              </w:rPr>
              <w:t>软件过程</w:t>
            </w:r>
            <w:bookmarkEnd w:id="12"/>
            <w:r>
              <w:rPr>
                <w:rFonts w:hint="eastAsia" w:ascii="宋体" w:hAnsi="宋体"/>
                <w:sz w:val="18"/>
                <w:szCs w:val="15"/>
              </w:rPr>
              <w:t>工件完全按照要求实现。</w:t>
            </w:r>
          </w:p>
          <w:p w14:paraId="0EC1A807">
            <w:pPr>
              <w:spacing w:line="288" w:lineRule="auto"/>
              <w:rPr>
                <w:rFonts w:ascii="宋体" w:hAnsi="宋体"/>
                <w:sz w:val="18"/>
                <w:szCs w:val="15"/>
              </w:rPr>
            </w:pPr>
            <w:r>
              <w:rPr>
                <w:rFonts w:hint="eastAsia" w:ascii="宋体" w:hAnsi="宋体"/>
                <w:sz w:val="18"/>
                <w:szCs w:val="15"/>
              </w:rPr>
              <w:t>20-11：</w:t>
            </w:r>
            <w:r>
              <w:rPr>
                <w:rFonts w:hint="eastAsia" w:ascii="宋体" w:hAnsi="宋体"/>
                <w:kern w:val="0"/>
                <w:sz w:val="18"/>
                <w:szCs w:val="15"/>
                <w14:ligatures w14:val="none"/>
              </w:rPr>
              <w:t>软件过程</w:t>
            </w:r>
            <w:r>
              <w:rPr>
                <w:rFonts w:hint="eastAsia" w:ascii="宋体" w:hAnsi="宋体"/>
                <w:sz w:val="18"/>
                <w:szCs w:val="15"/>
              </w:rPr>
              <w:t>工件基本按照要求实现。</w:t>
            </w:r>
          </w:p>
          <w:p w14:paraId="48E4D525">
            <w:pPr>
              <w:spacing w:line="288" w:lineRule="auto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 w:val="18"/>
                <w:szCs w:val="15"/>
              </w:rPr>
              <w:t>10-0：</w:t>
            </w:r>
            <w:r>
              <w:rPr>
                <w:rFonts w:hint="eastAsia" w:ascii="宋体" w:hAnsi="宋体"/>
                <w:kern w:val="0"/>
                <w:sz w:val="18"/>
                <w:szCs w:val="15"/>
                <w14:ligatures w14:val="none"/>
              </w:rPr>
              <w:t>软件过程</w:t>
            </w:r>
            <w:r>
              <w:rPr>
                <w:rFonts w:hint="eastAsia" w:ascii="宋体" w:hAnsi="宋体"/>
                <w:sz w:val="18"/>
                <w:szCs w:val="15"/>
              </w:rPr>
              <w:t>工件未按要求实现。</w:t>
            </w:r>
          </w:p>
        </w:tc>
      </w:tr>
      <w:tr w14:paraId="2FF66F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6" w:hRule="atLeast"/>
          <w:jc w:val="center"/>
        </w:trPr>
        <w:tc>
          <w:tcPr>
            <w:tcW w:w="261" w:type="pct"/>
            <w:vMerge w:val="continue"/>
            <w:vAlign w:val="center"/>
          </w:tcPr>
          <w:p w14:paraId="264A69C2">
            <w:pPr>
              <w:spacing w:line="288" w:lineRule="auto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691" w:type="pct"/>
            <w:gridSpan w:val="2"/>
            <w:vAlign w:val="center"/>
          </w:tcPr>
          <w:p w14:paraId="7C2FF6E5">
            <w:pPr>
              <w:spacing w:line="288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  <w14:ligatures w14:val="none"/>
              </w:rPr>
              <w:t>文档格式规范</w:t>
            </w:r>
          </w:p>
        </w:tc>
        <w:tc>
          <w:tcPr>
            <w:tcW w:w="521" w:type="pct"/>
            <w:vAlign w:val="center"/>
          </w:tcPr>
          <w:p w14:paraId="15E415C3">
            <w:pPr>
              <w:spacing w:line="288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20</w:t>
            </w:r>
          </w:p>
        </w:tc>
        <w:tc>
          <w:tcPr>
            <w:tcW w:w="607" w:type="pct"/>
          </w:tcPr>
          <w:p w14:paraId="7D25FD8D">
            <w:pPr>
              <w:spacing w:line="288" w:lineRule="auto"/>
              <w:rPr>
                <w:rFonts w:ascii="宋体" w:hAnsi="宋体"/>
                <w:szCs w:val="21"/>
              </w:rPr>
            </w:pPr>
          </w:p>
        </w:tc>
        <w:tc>
          <w:tcPr>
            <w:tcW w:w="2920" w:type="pct"/>
            <w:gridSpan w:val="2"/>
          </w:tcPr>
          <w:p w14:paraId="62313EB9">
            <w:pPr>
              <w:spacing w:line="288" w:lineRule="auto"/>
              <w:rPr>
                <w:rFonts w:ascii="宋体" w:hAnsi="宋体"/>
                <w:sz w:val="18"/>
                <w:szCs w:val="15"/>
              </w:rPr>
            </w:pPr>
            <w:r>
              <w:rPr>
                <w:rFonts w:hint="eastAsia" w:ascii="宋体" w:hAnsi="宋体"/>
                <w:sz w:val="18"/>
                <w:szCs w:val="15"/>
              </w:rPr>
              <w:t>基本要求：目录、标题、段落、行间距、缩进、正文字体字号按照模板要求执行，图、表清晰且有标号有引用。</w:t>
            </w:r>
          </w:p>
          <w:p w14:paraId="5CF45387">
            <w:pPr>
              <w:spacing w:line="288" w:lineRule="auto"/>
              <w:rPr>
                <w:rFonts w:hint="eastAsia" w:ascii="宋体" w:hAnsi="宋体"/>
                <w:sz w:val="18"/>
                <w:szCs w:val="15"/>
              </w:rPr>
            </w:pPr>
            <w:r>
              <w:rPr>
                <w:rFonts w:hint="eastAsia" w:ascii="宋体" w:hAnsi="宋体"/>
                <w:sz w:val="18"/>
                <w:szCs w:val="15"/>
              </w:rPr>
              <w:t>20-14：格式规范美观，满足要求。</w:t>
            </w:r>
          </w:p>
          <w:p w14:paraId="4C731DE6">
            <w:pPr>
              <w:spacing w:line="288" w:lineRule="auto"/>
              <w:rPr>
                <w:rFonts w:hint="eastAsia" w:ascii="宋体" w:hAnsi="宋体"/>
                <w:sz w:val="18"/>
                <w:szCs w:val="15"/>
              </w:rPr>
            </w:pPr>
            <w:r>
              <w:rPr>
                <w:rFonts w:hint="eastAsia" w:ascii="宋体" w:hAnsi="宋体"/>
                <w:sz w:val="18"/>
                <w:szCs w:val="15"/>
              </w:rPr>
              <w:t>13-8：基本满足要求。</w:t>
            </w:r>
          </w:p>
          <w:p w14:paraId="2691ED42">
            <w:pPr>
              <w:spacing w:line="288" w:lineRule="auto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kern w:val="0"/>
                <w:sz w:val="18"/>
                <w:szCs w:val="15"/>
                <w14:ligatures w14:val="none"/>
              </w:rPr>
              <w:t>7-0：格式较为混乱。</w:t>
            </w:r>
          </w:p>
        </w:tc>
      </w:tr>
      <w:tr w14:paraId="138E11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0" w:hRule="atLeast"/>
          <w:jc w:val="center"/>
        </w:trPr>
        <w:tc>
          <w:tcPr>
            <w:tcW w:w="952" w:type="pct"/>
            <w:gridSpan w:val="3"/>
            <w:vAlign w:val="center"/>
          </w:tcPr>
          <w:p w14:paraId="64A2F8ED">
            <w:pPr>
              <w:spacing w:line="288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感想（含思政）</w:t>
            </w:r>
          </w:p>
        </w:tc>
        <w:tc>
          <w:tcPr>
            <w:tcW w:w="521" w:type="pct"/>
            <w:vAlign w:val="center"/>
          </w:tcPr>
          <w:p w14:paraId="0F319B72">
            <w:pPr>
              <w:spacing w:line="288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10</w:t>
            </w:r>
          </w:p>
        </w:tc>
        <w:tc>
          <w:tcPr>
            <w:tcW w:w="607" w:type="pct"/>
          </w:tcPr>
          <w:p w14:paraId="4979042C">
            <w:pPr>
              <w:spacing w:line="288" w:lineRule="auto"/>
              <w:rPr>
                <w:rFonts w:ascii="宋体" w:hAnsi="宋体"/>
                <w:szCs w:val="21"/>
              </w:rPr>
            </w:pPr>
          </w:p>
        </w:tc>
        <w:tc>
          <w:tcPr>
            <w:tcW w:w="2920" w:type="pct"/>
            <w:gridSpan w:val="2"/>
          </w:tcPr>
          <w:p w14:paraId="1DD49EC9">
            <w:pPr>
              <w:spacing w:line="288" w:lineRule="auto"/>
              <w:rPr>
                <w:rFonts w:ascii="宋体" w:hAnsi="宋体"/>
                <w:sz w:val="18"/>
                <w:szCs w:val="15"/>
              </w:rPr>
            </w:pPr>
            <w:r>
              <w:rPr>
                <w:rFonts w:hint="eastAsia" w:ascii="宋体" w:hAnsi="宋体"/>
                <w:sz w:val="18"/>
                <w:szCs w:val="15"/>
              </w:rPr>
              <w:t>10-8：感想真实具体。</w:t>
            </w:r>
          </w:p>
          <w:p w14:paraId="7CE0143D">
            <w:pPr>
              <w:spacing w:line="288" w:lineRule="auto"/>
              <w:rPr>
                <w:rFonts w:ascii="宋体" w:hAnsi="宋体"/>
                <w:sz w:val="18"/>
                <w:szCs w:val="15"/>
              </w:rPr>
            </w:pPr>
            <w:r>
              <w:rPr>
                <w:rFonts w:hint="eastAsia" w:ascii="宋体" w:hAnsi="宋体"/>
                <w:sz w:val="18"/>
                <w:szCs w:val="15"/>
              </w:rPr>
              <w:t>7-5：感想比较空洞。</w:t>
            </w:r>
          </w:p>
          <w:p w14:paraId="2600C97E">
            <w:pPr>
              <w:spacing w:line="288" w:lineRule="auto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 w:val="18"/>
                <w:szCs w:val="15"/>
              </w:rPr>
              <w:t>4-0：没有写什么感想。</w:t>
            </w:r>
          </w:p>
        </w:tc>
      </w:tr>
      <w:tr w14:paraId="502EAB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atLeast"/>
          <w:jc w:val="center"/>
        </w:trPr>
        <w:tc>
          <w:tcPr>
            <w:tcW w:w="952" w:type="pct"/>
            <w:gridSpan w:val="3"/>
            <w:vAlign w:val="center"/>
          </w:tcPr>
          <w:p w14:paraId="004B7087">
            <w:pPr>
              <w:spacing w:line="288" w:lineRule="auto"/>
              <w:jc w:val="center"/>
              <w:rPr>
                <w:rFonts w:ascii="宋体" w:hAnsi="宋体"/>
                <w:szCs w:val="18"/>
              </w:rPr>
            </w:pPr>
            <w:r>
              <w:rPr>
                <w:rFonts w:hint="eastAsia" w:ascii="宋体" w:hAnsi="宋体"/>
                <w:szCs w:val="18"/>
              </w:rPr>
              <w:t>意见和建议</w:t>
            </w:r>
          </w:p>
        </w:tc>
        <w:tc>
          <w:tcPr>
            <w:tcW w:w="521" w:type="pct"/>
            <w:vAlign w:val="center"/>
          </w:tcPr>
          <w:p w14:paraId="3293EC2F">
            <w:pPr>
              <w:spacing w:line="288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10</w:t>
            </w:r>
          </w:p>
        </w:tc>
        <w:tc>
          <w:tcPr>
            <w:tcW w:w="607" w:type="pct"/>
          </w:tcPr>
          <w:p w14:paraId="7C368DF6">
            <w:pPr>
              <w:spacing w:line="288" w:lineRule="auto"/>
              <w:rPr>
                <w:rFonts w:ascii="宋体" w:hAnsi="宋体"/>
                <w:szCs w:val="21"/>
              </w:rPr>
            </w:pPr>
          </w:p>
        </w:tc>
        <w:tc>
          <w:tcPr>
            <w:tcW w:w="2920" w:type="pct"/>
            <w:gridSpan w:val="2"/>
          </w:tcPr>
          <w:p w14:paraId="2090AE1D">
            <w:pPr>
              <w:spacing w:line="288" w:lineRule="auto"/>
              <w:rPr>
                <w:rFonts w:ascii="宋体" w:hAnsi="宋体"/>
                <w:sz w:val="18"/>
                <w:szCs w:val="15"/>
              </w:rPr>
            </w:pPr>
            <w:r>
              <w:rPr>
                <w:rFonts w:hint="eastAsia" w:ascii="宋体" w:hAnsi="宋体"/>
                <w:sz w:val="18"/>
                <w:szCs w:val="15"/>
              </w:rPr>
              <w:t>10-8：问题和解决方案具体，意见和建议有的放矢。</w:t>
            </w:r>
          </w:p>
          <w:p w14:paraId="15CAC9A6">
            <w:pPr>
              <w:spacing w:line="288" w:lineRule="auto"/>
              <w:rPr>
                <w:rFonts w:ascii="宋体" w:hAnsi="宋体"/>
                <w:sz w:val="18"/>
                <w:szCs w:val="15"/>
              </w:rPr>
            </w:pPr>
            <w:r>
              <w:rPr>
                <w:rFonts w:hint="eastAsia" w:ascii="宋体" w:hAnsi="宋体"/>
                <w:sz w:val="18"/>
                <w:szCs w:val="15"/>
              </w:rPr>
              <w:t>7-5：问题和解决方案不太具体，意见和建议不够明确。</w:t>
            </w:r>
          </w:p>
          <w:p w14:paraId="5DEBF4DE">
            <w:pPr>
              <w:spacing w:line="288" w:lineRule="auto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 w:val="18"/>
                <w:szCs w:val="15"/>
              </w:rPr>
              <w:t>4-0：没有写什么内容。</w:t>
            </w:r>
          </w:p>
        </w:tc>
      </w:tr>
      <w:tr w14:paraId="5DCE8D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" w:hRule="atLeast"/>
          <w:jc w:val="center"/>
        </w:trPr>
        <w:tc>
          <w:tcPr>
            <w:tcW w:w="952" w:type="pct"/>
            <w:gridSpan w:val="3"/>
            <w:vAlign w:val="center"/>
          </w:tcPr>
          <w:p w14:paraId="62F7F373">
            <w:pPr>
              <w:pStyle w:val="36"/>
              <w:jc w:val="center"/>
            </w:pPr>
            <w:r>
              <w:rPr>
                <w:rFonts w:hint="eastAsia"/>
              </w:rPr>
              <w:t>报告总分</w:t>
            </w:r>
          </w:p>
        </w:tc>
        <w:tc>
          <w:tcPr>
            <w:tcW w:w="521" w:type="pct"/>
            <w:vAlign w:val="center"/>
          </w:tcPr>
          <w:p w14:paraId="2C77E045">
            <w:pPr>
              <w:spacing w:line="288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</w:t>
            </w:r>
            <w:r>
              <w:rPr>
                <w:rFonts w:ascii="宋体" w:hAnsi="宋体"/>
                <w:szCs w:val="21"/>
              </w:rPr>
              <w:t>00</w:t>
            </w:r>
          </w:p>
        </w:tc>
        <w:tc>
          <w:tcPr>
            <w:tcW w:w="3527" w:type="pct"/>
            <w:gridSpan w:val="3"/>
          </w:tcPr>
          <w:p w14:paraId="627FDEC7">
            <w:pPr>
              <w:spacing w:line="288" w:lineRule="auto"/>
              <w:rPr>
                <w:rFonts w:ascii="宋体" w:hAnsi="宋体"/>
                <w:szCs w:val="21"/>
              </w:rPr>
            </w:pPr>
          </w:p>
        </w:tc>
      </w:tr>
      <w:tr w14:paraId="00F7D5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5" w:hRule="atLeast"/>
          <w:jc w:val="center"/>
        </w:trPr>
        <w:tc>
          <w:tcPr>
            <w:tcW w:w="675" w:type="pct"/>
            <w:gridSpan w:val="2"/>
            <w:vAlign w:val="center"/>
          </w:tcPr>
          <w:p w14:paraId="4B267753">
            <w:pPr>
              <w:spacing w:line="288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教师签名</w:t>
            </w:r>
          </w:p>
        </w:tc>
        <w:tc>
          <w:tcPr>
            <w:tcW w:w="1405" w:type="pct"/>
            <w:gridSpan w:val="3"/>
            <w:vAlign w:val="center"/>
          </w:tcPr>
          <w:p w14:paraId="00EAC243">
            <w:pPr>
              <w:spacing w:line="288" w:lineRule="auto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347" w:type="pct"/>
            <w:vAlign w:val="center"/>
          </w:tcPr>
          <w:p w14:paraId="27D5A90B">
            <w:pPr>
              <w:spacing w:line="288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日期</w:t>
            </w:r>
          </w:p>
        </w:tc>
        <w:tc>
          <w:tcPr>
            <w:tcW w:w="2573" w:type="pct"/>
          </w:tcPr>
          <w:p w14:paraId="38B45EB3">
            <w:pPr>
              <w:spacing w:line="288" w:lineRule="auto"/>
              <w:rPr>
                <w:rFonts w:ascii="宋体" w:hAnsi="宋体"/>
                <w:szCs w:val="21"/>
              </w:rPr>
            </w:pPr>
          </w:p>
        </w:tc>
      </w:tr>
      <w:bookmarkEnd w:id="10"/>
    </w:tbl>
    <w:p w14:paraId="02915F4D">
      <w:pPr>
        <w:widowControl/>
        <w:rPr>
          <w:rFonts w:ascii="仿宋" w:hAnsi="仿宋" w:eastAsia="仿宋"/>
          <w:b/>
          <w:sz w:val="28"/>
        </w:rPr>
      </w:pPr>
    </w:p>
    <w:p w14:paraId="1990C6E8"/>
    <w:p w14:paraId="386386F2"/>
    <w:p w14:paraId="5AD25721"/>
    <w:p w14:paraId="4D60401E"/>
    <w:p w14:paraId="5DDDE92E">
      <w:bookmarkStart w:id="13" w:name="OLE_LINK25"/>
    </w:p>
    <w:p w14:paraId="6BB893AB"/>
    <w:p w14:paraId="7086970F"/>
    <w:p w14:paraId="7BB7C925">
      <w:pPr>
        <w:jc w:val="center"/>
        <w:rPr>
          <w:sz w:val="32"/>
          <w:szCs w:val="32"/>
        </w:rPr>
      </w:pPr>
      <w:bookmarkStart w:id="14" w:name="OLE_LINK9"/>
      <w:r>
        <w:rPr>
          <w:rFonts w:hint="eastAsia"/>
          <w:sz w:val="32"/>
          <w:szCs w:val="32"/>
        </w:rPr>
        <w:t>（本页为空白页）</w:t>
      </w:r>
    </w:p>
    <w:bookmarkEnd w:id="13"/>
    <w:bookmarkEnd w:id="14"/>
    <w:p w14:paraId="1C50D7EC"/>
    <w:p w14:paraId="168A40C7">
      <w:pPr>
        <w:widowControl/>
      </w:pPr>
      <w:r>
        <w:br w:type="page"/>
      </w:r>
    </w:p>
    <w:p w14:paraId="0AF96AC6">
      <w:pPr>
        <w:jc w:val="center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目录</w:t>
      </w:r>
    </w:p>
    <w:p w14:paraId="5993EAC1">
      <w:pPr>
        <w:pStyle w:val="15"/>
        <w:tabs>
          <w:tab w:val="right" w:leader="dot" w:pos="9016"/>
        </w:tabs>
        <w:rPr>
          <w:rFonts w:eastAsiaTheme="minorEastAsia"/>
          <w:b w:val="0"/>
          <w:bCs w:val="0"/>
          <w:szCs w:val="24"/>
        </w:rPr>
      </w:pPr>
      <w:r>
        <w:rPr>
          <w:rFonts w:ascii="宋体" w:hAnsi="宋体"/>
          <w:b w:val="0"/>
          <w:bCs w:val="0"/>
          <w:caps/>
        </w:rPr>
        <w:fldChar w:fldCharType="begin"/>
      </w:r>
      <w:r>
        <w:rPr>
          <w:rFonts w:ascii="宋体" w:hAnsi="宋体"/>
        </w:rPr>
        <w:instrText xml:space="preserve"> TOC \o "1-3" \h \z \u </w:instrText>
      </w:r>
      <w:r>
        <w:rPr>
          <w:rFonts w:ascii="宋体" w:hAnsi="宋体"/>
          <w:b w:val="0"/>
          <w:bCs w:val="0"/>
          <w:caps/>
        </w:rPr>
        <w:fldChar w:fldCharType="separate"/>
      </w:r>
      <w:r>
        <w:fldChar w:fldCharType="begin"/>
      </w:r>
      <w:r>
        <w:instrText xml:space="preserve"> HYPERLINK \l "_Toc217989555" </w:instrText>
      </w:r>
      <w:r>
        <w:fldChar w:fldCharType="separate"/>
      </w:r>
      <w:r>
        <w:rPr>
          <w:rStyle w:val="25"/>
        </w:rPr>
        <w:t>一、报告概述</w:t>
      </w:r>
      <w:r>
        <w:tab/>
      </w:r>
      <w:r>
        <w:fldChar w:fldCharType="begin"/>
      </w:r>
      <w:r>
        <w:instrText xml:space="preserve"> PAGEREF _Toc217989555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247F0C53">
      <w:pPr>
        <w:pStyle w:val="8"/>
        <w:tabs>
          <w:tab w:val="right" w:leader="dot" w:pos="9016"/>
        </w:tabs>
        <w:rPr>
          <w:rFonts w:eastAsiaTheme="minorEastAsia"/>
          <w:sz w:val="22"/>
          <w:szCs w:val="24"/>
        </w:rPr>
      </w:pPr>
      <w:r>
        <w:fldChar w:fldCharType="begin"/>
      </w:r>
      <w:r>
        <w:instrText xml:space="preserve"> HYPERLINK \l "_Toc217989556" </w:instrText>
      </w:r>
      <w:r>
        <w:fldChar w:fldCharType="separate"/>
      </w:r>
      <w:r>
        <w:rPr>
          <w:rStyle w:val="25"/>
        </w:rPr>
        <w:t>1.1 项目背景</w:t>
      </w:r>
      <w:r>
        <w:tab/>
      </w:r>
      <w:r>
        <w:fldChar w:fldCharType="begin"/>
      </w:r>
      <w:r>
        <w:instrText xml:space="preserve"> PAGEREF _Toc217989556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25D9A580">
      <w:pPr>
        <w:pStyle w:val="8"/>
        <w:tabs>
          <w:tab w:val="right" w:leader="dot" w:pos="9016"/>
        </w:tabs>
        <w:rPr>
          <w:rFonts w:eastAsiaTheme="minorEastAsia"/>
          <w:sz w:val="22"/>
          <w:szCs w:val="24"/>
        </w:rPr>
      </w:pPr>
      <w:r>
        <w:fldChar w:fldCharType="begin"/>
      </w:r>
      <w:r>
        <w:instrText xml:space="preserve"> HYPERLINK \l "_Toc217989557" </w:instrText>
      </w:r>
      <w:r>
        <w:fldChar w:fldCharType="separate"/>
      </w:r>
      <w:r>
        <w:rPr>
          <w:rStyle w:val="25"/>
        </w:rPr>
        <w:t>1.2 项目目标</w:t>
      </w:r>
      <w:r>
        <w:tab/>
      </w:r>
      <w:r>
        <w:fldChar w:fldCharType="begin"/>
      </w:r>
      <w:r>
        <w:instrText xml:space="preserve"> PAGEREF _Toc217989557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0F4D40D1">
      <w:pPr>
        <w:pStyle w:val="8"/>
        <w:tabs>
          <w:tab w:val="right" w:leader="dot" w:pos="9016"/>
        </w:tabs>
        <w:rPr>
          <w:rFonts w:eastAsiaTheme="minorEastAsia"/>
          <w:sz w:val="22"/>
          <w:szCs w:val="24"/>
        </w:rPr>
      </w:pPr>
      <w:r>
        <w:fldChar w:fldCharType="begin"/>
      </w:r>
      <w:r>
        <w:instrText xml:space="preserve"> HYPERLINK \l "_Toc217989558" </w:instrText>
      </w:r>
      <w:r>
        <w:fldChar w:fldCharType="separate"/>
      </w:r>
      <w:r>
        <w:rPr>
          <w:rStyle w:val="25"/>
        </w:rPr>
        <w:t>1.3 项目周期与参与人员</w:t>
      </w:r>
      <w:r>
        <w:tab/>
      </w:r>
      <w:r>
        <w:fldChar w:fldCharType="begin"/>
      </w:r>
      <w:r>
        <w:instrText xml:space="preserve"> PAGEREF _Toc217989558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6A4B7DAA">
      <w:pPr>
        <w:pStyle w:val="8"/>
        <w:tabs>
          <w:tab w:val="right" w:leader="dot" w:pos="9016"/>
        </w:tabs>
        <w:rPr>
          <w:rFonts w:eastAsiaTheme="minorEastAsia"/>
          <w:sz w:val="22"/>
          <w:szCs w:val="24"/>
        </w:rPr>
      </w:pPr>
      <w:r>
        <w:fldChar w:fldCharType="begin"/>
      </w:r>
      <w:r>
        <w:instrText xml:space="preserve"> HYPERLINK \l "_Toc217989559" </w:instrText>
      </w:r>
      <w:r>
        <w:fldChar w:fldCharType="separate"/>
      </w:r>
      <w:r>
        <w:rPr>
          <w:rStyle w:val="25"/>
        </w:rPr>
        <w:t>1.4 项目成员角色表</w:t>
      </w:r>
      <w:r>
        <w:tab/>
      </w:r>
      <w:r>
        <w:fldChar w:fldCharType="begin"/>
      </w:r>
      <w:r>
        <w:instrText xml:space="preserve"> PAGEREF _Toc217989559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505F1610">
      <w:pPr>
        <w:pStyle w:val="15"/>
        <w:tabs>
          <w:tab w:val="right" w:leader="dot" w:pos="9016"/>
        </w:tabs>
        <w:rPr>
          <w:rFonts w:eastAsiaTheme="minorEastAsia"/>
          <w:b w:val="0"/>
          <w:bCs w:val="0"/>
          <w:szCs w:val="24"/>
        </w:rPr>
      </w:pPr>
      <w:r>
        <w:fldChar w:fldCharType="begin"/>
      </w:r>
      <w:r>
        <w:instrText xml:space="preserve"> HYPERLINK \l "_Toc217989560" </w:instrText>
      </w:r>
      <w:r>
        <w:fldChar w:fldCharType="separate"/>
      </w:r>
      <w:r>
        <w:rPr>
          <w:rStyle w:val="25"/>
        </w:rPr>
        <w:t>二、项目执行过程</w:t>
      </w:r>
      <w:r>
        <w:tab/>
      </w:r>
      <w:r>
        <w:fldChar w:fldCharType="begin"/>
      </w:r>
      <w:r>
        <w:instrText xml:space="preserve"> PAGEREF _Toc217989560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5A50F656">
      <w:pPr>
        <w:pStyle w:val="8"/>
        <w:tabs>
          <w:tab w:val="right" w:leader="dot" w:pos="9016"/>
        </w:tabs>
        <w:rPr>
          <w:rFonts w:eastAsiaTheme="minorEastAsia"/>
          <w:sz w:val="22"/>
          <w:szCs w:val="24"/>
        </w:rPr>
      </w:pPr>
      <w:r>
        <w:fldChar w:fldCharType="begin"/>
      </w:r>
      <w:r>
        <w:instrText xml:space="preserve"> HYPERLINK \l "_Toc217989561" </w:instrText>
      </w:r>
      <w:r>
        <w:fldChar w:fldCharType="separate"/>
      </w:r>
      <w:r>
        <w:rPr>
          <w:rStyle w:val="25"/>
        </w:rPr>
        <w:t>2.1 项目计划甘特图</w:t>
      </w:r>
      <w:r>
        <w:tab/>
      </w:r>
      <w:r>
        <w:fldChar w:fldCharType="begin"/>
      </w:r>
      <w:r>
        <w:instrText xml:space="preserve"> PAGEREF _Toc217989561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61C289D5">
      <w:pPr>
        <w:pStyle w:val="8"/>
        <w:tabs>
          <w:tab w:val="right" w:leader="dot" w:pos="9016"/>
        </w:tabs>
        <w:rPr>
          <w:rFonts w:eastAsiaTheme="minorEastAsia"/>
          <w:sz w:val="22"/>
          <w:szCs w:val="24"/>
        </w:rPr>
      </w:pPr>
      <w:r>
        <w:fldChar w:fldCharType="begin"/>
      </w:r>
      <w:r>
        <w:instrText xml:space="preserve"> HYPERLINK \l "_Toc217989562" </w:instrText>
      </w:r>
      <w:r>
        <w:fldChar w:fldCharType="separate"/>
      </w:r>
      <w:r>
        <w:rPr>
          <w:rStyle w:val="25"/>
        </w:rPr>
        <w:t>2.2 项目计划与实际执行情况对照表</w:t>
      </w:r>
      <w:r>
        <w:tab/>
      </w:r>
      <w:r>
        <w:fldChar w:fldCharType="begin"/>
      </w:r>
      <w:r>
        <w:instrText xml:space="preserve"> PAGEREF _Toc217989562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070B1DA8">
      <w:pPr>
        <w:pStyle w:val="8"/>
        <w:tabs>
          <w:tab w:val="right" w:leader="dot" w:pos="9016"/>
        </w:tabs>
        <w:rPr>
          <w:rFonts w:eastAsiaTheme="minorEastAsia"/>
          <w:sz w:val="22"/>
          <w:szCs w:val="24"/>
        </w:rPr>
      </w:pPr>
      <w:r>
        <w:fldChar w:fldCharType="begin"/>
      </w:r>
      <w:r>
        <w:instrText xml:space="preserve"> HYPERLINK \l "_Toc217989563" </w:instrText>
      </w:r>
      <w:r>
        <w:fldChar w:fldCharType="separate"/>
      </w:r>
      <w:r>
        <w:rPr>
          <w:rStyle w:val="25"/>
        </w:rPr>
        <w:t>2.3 软件过程执行详情</w:t>
      </w:r>
      <w:r>
        <w:tab/>
      </w:r>
      <w:r>
        <w:rPr>
          <w:rFonts w:hint="eastAsia"/>
          <w:lang w:val="en-US" w:eastAsia="zh-CN"/>
        </w:rPr>
        <w:t>3</w:t>
      </w:r>
      <w:r>
        <w:fldChar w:fldCharType="end"/>
      </w:r>
    </w:p>
    <w:p w14:paraId="001750B5">
      <w:pPr>
        <w:pStyle w:val="15"/>
        <w:tabs>
          <w:tab w:val="right" w:leader="dot" w:pos="9016"/>
        </w:tabs>
        <w:rPr>
          <w:rFonts w:eastAsiaTheme="minorEastAsia"/>
          <w:b w:val="0"/>
          <w:bCs w:val="0"/>
          <w:szCs w:val="24"/>
        </w:rPr>
      </w:pPr>
      <w:r>
        <w:fldChar w:fldCharType="begin"/>
      </w:r>
      <w:r>
        <w:instrText xml:space="preserve"> HYPERLINK \l "_Toc217989564" </w:instrText>
      </w:r>
      <w:r>
        <w:fldChar w:fldCharType="separate"/>
      </w:r>
      <w:r>
        <w:rPr>
          <w:rStyle w:val="25"/>
        </w:rPr>
        <w:t>三、工具使用情况</w:t>
      </w:r>
      <w:r>
        <w:tab/>
      </w:r>
      <w:r>
        <w:rPr>
          <w:rFonts w:hint="eastAsia"/>
          <w:lang w:val="en-US" w:eastAsia="zh-CN"/>
        </w:rPr>
        <w:t>6</w:t>
      </w:r>
      <w:r>
        <w:fldChar w:fldCharType="end"/>
      </w:r>
    </w:p>
    <w:p w14:paraId="1CA07725">
      <w:pPr>
        <w:pStyle w:val="15"/>
        <w:tabs>
          <w:tab w:val="right" w:leader="dot" w:pos="9016"/>
        </w:tabs>
        <w:rPr>
          <w:rFonts w:eastAsiaTheme="minorEastAsia"/>
          <w:b w:val="0"/>
          <w:bCs w:val="0"/>
          <w:szCs w:val="24"/>
        </w:rPr>
      </w:pPr>
      <w:r>
        <w:fldChar w:fldCharType="begin"/>
      </w:r>
      <w:r>
        <w:instrText xml:space="preserve"> HYPERLINK \l "_Toc217989565" </w:instrText>
      </w:r>
      <w:r>
        <w:fldChar w:fldCharType="separate"/>
      </w:r>
      <w:r>
        <w:rPr>
          <w:rStyle w:val="25"/>
        </w:rPr>
        <w:t>四、项目成果</w:t>
      </w:r>
      <w:r>
        <w:tab/>
      </w:r>
      <w:r>
        <w:rPr>
          <w:rFonts w:hint="eastAsia"/>
          <w:lang w:val="en-US" w:eastAsia="zh-CN"/>
        </w:rPr>
        <w:t>8</w:t>
      </w:r>
      <w:r>
        <w:fldChar w:fldCharType="end"/>
      </w:r>
    </w:p>
    <w:p w14:paraId="52B5E648">
      <w:pPr>
        <w:pStyle w:val="8"/>
        <w:tabs>
          <w:tab w:val="right" w:leader="dot" w:pos="9016"/>
        </w:tabs>
        <w:rPr>
          <w:rFonts w:eastAsiaTheme="minorEastAsia"/>
          <w:sz w:val="22"/>
          <w:szCs w:val="24"/>
        </w:rPr>
      </w:pPr>
      <w:r>
        <w:fldChar w:fldCharType="begin"/>
      </w:r>
      <w:r>
        <w:instrText xml:space="preserve"> HYPERLINK \l "_Toc217989566" </w:instrText>
      </w:r>
      <w:r>
        <w:fldChar w:fldCharType="separate"/>
      </w:r>
      <w:r>
        <w:rPr>
          <w:rStyle w:val="25"/>
        </w:rPr>
        <w:t>4.1 交付物清单</w:t>
      </w:r>
      <w:r>
        <w:tab/>
      </w:r>
      <w:r>
        <w:rPr>
          <w:rFonts w:hint="eastAsia"/>
          <w:lang w:val="en-US" w:eastAsia="zh-CN"/>
        </w:rPr>
        <w:t>8</w:t>
      </w:r>
      <w:r>
        <w:fldChar w:fldCharType="end"/>
      </w:r>
    </w:p>
    <w:p w14:paraId="7D2E1C8D">
      <w:pPr>
        <w:pStyle w:val="8"/>
        <w:tabs>
          <w:tab w:val="right" w:leader="dot" w:pos="9016"/>
        </w:tabs>
        <w:rPr>
          <w:rFonts w:eastAsiaTheme="minorEastAsia"/>
          <w:sz w:val="22"/>
          <w:szCs w:val="24"/>
        </w:rPr>
      </w:pPr>
      <w:r>
        <w:fldChar w:fldCharType="begin"/>
      </w:r>
      <w:r>
        <w:instrText xml:space="preserve"> HYPERLINK \l "_Toc217989567" </w:instrText>
      </w:r>
      <w:r>
        <w:fldChar w:fldCharType="separate"/>
      </w:r>
      <w:r>
        <w:rPr>
          <w:rStyle w:val="25"/>
        </w:rPr>
        <w:t>4.2 附件清单</w:t>
      </w:r>
      <w:r>
        <w:tab/>
      </w:r>
      <w:r>
        <w:rPr>
          <w:rFonts w:hint="eastAsia"/>
          <w:lang w:val="en-US" w:eastAsia="zh-CN"/>
        </w:rPr>
        <w:t>8</w:t>
      </w:r>
      <w:r>
        <w:fldChar w:fldCharType="end"/>
      </w:r>
    </w:p>
    <w:p w14:paraId="59035194">
      <w:pPr>
        <w:pStyle w:val="8"/>
        <w:tabs>
          <w:tab w:val="right" w:leader="dot" w:pos="9016"/>
        </w:tabs>
        <w:rPr>
          <w:rFonts w:eastAsiaTheme="minorEastAsia"/>
          <w:sz w:val="22"/>
          <w:szCs w:val="24"/>
        </w:rPr>
      </w:pPr>
      <w:r>
        <w:fldChar w:fldCharType="begin"/>
      </w:r>
      <w:r>
        <w:instrText xml:space="preserve"> HYPERLINK \l "_Toc217989568" </w:instrText>
      </w:r>
      <w:r>
        <w:fldChar w:fldCharType="separate"/>
      </w:r>
      <w:r>
        <w:rPr>
          <w:rStyle w:val="25"/>
        </w:rPr>
        <w:t>4.3 功能实现情况</w:t>
      </w:r>
      <w:r>
        <w:tab/>
      </w:r>
      <w:r>
        <w:rPr>
          <w:rFonts w:hint="eastAsia"/>
          <w:lang w:val="en-US" w:eastAsia="zh-CN"/>
        </w:rPr>
        <w:t>8</w:t>
      </w:r>
      <w:r>
        <w:fldChar w:fldCharType="end"/>
      </w:r>
    </w:p>
    <w:p w14:paraId="6D4C176B">
      <w:pPr>
        <w:pStyle w:val="8"/>
        <w:tabs>
          <w:tab w:val="right" w:leader="dot" w:pos="9016"/>
        </w:tabs>
        <w:rPr>
          <w:rFonts w:eastAsiaTheme="minorEastAsia"/>
          <w:sz w:val="22"/>
          <w:szCs w:val="24"/>
        </w:rPr>
      </w:pPr>
      <w:r>
        <w:fldChar w:fldCharType="begin"/>
      </w:r>
      <w:r>
        <w:instrText xml:space="preserve"> HYPERLINK \l "_Toc217989569" </w:instrText>
      </w:r>
      <w:r>
        <w:fldChar w:fldCharType="separate"/>
      </w:r>
      <w:r>
        <w:rPr>
          <w:rStyle w:val="25"/>
        </w:rPr>
        <w:t>4.4 技术成果</w:t>
      </w:r>
      <w:r>
        <w:tab/>
      </w:r>
      <w:r>
        <w:rPr>
          <w:rFonts w:hint="eastAsia"/>
          <w:lang w:val="en-US" w:eastAsia="zh-CN"/>
        </w:rPr>
        <w:t>9</w:t>
      </w:r>
      <w:r>
        <w:fldChar w:fldCharType="end"/>
      </w:r>
    </w:p>
    <w:p w14:paraId="6B904DD8">
      <w:pPr>
        <w:pStyle w:val="15"/>
        <w:tabs>
          <w:tab w:val="right" w:leader="dot" w:pos="9016"/>
        </w:tabs>
        <w:rPr>
          <w:rFonts w:eastAsiaTheme="minorEastAsia"/>
          <w:b w:val="0"/>
          <w:bCs w:val="0"/>
          <w:szCs w:val="24"/>
        </w:rPr>
      </w:pPr>
      <w:r>
        <w:fldChar w:fldCharType="begin"/>
      </w:r>
      <w:r>
        <w:instrText xml:space="preserve"> HYPERLINK \l "_Toc217989570" </w:instrText>
      </w:r>
      <w:r>
        <w:fldChar w:fldCharType="separate"/>
      </w:r>
      <w:r>
        <w:rPr>
          <w:rStyle w:val="25"/>
        </w:rPr>
        <w:t>五、项目亮点与经验总结</w:t>
      </w:r>
      <w:r>
        <w:tab/>
      </w:r>
      <w:r>
        <w:rPr>
          <w:rFonts w:hint="eastAsia"/>
          <w:lang w:val="en-US" w:eastAsia="zh-CN"/>
        </w:rPr>
        <w:t>9</w:t>
      </w:r>
      <w:r>
        <w:fldChar w:fldCharType="end"/>
      </w:r>
    </w:p>
    <w:p w14:paraId="514D3E2C">
      <w:pPr>
        <w:pStyle w:val="8"/>
        <w:tabs>
          <w:tab w:val="right" w:leader="dot" w:pos="9016"/>
        </w:tabs>
        <w:rPr>
          <w:rFonts w:eastAsiaTheme="minorEastAsia"/>
          <w:sz w:val="22"/>
          <w:szCs w:val="24"/>
        </w:rPr>
      </w:pPr>
      <w:r>
        <w:fldChar w:fldCharType="begin"/>
      </w:r>
      <w:r>
        <w:instrText xml:space="preserve"> HYPERLINK \l "_Toc217989571" </w:instrText>
      </w:r>
      <w:r>
        <w:fldChar w:fldCharType="separate"/>
      </w:r>
      <w:r>
        <w:rPr>
          <w:rStyle w:val="25"/>
        </w:rPr>
        <w:t>5.1 项目亮点</w:t>
      </w:r>
      <w:r>
        <w:tab/>
      </w:r>
      <w:r>
        <w:rPr>
          <w:rFonts w:hint="eastAsia"/>
          <w:lang w:val="en-US" w:eastAsia="zh-CN"/>
        </w:rPr>
        <w:t>9</w:t>
      </w:r>
      <w:r>
        <w:fldChar w:fldCharType="end"/>
      </w:r>
    </w:p>
    <w:p w14:paraId="6DEBB5AD">
      <w:pPr>
        <w:pStyle w:val="8"/>
        <w:tabs>
          <w:tab w:val="right" w:leader="dot" w:pos="9016"/>
        </w:tabs>
        <w:rPr>
          <w:rFonts w:eastAsiaTheme="minorEastAsia"/>
          <w:sz w:val="22"/>
          <w:szCs w:val="24"/>
        </w:rPr>
      </w:pPr>
      <w:r>
        <w:fldChar w:fldCharType="begin"/>
      </w:r>
      <w:r>
        <w:instrText xml:space="preserve"> HYPERLINK \l "_Toc217989572" </w:instrText>
      </w:r>
      <w:r>
        <w:fldChar w:fldCharType="separate"/>
      </w:r>
      <w:r>
        <w:rPr>
          <w:rStyle w:val="25"/>
        </w:rPr>
        <w:t>5.2 成功经验</w:t>
      </w:r>
      <w:r>
        <w:tab/>
      </w:r>
      <w:r>
        <w:rPr>
          <w:rFonts w:hint="eastAsia"/>
          <w:lang w:val="en-US" w:eastAsia="zh-CN"/>
        </w:rPr>
        <w:t>9</w:t>
      </w:r>
      <w:r>
        <w:fldChar w:fldCharType="end"/>
      </w:r>
    </w:p>
    <w:p w14:paraId="2EE1304F">
      <w:pPr>
        <w:pStyle w:val="8"/>
        <w:tabs>
          <w:tab w:val="right" w:leader="dot" w:pos="9016"/>
        </w:tabs>
        <w:rPr>
          <w:rFonts w:hint="eastAsia" w:eastAsiaTheme="minorHAnsi"/>
          <w:sz w:val="22"/>
          <w:szCs w:val="24"/>
          <w:lang w:val="en-US" w:eastAsia="zh-CN"/>
        </w:rPr>
      </w:pPr>
      <w:r>
        <w:fldChar w:fldCharType="begin"/>
      </w:r>
      <w:r>
        <w:instrText xml:space="preserve"> HYPERLINK \l "_Toc217989573" </w:instrText>
      </w:r>
      <w:r>
        <w:fldChar w:fldCharType="separate"/>
      </w:r>
      <w:r>
        <w:rPr>
          <w:rStyle w:val="25"/>
        </w:rPr>
        <w:t>5.3 待改进之处</w:t>
      </w:r>
      <w:r>
        <w:tab/>
      </w:r>
      <w:r>
        <w:rPr>
          <w:rFonts w:hint="eastAsia"/>
          <w:lang w:val="en-US" w:eastAsia="zh-CN"/>
        </w:rPr>
        <w:t>1</w:t>
      </w:r>
      <w:r>
        <w:fldChar w:fldCharType="end"/>
      </w:r>
      <w:r>
        <w:rPr>
          <w:rFonts w:hint="eastAsia"/>
          <w:lang w:val="en-US" w:eastAsia="zh-CN"/>
        </w:rPr>
        <w:t>0</w:t>
      </w:r>
    </w:p>
    <w:p w14:paraId="05E9FABE">
      <w:pPr>
        <w:pStyle w:val="15"/>
        <w:tabs>
          <w:tab w:val="right" w:leader="dot" w:pos="9016"/>
        </w:tabs>
        <w:rPr>
          <w:rFonts w:hint="eastAsia" w:eastAsiaTheme="minorHAnsi"/>
          <w:b w:val="0"/>
          <w:bCs w:val="0"/>
          <w:szCs w:val="24"/>
          <w:lang w:val="en-US" w:eastAsia="zh-CN"/>
        </w:rPr>
      </w:pPr>
      <w:r>
        <w:fldChar w:fldCharType="begin"/>
      </w:r>
      <w:r>
        <w:instrText xml:space="preserve"> HYPERLINK \l "_Toc217989574" </w:instrText>
      </w:r>
      <w:r>
        <w:fldChar w:fldCharType="separate"/>
      </w:r>
      <w:r>
        <w:rPr>
          <w:rStyle w:val="25"/>
        </w:rPr>
        <w:t>六、后续计划</w:t>
      </w:r>
      <w:r>
        <w:tab/>
      </w:r>
      <w:r>
        <w:rPr>
          <w:rFonts w:hint="eastAsia"/>
          <w:lang w:val="en-US" w:eastAsia="zh-CN"/>
        </w:rPr>
        <w:t>1</w:t>
      </w:r>
      <w:r>
        <w:fldChar w:fldCharType="end"/>
      </w:r>
      <w:r>
        <w:rPr>
          <w:rFonts w:hint="eastAsia"/>
          <w:lang w:val="en-US" w:eastAsia="zh-CN"/>
        </w:rPr>
        <w:t>0</w:t>
      </w:r>
      <w:bookmarkStart w:id="38" w:name="_GoBack"/>
      <w:bookmarkEnd w:id="38"/>
    </w:p>
    <w:p w14:paraId="7535B9E0">
      <w:pPr>
        <w:pStyle w:val="15"/>
        <w:tabs>
          <w:tab w:val="right" w:leader="dot" w:pos="9016"/>
        </w:tabs>
        <w:rPr>
          <w:rFonts w:hint="eastAsia" w:eastAsiaTheme="minorHAnsi"/>
          <w:b w:val="0"/>
          <w:bCs w:val="0"/>
          <w:szCs w:val="24"/>
          <w:lang w:val="en-US" w:eastAsia="zh-CN"/>
        </w:rPr>
      </w:pPr>
      <w:r>
        <w:fldChar w:fldCharType="begin"/>
      </w:r>
      <w:r>
        <w:instrText xml:space="preserve"> HYPERLINK \l "_Toc217989575" </w:instrText>
      </w:r>
      <w:r>
        <w:fldChar w:fldCharType="separate"/>
      </w:r>
      <w:r>
        <w:rPr>
          <w:rStyle w:val="25"/>
        </w:rPr>
        <w:t>七、总结</w:t>
      </w:r>
      <w:r>
        <w:tab/>
      </w:r>
      <w:r>
        <w:rPr>
          <w:rFonts w:hint="eastAsia"/>
          <w:lang w:val="en-US" w:eastAsia="zh-CN"/>
        </w:rPr>
        <w:t>1</w:t>
      </w:r>
      <w:r>
        <w:fldChar w:fldCharType="end"/>
      </w:r>
      <w:r>
        <w:rPr>
          <w:rFonts w:hint="eastAsia"/>
          <w:lang w:val="en-US" w:eastAsia="zh-CN"/>
        </w:rPr>
        <w:t>0</w:t>
      </w:r>
    </w:p>
    <w:p w14:paraId="2AD61122">
      <w:pPr>
        <w:pStyle w:val="8"/>
        <w:tabs>
          <w:tab w:val="right" w:leader="dot" w:pos="9016"/>
        </w:tabs>
        <w:rPr>
          <w:rFonts w:hint="eastAsia" w:eastAsiaTheme="minorHAnsi"/>
          <w:sz w:val="22"/>
          <w:szCs w:val="24"/>
          <w:lang w:val="en-US" w:eastAsia="zh-CN"/>
        </w:rPr>
      </w:pPr>
      <w:r>
        <w:fldChar w:fldCharType="begin"/>
      </w:r>
      <w:r>
        <w:instrText xml:space="preserve"> HYPERLINK \l "_Toc217989576" </w:instrText>
      </w:r>
      <w:r>
        <w:fldChar w:fldCharType="separate"/>
      </w:r>
      <w:r>
        <w:rPr>
          <w:rStyle w:val="25"/>
        </w:rPr>
        <w:t>7.1 项目总结</w:t>
      </w:r>
      <w:r>
        <w:tab/>
      </w:r>
      <w:r>
        <w:rPr>
          <w:rFonts w:hint="eastAsia"/>
          <w:lang w:val="en-US" w:eastAsia="zh-CN"/>
        </w:rPr>
        <w:t>1</w:t>
      </w:r>
      <w:r>
        <w:fldChar w:fldCharType="end"/>
      </w:r>
      <w:r>
        <w:rPr>
          <w:rFonts w:hint="eastAsia"/>
          <w:lang w:val="en-US" w:eastAsia="zh-CN"/>
        </w:rPr>
        <w:t>0</w:t>
      </w:r>
    </w:p>
    <w:p w14:paraId="36BD203C">
      <w:pPr>
        <w:pStyle w:val="8"/>
        <w:tabs>
          <w:tab w:val="right" w:leader="dot" w:pos="9016"/>
        </w:tabs>
        <w:rPr>
          <w:rFonts w:hint="eastAsia" w:eastAsiaTheme="minorHAnsi"/>
          <w:sz w:val="22"/>
          <w:szCs w:val="24"/>
          <w:lang w:val="en-US" w:eastAsia="zh-CN"/>
        </w:rPr>
      </w:pPr>
      <w:r>
        <w:fldChar w:fldCharType="begin"/>
      </w:r>
      <w:r>
        <w:instrText xml:space="preserve"> HYPERLINK \l "_Toc217989577" </w:instrText>
      </w:r>
      <w:r>
        <w:fldChar w:fldCharType="separate"/>
      </w:r>
      <w:r>
        <w:rPr>
          <w:rStyle w:val="25"/>
        </w:rPr>
        <w:t>7.2 项目感想</w:t>
      </w:r>
      <w:r>
        <w:tab/>
      </w:r>
      <w:r>
        <w:rPr>
          <w:rFonts w:hint="eastAsia"/>
          <w:lang w:val="en-US" w:eastAsia="zh-CN"/>
        </w:rPr>
        <w:t>1</w:t>
      </w:r>
      <w:r>
        <w:fldChar w:fldCharType="end"/>
      </w:r>
      <w:r>
        <w:rPr>
          <w:rFonts w:hint="eastAsia"/>
          <w:lang w:val="en-US" w:eastAsia="zh-CN"/>
        </w:rPr>
        <w:t>1</w:t>
      </w:r>
    </w:p>
    <w:p w14:paraId="2C2EC9BF">
      <w:pPr>
        <w:pStyle w:val="3"/>
        <w:rPr>
          <w:rFonts w:hint="eastAsia"/>
        </w:rPr>
      </w:pPr>
      <w:r>
        <w:rPr>
          <w:sz w:val="24"/>
          <w:szCs w:val="24"/>
        </w:rPr>
        <w:fldChar w:fldCharType="end"/>
      </w:r>
    </w:p>
    <w:p w14:paraId="2FADE1F7">
      <w:pPr>
        <w:widowControl/>
      </w:pPr>
      <w:r>
        <w:br w:type="page"/>
      </w:r>
    </w:p>
    <w:p w14:paraId="0AE9880B">
      <w:pPr>
        <w:widowControl/>
      </w:pPr>
    </w:p>
    <w:p w14:paraId="529CCC03"/>
    <w:p w14:paraId="31FC98EF"/>
    <w:p w14:paraId="209979E3"/>
    <w:p w14:paraId="4603DA35">
      <w:pPr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（本页为空白页）</w:t>
      </w:r>
    </w:p>
    <w:p w14:paraId="55AB6462">
      <w:pPr>
        <w:widowControl/>
      </w:pPr>
    </w:p>
    <w:p w14:paraId="0C154CA5">
      <w:pPr>
        <w:widowControl/>
        <w:rPr>
          <w:rFonts w:hint="eastAsia"/>
        </w:rPr>
      </w:pPr>
    </w:p>
    <w:p w14:paraId="35067666">
      <w:pPr>
        <w:widowControl/>
        <w:sectPr>
          <w:pgSz w:w="11906" w:h="16838"/>
          <w:pgMar w:top="1440" w:right="1440" w:bottom="1440" w:left="1440" w:header="720" w:footer="720" w:gutter="0"/>
          <w:pgNumType w:fmt="upperRoman"/>
          <w:cols w:space="720" w:num="1"/>
          <w:docGrid w:linePitch="299" w:charSpace="0"/>
        </w:sectPr>
      </w:pPr>
    </w:p>
    <w:p w14:paraId="5FC9C0C3">
      <w:pPr>
        <w:pStyle w:val="3"/>
      </w:pPr>
      <w:bookmarkStart w:id="15" w:name="_Toc217989555"/>
      <w:r>
        <w:t>一、报告概述</w:t>
      </w:r>
      <w:bookmarkEnd w:id="15"/>
    </w:p>
    <w:p w14:paraId="5F48B150">
      <w:pPr>
        <w:pStyle w:val="4"/>
      </w:pPr>
      <w:bookmarkStart w:id="16" w:name="_Toc217989556"/>
      <w:r>
        <w:t>1.1 项目背景</w:t>
      </w:r>
      <w:bookmarkEnd w:id="16"/>
    </w:p>
    <w:p w14:paraId="13E09947">
      <w:pPr>
        <w:pStyle w:val="18"/>
        <w:ind w:firstLine="420"/>
      </w:pPr>
      <w:r>
        <w:t>受经典Flappy Bird游戏启发，为填补桌面端此类休闲小游戏的市场空白，</w:t>
      </w:r>
      <w:r>
        <w:rPr>
          <w:rFonts w:hint="eastAsia"/>
        </w:rPr>
        <w:t>项目组</w:t>
      </w:r>
      <w:r>
        <w:t>启动</w:t>
      </w:r>
      <w:r>
        <w:rPr>
          <w:rFonts w:hint="eastAsia"/>
        </w:rPr>
        <w:t>了</w:t>
      </w:r>
      <w:r>
        <w:t>桌面FlyBird游戏软件项目，旨在为桌面端用户提供一款简单有趣、具有挑战性的休闲娱乐产品。项目以Qt为核心开发框架，遵循需求规格说明书与面向对象分析规范，完成从需求定义到系统实现的全流程开发。</w:t>
      </w:r>
    </w:p>
    <w:p w14:paraId="39B9BD05">
      <w:pPr>
        <w:pStyle w:val="4"/>
      </w:pPr>
      <w:bookmarkStart w:id="17" w:name="_Toc217989557"/>
      <w:r>
        <w:t>1.2 项目目标</w:t>
      </w:r>
      <w:bookmarkEnd w:id="17"/>
    </w:p>
    <w:p w14:paraId="0297DFF9">
      <w:pPr>
        <w:widowControl/>
        <w:numPr>
          <w:ilvl w:val="0"/>
          <w:numId w:val="1"/>
        </w:numPr>
        <w:spacing w:before="100" w:beforeAutospacing="1" w:after="100" w:afterAutospacing="1" w:line="240" w:lineRule="auto"/>
      </w:pPr>
      <w:r>
        <w:t>功能目标：实现玩家操作、游戏场景与元素渲染、碰撞检测、计分等核心功能，满足用户休闲娱乐需求；</w:t>
      </w:r>
    </w:p>
    <w:p w14:paraId="453787E0">
      <w:pPr>
        <w:widowControl/>
        <w:numPr>
          <w:ilvl w:val="0"/>
          <w:numId w:val="1"/>
        </w:numPr>
        <w:spacing w:before="100" w:beforeAutospacing="1" w:after="100" w:afterAutospacing="1" w:line="240" w:lineRule="auto"/>
      </w:pPr>
      <w:r>
        <w:t>性能目标：在推荐硬件配置下保障帧率稳定、操作响应及时，确保游戏流畅运行；</w:t>
      </w:r>
    </w:p>
    <w:p w14:paraId="5C48E286">
      <w:pPr>
        <w:widowControl/>
        <w:numPr>
          <w:ilvl w:val="0"/>
          <w:numId w:val="1"/>
        </w:numPr>
        <w:spacing w:before="100" w:beforeAutospacing="1" w:after="100" w:afterAutospacing="1" w:line="240" w:lineRule="auto"/>
      </w:pPr>
      <w:r>
        <w:t>兼容性目标：支持Windows 10/11及以上版本，适配满足最低硬件要求的各类设备；</w:t>
      </w:r>
    </w:p>
    <w:p w14:paraId="011341DE">
      <w:pPr>
        <w:widowControl/>
        <w:numPr>
          <w:ilvl w:val="0"/>
          <w:numId w:val="1"/>
        </w:numPr>
        <w:spacing w:before="100" w:beforeAutospacing="1" w:after="100" w:afterAutospacing="1" w:line="240" w:lineRule="auto"/>
      </w:pPr>
      <w:r>
        <w:t>体验目标：打造操作简单、界面友好的游戏产品，降低用户学习成本，提升使用趣味性。</w:t>
      </w:r>
    </w:p>
    <w:p w14:paraId="36F3D38F">
      <w:pPr>
        <w:pStyle w:val="4"/>
      </w:pPr>
      <w:bookmarkStart w:id="18" w:name="_Toc217989558"/>
      <w:r>
        <w:t>1.3 项目周期与参与人员</w:t>
      </w:r>
      <w:bookmarkEnd w:id="18"/>
    </w:p>
    <w:p w14:paraId="676587DE">
      <w:pPr>
        <w:widowControl/>
        <w:numPr>
          <w:ilvl w:val="0"/>
          <w:numId w:val="2"/>
        </w:numPr>
        <w:spacing w:before="100" w:beforeAutospacing="1" w:after="100" w:afterAutospacing="1" w:line="240" w:lineRule="auto"/>
      </w:pPr>
      <w:r>
        <w:t>项目周期：2025年12月2日-2026年1月8日</w:t>
      </w:r>
    </w:p>
    <w:p w14:paraId="55818EAD">
      <w:pPr>
        <w:widowControl/>
        <w:numPr>
          <w:ilvl w:val="0"/>
          <w:numId w:val="2"/>
        </w:numPr>
        <w:spacing w:before="100" w:beforeAutospacing="1" w:after="100" w:afterAutospacing="1" w:line="240" w:lineRule="auto"/>
      </w:pPr>
      <w:r>
        <w:t>参与人员：需求组、设计组、开发组、测试组、SQA、资源设计组，核心成员负责需求分析、架构设计、资源制作、代码开发、测试验证等关键工作。</w:t>
      </w:r>
    </w:p>
    <w:p w14:paraId="6CB2045D">
      <w:pPr>
        <w:pStyle w:val="4"/>
      </w:pPr>
      <w:bookmarkStart w:id="19" w:name="_Toc217989559"/>
      <w:r>
        <w:t>1.4 项目成员角色表</w:t>
      </w:r>
      <w:bookmarkEnd w:id="19"/>
    </w:p>
    <w:tbl>
      <w:tblPr>
        <w:tblStyle w:val="32"/>
        <w:tblW w:w="9576" w:type="dxa"/>
        <w:tblInd w:w="0" w:type="dxa"/>
        <w:tblBorders>
          <w:top w:val="single" w:color="7E7E7E" w:themeColor="text1" w:themeTint="80" w:sz="4" w:space="0"/>
          <w:left w:val="none" w:color="auto" w:sz="0" w:space="0"/>
          <w:bottom w:val="single" w:color="7E7E7E" w:themeColor="text1" w:themeTint="80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941"/>
        <w:gridCol w:w="4871"/>
        <w:gridCol w:w="2380"/>
      </w:tblGrid>
      <w:tr w14:paraId="5665A513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tcBorders>
              <w:bottom w:val="single" w:color="7E7E7E" w:themeColor="text1" w:themeTint="80" w:sz="4" w:space="0"/>
              <w:insideH w:val="single" w:sz="4" w:space="0"/>
            </w:tcBorders>
          </w:tcPr>
          <w:p w14:paraId="318EA99D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角色</w:t>
            </w:r>
          </w:p>
        </w:tc>
        <w:tc>
          <w:tcPr>
            <w:tcW w:w="941" w:type="dxa"/>
            <w:tcBorders>
              <w:bottom w:val="single" w:color="7E7E7E" w:themeColor="text1" w:themeTint="80" w:sz="4" w:space="0"/>
              <w:insideH w:val="single" w:sz="4" w:space="0"/>
            </w:tcBorders>
          </w:tcPr>
          <w:p w14:paraId="2052152D">
            <w:pPr>
              <w:spacing w:after="0" w:line="240" w:lineRule="auto"/>
              <w:jc w:val="center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000000"/>
              </w:rPr>
              <w:t>姓名</w:t>
            </w:r>
          </w:p>
        </w:tc>
        <w:tc>
          <w:tcPr>
            <w:tcW w:w="4871" w:type="dxa"/>
            <w:tcBorders>
              <w:bottom w:val="single" w:color="7E7E7E" w:themeColor="text1" w:themeTint="80" w:sz="4" w:space="0"/>
              <w:insideH w:val="single" w:sz="4" w:space="0"/>
            </w:tcBorders>
          </w:tcPr>
          <w:p w14:paraId="769DB426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核心职责</w:t>
            </w:r>
          </w:p>
        </w:tc>
        <w:tc>
          <w:tcPr>
            <w:tcW w:w="2380" w:type="dxa"/>
            <w:tcBorders>
              <w:bottom w:val="single" w:color="7E7E7E" w:themeColor="text1" w:themeTint="80" w:sz="4" w:space="0"/>
              <w:insideH w:val="single" w:sz="4" w:space="0"/>
            </w:tcBorders>
          </w:tcPr>
          <w:p w14:paraId="48B30F3C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参与阶段</w:t>
            </w:r>
          </w:p>
        </w:tc>
      </w:tr>
      <w:tr w14:paraId="33A5D356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7A3480F8">
            <w:pPr>
              <w:spacing w:after="0" w:line="240" w:lineRule="auto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项目经理</w:t>
            </w:r>
          </w:p>
        </w:tc>
        <w:tc>
          <w:tcPr>
            <w:tcW w:w="941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27C398DD">
            <w:pPr>
              <w:spacing w:after="0" w:line="240" w:lineRule="auto"/>
              <w:rPr>
                <w:rFonts w:hint="eastAsia" w:eastAsiaTheme="minorEastAsia"/>
                <w:lang w:eastAsia="zh"/>
                <w:woUserID w:val="3"/>
              </w:rPr>
            </w:pPr>
            <w:r>
              <w:rPr>
                <w:rFonts w:hint="eastAsia"/>
                <w:lang w:eastAsia="zh"/>
                <w:woUserID w:val="3"/>
              </w:rPr>
              <w:t>冯思颖</w:t>
            </w:r>
          </w:p>
        </w:tc>
        <w:tc>
          <w:tcPr>
            <w:tcW w:w="4871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0503FFE2">
            <w:pPr>
              <w:spacing w:after="0" w:line="240" w:lineRule="auto"/>
              <w:rPr>
                <w:rFonts w:ascii="宋体" w:hAnsi="宋体" w:eastAsia="宋体" w:cs="宋体"/>
                <w:sz w:val="24"/>
              </w:rPr>
            </w:pPr>
            <w:r>
              <w:t>统筹项目进度、协调跨团队沟通、文档审核修订、Github版本管理规划、会议组织与记录</w:t>
            </w:r>
          </w:p>
        </w:tc>
        <w:tc>
          <w:tcPr>
            <w:tcW w:w="2380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5C16EDA9">
            <w:pPr>
              <w:spacing w:after="0" w:line="240" w:lineRule="auto"/>
              <w:jc w:val="center"/>
            </w:pPr>
            <w:r>
              <w:t>全周期</w:t>
            </w:r>
          </w:p>
        </w:tc>
      </w:tr>
      <w:tr w14:paraId="366495D8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</w:tcPr>
          <w:p w14:paraId="441E9505">
            <w:pPr>
              <w:spacing w:after="0" w:line="240" w:lineRule="auto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需求分析师</w:t>
            </w:r>
          </w:p>
        </w:tc>
        <w:tc>
          <w:tcPr>
            <w:tcW w:w="941" w:type="dxa"/>
          </w:tcPr>
          <w:p w14:paraId="37D6105F">
            <w:pPr>
              <w:spacing w:after="0" w:line="240" w:lineRule="auto"/>
              <w:rPr>
                <w:rFonts w:hint="eastAsia" w:eastAsiaTheme="minorEastAsia"/>
                <w:lang w:eastAsia="zh"/>
                <w:woUserID w:val="3"/>
              </w:rPr>
            </w:pPr>
            <w:r>
              <w:rPr>
                <w:rFonts w:hint="eastAsia"/>
                <w:lang w:eastAsia="zh"/>
                <w:woUserID w:val="3"/>
              </w:rPr>
              <w:t>冯思颖</w:t>
            </w:r>
          </w:p>
        </w:tc>
        <w:tc>
          <w:tcPr>
            <w:tcW w:w="4871" w:type="dxa"/>
          </w:tcPr>
          <w:p w14:paraId="174158D0">
            <w:pPr>
              <w:spacing w:after="0" w:line="240" w:lineRule="auto"/>
              <w:rPr>
                <w:rFonts w:ascii="宋体" w:hAnsi="宋体" w:eastAsia="宋体" w:cs="宋体"/>
                <w:sz w:val="24"/>
              </w:rPr>
            </w:pPr>
            <w:r>
              <w:t>需求调研、用例梳理、需求规格说明书编制</w:t>
            </w:r>
          </w:p>
        </w:tc>
        <w:tc>
          <w:tcPr>
            <w:tcW w:w="2380" w:type="dxa"/>
          </w:tcPr>
          <w:p w14:paraId="4077A446">
            <w:pPr>
              <w:spacing w:after="0" w:line="240" w:lineRule="auto"/>
              <w:jc w:val="center"/>
            </w:pPr>
            <w:r>
              <w:t>需求分析阶段</w:t>
            </w:r>
          </w:p>
        </w:tc>
      </w:tr>
      <w:tr w14:paraId="602DE4DF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1DF1AE7E">
            <w:pPr>
              <w:spacing w:after="0" w:line="240" w:lineRule="auto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系统设计师</w:t>
            </w:r>
          </w:p>
        </w:tc>
        <w:tc>
          <w:tcPr>
            <w:tcW w:w="941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1DAAE06A">
            <w:pPr>
              <w:spacing w:after="0" w:line="240" w:lineRule="auto"/>
              <w:rPr>
                <w:rFonts w:hint="eastAsia" w:eastAsiaTheme="minorEastAsia"/>
                <w:lang w:eastAsia="zh"/>
                <w:woUserID w:val="3"/>
              </w:rPr>
            </w:pPr>
            <w:r>
              <w:rPr>
                <w:rFonts w:hint="eastAsia"/>
                <w:lang w:eastAsia="zh"/>
                <w:woUserID w:val="3"/>
              </w:rPr>
              <w:t>纪雨涵</w:t>
            </w:r>
          </w:p>
        </w:tc>
        <w:tc>
          <w:tcPr>
            <w:tcW w:w="4871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6924CB3B">
            <w:pPr>
              <w:spacing w:after="0" w:line="240" w:lineRule="auto"/>
              <w:rPr>
                <w:rFonts w:ascii="宋体" w:hAnsi="宋体" w:eastAsia="宋体" w:cs="宋体"/>
                <w:sz w:val="24"/>
              </w:rPr>
            </w:pPr>
            <w:r>
              <w:t>面向对象分析与设计、UML建模（Microsoft Visio）、架构设计</w:t>
            </w:r>
          </w:p>
        </w:tc>
        <w:tc>
          <w:tcPr>
            <w:tcW w:w="2380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168E1B3B">
            <w:pPr>
              <w:spacing w:after="0" w:line="240" w:lineRule="auto"/>
              <w:jc w:val="center"/>
            </w:pPr>
            <w:r>
              <w:t>面向对象分析-设计阶段</w:t>
            </w:r>
          </w:p>
        </w:tc>
      </w:tr>
      <w:tr w14:paraId="23BFFD37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</w:tcPr>
          <w:p w14:paraId="31808FEF">
            <w:pPr>
              <w:spacing w:after="0" w:line="240" w:lineRule="auto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资源设计师</w:t>
            </w:r>
          </w:p>
        </w:tc>
        <w:tc>
          <w:tcPr>
            <w:tcW w:w="941" w:type="dxa"/>
          </w:tcPr>
          <w:p w14:paraId="7153E68B">
            <w:pPr>
              <w:spacing w:after="0" w:line="240" w:lineRule="auto"/>
              <w:rPr>
                <w:rFonts w:hint="eastAsia" w:eastAsiaTheme="minorEastAsia"/>
                <w:lang w:eastAsia="zh"/>
                <w:woUserID w:val="3"/>
              </w:rPr>
            </w:pPr>
            <w:r>
              <w:rPr>
                <w:rFonts w:hint="eastAsia"/>
                <w:lang w:eastAsia="zh"/>
                <w:woUserID w:val="3"/>
              </w:rPr>
              <w:t>韩耀栋</w:t>
            </w:r>
          </w:p>
        </w:tc>
        <w:tc>
          <w:tcPr>
            <w:tcW w:w="4871" w:type="dxa"/>
          </w:tcPr>
          <w:p w14:paraId="3719D959">
            <w:pPr>
              <w:spacing w:after="0" w:line="240" w:lineRule="auto"/>
              <w:rPr>
                <w:rFonts w:ascii="宋体" w:hAnsi="宋体" w:eastAsia="宋体" w:cs="宋体"/>
                <w:sz w:val="24"/>
              </w:rPr>
            </w:pPr>
            <w:r>
              <w:t>游戏视觉资源制作（小鸟/管道/背景图像设计）、音效素材适配（操作音效、背景音效）、资源格式优化（适配Qt渲染要求）</w:t>
            </w:r>
          </w:p>
        </w:tc>
        <w:tc>
          <w:tcPr>
            <w:tcW w:w="2380" w:type="dxa"/>
          </w:tcPr>
          <w:p w14:paraId="78773EF9">
            <w:pPr>
              <w:spacing w:after="0" w:line="240" w:lineRule="auto"/>
              <w:jc w:val="center"/>
            </w:pPr>
            <w:r>
              <w:t>需求分析阶段-开发实现阶段</w:t>
            </w:r>
          </w:p>
        </w:tc>
      </w:tr>
      <w:tr w14:paraId="13B1DD6E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0A2F1F6F">
            <w:pPr>
              <w:spacing w:after="0" w:line="240" w:lineRule="auto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开发工程师</w:t>
            </w:r>
          </w:p>
        </w:tc>
        <w:tc>
          <w:tcPr>
            <w:tcW w:w="941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0CDB8693">
            <w:pPr>
              <w:spacing w:after="0" w:line="240" w:lineRule="auto"/>
              <w:rPr>
                <w:rFonts w:hint="eastAsia" w:eastAsiaTheme="minorEastAsia"/>
                <w:lang w:eastAsia="zh"/>
                <w:woUserID w:val="3"/>
              </w:rPr>
            </w:pPr>
            <w:r>
              <w:rPr>
                <w:rFonts w:hint="eastAsia"/>
                <w:lang w:eastAsia="zh"/>
                <w:woUserID w:val="3"/>
              </w:rPr>
              <w:t>韩耀栋</w:t>
            </w:r>
          </w:p>
        </w:tc>
        <w:tc>
          <w:tcPr>
            <w:tcW w:w="4871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7251A46C">
            <w:pPr>
              <w:spacing w:after="0" w:line="240" w:lineRule="auto"/>
              <w:rPr>
                <w:rFonts w:ascii="宋体" w:hAnsi="宋体" w:eastAsia="宋体" w:cs="宋体"/>
                <w:sz w:val="24"/>
              </w:rPr>
            </w:pPr>
            <w:r>
              <w:t>Qt框架开发、核心功能实现、代码封装、Github代码提交与分支管理</w:t>
            </w:r>
          </w:p>
        </w:tc>
        <w:tc>
          <w:tcPr>
            <w:tcW w:w="2380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0BB8A827">
            <w:pPr>
              <w:spacing w:after="0" w:line="240" w:lineRule="auto"/>
              <w:jc w:val="center"/>
            </w:pPr>
            <w:r>
              <w:t>开发实现阶段</w:t>
            </w:r>
          </w:p>
        </w:tc>
      </w:tr>
      <w:tr w14:paraId="34D333F0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</w:tcPr>
          <w:p w14:paraId="20384EED">
            <w:pPr>
              <w:spacing w:after="0" w:line="240" w:lineRule="auto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开发工程师</w:t>
            </w:r>
          </w:p>
        </w:tc>
        <w:tc>
          <w:tcPr>
            <w:tcW w:w="941" w:type="dxa"/>
          </w:tcPr>
          <w:p w14:paraId="527583E8">
            <w:pPr>
              <w:spacing w:after="0" w:line="240" w:lineRule="auto"/>
              <w:rPr>
                <w:rFonts w:hint="eastAsia" w:eastAsiaTheme="minorEastAsia"/>
                <w:lang w:eastAsia="zh"/>
                <w:woUserID w:val="3"/>
              </w:rPr>
            </w:pPr>
            <w:r>
              <w:rPr>
                <w:rFonts w:hint="eastAsia"/>
                <w:lang w:eastAsia="zh"/>
                <w:woUserID w:val="3"/>
              </w:rPr>
              <w:t>章谦知</w:t>
            </w:r>
          </w:p>
        </w:tc>
        <w:tc>
          <w:tcPr>
            <w:tcW w:w="4871" w:type="dxa"/>
          </w:tcPr>
          <w:p w14:paraId="437F330E">
            <w:pPr>
              <w:spacing w:after="0" w:line="240" w:lineRule="auto"/>
              <w:rPr>
                <w:rFonts w:ascii="宋体" w:hAnsi="宋体" w:eastAsia="宋体" w:cs="宋体"/>
                <w:sz w:val="24"/>
              </w:rPr>
            </w:pPr>
            <w:r>
              <w:t>界面渲染、交互逻辑开发、兼容性适配、代码评审与合并</w:t>
            </w:r>
          </w:p>
        </w:tc>
        <w:tc>
          <w:tcPr>
            <w:tcW w:w="2380" w:type="dxa"/>
          </w:tcPr>
          <w:p w14:paraId="1E21240B">
            <w:pPr>
              <w:spacing w:after="0" w:line="240" w:lineRule="auto"/>
              <w:jc w:val="center"/>
            </w:pPr>
            <w:r>
              <w:t>开发实现阶段</w:t>
            </w:r>
          </w:p>
        </w:tc>
      </w:tr>
      <w:tr w14:paraId="7BBE892C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38146792">
            <w:pPr>
              <w:spacing w:after="0" w:line="240" w:lineRule="auto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测试工程师</w:t>
            </w:r>
          </w:p>
        </w:tc>
        <w:tc>
          <w:tcPr>
            <w:tcW w:w="941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01007E51">
            <w:pPr>
              <w:spacing w:after="0" w:line="240" w:lineRule="auto"/>
              <w:rPr>
                <w:rFonts w:hint="eastAsia" w:eastAsiaTheme="minorEastAsia"/>
                <w:lang w:eastAsia="zh"/>
                <w:woUserID w:val="3"/>
              </w:rPr>
            </w:pPr>
            <w:r>
              <w:rPr>
                <w:rFonts w:hint="eastAsia"/>
                <w:lang w:eastAsia="zh"/>
                <w:woUserID w:val="3"/>
              </w:rPr>
              <w:t>吴袁瑾</w:t>
            </w:r>
          </w:p>
        </w:tc>
        <w:tc>
          <w:tcPr>
            <w:tcW w:w="4871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0C3EF050">
            <w:pPr>
              <w:spacing w:after="0" w:line="240" w:lineRule="auto"/>
              <w:rPr>
                <w:rFonts w:ascii="宋体" w:hAnsi="宋体" w:eastAsia="宋体" w:cs="宋体"/>
                <w:sz w:val="24"/>
              </w:rPr>
            </w:pPr>
            <w:r>
              <w:t>测试用例设计、功能/性能/兼容性测试、缺陷反馈、测试报告提交</w:t>
            </w:r>
          </w:p>
        </w:tc>
        <w:tc>
          <w:tcPr>
            <w:tcW w:w="2380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235C472E">
            <w:pPr>
              <w:spacing w:after="0" w:line="240" w:lineRule="auto"/>
              <w:jc w:val="center"/>
            </w:pPr>
            <w:r>
              <w:t>测试优化阶段</w:t>
            </w:r>
          </w:p>
        </w:tc>
      </w:tr>
      <w:tr w14:paraId="07B94BA8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</w:tcPr>
          <w:p w14:paraId="6144D711">
            <w:pPr>
              <w:spacing w:after="0" w:line="240" w:lineRule="auto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SQA工程师</w:t>
            </w:r>
          </w:p>
        </w:tc>
        <w:tc>
          <w:tcPr>
            <w:tcW w:w="941" w:type="dxa"/>
          </w:tcPr>
          <w:p w14:paraId="7960D11B">
            <w:pPr>
              <w:spacing w:after="0" w:line="240" w:lineRule="auto"/>
              <w:rPr>
                <w:rFonts w:hint="eastAsia" w:eastAsiaTheme="minorEastAsia"/>
                <w:lang w:eastAsia="zh"/>
                <w:woUserID w:val="3"/>
              </w:rPr>
            </w:pPr>
            <w:r>
              <w:rPr>
                <w:rFonts w:hint="eastAsia"/>
                <w:lang w:eastAsia="zh"/>
                <w:woUserID w:val="3"/>
              </w:rPr>
              <w:t>张心晨</w:t>
            </w:r>
          </w:p>
        </w:tc>
        <w:tc>
          <w:tcPr>
            <w:tcW w:w="4871" w:type="dxa"/>
          </w:tcPr>
          <w:p w14:paraId="336523BF">
            <w:pPr>
              <w:spacing w:after="0" w:line="240" w:lineRule="auto"/>
              <w:rPr>
                <w:rFonts w:ascii="宋体" w:hAnsi="宋体" w:eastAsia="宋体" w:cs="宋体"/>
                <w:sz w:val="24"/>
              </w:rPr>
            </w:pPr>
            <w:r>
              <w:t>过程质量管控、文档规范性审核、测试结果验证、版本发布审核</w:t>
            </w:r>
          </w:p>
        </w:tc>
        <w:tc>
          <w:tcPr>
            <w:tcW w:w="2380" w:type="dxa"/>
          </w:tcPr>
          <w:p w14:paraId="68455105">
            <w:pPr>
              <w:spacing w:after="0" w:line="240" w:lineRule="auto"/>
              <w:jc w:val="center"/>
            </w:pPr>
            <w:r>
              <w:t>全周期</w:t>
            </w:r>
          </w:p>
        </w:tc>
      </w:tr>
    </w:tbl>
    <w:p w14:paraId="7D6E1296">
      <w:pPr>
        <w:pStyle w:val="3"/>
      </w:pPr>
      <w:bookmarkStart w:id="20" w:name="_Toc217989560"/>
      <w:r>
        <w:t>二、项目执行过程</w:t>
      </w:r>
      <w:bookmarkEnd w:id="20"/>
    </w:p>
    <w:p w14:paraId="442277DC">
      <w:pPr>
        <w:pStyle w:val="4"/>
      </w:pPr>
      <w:bookmarkStart w:id="21" w:name="_Toc217989561"/>
      <w:r>
        <w:t>2.1 项目计划甘特图</w:t>
      </w:r>
      <w:bookmarkEnd w:id="21"/>
    </w:p>
    <w:p w14:paraId="3803E77A">
      <w:pPr>
        <w:pStyle w:val="4"/>
        <w:rPr>
          <w:rFonts w:hint="eastAsia" w:eastAsia="宋体"/>
          <w:lang w:eastAsia="zh"/>
        </w:rPr>
      </w:pPr>
      <w:r>
        <w:rPr>
          <w:rFonts w:hint="eastAsia" w:eastAsia="宋体"/>
          <w:lang w:eastAsia="zh"/>
        </w:rPr>
        <w:drawing>
          <wp:inline distT="0" distB="0" distL="114300" distR="114300">
            <wp:extent cx="5726430" cy="3379470"/>
            <wp:effectExtent l="0" t="0" r="7620" b="1143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337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42B23">
      <w:pPr>
        <w:pStyle w:val="4"/>
        <w:jc w:val="center"/>
        <w:rPr>
          <w:rFonts w:hint="eastAsia" w:eastAsia="宋体"/>
          <w:lang w:eastAsia="zh"/>
          <w:woUserID w:val="3"/>
        </w:rPr>
      </w:pPr>
      <w:r>
        <w:rPr>
          <w:rFonts w:hint="eastAsia"/>
          <w:lang w:eastAsia="zh"/>
          <w:woUserID w:val="3"/>
        </w:rPr>
        <w:t>图</w:t>
      </w:r>
      <w:r>
        <w:rPr>
          <w:rFonts w:hint="eastAsia"/>
          <w:lang w:eastAsia="zh"/>
          <w:woUserID w:val="5"/>
        </w:rPr>
        <w:t>2-</w:t>
      </w:r>
      <w:r>
        <w:rPr>
          <w:rFonts w:hint="eastAsia"/>
          <w:lang w:eastAsia="zh"/>
          <w:woUserID w:val="3"/>
        </w:rPr>
        <w:t>1 项目计划甘特图</w:t>
      </w:r>
    </w:p>
    <w:p w14:paraId="6A578F1E">
      <w:pPr>
        <w:pStyle w:val="4"/>
      </w:pPr>
      <w:bookmarkStart w:id="22" w:name="_Toc217989562"/>
      <w:r>
        <w:t>2.2 项目计划与实际执行情况对照表</w:t>
      </w:r>
      <w:bookmarkEnd w:id="22"/>
    </w:p>
    <w:tbl>
      <w:tblPr>
        <w:tblStyle w:val="32"/>
        <w:tblW w:w="0" w:type="auto"/>
        <w:tblInd w:w="0" w:type="dxa"/>
        <w:tblBorders>
          <w:top w:val="single" w:color="7E7E7E" w:themeColor="text1" w:themeTint="80" w:sz="4" w:space="0"/>
          <w:left w:val="none" w:color="auto" w:sz="0" w:space="0"/>
          <w:bottom w:val="single" w:color="7E7E7E" w:themeColor="text1" w:themeTint="80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"/>
        <w:gridCol w:w="1903"/>
        <w:gridCol w:w="1406"/>
        <w:gridCol w:w="894"/>
        <w:gridCol w:w="894"/>
        <w:gridCol w:w="711"/>
        <w:gridCol w:w="1487"/>
        <w:gridCol w:w="1267"/>
      </w:tblGrid>
      <w:tr w14:paraId="63537D2C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bottom w:val="single" w:color="7E7E7E" w:themeColor="text1" w:themeTint="80" w:sz="4" w:space="0"/>
              <w:insideH w:val="single" w:sz="4" w:space="0"/>
            </w:tcBorders>
          </w:tcPr>
          <w:p w14:paraId="3F9A34B4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 w:val="0"/>
                <w:bCs w:val="0"/>
              </w:rPr>
              <w:t>阶</w:t>
            </w:r>
          </w:p>
          <w:p w14:paraId="0CC986EF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 w:val="0"/>
                <w:bCs w:val="0"/>
              </w:rPr>
              <w:t>段</w:t>
            </w:r>
          </w:p>
        </w:tc>
        <w:tc>
          <w:tcPr>
            <w:tcW w:w="1903" w:type="dxa"/>
            <w:tcBorders>
              <w:bottom w:val="single" w:color="7E7E7E" w:themeColor="text1" w:themeTint="80" w:sz="4" w:space="0"/>
              <w:insideH w:val="single" w:sz="4" w:space="0"/>
            </w:tcBorders>
          </w:tcPr>
          <w:p w14:paraId="595F3865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 w:val="0"/>
                <w:bCs w:val="0"/>
              </w:rPr>
              <w:t>核心</w:t>
            </w:r>
          </w:p>
          <w:p w14:paraId="2E7FCF0D">
            <w:pPr>
              <w:spacing w:after="0" w:line="240" w:lineRule="auto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任务</w:t>
            </w:r>
          </w:p>
        </w:tc>
        <w:tc>
          <w:tcPr>
            <w:tcW w:w="1406" w:type="dxa"/>
            <w:tcBorders>
              <w:bottom w:val="single" w:color="7E7E7E" w:themeColor="text1" w:themeTint="80" w:sz="4" w:space="0"/>
              <w:insideH w:val="single" w:sz="4" w:space="0"/>
            </w:tcBorders>
          </w:tcPr>
          <w:p w14:paraId="63FF23A7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 w:val="0"/>
                <w:bCs w:val="0"/>
              </w:rPr>
              <w:t>计划</w:t>
            </w:r>
          </w:p>
          <w:p w14:paraId="39E4BABE">
            <w:pPr>
              <w:spacing w:after="0" w:line="240" w:lineRule="auto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周期</w:t>
            </w:r>
          </w:p>
        </w:tc>
        <w:tc>
          <w:tcPr>
            <w:tcW w:w="0" w:type="auto"/>
            <w:tcBorders>
              <w:bottom w:val="single" w:color="7E7E7E" w:themeColor="text1" w:themeTint="80" w:sz="4" w:space="0"/>
              <w:insideH w:val="single" w:sz="4" w:space="0"/>
            </w:tcBorders>
          </w:tcPr>
          <w:p w14:paraId="00BC1D38">
            <w:pPr>
              <w:spacing w:after="0" w:line="240" w:lineRule="auto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计划完成时间</w:t>
            </w:r>
          </w:p>
        </w:tc>
        <w:tc>
          <w:tcPr>
            <w:tcW w:w="0" w:type="auto"/>
            <w:tcBorders>
              <w:bottom w:val="single" w:color="7E7E7E" w:themeColor="text1" w:themeTint="80" w:sz="4" w:space="0"/>
              <w:insideH w:val="single" w:sz="4" w:space="0"/>
            </w:tcBorders>
          </w:tcPr>
          <w:p w14:paraId="78C0B5DC">
            <w:pPr>
              <w:spacing w:after="0" w:line="240" w:lineRule="auto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实际完成时间</w:t>
            </w:r>
          </w:p>
        </w:tc>
        <w:tc>
          <w:tcPr>
            <w:tcW w:w="711" w:type="dxa"/>
            <w:tcBorders>
              <w:bottom w:val="single" w:color="7E7E7E" w:themeColor="text1" w:themeTint="80" w:sz="4" w:space="0"/>
              <w:insideH w:val="single" w:sz="4" w:space="0"/>
            </w:tcBorders>
          </w:tcPr>
          <w:p w14:paraId="01A8FE1A">
            <w:pPr>
              <w:spacing w:after="0" w:line="240" w:lineRule="auto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偏差情况</w:t>
            </w:r>
          </w:p>
        </w:tc>
        <w:tc>
          <w:tcPr>
            <w:tcW w:w="1487" w:type="dxa"/>
            <w:tcBorders>
              <w:bottom w:val="single" w:color="7E7E7E" w:themeColor="text1" w:themeTint="80" w:sz="4" w:space="0"/>
              <w:insideH w:val="single" w:sz="4" w:space="0"/>
            </w:tcBorders>
          </w:tcPr>
          <w:p w14:paraId="0B32F571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 w:val="0"/>
                <w:bCs w:val="0"/>
              </w:rPr>
              <w:t>偏差</w:t>
            </w:r>
          </w:p>
          <w:p w14:paraId="21A6CFA4">
            <w:pPr>
              <w:spacing w:after="0" w:line="240" w:lineRule="auto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原因</w:t>
            </w:r>
          </w:p>
        </w:tc>
        <w:tc>
          <w:tcPr>
            <w:tcW w:w="0" w:type="auto"/>
            <w:tcBorders>
              <w:bottom w:val="single" w:color="7E7E7E" w:themeColor="text1" w:themeTint="80" w:sz="4" w:space="0"/>
              <w:insideH w:val="single" w:sz="4" w:space="0"/>
            </w:tcBorders>
          </w:tcPr>
          <w:p w14:paraId="194C2281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 w:val="0"/>
                <w:bCs w:val="0"/>
              </w:rPr>
              <w:t>应对</w:t>
            </w:r>
          </w:p>
          <w:p w14:paraId="49C5DBDB">
            <w:pPr>
              <w:spacing w:after="0" w:line="240" w:lineRule="auto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措施</w:t>
            </w:r>
          </w:p>
        </w:tc>
      </w:tr>
      <w:tr w14:paraId="0918EDAA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0B7970C4">
            <w:pPr>
              <w:spacing w:after="0" w:line="240" w:lineRule="auto"/>
              <w:rPr>
                <w:b w:val="0"/>
                <w:bCs w:val="0"/>
              </w:rPr>
            </w:pPr>
            <w:r>
              <w:rPr>
                <w:b/>
                <w:bCs/>
              </w:rPr>
              <w:t>项目启动</w:t>
            </w:r>
          </w:p>
        </w:tc>
        <w:tc>
          <w:tcPr>
            <w:tcW w:w="1903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71B521CC">
            <w:pPr>
              <w:spacing w:after="0" w:line="240" w:lineRule="auto"/>
            </w:pPr>
            <w:r>
              <w:t>项目立项与规划、Github仓库初始化、沟通工具配置</w:t>
            </w:r>
          </w:p>
        </w:tc>
        <w:tc>
          <w:tcPr>
            <w:tcW w:w="1406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4C051462">
            <w:pPr>
              <w:spacing w:after="0" w:line="240" w:lineRule="auto"/>
            </w:pPr>
            <w:r>
              <w:t>2025-12-02</w:t>
            </w:r>
          </w:p>
          <w:p w14:paraId="1EA93CBE">
            <w:pPr>
              <w:spacing w:after="0" w:line="240" w:lineRule="auto"/>
            </w:pPr>
            <w:r>
              <w:t>至</w:t>
            </w:r>
          </w:p>
          <w:p w14:paraId="15D1CFB4">
            <w:pPr>
              <w:spacing w:after="0" w:line="240" w:lineRule="auto"/>
            </w:pPr>
            <w:r>
              <w:t>2025-12-03</w:t>
            </w:r>
          </w:p>
        </w:tc>
        <w:tc>
          <w:tcPr>
            <w:tcW w:w="0" w:type="auto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728BB116">
            <w:pPr>
              <w:spacing w:after="0" w:line="240" w:lineRule="auto"/>
            </w:pPr>
            <w:r>
              <w:t>2025-12-03</w:t>
            </w:r>
          </w:p>
        </w:tc>
        <w:tc>
          <w:tcPr>
            <w:tcW w:w="0" w:type="auto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3C6F3388">
            <w:pPr>
              <w:spacing w:after="0" w:line="240" w:lineRule="auto"/>
              <w:rPr>
                <w:color w:val="FF0000"/>
              </w:rPr>
            </w:pPr>
            <w:r>
              <w:t>2025-12-02</w:t>
            </w:r>
          </w:p>
        </w:tc>
        <w:tc>
          <w:tcPr>
            <w:tcW w:w="711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6E0E1542">
            <w:pPr>
              <w:spacing w:after="0" w:line="240" w:lineRule="auto"/>
            </w:pPr>
            <w:r>
              <w:t>提前1天</w:t>
            </w:r>
          </w:p>
        </w:tc>
        <w:tc>
          <w:tcPr>
            <w:tcW w:w="1487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71DD495B">
            <w:pPr>
              <w:spacing w:after="0" w:line="240" w:lineRule="auto"/>
            </w:pPr>
            <w:r>
              <w:t>团队准备充分，前期沟通到位，工具配置流程简化</w:t>
            </w:r>
          </w:p>
        </w:tc>
        <w:tc>
          <w:tcPr>
            <w:tcW w:w="0" w:type="auto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34287194">
            <w:pPr>
              <w:spacing w:after="0" w:line="240" w:lineRule="auto"/>
            </w:pPr>
            <w:r>
              <w:t>按提前完成后的进度推进后续阶段，预留缓冲时间</w:t>
            </w:r>
          </w:p>
        </w:tc>
      </w:tr>
      <w:tr w14:paraId="187443F8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5756E5B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需求分析</w:t>
            </w:r>
          </w:p>
        </w:tc>
        <w:tc>
          <w:tcPr>
            <w:tcW w:w="1903" w:type="dxa"/>
          </w:tcPr>
          <w:p w14:paraId="1DBC965C">
            <w:pPr>
              <w:spacing w:after="0" w:line="240" w:lineRule="auto"/>
            </w:pPr>
            <w:r>
              <w:t>需求调研与梳理、用例设计、资源初稿制作、需求说明书编制与评审、文档同步</w:t>
            </w:r>
          </w:p>
        </w:tc>
        <w:tc>
          <w:tcPr>
            <w:tcW w:w="1406" w:type="dxa"/>
          </w:tcPr>
          <w:p w14:paraId="0EABFEEA">
            <w:pPr>
              <w:spacing w:after="0" w:line="240" w:lineRule="auto"/>
            </w:pPr>
            <w:r>
              <w:t>2025-12-03</w:t>
            </w:r>
          </w:p>
          <w:p w14:paraId="0CE7EA50">
            <w:pPr>
              <w:spacing w:after="0" w:line="240" w:lineRule="auto"/>
            </w:pPr>
            <w:r>
              <w:t>至</w:t>
            </w:r>
          </w:p>
          <w:p w14:paraId="22BE723A">
            <w:pPr>
              <w:spacing w:after="0" w:line="240" w:lineRule="auto"/>
            </w:pPr>
            <w:r>
              <w:t>2025-12-11</w:t>
            </w:r>
          </w:p>
        </w:tc>
        <w:tc>
          <w:tcPr>
            <w:tcW w:w="0" w:type="auto"/>
          </w:tcPr>
          <w:p w14:paraId="6759D06F">
            <w:pPr>
              <w:spacing w:after="0" w:line="240" w:lineRule="auto"/>
            </w:pPr>
            <w:r>
              <w:t>2025-12-11</w:t>
            </w:r>
          </w:p>
        </w:tc>
        <w:tc>
          <w:tcPr>
            <w:tcW w:w="0" w:type="auto"/>
          </w:tcPr>
          <w:p w14:paraId="39D3FB16">
            <w:pPr>
              <w:spacing w:after="0" w:line="240" w:lineRule="auto"/>
              <w:rPr>
                <w:color w:val="FF0000"/>
              </w:rPr>
            </w:pPr>
            <w:r>
              <w:t>2025-12-11</w:t>
            </w:r>
          </w:p>
        </w:tc>
        <w:tc>
          <w:tcPr>
            <w:tcW w:w="711" w:type="dxa"/>
          </w:tcPr>
          <w:p w14:paraId="18D1066F">
            <w:pPr>
              <w:spacing w:after="0" w:line="240" w:lineRule="auto"/>
            </w:pPr>
            <w:r>
              <w:t>无偏差</w:t>
            </w:r>
          </w:p>
        </w:tc>
        <w:tc>
          <w:tcPr>
            <w:tcW w:w="1487" w:type="dxa"/>
          </w:tcPr>
          <w:p w14:paraId="16B0EAFB">
            <w:pPr>
              <w:spacing w:after="0" w:line="240" w:lineRule="auto"/>
            </w:pPr>
            <w:r>
              <w:t>需求边界清晰，调研充分，评审流程高效</w:t>
            </w:r>
          </w:p>
        </w:tc>
        <w:tc>
          <w:tcPr>
            <w:tcW w:w="0" w:type="auto"/>
          </w:tcPr>
          <w:p w14:paraId="33423FBF">
            <w:pPr>
              <w:spacing w:after="0" w:line="240" w:lineRule="auto"/>
            </w:pPr>
            <w:r>
              <w:t>维持原计划推进下一阶段</w:t>
            </w:r>
          </w:p>
        </w:tc>
      </w:tr>
      <w:tr w14:paraId="451868E6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3F146143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面向对象分析与设计</w:t>
            </w:r>
          </w:p>
        </w:tc>
        <w:tc>
          <w:tcPr>
            <w:tcW w:w="1903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4AA8FDE1">
            <w:pPr>
              <w:spacing w:after="0" w:line="240" w:lineRule="auto"/>
            </w:pPr>
            <w:r>
              <w:t>核心对象抽象、UML建模、设计文档编制、资源终稿制作、文档评审与提交</w:t>
            </w:r>
          </w:p>
        </w:tc>
        <w:tc>
          <w:tcPr>
            <w:tcW w:w="1406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5E42DBEF">
            <w:pPr>
              <w:spacing w:after="0" w:line="240" w:lineRule="auto"/>
            </w:pPr>
            <w:r>
              <w:t>2025-12-12</w:t>
            </w:r>
          </w:p>
          <w:p w14:paraId="42156568">
            <w:pPr>
              <w:spacing w:after="0" w:line="240" w:lineRule="auto"/>
            </w:pPr>
            <w:r>
              <w:t>至</w:t>
            </w:r>
          </w:p>
          <w:p w14:paraId="69B70523">
            <w:pPr>
              <w:spacing w:after="0" w:line="240" w:lineRule="auto"/>
            </w:pPr>
            <w:r>
              <w:t>2025-12-21</w:t>
            </w:r>
          </w:p>
        </w:tc>
        <w:tc>
          <w:tcPr>
            <w:tcW w:w="0" w:type="auto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37A7AAC7">
            <w:pPr>
              <w:spacing w:after="0" w:line="240" w:lineRule="auto"/>
            </w:pPr>
            <w:r>
              <w:t>2025-12-21</w:t>
            </w:r>
          </w:p>
        </w:tc>
        <w:tc>
          <w:tcPr>
            <w:tcW w:w="0" w:type="auto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42E2A015">
            <w:pPr>
              <w:spacing w:after="0" w:line="240" w:lineRule="auto"/>
              <w:rPr>
                <w:rFonts w:hint="eastAsia" w:eastAsiaTheme="minorEastAsia"/>
                <w:color w:val="FF0000"/>
                <w:lang w:eastAsia="zh"/>
                <w:woUserID w:val="3"/>
              </w:rPr>
            </w:pPr>
            <w:r>
              <w:t>2025-12-</w:t>
            </w:r>
            <w:r>
              <w:rPr>
                <w:rFonts w:hint="eastAsia"/>
                <w:lang w:eastAsia="zh"/>
              </w:rPr>
              <w:t>18</w:t>
            </w:r>
          </w:p>
        </w:tc>
        <w:tc>
          <w:tcPr>
            <w:tcW w:w="711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1F414A1E">
            <w:pPr>
              <w:spacing w:after="0" w:line="240" w:lineRule="auto"/>
              <w:rPr>
                <w:rFonts w:hint="eastAsia" w:eastAsiaTheme="minorEastAsia"/>
                <w:color w:val="FF0000"/>
                <w:lang w:eastAsia="zh"/>
                <w:woUserID w:val="3"/>
              </w:rPr>
            </w:pPr>
            <w:r>
              <w:rPr>
                <w:rFonts w:hint="eastAsia"/>
                <w:lang w:eastAsia="zh"/>
              </w:rPr>
              <w:t>提前3天</w:t>
            </w:r>
          </w:p>
        </w:tc>
        <w:tc>
          <w:tcPr>
            <w:tcW w:w="1487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630D835F">
            <w:pPr>
              <w:spacing w:after="0" w:line="240" w:lineRule="auto"/>
            </w:pPr>
            <w:r>
              <w:t>架构设计思路明确，Visio工具建模高效，团队评审意见统一</w:t>
            </w:r>
          </w:p>
        </w:tc>
        <w:tc>
          <w:tcPr>
            <w:tcW w:w="0" w:type="auto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57B42295">
            <w:pPr>
              <w:spacing w:after="0" w:line="240" w:lineRule="auto"/>
            </w:pPr>
            <w:r>
              <w:t>按计划进入开发阶段</w:t>
            </w:r>
          </w:p>
        </w:tc>
      </w:tr>
      <w:tr w14:paraId="2F62DC30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FDA3AA3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开发实现</w:t>
            </w:r>
          </w:p>
        </w:tc>
        <w:tc>
          <w:tcPr>
            <w:tcW w:w="1903" w:type="dxa"/>
          </w:tcPr>
          <w:p w14:paraId="5A07C559">
            <w:pPr>
              <w:spacing w:after="0" w:line="240" w:lineRule="auto"/>
            </w:pPr>
            <w:r>
              <w:t>核心类开发、资源集成、功能模块集成、界面优化、代码提交与合并</w:t>
            </w:r>
          </w:p>
        </w:tc>
        <w:tc>
          <w:tcPr>
            <w:tcW w:w="1406" w:type="dxa"/>
          </w:tcPr>
          <w:p w14:paraId="51750F23">
            <w:pPr>
              <w:spacing w:after="0" w:line="240" w:lineRule="auto"/>
            </w:pPr>
            <w:r>
              <w:t>2025-12-22</w:t>
            </w:r>
          </w:p>
          <w:p w14:paraId="25C882B2">
            <w:pPr>
              <w:spacing w:after="0" w:line="240" w:lineRule="auto"/>
            </w:pPr>
            <w:r>
              <w:t>至</w:t>
            </w:r>
          </w:p>
          <w:p w14:paraId="62942C19">
            <w:pPr>
              <w:spacing w:after="0" w:line="240" w:lineRule="auto"/>
            </w:pPr>
            <w:r>
              <w:t>2026-01-02</w:t>
            </w:r>
          </w:p>
        </w:tc>
        <w:tc>
          <w:tcPr>
            <w:tcW w:w="0" w:type="auto"/>
          </w:tcPr>
          <w:p w14:paraId="3B9FFA00">
            <w:pPr>
              <w:spacing w:after="0" w:line="240" w:lineRule="auto"/>
            </w:pPr>
            <w:r>
              <w:t>2026-01-02</w:t>
            </w:r>
          </w:p>
        </w:tc>
        <w:tc>
          <w:tcPr>
            <w:tcW w:w="0" w:type="auto"/>
          </w:tcPr>
          <w:p w14:paraId="7C35FAE5">
            <w:pPr>
              <w:spacing w:after="0" w:line="240" w:lineRule="auto"/>
              <w:rPr>
                <w:rFonts w:hint="eastAsia" w:eastAsiaTheme="minorEastAsia"/>
                <w:color w:val="FF0000"/>
                <w:lang w:eastAsia="zh"/>
                <w:woUserID w:val="3"/>
              </w:rPr>
            </w:pPr>
            <w:r>
              <w:t>2026-</w:t>
            </w:r>
            <w:r>
              <w:rPr>
                <w:rFonts w:hint="eastAsia"/>
                <w:lang w:eastAsia="zh"/>
              </w:rPr>
              <w:t>12</w:t>
            </w:r>
            <w:r>
              <w:t>-</w:t>
            </w:r>
            <w:r>
              <w:rPr>
                <w:rFonts w:hint="eastAsia"/>
                <w:lang w:eastAsia="zh"/>
              </w:rPr>
              <w:t>25</w:t>
            </w:r>
          </w:p>
        </w:tc>
        <w:tc>
          <w:tcPr>
            <w:tcW w:w="711" w:type="dxa"/>
          </w:tcPr>
          <w:p w14:paraId="529AB2B6">
            <w:pPr>
              <w:spacing w:after="0" w:line="240" w:lineRule="auto"/>
              <w:rPr>
                <w:rFonts w:hint="eastAsia" w:eastAsiaTheme="minorEastAsia"/>
                <w:color w:val="FF0000"/>
                <w:lang w:eastAsia="zh"/>
                <w:woUserID w:val="3"/>
              </w:rPr>
            </w:pPr>
            <w:r>
              <w:rPr>
                <w:rFonts w:hint="eastAsia"/>
                <w:lang w:eastAsia="zh"/>
              </w:rPr>
              <w:t>提前8天</w:t>
            </w:r>
          </w:p>
        </w:tc>
        <w:tc>
          <w:tcPr>
            <w:tcW w:w="1487" w:type="dxa"/>
          </w:tcPr>
          <w:p w14:paraId="1C06F4D7">
            <w:pPr>
              <w:spacing w:after="0" w:line="240" w:lineRule="auto"/>
            </w:pPr>
            <w:r>
              <w:t>分支管理规范，开发任务拆解合理，技术问题及时解决</w:t>
            </w:r>
          </w:p>
        </w:tc>
        <w:tc>
          <w:tcPr>
            <w:tcW w:w="0" w:type="auto"/>
          </w:tcPr>
          <w:p w14:paraId="287B9473">
            <w:pPr>
              <w:spacing w:after="0" w:line="240" w:lineRule="auto"/>
            </w:pPr>
            <w:r>
              <w:t>按时启动测试阶段</w:t>
            </w:r>
          </w:p>
        </w:tc>
      </w:tr>
      <w:tr w14:paraId="45024A68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1CD1642F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测试优化</w:t>
            </w:r>
          </w:p>
        </w:tc>
        <w:tc>
          <w:tcPr>
            <w:tcW w:w="1903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02CADCA0">
            <w:pPr>
              <w:spacing w:after="0" w:line="240" w:lineRule="auto"/>
            </w:pPr>
            <w:r>
              <w:t>测试用例设计、功能/性能/兼容性测试、缺陷修复、用户手册编制、文档提交</w:t>
            </w:r>
          </w:p>
        </w:tc>
        <w:tc>
          <w:tcPr>
            <w:tcW w:w="1406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1B193900">
            <w:pPr>
              <w:spacing w:after="0" w:line="240" w:lineRule="auto"/>
            </w:pPr>
            <w:r>
              <w:t>2026-01-03</w:t>
            </w:r>
          </w:p>
          <w:p w14:paraId="0C8FB691">
            <w:pPr>
              <w:spacing w:after="0" w:line="240" w:lineRule="auto"/>
            </w:pPr>
            <w:r>
              <w:t>至</w:t>
            </w:r>
          </w:p>
          <w:p w14:paraId="4CE243B9">
            <w:pPr>
              <w:spacing w:after="0" w:line="240" w:lineRule="auto"/>
            </w:pPr>
            <w:r>
              <w:t>2026-01-07</w:t>
            </w:r>
          </w:p>
        </w:tc>
        <w:tc>
          <w:tcPr>
            <w:tcW w:w="0" w:type="auto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3AB91288">
            <w:pPr>
              <w:spacing w:after="0" w:line="240" w:lineRule="auto"/>
            </w:pPr>
            <w:r>
              <w:t>2026-01-07</w:t>
            </w:r>
          </w:p>
        </w:tc>
        <w:tc>
          <w:tcPr>
            <w:tcW w:w="0" w:type="auto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5096BC90">
            <w:pPr>
              <w:spacing w:after="0" w:line="240" w:lineRule="auto"/>
              <w:rPr>
                <w:rFonts w:hint="eastAsia" w:eastAsiaTheme="minorEastAsia"/>
                <w:color w:val="FF0000"/>
                <w:lang w:eastAsia="zh"/>
                <w:woUserID w:val="3"/>
              </w:rPr>
            </w:pPr>
            <w:r>
              <w:t>2026-01-0</w:t>
            </w:r>
            <w:r>
              <w:rPr>
                <w:rFonts w:hint="eastAsia"/>
                <w:lang w:eastAsia="zh"/>
              </w:rPr>
              <w:t>4</w:t>
            </w:r>
          </w:p>
        </w:tc>
        <w:tc>
          <w:tcPr>
            <w:tcW w:w="711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051E3B3E">
            <w:pPr>
              <w:spacing w:after="0" w:line="240" w:lineRule="auto"/>
              <w:rPr>
                <w:rFonts w:hint="eastAsia" w:eastAsiaTheme="minorEastAsia"/>
                <w:color w:val="FF0000"/>
                <w:lang w:eastAsia="zh"/>
                <w:woUserID w:val="3"/>
              </w:rPr>
            </w:pPr>
            <w:r>
              <w:rPr>
                <w:rFonts w:hint="eastAsia"/>
                <w:lang w:eastAsia="zh"/>
              </w:rPr>
              <w:t>提前3天</w:t>
            </w:r>
          </w:p>
        </w:tc>
        <w:tc>
          <w:tcPr>
            <w:tcW w:w="1487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18D1C2DA">
            <w:pPr>
              <w:spacing w:after="0" w:line="240" w:lineRule="auto"/>
            </w:pPr>
            <w:r>
              <w:t>自动化测试工具提升效率，缺陷定位准确，修复响应迅速</w:t>
            </w:r>
          </w:p>
        </w:tc>
        <w:tc>
          <w:tcPr>
            <w:tcW w:w="0" w:type="auto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4AF08FF6">
            <w:pPr>
              <w:spacing w:after="0" w:line="240" w:lineRule="auto"/>
            </w:pPr>
            <w:r>
              <w:t>按计划进入项目收尾</w:t>
            </w:r>
          </w:p>
        </w:tc>
      </w:tr>
      <w:tr w14:paraId="739CEBA7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630B38E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项目收尾</w:t>
            </w:r>
          </w:p>
        </w:tc>
        <w:tc>
          <w:tcPr>
            <w:tcW w:w="1903" w:type="dxa"/>
          </w:tcPr>
          <w:p w14:paraId="1739CF44">
            <w:pPr>
              <w:spacing w:after="0" w:line="240" w:lineRule="auto"/>
            </w:pPr>
            <w:r>
              <w:t>文档终版修订、Github版本发布、附件整理归档</w:t>
            </w:r>
          </w:p>
        </w:tc>
        <w:tc>
          <w:tcPr>
            <w:tcW w:w="1406" w:type="dxa"/>
          </w:tcPr>
          <w:p w14:paraId="226D7645">
            <w:pPr>
              <w:spacing w:after="0" w:line="240" w:lineRule="auto"/>
            </w:pPr>
            <w:r>
              <w:t>2026-01-08</w:t>
            </w:r>
          </w:p>
          <w:p w14:paraId="06CC0346">
            <w:pPr>
              <w:spacing w:after="0" w:line="240" w:lineRule="auto"/>
            </w:pPr>
            <w:r>
              <w:t>至</w:t>
            </w:r>
          </w:p>
          <w:p w14:paraId="7976296C">
            <w:pPr>
              <w:spacing w:after="0" w:line="240" w:lineRule="auto"/>
            </w:pPr>
            <w:r>
              <w:t>2026-01-08</w:t>
            </w:r>
          </w:p>
        </w:tc>
        <w:tc>
          <w:tcPr>
            <w:tcW w:w="0" w:type="auto"/>
          </w:tcPr>
          <w:p w14:paraId="63994D7E">
            <w:pPr>
              <w:spacing w:after="0" w:line="240" w:lineRule="auto"/>
            </w:pPr>
            <w:r>
              <w:t>2026-01-08</w:t>
            </w:r>
          </w:p>
        </w:tc>
        <w:tc>
          <w:tcPr>
            <w:tcW w:w="0" w:type="auto"/>
          </w:tcPr>
          <w:p w14:paraId="12382A13">
            <w:pPr>
              <w:spacing w:after="0" w:line="240" w:lineRule="auto"/>
              <w:rPr>
                <w:color w:val="FF0000"/>
              </w:rPr>
            </w:pPr>
            <w:r>
              <w:t>2026-01-08</w:t>
            </w:r>
          </w:p>
        </w:tc>
        <w:tc>
          <w:tcPr>
            <w:tcW w:w="711" w:type="dxa"/>
          </w:tcPr>
          <w:p w14:paraId="535C3F6C">
            <w:pPr>
              <w:spacing w:after="0" w:line="240" w:lineRule="auto"/>
              <w:rPr>
                <w:color w:val="FF0000"/>
              </w:rPr>
            </w:pPr>
            <w:r>
              <w:rPr>
                <w:rFonts w:hint="eastAsia"/>
                <w:lang w:eastAsia="zh"/>
              </w:rPr>
              <w:t>无偏差</w:t>
            </w:r>
          </w:p>
        </w:tc>
        <w:tc>
          <w:tcPr>
            <w:tcW w:w="1487" w:type="dxa"/>
          </w:tcPr>
          <w:p w14:paraId="466FBFF6">
            <w:pPr>
              <w:spacing w:after="0" w:line="240" w:lineRule="auto"/>
            </w:pPr>
            <w:r>
              <w:t>文档前期已持续修订，归档流程清晰</w:t>
            </w:r>
          </w:p>
        </w:tc>
        <w:tc>
          <w:tcPr>
            <w:tcW w:w="0" w:type="auto"/>
          </w:tcPr>
          <w:p w14:paraId="3B9624E4">
            <w:pPr>
              <w:spacing w:after="0" w:line="240" w:lineRule="auto"/>
            </w:pPr>
            <w:r>
              <w:t>项目顺利交付</w:t>
            </w:r>
          </w:p>
        </w:tc>
      </w:tr>
    </w:tbl>
    <w:p w14:paraId="72B54FA6">
      <w:pPr>
        <w:pStyle w:val="4"/>
      </w:pPr>
      <w:bookmarkStart w:id="23" w:name="_Toc217989563"/>
      <w:r>
        <w:t xml:space="preserve">2.3 </w:t>
      </w:r>
      <w:r>
        <w:rPr>
          <w:rFonts w:hint="eastAsia"/>
        </w:rPr>
        <w:t>软件过程</w:t>
      </w:r>
      <w:r>
        <w:t>执行详情</w:t>
      </w:r>
      <w:bookmarkEnd w:id="23"/>
    </w:p>
    <w:p w14:paraId="1CA25648">
      <w:pPr>
        <w:pStyle w:val="5"/>
      </w:pPr>
      <w:r>
        <w:rPr>
          <w:rFonts w:hint="eastAsia"/>
        </w:rPr>
        <w:t>2.3.1软件过程模型</w:t>
      </w:r>
    </w:p>
    <w:p w14:paraId="54BC8944">
      <w:pPr>
        <w:pStyle w:val="5"/>
        <w:rPr>
          <w:rFonts w:hint="eastAsia" w:asciiTheme="minorHAnsi" w:hAnsiTheme="minorHAnsi" w:eastAsiaTheme="minorEastAsia" w:cstheme="minorBidi"/>
          <w:b w:val="0"/>
          <w:bCs w:val="0"/>
          <w:kern w:val="2"/>
          <w:sz w:val="22"/>
          <w:szCs w:val="24"/>
          <w:lang w:val="en-US" w:eastAsia="zh" w:bidi="ar-SA"/>
          <w14:ligatures w14:val="standardContextual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2"/>
          <w:szCs w:val="24"/>
          <w:lang w:val="en-US" w:eastAsia="zh" w:bidi="ar-SA"/>
          <w14:ligatures w14:val="standardContextual"/>
          <w:woUserID w:val="5"/>
        </w:rPr>
        <w:t xml:space="preserve">        </w:t>
      </w: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2"/>
          <w:szCs w:val="24"/>
          <w:lang w:val="en-US" w:eastAsia="zh" w:bidi="ar-SA"/>
          <w14:ligatures w14:val="standardContextual"/>
        </w:rPr>
        <w:t>本项目采用 增量式瀑布模型 作为核心软件过程模型。</w:t>
      </w:r>
    </w:p>
    <w:p w14:paraId="3B31E278">
      <w:pPr>
        <w:pStyle w:val="5"/>
        <w:rPr>
          <w:rFonts w:hint="eastAsia"/>
          <w:lang w:eastAsia="zh"/>
        </w:rPr>
      </w:pPr>
      <w:r>
        <w:rPr>
          <w:rFonts w:hint="eastAsia"/>
          <w:lang w:eastAsia="zh"/>
          <w:woUserID w:val="5"/>
        </w:rPr>
        <w:t>2.3.1.1</w:t>
      </w:r>
      <w:r>
        <w:rPr>
          <w:rFonts w:hint="eastAsia"/>
          <w:lang w:eastAsia="zh"/>
        </w:rPr>
        <w:t>过程模型描述</w:t>
      </w:r>
    </w:p>
    <w:p w14:paraId="58F94859">
      <w:pPr>
        <w:pStyle w:val="5"/>
        <w:rPr>
          <w:rFonts w:hint="eastAsia" w:asciiTheme="minorHAnsi" w:hAnsiTheme="minorHAnsi" w:eastAsiaTheme="minorEastAsia" w:cstheme="minorBidi"/>
          <w:b w:val="0"/>
          <w:bCs w:val="0"/>
          <w:kern w:val="2"/>
          <w:sz w:val="22"/>
          <w:szCs w:val="24"/>
          <w:lang w:val="en-US" w:eastAsia="zh" w:bidi="ar-SA"/>
          <w14:ligatures w14:val="standardContextual"/>
        </w:rPr>
      </w:pPr>
      <w:r>
        <w:rPr>
          <w:rFonts w:hint="eastAsia"/>
          <w:lang w:eastAsia="zh"/>
          <w:woUserID w:val="5"/>
        </w:rPr>
        <w:t xml:space="preserve">  </w:t>
      </w:r>
      <w:r>
        <w:rPr>
          <w:rFonts w:hint="eastAsia"/>
          <w:b w:val="0"/>
          <w:bCs w:val="0"/>
          <w:lang w:eastAsia="zh"/>
          <w:woUserID w:val="5"/>
        </w:rPr>
        <w:t xml:space="preserve"> </w:t>
      </w: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2"/>
          <w:szCs w:val="24"/>
          <w:lang w:val="en-US" w:eastAsia="zh" w:bidi="ar-SA"/>
          <w14:ligatures w14:val="standardContextual"/>
        </w:rPr>
        <w:t xml:space="preserve"> 增量式瀑布模型是在传统瀑布模型的基础上，将系统功能划分为若干个可独立交付的增量模块，每个增量仍遵循“需求 → 设计 → 实现 → 测试”的线性流程。在本项目中，我们首先完成 FlyBird 游戏的核心功能（如小鸟飞行、管道生成、碰撞检测），形成一个可运行的最小可用版本 ；随后在此基础上增量开发辅助功能（如计分系统、本地最高分存储、音效支持等），每个增量均经过完整的设计与验证。</w:t>
      </w:r>
    </w:p>
    <w:p w14:paraId="4E10F7DB">
      <w:pPr>
        <w:pStyle w:val="5"/>
        <w:rPr>
          <w:rFonts w:hint="eastAsia" w:asciiTheme="minorHAnsi" w:hAnsiTheme="minorHAnsi" w:eastAsiaTheme="minorEastAsia" w:cstheme="minorBidi"/>
          <w:b w:val="0"/>
          <w:bCs w:val="0"/>
          <w:kern w:val="2"/>
          <w:sz w:val="22"/>
          <w:szCs w:val="24"/>
          <w:lang w:val="en-US" w:eastAsia="zh" w:bidi="ar-SA"/>
          <w14:ligatures w14:val="standardContextual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2"/>
          <w:szCs w:val="24"/>
          <w:lang w:val="en-US" w:eastAsia="zh" w:bidi="ar-SA"/>
          <w14:ligatures w14:val="standardContextual"/>
        </w:rPr>
        <w:t xml:space="preserve">    整个开发过程严格划分为六个阶段：</w:t>
      </w:r>
    </w:p>
    <w:p w14:paraId="132F9B42">
      <w:pPr>
        <w:pStyle w:val="5"/>
        <w:rPr>
          <w:rFonts w:hint="eastAsia" w:asciiTheme="minorHAnsi" w:hAnsiTheme="minorHAnsi" w:eastAsiaTheme="minorEastAsia" w:cstheme="minorBidi"/>
          <w:b w:val="0"/>
          <w:bCs w:val="0"/>
          <w:kern w:val="2"/>
          <w:sz w:val="22"/>
          <w:szCs w:val="24"/>
          <w:lang w:val="en-US" w:eastAsia="zh" w:bidi="ar-SA"/>
          <w14:ligatures w14:val="standardContextual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2"/>
          <w:szCs w:val="24"/>
          <w:lang w:val="en-US" w:eastAsia="zh" w:bidi="ar-SA"/>
          <w14:ligatures w14:val="standardContextual"/>
        </w:rPr>
        <w:t xml:space="preserve">    1、项目启动（明确目标与分工）</w:t>
      </w:r>
    </w:p>
    <w:p w14:paraId="43B0239F">
      <w:pPr>
        <w:pStyle w:val="5"/>
        <w:rPr>
          <w:rFonts w:hint="eastAsia" w:asciiTheme="minorHAnsi" w:hAnsiTheme="minorHAnsi" w:eastAsiaTheme="minorEastAsia" w:cstheme="minorBidi"/>
          <w:b w:val="0"/>
          <w:bCs w:val="0"/>
          <w:kern w:val="2"/>
          <w:sz w:val="22"/>
          <w:szCs w:val="24"/>
          <w:lang w:val="en-US" w:eastAsia="zh" w:bidi="ar-SA"/>
          <w14:ligatures w14:val="standardContextual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2"/>
          <w:szCs w:val="24"/>
          <w:lang w:val="en-US" w:eastAsia="zh" w:bidi="ar-SA"/>
          <w14:ligatures w14:val="standardContextual"/>
        </w:rPr>
        <w:t xml:space="preserve">    2、需求分析（编写需求规格说明书）</w:t>
      </w:r>
    </w:p>
    <w:p w14:paraId="4BB9EF9E">
      <w:pPr>
        <w:pStyle w:val="5"/>
        <w:rPr>
          <w:rFonts w:hint="eastAsia" w:asciiTheme="minorHAnsi" w:hAnsiTheme="minorHAnsi" w:eastAsiaTheme="minorEastAsia" w:cstheme="minorBidi"/>
          <w:b w:val="0"/>
          <w:bCs w:val="0"/>
          <w:kern w:val="2"/>
          <w:sz w:val="22"/>
          <w:szCs w:val="24"/>
          <w:lang w:val="en-US" w:eastAsia="zh" w:bidi="ar-SA"/>
          <w14:ligatures w14:val="standardContextual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2"/>
          <w:szCs w:val="24"/>
          <w:lang w:val="en-US" w:eastAsia="zh" w:bidi="ar-SA"/>
          <w14:ligatures w14:val="standardContextual"/>
        </w:rPr>
        <w:t xml:space="preserve">    3、面向对象分析与设计（绘制用例图、类图、时序图）</w:t>
      </w:r>
    </w:p>
    <w:p w14:paraId="284CFAB1">
      <w:pPr>
        <w:pStyle w:val="5"/>
        <w:rPr>
          <w:rFonts w:hint="eastAsia" w:asciiTheme="minorHAnsi" w:hAnsiTheme="minorHAnsi" w:eastAsiaTheme="minorEastAsia" w:cstheme="minorBidi"/>
          <w:b w:val="0"/>
          <w:bCs w:val="0"/>
          <w:kern w:val="2"/>
          <w:sz w:val="22"/>
          <w:szCs w:val="24"/>
          <w:lang w:val="en-US" w:eastAsia="zh" w:bidi="ar-SA"/>
          <w14:ligatures w14:val="standardContextual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2"/>
          <w:szCs w:val="24"/>
          <w:lang w:val="en-US" w:eastAsia="zh" w:bidi="ar-SA"/>
          <w14:ligatures w14:val="standardContextual"/>
        </w:rPr>
        <w:t xml:space="preserve">    4、开发实现（基于 Qt/C 编码，分功能模块实现）</w:t>
      </w:r>
    </w:p>
    <w:p w14:paraId="7AD6BE6D">
      <w:pPr>
        <w:pStyle w:val="5"/>
        <w:rPr>
          <w:rFonts w:hint="eastAsia" w:asciiTheme="minorHAnsi" w:hAnsiTheme="minorHAnsi" w:eastAsiaTheme="minorEastAsia" w:cstheme="minorBidi"/>
          <w:b w:val="0"/>
          <w:bCs w:val="0"/>
          <w:kern w:val="2"/>
          <w:sz w:val="22"/>
          <w:szCs w:val="24"/>
          <w:lang w:val="en-US" w:eastAsia="zh" w:bidi="ar-SA"/>
          <w14:ligatures w14:val="standardContextual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2"/>
          <w:szCs w:val="24"/>
          <w:lang w:val="en-US" w:eastAsia="zh" w:bidi="ar-SA"/>
          <w14:ligatures w14:val="standardContextual"/>
        </w:rPr>
        <w:t xml:space="preserve">    5、测试优化（功能测试、性能测试、兼容性测试等）</w:t>
      </w:r>
    </w:p>
    <w:p w14:paraId="140CC194">
      <w:pPr>
        <w:pStyle w:val="5"/>
        <w:rPr>
          <w:rFonts w:hint="eastAsia" w:asciiTheme="minorHAnsi" w:hAnsiTheme="minorHAnsi" w:eastAsiaTheme="minorEastAsia" w:cstheme="minorBidi"/>
          <w:b w:val="0"/>
          <w:bCs w:val="0"/>
          <w:kern w:val="2"/>
          <w:sz w:val="22"/>
          <w:szCs w:val="24"/>
          <w:lang w:val="en-US" w:eastAsia="zh" w:bidi="ar-SA"/>
          <w14:ligatures w14:val="standardContextual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2"/>
          <w:szCs w:val="24"/>
          <w:lang w:val="en-US" w:eastAsia="zh" w:bidi="ar-SA"/>
          <w14:ligatures w14:val="standardContextual"/>
        </w:rPr>
        <w:t xml:space="preserve">    6、项目收尾（文档归档、成果演示、总结报告）</w:t>
      </w:r>
    </w:p>
    <w:p w14:paraId="52C4A595">
      <w:pPr>
        <w:pStyle w:val="5"/>
        <w:rPr>
          <w:rFonts w:hint="eastAsia" w:asciiTheme="minorHAnsi" w:hAnsiTheme="minorHAnsi" w:eastAsiaTheme="minorEastAsia" w:cstheme="minorBidi"/>
          <w:b w:val="0"/>
          <w:bCs w:val="0"/>
          <w:kern w:val="2"/>
          <w:sz w:val="22"/>
          <w:szCs w:val="24"/>
          <w:lang w:val="en-US" w:eastAsia="zh" w:bidi="ar-SA"/>
          <w14:ligatures w14:val="standardContextual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2"/>
          <w:szCs w:val="24"/>
          <w:lang w:val="en-US" w:eastAsia="zh" w:bidi="ar-SA"/>
          <w14:ligatures w14:val="standardContextual"/>
        </w:rPr>
        <w:t xml:space="preserve">    各阶段依次推进，前一阶段输出作为后一阶段输入，并在关键节点进行正式评审，确保过程可控、质量可溯。</w:t>
      </w:r>
    </w:p>
    <w:p w14:paraId="6F88ACDB">
      <w:pPr>
        <w:pStyle w:val="5"/>
        <w:rPr>
          <w:rFonts w:hint="eastAsia"/>
          <w:lang w:eastAsia="zh"/>
        </w:rPr>
      </w:pPr>
      <w:r>
        <w:rPr>
          <w:rFonts w:hint="eastAsia"/>
          <w:lang w:eastAsia="zh"/>
          <w:woUserID w:val="5"/>
        </w:rPr>
        <w:t>2.3.1.2</w:t>
      </w:r>
      <w:r>
        <w:rPr>
          <w:rFonts w:hint="eastAsia"/>
          <w:lang w:eastAsia="zh"/>
        </w:rPr>
        <w:t>采用该模型的原因</w:t>
      </w:r>
    </w:p>
    <w:p w14:paraId="1A38EDBC">
      <w:pPr>
        <w:pStyle w:val="5"/>
        <w:rPr>
          <w:rFonts w:hint="eastAsia" w:asciiTheme="minorHAnsi" w:hAnsiTheme="minorHAnsi" w:eastAsiaTheme="minorEastAsia" w:cstheme="minorBidi"/>
          <w:b w:val="0"/>
          <w:bCs w:val="0"/>
          <w:kern w:val="2"/>
          <w:sz w:val="22"/>
          <w:szCs w:val="24"/>
          <w:lang w:val="en-US" w:eastAsia="zh" w:bidi="ar-SA"/>
          <w14:ligatures w14:val="standardContextual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2"/>
          <w:szCs w:val="24"/>
          <w:lang w:val="en-US" w:eastAsia="zh" w:bidi="ar-SA"/>
          <w14:ligatures w14:val="standardContextual"/>
        </w:rPr>
        <w:t>1、需求明确且稳定</w:t>
      </w:r>
    </w:p>
    <w:p w14:paraId="57E5E374">
      <w:pPr>
        <w:pStyle w:val="5"/>
        <w:rPr>
          <w:rFonts w:hint="eastAsia" w:asciiTheme="minorHAnsi" w:hAnsiTheme="minorHAnsi" w:eastAsiaTheme="minorEastAsia" w:cstheme="minorBidi"/>
          <w:b w:val="0"/>
          <w:bCs w:val="0"/>
          <w:kern w:val="2"/>
          <w:sz w:val="22"/>
          <w:szCs w:val="24"/>
          <w:lang w:val="en-US" w:eastAsia="zh" w:bidi="ar-SA"/>
          <w14:ligatures w14:val="standardContextual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2"/>
          <w:szCs w:val="24"/>
          <w:lang w:val="en-US" w:eastAsia="zh" w:bidi="ar-SA"/>
          <w14:ligatures w14:val="standardContextual"/>
        </w:rPr>
        <w:t xml:space="preserve">    </w:t>
      </w: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2"/>
          <w:szCs w:val="24"/>
          <w:lang w:val="en-US" w:eastAsia="zh" w:bidi="ar-SA"/>
          <w14:ligatures w14:val="standardContextual"/>
          <w:woUserID w:val="5"/>
        </w:rPr>
        <w:t xml:space="preserve">     </w:t>
      </w: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2"/>
          <w:szCs w:val="24"/>
          <w:lang w:val="en-US" w:eastAsia="zh" w:bidi="ar-SA"/>
          <w14:ligatures w14:val="standardContextual"/>
        </w:rPr>
        <w:t>FlyBird 是对经典游戏 Flappy Bird 的复刻，功能边界清晰（操作简单、规则固定），核心需求（跳跃控制、障碍生成、碰撞判定、计分逻辑）在项目初期即可完整定义，无需频繁变更，非常适合瀑布模型的线性、阶段性特点。</w:t>
      </w:r>
    </w:p>
    <w:p w14:paraId="65CBB034">
      <w:pPr>
        <w:pStyle w:val="5"/>
        <w:rPr>
          <w:rFonts w:hint="eastAsia" w:asciiTheme="minorHAnsi" w:hAnsiTheme="minorHAnsi" w:eastAsiaTheme="minorEastAsia" w:cstheme="minorBidi"/>
          <w:b w:val="0"/>
          <w:bCs w:val="0"/>
          <w:kern w:val="2"/>
          <w:sz w:val="22"/>
          <w:szCs w:val="24"/>
          <w:lang w:val="en-US" w:eastAsia="zh" w:bidi="ar-SA"/>
          <w14:ligatures w14:val="standardContextual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2"/>
          <w:szCs w:val="24"/>
          <w:lang w:val="en-US" w:eastAsia="zh" w:bidi="ar-SA"/>
          <w14:ligatures w14:val="standardContextual"/>
        </w:rPr>
        <w:t>2、课程实践强调规范性与文档完整性</w:t>
      </w:r>
    </w:p>
    <w:p w14:paraId="30789A0D">
      <w:pPr>
        <w:pStyle w:val="5"/>
        <w:rPr>
          <w:rFonts w:hint="eastAsia" w:asciiTheme="minorHAnsi" w:hAnsiTheme="minorHAnsi" w:eastAsiaTheme="minorEastAsia" w:cstheme="minorBidi"/>
          <w:b w:val="0"/>
          <w:bCs w:val="0"/>
          <w:kern w:val="2"/>
          <w:sz w:val="22"/>
          <w:szCs w:val="24"/>
          <w:lang w:val="en-US" w:eastAsia="zh" w:bidi="ar-SA"/>
          <w14:ligatures w14:val="standardContextual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2"/>
          <w:szCs w:val="24"/>
          <w:lang w:val="en-US" w:eastAsia="zh" w:bidi="ar-SA"/>
          <w14:ligatures w14:val="standardContextual"/>
        </w:rPr>
        <w:t xml:space="preserve">    </w:t>
      </w: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2"/>
          <w:szCs w:val="24"/>
          <w:lang w:val="en-US" w:eastAsia="zh" w:bidi="ar-SA"/>
          <w14:ligatures w14:val="standardContextual"/>
          <w:woUserID w:val="5"/>
        </w:rPr>
        <w:t xml:space="preserve">    </w:t>
      </w: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2"/>
          <w:szCs w:val="24"/>
          <w:lang w:val="en-US" w:eastAsia="zh" w:bidi="ar-SA"/>
          <w14:ligatures w14:val="standardContextual"/>
        </w:rPr>
        <w:t>作为《软件工程与项目管理》课程项目，需产出完整的软件工程工件（如需求文档、UML 设计图、测试用例、项目计划等）。瀑布模型天然支持“阶段-文档-评审”机制，有助于系统化训练工程思维，符合教学目标。</w:t>
      </w:r>
    </w:p>
    <w:p w14:paraId="4C6B8CBA">
      <w:pPr>
        <w:pStyle w:val="5"/>
        <w:rPr>
          <w:rFonts w:hint="eastAsia" w:asciiTheme="minorHAnsi" w:hAnsiTheme="minorHAnsi" w:eastAsiaTheme="minorEastAsia" w:cstheme="minorBidi"/>
          <w:b w:val="0"/>
          <w:bCs w:val="0"/>
          <w:kern w:val="2"/>
          <w:sz w:val="22"/>
          <w:szCs w:val="24"/>
          <w:lang w:val="en-US" w:eastAsia="zh" w:bidi="ar-SA"/>
          <w14:ligatures w14:val="standardContextual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2"/>
          <w:szCs w:val="24"/>
          <w:lang w:val="en-US" w:eastAsia="zh" w:bidi="ar-SA"/>
          <w14:ligatures w14:val="standardContextual"/>
        </w:rPr>
        <w:t>3、引入增量思想提升灵活性与风险控制</w:t>
      </w:r>
    </w:p>
    <w:p w14:paraId="0A78FB8F">
      <w:pPr>
        <w:pStyle w:val="5"/>
        <w:rPr>
          <w:rFonts w:hint="eastAsia" w:asciiTheme="minorHAnsi" w:hAnsiTheme="minorHAnsi" w:eastAsiaTheme="minorEastAsia" w:cstheme="minorBidi"/>
          <w:b w:val="0"/>
          <w:bCs w:val="0"/>
          <w:kern w:val="2"/>
          <w:sz w:val="22"/>
          <w:szCs w:val="24"/>
          <w:lang w:val="en-US" w:eastAsia="zh" w:bidi="ar-SA"/>
          <w14:ligatures w14:val="standardContextual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2"/>
          <w:szCs w:val="24"/>
          <w:lang w:val="en-US" w:eastAsia="zh" w:bidi="ar-SA"/>
          <w14:ligatures w14:val="standardContextual"/>
        </w:rPr>
        <w:t xml:space="preserve">   </w:t>
      </w: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2"/>
          <w:szCs w:val="24"/>
          <w:lang w:val="en-US" w:eastAsia="zh" w:bidi="ar-SA"/>
          <w14:ligatures w14:val="standardContextual"/>
          <w:woUserID w:val="5"/>
        </w:rPr>
        <w:t xml:space="preserve">   </w:t>
      </w: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2"/>
          <w:szCs w:val="24"/>
          <w:lang w:val="en-US" w:eastAsia="zh" w:bidi="ar-SA"/>
          <w14:ligatures w14:val="standardContextual"/>
        </w:rPr>
        <w:t xml:space="preserve"> 纯粹的瀑布模型存在“后期集成风险高”的问题。为此，我们在实现阶段采用增量开发策略：先构建可运行的核心循环（飞行+碰撞），再逐步叠加计分、存档、音效等功能。每个增量均可独立测试和演示，既保留了瀑布模型的结构清晰性，又降低了集成失败的风险。</w:t>
      </w:r>
    </w:p>
    <w:p w14:paraId="076DA5B2">
      <w:pPr>
        <w:pStyle w:val="5"/>
        <w:rPr>
          <w:rFonts w:hint="eastAsia" w:asciiTheme="minorHAnsi" w:hAnsiTheme="minorHAnsi" w:eastAsiaTheme="minorEastAsia" w:cstheme="minorBidi"/>
          <w:b w:val="0"/>
          <w:bCs w:val="0"/>
          <w:kern w:val="2"/>
          <w:sz w:val="22"/>
          <w:szCs w:val="24"/>
          <w:lang w:val="en-US" w:eastAsia="zh" w:bidi="ar-SA"/>
          <w14:ligatures w14:val="standardContextual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2"/>
          <w:szCs w:val="24"/>
          <w:lang w:val="en-US" w:eastAsia="zh" w:bidi="ar-SA"/>
          <w14:ligatures w14:val="standardContextual"/>
        </w:rPr>
        <w:t>4、团队规模小、沟通成本低</w:t>
      </w:r>
    </w:p>
    <w:p w14:paraId="0DE178C8">
      <w:pPr>
        <w:pStyle w:val="5"/>
        <w:rPr>
          <w:rFonts w:hint="eastAsia" w:asciiTheme="minorHAnsi" w:hAnsiTheme="minorHAnsi" w:eastAsiaTheme="minorEastAsia" w:cstheme="minorBidi"/>
          <w:b w:val="0"/>
          <w:bCs w:val="0"/>
          <w:kern w:val="2"/>
          <w:sz w:val="22"/>
          <w:szCs w:val="24"/>
          <w:lang w:val="en-US" w:eastAsia="zh" w:bidi="ar-SA"/>
          <w14:ligatures w14:val="standardContextual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2"/>
          <w:szCs w:val="24"/>
          <w:lang w:val="en-US" w:eastAsia="zh" w:bidi="ar-SA"/>
          <w14:ligatures w14:val="standardContextual"/>
        </w:rPr>
        <w:t xml:space="preserve">   </w:t>
      </w: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2"/>
          <w:szCs w:val="24"/>
          <w:lang w:val="en-US" w:eastAsia="zh" w:bidi="ar-SA"/>
          <w14:ligatures w14:val="standardContextual"/>
          <w:woUserID w:val="5"/>
        </w:rPr>
        <w:t xml:space="preserve">   </w:t>
      </w: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2"/>
          <w:szCs w:val="24"/>
          <w:lang w:val="en-US" w:eastAsia="zh" w:bidi="ar-SA"/>
          <w14:ligatures w14:val="standardContextual"/>
        </w:rPr>
        <w:t xml:space="preserve"> 项目由6人小组协作完成，沟通高效，无需复杂迭代仪式。线性流程更利于任务分解与进度跟踪，契合小型团队的开发节奏。</w:t>
      </w:r>
    </w:p>
    <w:p w14:paraId="23FC5A00">
      <w:pPr>
        <w:pStyle w:val="5"/>
        <w:rPr>
          <w:rFonts w:hint="eastAsia" w:asciiTheme="minorHAnsi" w:hAnsiTheme="minorHAnsi" w:eastAsiaTheme="minorEastAsia" w:cstheme="minorBidi"/>
          <w:b w:val="0"/>
          <w:bCs w:val="0"/>
          <w:kern w:val="2"/>
          <w:sz w:val="22"/>
          <w:szCs w:val="24"/>
          <w:lang w:val="en-US" w:eastAsia="zh" w:bidi="ar-SA"/>
          <w14:ligatures w14:val="standardContextual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2"/>
          <w:szCs w:val="24"/>
          <w:lang w:val="en-US" w:eastAsia="zh" w:bidi="ar-SA"/>
          <w14:ligatures w14:val="standardContextual"/>
        </w:rPr>
        <w:t>5、技术栈成熟，开发风险低</w:t>
      </w:r>
    </w:p>
    <w:p w14:paraId="4AC7C827">
      <w:pPr>
        <w:pStyle w:val="5"/>
        <w:rPr>
          <w:rFonts w:hint="eastAsia" w:asciiTheme="minorHAnsi" w:hAnsiTheme="minorHAnsi" w:eastAsiaTheme="minorEastAsia" w:cstheme="minorBidi"/>
          <w:b w:val="0"/>
          <w:bCs w:val="0"/>
          <w:kern w:val="2"/>
          <w:sz w:val="22"/>
          <w:szCs w:val="24"/>
          <w:lang w:val="en-US" w:eastAsia="zh" w:bidi="ar-SA"/>
          <w14:ligatures w14:val="standardContextual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2"/>
          <w:szCs w:val="24"/>
          <w:lang w:val="en-US" w:eastAsia="zh" w:bidi="ar-SA"/>
          <w14:ligatures w14:val="standardContextual"/>
        </w:rPr>
        <w:t xml:space="preserve">  </w:t>
      </w: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2"/>
          <w:szCs w:val="24"/>
          <w:lang w:val="en-US" w:eastAsia="zh" w:bidi="ar-SA"/>
          <w14:ligatures w14:val="standardContextual"/>
          <w:woUserID w:val="5"/>
        </w:rPr>
        <w:t xml:space="preserve">   </w:t>
      </w: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2"/>
          <w:szCs w:val="24"/>
          <w:lang w:val="en-US" w:eastAsia="zh" w:bidi="ar-SA"/>
          <w14:ligatures w14:val="standardContextual"/>
        </w:rPr>
        <w:t xml:space="preserve">  使用 Qt 框架开发 2D 游戏属于成熟技术路径，无重大技术不确定性。因此无需通过敏捷快速试错，而可依靠前期充分设计保障开发效率。</w:t>
      </w:r>
    </w:p>
    <w:p w14:paraId="5F6DE1DB">
      <w:pPr>
        <w:pStyle w:val="5"/>
        <w:rPr>
          <w:rFonts w:hint="eastAsia"/>
          <w:lang w:eastAsia="zh"/>
        </w:rPr>
      </w:pPr>
      <w:r>
        <w:rPr>
          <w:rFonts w:hint="eastAsia"/>
          <w:lang w:eastAsia="zh"/>
          <w:woUserID w:val="5"/>
        </w:rPr>
        <w:t>2.3.1.3</w:t>
      </w:r>
      <w:r>
        <w:rPr>
          <w:rFonts w:hint="eastAsia"/>
          <w:lang w:eastAsia="zh"/>
        </w:rPr>
        <w:t>总结</w:t>
      </w:r>
    </w:p>
    <w:p w14:paraId="10362583">
      <w:pPr>
        <w:pStyle w:val="5"/>
        <w:rPr>
          <w:rFonts w:hint="eastAsia" w:asciiTheme="minorHAnsi" w:hAnsiTheme="minorHAnsi" w:eastAsiaTheme="minorEastAsia" w:cstheme="minorBidi"/>
          <w:b w:val="0"/>
          <w:bCs w:val="0"/>
          <w:kern w:val="2"/>
          <w:sz w:val="22"/>
          <w:szCs w:val="24"/>
          <w:lang w:val="en-US" w:eastAsia="zh" w:bidi="ar-SA"/>
          <w14:ligatures w14:val="standardContextual"/>
        </w:rPr>
      </w:pPr>
      <w:r>
        <w:rPr>
          <w:rFonts w:hint="eastAsia"/>
          <w:lang w:eastAsia="zh"/>
          <w:woUserID w:val="5"/>
        </w:rPr>
        <w:t xml:space="preserve">   </w:t>
      </w: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2"/>
          <w:szCs w:val="24"/>
          <w:lang w:val="en-US" w:eastAsia="zh" w:bidi="ar-SA"/>
          <w14:ligatures w14:val="standardContextual"/>
        </w:rPr>
        <w:t xml:space="preserve"> 综上所述，增量式瀑布模型在本项目中成功兼顾了工程规范性与开发灵活性：既满足课程对软件过程完整性的要求，又通过功能增量有效控制了实现风险，是契合项目规模、需求特征与团队能力的合理选择。</w:t>
      </w:r>
    </w:p>
    <w:p w14:paraId="06DA182C">
      <w:pPr>
        <w:pStyle w:val="5"/>
      </w:pPr>
      <w:r>
        <w:t>2.3.</w:t>
      </w:r>
      <w:r>
        <w:rPr>
          <w:rFonts w:hint="eastAsia"/>
        </w:rPr>
        <w:t>2</w:t>
      </w:r>
      <w:r>
        <w:t xml:space="preserve"> 需求分析阶段（2025年12月2日-12月</w:t>
      </w:r>
      <w:r>
        <w:rPr>
          <w:rFonts w:hint="eastAsia"/>
          <w:lang w:eastAsia="zh"/>
          <w:woUserID w:val="5"/>
        </w:rPr>
        <w:t>3</w:t>
      </w:r>
      <w:r>
        <w:t>日）</w:t>
      </w:r>
    </w:p>
    <w:p w14:paraId="1CB066BC">
      <w:pPr>
        <w:widowControl/>
        <w:numPr>
          <w:ilvl w:val="0"/>
          <w:numId w:val="3"/>
        </w:numPr>
        <w:spacing w:before="100" w:beforeAutospacing="1" w:after="100" w:afterAutospacing="1" w:line="240" w:lineRule="auto"/>
      </w:pPr>
      <w:r>
        <w:t>完成《桌面FlyBird游戏软件需求规格说明书》（V1.0-V0.2）编制，明确功能性需求（玩家操作、游戏场景与元素、游戏逻辑、游戏界面）与非功能性需求（性能、可靠性、易用性、兼容性等）；</w:t>
      </w:r>
    </w:p>
    <w:p w14:paraId="7BB7FFA8">
      <w:pPr>
        <w:widowControl/>
        <w:numPr>
          <w:ilvl w:val="0"/>
          <w:numId w:val="3"/>
        </w:numPr>
        <w:spacing w:before="100" w:beforeAutospacing="1" w:after="100" w:afterAutospacing="1" w:line="240" w:lineRule="auto"/>
      </w:pPr>
      <w:r>
        <w:t>梳理核心用例场景，包括启动与退出游戏、控制小鸟飞行、重新开始游戏等9个核心用例，明确用例前置条件、后置条件及执行流程；</w:t>
      </w:r>
    </w:p>
    <w:p w14:paraId="60F576A4">
      <w:pPr>
        <w:widowControl/>
        <w:numPr>
          <w:ilvl w:val="0"/>
          <w:numId w:val="3"/>
        </w:numPr>
        <w:spacing w:before="100" w:beforeAutospacing="1" w:after="100" w:afterAutospacing="1" w:line="240" w:lineRule="auto"/>
      </w:pPr>
      <w:r>
        <w:t>确定运行环境要求，操作系统支持Windows 10/1</w:t>
      </w:r>
      <w:r>
        <w:rPr>
          <w:rFonts w:hint="eastAsia"/>
          <w:lang w:eastAsia="zh"/>
          <w:woUserID w:val="2"/>
        </w:rPr>
        <w:t>1</w:t>
      </w:r>
      <w:r>
        <w:t>及以上版本，硬件需满足CPU i3、内存4GB、集成显卡、存储空间100MB的最低配置；</w:t>
      </w:r>
    </w:p>
    <w:p w14:paraId="6175745F">
      <w:pPr>
        <w:widowControl/>
        <w:numPr>
          <w:ilvl w:val="0"/>
          <w:numId w:val="3"/>
        </w:numPr>
        <w:spacing w:before="100" w:beforeAutospacing="1" w:after="100" w:afterAutospacing="1" w:line="240" w:lineRule="auto"/>
      </w:pPr>
      <w:r>
        <w:t>资源设计师同步启动视觉与音效资源规划，根据需求规格说明书确定游戏卡通清新的风格基调，完成小鸟、管道、背景等核心元素的设计初稿；</w:t>
      </w:r>
    </w:p>
    <w:p w14:paraId="20A03003">
      <w:pPr>
        <w:widowControl/>
        <w:numPr>
          <w:ilvl w:val="0"/>
          <w:numId w:val="3"/>
        </w:numPr>
        <w:spacing w:before="100" w:beforeAutospacing="1" w:after="100" w:afterAutospacing="1" w:line="240" w:lineRule="auto"/>
      </w:pPr>
      <w:r>
        <w:t>通过Github创建项目仓库，初始化需求文档与资源设计目录，同步《需求规格说明书》（V0.1）及资源设计初稿供团队查阅；</w:t>
      </w:r>
    </w:p>
    <w:p w14:paraId="562324FA">
      <w:pPr>
        <w:widowControl/>
        <w:numPr>
          <w:ilvl w:val="0"/>
          <w:numId w:val="3"/>
        </w:numPr>
        <w:spacing w:before="100" w:beforeAutospacing="1" w:after="100" w:afterAutospacing="1" w:line="240" w:lineRule="auto"/>
      </w:pPr>
      <w:r>
        <w:t>利用</w:t>
      </w:r>
      <w:r>
        <w:rPr>
          <w:rFonts w:hint="eastAsia"/>
          <w:lang w:eastAsia="zh"/>
          <w:woUserID w:val="5"/>
        </w:rPr>
        <w:t>QQ</w:t>
      </w:r>
      <w:r>
        <w:t>定期召开</w:t>
      </w:r>
      <w:r>
        <w:rPr>
          <w:rFonts w:hint="eastAsia"/>
          <w:lang w:eastAsia="zh"/>
          <w:woUserID w:val="5"/>
        </w:rPr>
        <w:t>进度讨论</w:t>
      </w:r>
      <w:r>
        <w:t>会议，同步进展，形成会议纪要并归档至项目仓库。</w:t>
      </w:r>
    </w:p>
    <w:p w14:paraId="075B6894">
      <w:pPr>
        <w:pStyle w:val="5"/>
      </w:pPr>
      <w:r>
        <w:t>2.3.</w:t>
      </w:r>
      <w:r>
        <w:rPr>
          <w:rFonts w:hint="eastAsia"/>
        </w:rPr>
        <w:t>3</w:t>
      </w:r>
      <w:r>
        <w:t xml:space="preserve"> 面向对象分析与设计阶段（2025年12月</w:t>
      </w:r>
      <w:r>
        <w:rPr>
          <w:rFonts w:hint="eastAsia"/>
          <w:lang w:eastAsia="zh"/>
          <w:woUserID w:val="5"/>
        </w:rPr>
        <w:t>3</w:t>
      </w:r>
      <w:r>
        <w:t>日-12月</w:t>
      </w:r>
      <w:r>
        <w:rPr>
          <w:rFonts w:hint="eastAsia"/>
          <w:lang w:eastAsia="zh"/>
          <w:woUserID w:val="5"/>
        </w:rPr>
        <w:t>11</w:t>
      </w:r>
      <w:r>
        <w:t>日）</w:t>
      </w:r>
    </w:p>
    <w:p w14:paraId="4DC823A5">
      <w:pPr>
        <w:widowControl/>
        <w:numPr>
          <w:ilvl w:val="0"/>
          <w:numId w:val="4"/>
        </w:numPr>
        <w:spacing w:before="100" w:beforeAutospacing="1" w:after="100" w:afterAutospacing="1" w:line="240" w:lineRule="auto"/>
      </w:pPr>
      <w:r>
        <w:t>完成《桌面FlyBird游戏软件面向对象分析文档》（V1.0-V0.2）编制，抽象出Bird（小鸟）、Pipe（管道）、Game（游戏视图/控制器）、QGraphicsScene（游戏场景）、scoreText（计分文本）等核心对象；</w:t>
      </w:r>
    </w:p>
    <w:p w14:paraId="1349472A">
      <w:pPr>
        <w:widowControl/>
        <w:numPr>
          <w:ilvl w:val="0"/>
          <w:numId w:val="4"/>
        </w:numPr>
        <w:spacing w:before="100" w:beforeAutospacing="1" w:after="100" w:afterAutospacing="1" w:line="240" w:lineRule="auto"/>
      </w:pPr>
      <w:r>
        <w:t>定义对象属性与行为，如Bird类的velocity（垂直速度）、gravity（重力加速度）、flap（跳跃行为），Pipe类的speed（移动速度）、gap（管道间隙）、movePipe（移动行为）等；</w:t>
      </w:r>
    </w:p>
    <w:p w14:paraId="11F9F1D5">
      <w:pPr>
        <w:widowControl/>
        <w:numPr>
          <w:ilvl w:val="0"/>
          <w:numId w:val="4"/>
        </w:numPr>
        <w:spacing w:before="100" w:beforeAutospacing="1" w:after="100" w:afterAutospacing="1" w:line="240" w:lineRule="auto"/>
      </w:pPr>
      <w:r>
        <w:t>明确对象间关系，包括Game与Bird、Pipe的聚合关系，Pipe与QGraphicsPixmapItem的组合关系，以及Bird、Game的继承关系，使用</w:t>
      </w:r>
      <w:r>
        <w:rPr>
          <w:rStyle w:val="22"/>
        </w:rPr>
        <w:t>Microsoft Visio</w:t>
      </w:r>
      <w:r>
        <w:rPr>
          <w:rStyle w:val="22"/>
          <w:rFonts w:hint="eastAsia"/>
          <w:lang w:eastAsia="zh"/>
          <w:woUserID w:val="5"/>
        </w:rPr>
        <w:t>和Star UML</w:t>
      </w:r>
      <w:r>
        <w:t>绘制规范的UML类图、序列图与用例图；</w:t>
      </w:r>
    </w:p>
    <w:p w14:paraId="01369F51">
      <w:pPr>
        <w:widowControl/>
        <w:numPr>
          <w:ilvl w:val="0"/>
          <w:numId w:val="4"/>
        </w:numPr>
        <w:spacing w:before="100" w:beforeAutospacing="1" w:after="100" w:afterAutospacing="1" w:line="240" w:lineRule="auto"/>
      </w:pPr>
      <w:r>
        <w:t>完成《桌面FlyBird游戏软件面向对象设计文档》编制，细化类的方法实现、接口定义、资源集成方案等开发细节；</w:t>
      </w:r>
    </w:p>
    <w:p w14:paraId="798170F1">
      <w:pPr>
        <w:widowControl/>
        <w:numPr>
          <w:ilvl w:val="0"/>
          <w:numId w:val="4"/>
        </w:numPr>
        <w:spacing w:before="100" w:beforeAutospacing="1" w:after="100" w:afterAutospacing="1" w:line="240" w:lineRule="auto"/>
      </w:pPr>
      <w:r>
        <w:t>映射业务规则，确定碰撞检测、计分、管道生成与销毁等核心逻辑的约束条件；</w:t>
      </w:r>
    </w:p>
    <w:p w14:paraId="34BB8443">
      <w:pPr>
        <w:widowControl/>
        <w:numPr>
          <w:ilvl w:val="0"/>
          <w:numId w:val="4"/>
        </w:numPr>
        <w:spacing w:before="100" w:beforeAutospacing="1" w:after="100" w:afterAutospacing="1" w:line="240" w:lineRule="auto"/>
      </w:pPr>
      <w:r>
        <w:t>资源设计师完成核心视觉资源终稿（小鸟动画帧、</w:t>
      </w:r>
      <w:r>
        <w:rPr>
          <w:rFonts w:hint="eastAsia"/>
          <w:lang w:eastAsia="zh"/>
          <w:woUserID w:val="5"/>
        </w:rPr>
        <w:t>小鸟皮肤、</w:t>
      </w:r>
      <w:r>
        <w:t>管道纹理、天空/地面背景图）及音效素材（跳跃音效、得分音效</w:t>
      </w:r>
      <w:r>
        <w:rPr>
          <w:rFonts w:hint="eastAsia"/>
          <w:lang w:eastAsia="zh"/>
          <w:woUserID w:val="5"/>
        </w:rPr>
        <w:t>、游戏进行音效</w:t>
      </w:r>
      <w:r>
        <w:t>、游戏结束音效），提交至Github资源目录；</w:t>
      </w:r>
    </w:p>
    <w:p w14:paraId="14EF508A">
      <w:pPr>
        <w:widowControl/>
        <w:numPr>
          <w:ilvl w:val="0"/>
          <w:numId w:val="4"/>
        </w:numPr>
        <w:spacing w:before="100" w:beforeAutospacing="1" w:after="100" w:afterAutospacing="1" w:line="240" w:lineRule="auto"/>
      </w:pPr>
      <w:r>
        <w:t>在Github上创建「analysis-design」分支，提交UML图源文件（Visio格式）、面向对象分析与设计文档初稿及资源文件，组织团队通过腾讯会议进行线上评审并记录修改意见。</w:t>
      </w:r>
    </w:p>
    <w:p w14:paraId="70F36D54">
      <w:pPr>
        <w:pStyle w:val="5"/>
      </w:pPr>
      <w:r>
        <w:t>2.3.</w:t>
      </w:r>
      <w:r>
        <w:rPr>
          <w:rFonts w:hint="eastAsia"/>
        </w:rPr>
        <w:t>4</w:t>
      </w:r>
      <w:r>
        <w:t xml:space="preserve"> 开发实现阶段（2025年12月</w:t>
      </w:r>
      <w:r>
        <w:rPr>
          <w:rFonts w:hint="eastAsia"/>
          <w:lang w:eastAsia="zh"/>
          <w:woUserID w:val="5"/>
        </w:rPr>
        <w:t>12</w:t>
      </w:r>
      <w:r>
        <w:t>日-202</w:t>
      </w:r>
      <w:r>
        <w:rPr>
          <w:rFonts w:hint="eastAsia"/>
          <w:lang w:eastAsia="zh"/>
          <w:woUserID w:val="3"/>
        </w:rPr>
        <w:t>5</w:t>
      </w:r>
      <w:r>
        <w:t>年1</w:t>
      </w:r>
      <w:r>
        <w:rPr>
          <w:rFonts w:hint="eastAsia"/>
          <w:lang w:eastAsia="zh"/>
          <w:woUserID w:val="3"/>
        </w:rPr>
        <w:t>2</w:t>
      </w:r>
      <w:r>
        <w:t>月</w:t>
      </w:r>
      <w:r>
        <w:rPr>
          <w:rFonts w:hint="eastAsia"/>
          <w:lang w:eastAsia="zh"/>
          <w:woUserID w:val="5"/>
        </w:rPr>
        <w:t>21</w:t>
      </w:r>
      <w:r>
        <w:t>日）</w:t>
      </w:r>
    </w:p>
    <w:p w14:paraId="7C285753">
      <w:pPr>
        <w:widowControl/>
        <w:numPr>
          <w:ilvl w:val="0"/>
          <w:numId w:val="5"/>
        </w:numPr>
        <w:spacing w:before="100" w:beforeAutospacing="1" w:after="100" w:afterAutospacing="1" w:line="240" w:lineRule="auto"/>
      </w:pPr>
      <w:r>
        <w:t>基于Qt框架进行代码开发，遵循面向对象设计原则，实现核心对象的类定义与方法封装；</w:t>
      </w:r>
    </w:p>
    <w:p w14:paraId="18719B0E">
      <w:pPr>
        <w:widowControl/>
        <w:numPr>
          <w:ilvl w:val="0"/>
          <w:numId w:val="5"/>
        </w:numPr>
        <w:spacing w:before="100" w:beforeAutospacing="1" w:after="100" w:afterAutospacing="1" w:line="240" w:lineRule="auto"/>
      </w:pPr>
      <w:r>
        <w:t>开发工程师集成资源设计师提供的视觉与音效资源，实现游戏场景渲染、角色动画播放及音效触发逻辑（如跳跃时播放音效、得分时播放提示音</w:t>
      </w:r>
      <w:r>
        <w:rPr>
          <w:rFonts w:hint="eastAsia"/>
          <w:lang w:eastAsia="zh"/>
          <w:woUserID w:val="5"/>
        </w:rPr>
        <w:t>、游戏结束时播放音效</w:t>
      </w:r>
      <w:r>
        <w:t>）；</w:t>
      </w:r>
    </w:p>
    <w:p w14:paraId="52F2C1E2">
      <w:pPr>
        <w:widowControl/>
        <w:numPr>
          <w:ilvl w:val="0"/>
          <w:numId w:val="5"/>
        </w:numPr>
        <w:spacing w:before="100" w:beforeAutospacing="1" w:after="100" w:afterAutospacing="1" w:line="240" w:lineRule="auto"/>
      </w:pPr>
      <w:r>
        <w:t>完成游戏核心功能开发：玩家操作响应（空格键控制小鸟跳跃、Esc键退出等）、游戏场景自适应、管道随机生成与移动、碰撞检测算法实现、实时计分与历史最高分存储；</w:t>
      </w:r>
    </w:p>
    <w:p w14:paraId="60C5E810">
      <w:pPr>
        <w:widowControl/>
        <w:numPr>
          <w:ilvl w:val="0"/>
          <w:numId w:val="5"/>
        </w:numPr>
        <w:spacing w:before="100" w:beforeAutospacing="1" w:after="100" w:afterAutospacing="1" w:line="240" w:lineRule="auto"/>
      </w:pPr>
      <w:r>
        <w:t>集成界面渲染功能，实现初始界面、游戏进行中界面、游戏结束界面的切换与元素展示，优化界面美观度与交互流畅性；</w:t>
      </w:r>
    </w:p>
    <w:p w14:paraId="26E8752C">
      <w:pPr>
        <w:widowControl/>
        <w:numPr>
          <w:ilvl w:val="0"/>
          <w:numId w:val="5"/>
        </w:numPr>
        <w:spacing w:before="100" w:beforeAutospacing="1" w:after="100" w:afterAutospacing="1" w:line="240" w:lineRule="auto"/>
      </w:pPr>
      <w:r>
        <w:t>采用Github分支管理策略：主分支（main）保持稳定版本，开发分支（develop）用于功能集成，每位开发工程师基于develop创建个人功能分支（如feature/bird-move、feature/pipe-generate），资源设计师创建「resource」分支管理资源迭代，完成后提交进行审核；</w:t>
      </w:r>
    </w:p>
    <w:p w14:paraId="26CD2F90">
      <w:pPr>
        <w:widowControl/>
        <w:numPr>
          <w:ilvl w:val="0"/>
          <w:numId w:val="5"/>
        </w:numPr>
        <w:spacing w:before="100" w:beforeAutospacing="1" w:after="100" w:afterAutospacing="1" w:line="240" w:lineRule="auto"/>
      </w:pPr>
      <w:r>
        <w:t>每日通过</w:t>
      </w:r>
      <w:r>
        <w:rPr>
          <w:rFonts w:hint="eastAsia"/>
          <w:lang w:eastAsia="zh"/>
          <w:woUserID w:val="5"/>
        </w:rPr>
        <w:t>QQ</w:t>
      </w:r>
      <w:r>
        <w:t>召开站会同步开发进度，及时解决技术瓶颈与资源冲突；</w:t>
      </w:r>
    </w:p>
    <w:p w14:paraId="373549F7">
      <w:pPr>
        <w:widowControl/>
        <w:numPr>
          <w:ilvl w:val="0"/>
          <w:numId w:val="5"/>
        </w:numPr>
        <w:spacing w:before="100" w:beforeAutospacing="1" w:after="100" w:afterAutospacing="1" w:line="240" w:lineRule="auto"/>
      </w:pPr>
      <w:r>
        <w:t>进行单元测试与集成测试，修复代码逻辑错误、资源加载异常、音效触发延迟等问题，确保各模块独立运行正常且协同工作顺畅，合并稳定代码与资源至develop分支。</w:t>
      </w:r>
    </w:p>
    <w:p w14:paraId="1C5E71C3">
      <w:pPr>
        <w:pStyle w:val="5"/>
      </w:pPr>
      <w:r>
        <w:t>2.3.</w:t>
      </w:r>
      <w:r>
        <w:rPr>
          <w:rFonts w:hint="eastAsia"/>
        </w:rPr>
        <w:t>5</w:t>
      </w:r>
      <w:r>
        <w:t xml:space="preserve"> 测试优化阶段（202</w:t>
      </w:r>
      <w:r>
        <w:rPr>
          <w:rFonts w:hint="eastAsia"/>
          <w:lang w:eastAsia="zh"/>
          <w:woUserID w:val="3"/>
        </w:rPr>
        <w:t>5</w:t>
      </w:r>
      <w:r>
        <w:t>年1</w:t>
      </w:r>
      <w:r>
        <w:rPr>
          <w:rFonts w:hint="eastAsia"/>
          <w:lang w:eastAsia="zh"/>
          <w:woUserID w:val="3"/>
        </w:rPr>
        <w:t>2</w:t>
      </w:r>
      <w:r>
        <w:t>月</w:t>
      </w:r>
      <w:r>
        <w:rPr>
          <w:rFonts w:hint="eastAsia"/>
          <w:lang w:eastAsia="zh"/>
          <w:woUserID w:val="3"/>
        </w:rPr>
        <w:t>2</w:t>
      </w:r>
      <w:r>
        <w:rPr>
          <w:rFonts w:hint="eastAsia"/>
          <w:lang w:eastAsia="zh"/>
          <w:woUserID w:val="5"/>
        </w:rPr>
        <w:t>2</w:t>
      </w:r>
      <w:r>
        <w:t>日-</w:t>
      </w:r>
      <w:r>
        <w:rPr>
          <w:rFonts w:hint="eastAsia"/>
          <w:lang w:eastAsia="zh"/>
          <w:woUserID w:val="3"/>
        </w:rPr>
        <w:t>2026年</w:t>
      </w:r>
      <w:r>
        <w:t>1月</w:t>
      </w:r>
      <w:r>
        <w:rPr>
          <w:rFonts w:hint="eastAsia"/>
          <w:lang w:eastAsia="zh"/>
          <w:woUserID w:val="5"/>
        </w:rPr>
        <w:t>2</w:t>
      </w:r>
      <w:r>
        <w:t>日）</w:t>
      </w:r>
    </w:p>
    <w:p w14:paraId="2159E052">
      <w:pPr>
        <w:widowControl/>
        <w:numPr>
          <w:ilvl w:val="0"/>
          <w:numId w:val="6"/>
        </w:numPr>
        <w:spacing w:before="100" w:beforeAutospacing="1" w:after="100" w:afterAutospacing="1" w:line="240" w:lineRule="auto"/>
      </w:pPr>
      <w:r>
        <w:t>开展全面功能测试，覆盖所有核心用例与边界场景，验证玩家操作、游戏逻辑、界面交互、资源展示等功能的正确性；</w:t>
      </w:r>
    </w:p>
    <w:p w14:paraId="64D8F186">
      <w:pPr>
        <w:widowControl/>
        <w:numPr>
          <w:ilvl w:val="0"/>
          <w:numId w:val="6"/>
        </w:numPr>
        <w:spacing w:before="100" w:beforeAutospacing="1" w:after="100" w:afterAutospacing="1" w:line="240" w:lineRule="auto"/>
      </w:pPr>
      <w:r>
        <w:t>进行性能测试，监测帧率稳定性、操作响应时间、资源占用情况等指标，确保满足性能需求；</w:t>
      </w:r>
    </w:p>
    <w:p w14:paraId="2522F3C2">
      <w:pPr>
        <w:widowControl/>
        <w:numPr>
          <w:ilvl w:val="0"/>
          <w:numId w:val="6"/>
        </w:numPr>
        <w:spacing w:before="100" w:beforeAutospacing="1" w:after="100" w:afterAutospacing="1" w:line="240" w:lineRule="auto"/>
      </w:pPr>
      <w:r>
        <w:t>开展兼容性测试，在不同操作系统与硬件配置下验证游戏运行情况，重点测试资源渲染效果（图像清晰度、音效正常播放）的兼容性，修复适配问题；</w:t>
      </w:r>
    </w:p>
    <w:p w14:paraId="3F65F4A6">
      <w:pPr>
        <w:widowControl/>
        <w:numPr>
          <w:ilvl w:val="0"/>
          <w:numId w:val="6"/>
        </w:numPr>
        <w:spacing w:before="100" w:beforeAutospacing="1" w:after="100" w:afterAutospacing="1" w:line="240" w:lineRule="auto"/>
      </w:pPr>
      <w:r>
        <w:t>收集测试反馈，针对操作响应延迟、碰撞检测误判、资源加载卡顿等问题进行优化，完善游戏功能与用户体验；</w:t>
      </w:r>
    </w:p>
    <w:p w14:paraId="754F5648">
      <w:pPr>
        <w:widowControl/>
        <w:numPr>
          <w:ilvl w:val="0"/>
          <w:numId w:val="6"/>
        </w:numPr>
        <w:spacing w:before="100" w:beforeAutospacing="1" w:after="100" w:afterAutospacing="1" w:line="240" w:lineRule="auto"/>
      </w:pPr>
      <w:r>
        <w:t>在Github上创建「test」分支，提交测试用例、缺陷报告及修复代码，经SQA审核后合并至develop分支；</w:t>
      </w:r>
    </w:p>
    <w:p w14:paraId="21F13863">
      <w:pPr>
        <w:widowControl/>
        <w:numPr>
          <w:ilvl w:val="0"/>
          <w:numId w:val="6"/>
        </w:numPr>
        <w:spacing w:before="100" w:beforeAutospacing="1" w:after="100" w:afterAutospacing="1" w:line="240" w:lineRule="auto"/>
      </w:pPr>
      <w:r>
        <w:t>完成需求规格说明书、面向对象分析文档、面向对象设计文档、资源设计说明及用户手册的修订，形成终版，同步至Github文档目录，标签（tag）标注V1.0版本，准备发布。</w:t>
      </w:r>
    </w:p>
    <w:p w14:paraId="6A6ECC59">
      <w:pPr>
        <w:pStyle w:val="5"/>
      </w:pPr>
      <w:r>
        <w:t>2.3.</w:t>
      </w:r>
      <w:r>
        <w:rPr>
          <w:rFonts w:hint="eastAsia"/>
        </w:rPr>
        <w:t>6</w:t>
      </w:r>
      <w:r>
        <w:t xml:space="preserve"> 项目收尾阶段（</w:t>
      </w:r>
      <w:r>
        <w:rPr>
          <w:woUserID w:val="3"/>
        </w:rPr>
        <w:t>202</w:t>
      </w:r>
      <w:r>
        <w:rPr>
          <w:rFonts w:hint="eastAsia"/>
          <w:lang w:eastAsia="zh"/>
          <w:woUserID w:val="3"/>
        </w:rPr>
        <w:t>6</w:t>
      </w:r>
      <w:r>
        <w:rPr>
          <w:woUserID w:val="3"/>
        </w:rPr>
        <w:t>年</w:t>
      </w:r>
      <w:r>
        <w:rPr>
          <w:rFonts w:hint="eastAsia"/>
          <w:lang w:eastAsia="zh"/>
          <w:woUserID w:val="3"/>
        </w:rPr>
        <w:t>1</w:t>
      </w:r>
      <w:r>
        <w:rPr>
          <w:woUserID w:val="3"/>
        </w:rPr>
        <w:t>月</w:t>
      </w:r>
      <w:r>
        <w:rPr>
          <w:rFonts w:hint="eastAsia"/>
          <w:lang w:eastAsia="zh"/>
          <w:woUserID w:val="5"/>
        </w:rPr>
        <w:t>3</w:t>
      </w:r>
      <w:r>
        <w:rPr>
          <w:woUserID w:val="3"/>
        </w:rPr>
        <w:t>日</w:t>
      </w:r>
      <w:r>
        <w:rPr>
          <w:rFonts w:hint="eastAsia"/>
          <w:lang w:eastAsia="zh"/>
          <w:woUserID w:val="3"/>
        </w:rPr>
        <w:t>-</w:t>
      </w:r>
      <w:r>
        <w:t>2026年1月</w:t>
      </w:r>
      <w:r>
        <w:rPr>
          <w:rFonts w:hint="eastAsia"/>
          <w:lang w:eastAsia="zh"/>
          <w:woUserID w:val="5"/>
        </w:rPr>
        <w:t>7</w:t>
      </w:r>
      <w:r>
        <w:t>日）</w:t>
      </w:r>
    </w:p>
    <w:p w14:paraId="39C0D862">
      <w:pPr>
        <w:widowControl/>
        <w:numPr>
          <w:ilvl w:val="0"/>
          <w:numId w:val="7"/>
        </w:numPr>
        <w:spacing w:before="100" w:beforeAutospacing="1" w:after="100" w:afterAutospacing="1" w:line="240" w:lineRule="auto"/>
      </w:pPr>
      <w:r>
        <w:t>对所有项目文档进行终版修订，确保内容准确、格式规范；</w:t>
      </w:r>
    </w:p>
    <w:p w14:paraId="4E259821">
      <w:pPr>
        <w:widowControl/>
        <w:numPr>
          <w:ilvl w:val="0"/>
          <w:numId w:val="7"/>
        </w:numPr>
        <w:spacing w:before="100" w:beforeAutospacing="1" w:after="100" w:afterAutospacing="1" w:line="240" w:lineRule="auto"/>
      </w:pPr>
      <w:r>
        <w:t>在Github仓库创建V1.0版本标签，发布正式版游戏安装包及相关文档；</w:t>
      </w:r>
    </w:p>
    <w:p w14:paraId="31DC386B">
      <w:pPr>
        <w:widowControl/>
        <w:numPr>
          <w:ilvl w:val="0"/>
          <w:numId w:val="7"/>
        </w:numPr>
        <w:spacing w:before="100" w:beforeAutospacing="1" w:after="100" w:afterAutospacing="1" w:line="240" w:lineRule="auto"/>
      </w:pPr>
      <w:r>
        <w:t>整理项目附件，按编号归档并同步至仓库，方便后续查阅；</w:t>
      </w:r>
    </w:p>
    <w:p w14:paraId="6636204A">
      <w:pPr>
        <w:widowControl/>
        <w:numPr>
          <w:ilvl w:val="0"/>
          <w:numId w:val="7"/>
        </w:numPr>
        <w:spacing w:before="100" w:beforeAutospacing="1" w:after="100" w:afterAutospacing="1" w:line="240" w:lineRule="auto"/>
      </w:pPr>
      <w:r>
        <w:t>召开项目总结会议，复盘执行过程、成果与不足，形成总结纪要。</w:t>
      </w:r>
    </w:p>
    <w:p w14:paraId="496EF02C">
      <w:pPr>
        <w:pStyle w:val="3"/>
      </w:pPr>
      <w:bookmarkStart w:id="24" w:name="_Toc217989564"/>
      <w:r>
        <w:t>三、工具使用情况</w:t>
      </w:r>
      <w:bookmarkEnd w:id="24"/>
    </w:p>
    <w:p w14:paraId="1BAE8365">
      <w:pPr>
        <w:pStyle w:val="18"/>
        <w:ind w:firstLine="420"/>
      </w:pPr>
      <w:r>
        <w:t>本次项目全程采用多款计算机辅助软件工程（CASE）工具，覆盖需求分析、建模设计、资源制作、开发编码、版本管理、测试验证、沟通协作全流程，提升项目效率与成果质量，具体使用情况如</w:t>
      </w:r>
      <w:r>
        <w:rPr>
          <w:rFonts w:hint="eastAsia"/>
        </w:rPr>
        <w:t>表3所示。</w:t>
      </w:r>
    </w:p>
    <w:p w14:paraId="3B178797">
      <w:pPr>
        <w:pStyle w:val="18"/>
        <w:ind w:firstLine="420"/>
        <w:jc w:val="center"/>
        <w:rPr>
          <w:rFonts w:hint="eastAsia"/>
        </w:rPr>
      </w:pPr>
      <w:r>
        <w:rPr>
          <w:rFonts w:hint="eastAsia"/>
        </w:rPr>
        <w:t>表3 项目采用工具列表</w:t>
      </w:r>
    </w:p>
    <w:tbl>
      <w:tblPr>
        <w:tblStyle w:val="32"/>
        <w:tblW w:w="0" w:type="auto"/>
        <w:tblInd w:w="0" w:type="dxa"/>
        <w:tblBorders>
          <w:top w:val="single" w:color="7E7E7E" w:themeColor="text1" w:themeTint="80" w:sz="4" w:space="0"/>
          <w:left w:val="none" w:color="auto" w:sz="0" w:space="0"/>
          <w:bottom w:val="single" w:color="7E7E7E" w:themeColor="text1" w:themeTint="80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9"/>
        <w:gridCol w:w="1146"/>
        <w:gridCol w:w="2144"/>
        <w:gridCol w:w="1937"/>
        <w:gridCol w:w="2646"/>
      </w:tblGrid>
      <w:tr w14:paraId="1407C7FE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bottom w:val="single" w:color="7E7E7E" w:themeColor="text1" w:themeTint="80" w:sz="4" w:space="0"/>
              <w:insideH w:val="single" w:sz="4" w:space="0"/>
            </w:tcBorders>
          </w:tcPr>
          <w:p w14:paraId="4605482D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工具名称</w:t>
            </w:r>
          </w:p>
        </w:tc>
        <w:tc>
          <w:tcPr>
            <w:tcW w:w="0" w:type="auto"/>
            <w:tcBorders>
              <w:bottom w:val="single" w:color="7E7E7E" w:themeColor="text1" w:themeTint="80" w:sz="4" w:space="0"/>
              <w:insideH w:val="single" w:sz="4" w:space="0"/>
            </w:tcBorders>
          </w:tcPr>
          <w:p w14:paraId="23BBB143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工具类型</w:t>
            </w:r>
          </w:p>
        </w:tc>
        <w:tc>
          <w:tcPr>
            <w:tcW w:w="0" w:type="auto"/>
            <w:tcBorders>
              <w:bottom w:val="single" w:color="7E7E7E" w:themeColor="text1" w:themeTint="80" w:sz="4" w:space="0"/>
              <w:insideH w:val="single" w:sz="4" w:space="0"/>
            </w:tcBorders>
          </w:tcPr>
          <w:p w14:paraId="709DA34B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核心用途</w:t>
            </w:r>
          </w:p>
        </w:tc>
        <w:tc>
          <w:tcPr>
            <w:tcW w:w="0" w:type="auto"/>
            <w:tcBorders>
              <w:bottom w:val="single" w:color="7E7E7E" w:themeColor="text1" w:themeTint="80" w:sz="4" w:space="0"/>
              <w:insideH w:val="single" w:sz="4" w:space="0"/>
            </w:tcBorders>
          </w:tcPr>
          <w:p w14:paraId="116C4B29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应用场景</w:t>
            </w:r>
          </w:p>
        </w:tc>
        <w:tc>
          <w:tcPr>
            <w:tcW w:w="0" w:type="auto"/>
            <w:tcBorders>
              <w:bottom w:val="single" w:color="7E7E7E" w:themeColor="text1" w:themeTint="80" w:sz="4" w:space="0"/>
              <w:insideH w:val="single" w:sz="4" w:space="0"/>
            </w:tcBorders>
          </w:tcPr>
          <w:p w14:paraId="27338C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使用效果</w:t>
            </w:r>
          </w:p>
        </w:tc>
      </w:tr>
      <w:tr w14:paraId="0082A46D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2EB7B32E">
            <w:pPr>
              <w:spacing w:after="0" w:line="240" w:lineRule="auto"/>
              <w:rPr>
                <w:b w:val="0"/>
                <w:bCs w:val="0"/>
                <w:color w:val="000000"/>
              </w:rPr>
            </w:pPr>
            <w:r>
              <w:rPr>
                <w:b/>
                <w:bCs/>
                <w:color w:val="000000"/>
              </w:rPr>
              <w:t>Microsoft Visio</w:t>
            </w:r>
          </w:p>
        </w:tc>
        <w:tc>
          <w:tcPr>
            <w:tcW w:w="0" w:type="auto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7ACB72B5">
            <w:pPr>
              <w:spacing w:after="0" w:line="240" w:lineRule="auto"/>
              <w:rPr>
                <w:rFonts w:hint="eastAsia"/>
                <w:color w:val="000000"/>
              </w:rPr>
            </w:pPr>
            <w:r>
              <w:rPr>
                <w:color w:val="000000"/>
              </w:rPr>
              <w:t>UML建模工具</w:t>
            </w:r>
            <w:r>
              <w:rPr>
                <w:rFonts w:hint="eastAsia"/>
                <w:color w:val="000000"/>
              </w:rPr>
              <w:t>、</w:t>
            </w:r>
            <w:r>
              <w:rPr>
                <w:color w:val="000000"/>
              </w:rPr>
              <w:t>图表绘制工具</w:t>
            </w:r>
          </w:p>
        </w:tc>
        <w:tc>
          <w:tcPr>
            <w:tcW w:w="0" w:type="auto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7389235C">
            <w:pPr>
              <w:spacing w:after="0" w:line="240" w:lineRule="auto"/>
              <w:rPr>
                <w:rFonts w:hint="eastAsia"/>
                <w:color w:val="000000"/>
              </w:rPr>
            </w:pPr>
            <w:r>
              <w:rPr>
                <w:color w:val="000000"/>
              </w:rPr>
              <w:t>绘制UML类图、序列图、用例图、流程图</w:t>
            </w:r>
            <w:r>
              <w:rPr>
                <w:rFonts w:hint="eastAsia"/>
                <w:color w:val="000000"/>
              </w:rPr>
              <w:t>、</w:t>
            </w:r>
            <w:r>
              <w:rPr>
                <w:color w:val="000000"/>
              </w:rPr>
              <w:t>绘制项目甘特图</w:t>
            </w:r>
          </w:p>
        </w:tc>
        <w:tc>
          <w:tcPr>
            <w:tcW w:w="0" w:type="auto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18A9AF41">
            <w:pPr>
              <w:spacing w:after="0" w:line="240" w:lineRule="auto"/>
              <w:rPr>
                <w:rFonts w:hint="eastAsia"/>
                <w:color w:val="000000"/>
              </w:rPr>
            </w:pPr>
            <w:r>
              <w:rPr>
                <w:color w:val="000000"/>
              </w:rPr>
              <w:t>面向对象分析与设计阶段，抽象对象关系、梳理用例场景、设计交互流程</w:t>
            </w:r>
            <w:r>
              <w:rPr>
                <w:rFonts w:hint="eastAsia"/>
                <w:color w:val="000000"/>
              </w:rPr>
              <w:t>、</w:t>
            </w:r>
            <w:r>
              <w:rPr>
                <w:color w:val="000000"/>
              </w:rPr>
              <w:t>甘特图制作</w:t>
            </w:r>
          </w:p>
        </w:tc>
        <w:tc>
          <w:tcPr>
            <w:tcW w:w="0" w:type="auto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04079B15">
            <w:pPr>
              <w:spacing w:after="0" w:line="240" w:lineRule="auto"/>
              <w:rPr>
                <w:rFonts w:hint="eastAsia"/>
                <w:color w:val="000000"/>
              </w:rPr>
            </w:pPr>
            <w:r>
              <w:rPr>
                <w:color w:val="000000"/>
              </w:rPr>
              <w:t>生成规范、专业的可视化图表，支持多格式导出，便于文档插入与团队评审，清晰呈现系统架构设计</w:t>
            </w:r>
          </w:p>
        </w:tc>
      </w:tr>
      <w:tr w14:paraId="76FCBE59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DE541A6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Qt Creator</w:t>
            </w:r>
          </w:p>
        </w:tc>
        <w:tc>
          <w:tcPr>
            <w:tcW w:w="0" w:type="auto"/>
          </w:tcPr>
          <w:p w14:paraId="74EC0546">
            <w:pPr>
              <w:spacing w:after="0" w:line="240" w:lineRule="auto"/>
            </w:pPr>
            <w:r>
              <w:t>集成开发环境（IDE）</w:t>
            </w:r>
          </w:p>
        </w:tc>
        <w:tc>
          <w:tcPr>
            <w:tcW w:w="0" w:type="auto"/>
          </w:tcPr>
          <w:p w14:paraId="01E97352">
            <w:pPr>
              <w:spacing w:after="0" w:line="240" w:lineRule="auto"/>
            </w:pPr>
            <w:r>
              <w:t>代码编写、编译调试、界面设计、资源集成</w:t>
            </w:r>
          </w:p>
        </w:tc>
        <w:tc>
          <w:tcPr>
            <w:tcW w:w="0" w:type="auto"/>
          </w:tcPr>
          <w:p w14:paraId="6EF66E35">
            <w:pPr>
              <w:spacing w:after="0" w:line="240" w:lineRule="auto"/>
            </w:pPr>
            <w:r>
              <w:t>开发实现阶段，基于Qt框架进行核心类开发、功能模块集成、界面渲染、资源加载</w:t>
            </w:r>
          </w:p>
        </w:tc>
        <w:tc>
          <w:tcPr>
            <w:tcW w:w="0" w:type="auto"/>
          </w:tcPr>
          <w:p w14:paraId="610CFFD0">
            <w:pPr>
              <w:spacing w:after="0" w:line="240" w:lineRule="auto"/>
            </w:pPr>
            <w:r>
              <w:t>支持语法高亮、代码自动补全、实时调试，集成Qt Designer可视化界面设计工具，高效实现资源与代码的融合</w:t>
            </w:r>
          </w:p>
        </w:tc>
      </w:tr>
      <w:tr w14:paraId="2E556CED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13763E97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Adobe Photoshop</w:t>
            </w:r>
          </w:p>
        </w:tc>
        <w:tc>
          <w:tcPr>
            <w:tcW w:w="0" w:type="auto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10AF4C1F">
            <w:pPr>
              <w:spacing w:after="0" w:line="240" w:lineRule="auto"/>
            </w:pPr>
            <w:r>
              <w:t>图像设计工具</w:t>
            </w:r>
          </w:p>
        </w:tc>
        <w:tc>
          <w:tcPr>
            <w:tcW w:w="0" w:type="auto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7D6E5060">
            <w:pPr>
              <w:spacing w:after="0" w:line="240" w:lineRule="auto"/>
            </w:pPr>
            <w:r>
              <w:t>游戏视觉资源制作（小鸟、管道、背景等）</w:t>
            </w:r>
          </w:p>
        </w:tc>
        <w:tc>
          <w:tcPr>
            <w:tcW w:w="0" w:type="auto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622189E4">
            <w:pPr>
              <w:spacing w:after="0" w:line="240" w:lineRule="auto"/>
            </w:pPr>
            <w:r>
              <w:t>需求分析-开发实现阶段，资源设计师制作卡通风格图像素材，优化图像分辨率与格式</w:t>
            </w:r>
          </w:p>
        </w:tc>
        <w:tc>
          <w:tcPr>
            <w:tcW w:w="0" w:type="auto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0DA1458A">
            <w:pPr>
              <w:spacing w:after="0" w:line="240" w:lineRule="auto"/>
            </w:pPr>
            <w:r>
              <w:t>生成符合Qt渲染要求的高质量视觉资源，确保游戏画面清晰美观，贴合整体风格定位</w:t>
            </w:r>
          </w:p>
        </w:tc>
      </w:tr>
      <w:tr w14:paraId="7A09D8C2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95F00C9">
            <w:pPr>
              <w:spacing w:after="0" w:line="240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Adobe Audition</w:t>
            </w:r>
          </w:p>
        </w:tc>
        <w:tc>
          <w:tcPr>
            <w:tcW w:w="0" w:type="auto"/>
          </w:tcPr>
          <w:p w14:paraId="11A508C2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音频编辑工具</w:t>
            </w:r>
          </w:p>
        </w:tc>
        <w:tc>
          <w:tcPr>
            <w:tcW w:w="0" w:type="auto"/>
          </w:tcPr>
          <w:p w14:paraId="76514A54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音效素材制作与优化（跳跃音效、得分音效等）</w:t>
            </w:r>
          </w:p>
        </w:tc>
        <w:tc>
          <w:tcPr>
            <w:tcW w:w="0" w:type="auto"/>
          </w:tcPr>
          <w:p w14:paraId="681CFB75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需求分析-开发实现阶段，资源设计师编辑音效，适配游戏操作场景</w:t>
            </w:r>
          </w:p>
        </w:tc>
        <w:tc>
          <w:tcPr>
            <w:tcW w:w="0" w:type="auto"/>
          </w:tcPr>
          <w:p w14:paraId="5EBC625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产出清晰、无杂音的音效素材，与游戏操作精准匹配，提升用户交互体验</w:t>
            </w:r>
          </w:p>
        </w:tc>
      </w:tr>
      <w:tr w14:paraId="31C2042C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4F88FAA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PyAutoGUI</w:t>
            </w:r>
          </w:p>
        </w:tc>
        <w:tc>
          <w:tcPr>
            <w:tcW w:w="0" w:type="auto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61DCF8C6">
            <w:pPr>
              <w:spacing w:after="0" w:line="240" w:lineRule="auto"/>
            </w:pPr>
            <w:r>
              <w:t>自动化测试工具</w:t>
            </w:r>
          </w:p>
        </w:tc>
        <w:tc>
          <w:tcPr>
            <w:tcW w:w="0" w:type="auto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17A69885">
            <w:pPr>
              <w:spacing w:after="0" w:line="240" w:lineRule="auto"/>
            </w:pPr>
            <w:r>
              <w:t>模拟键盘（空格键）、鼠标操作，批量执行测试用例</w:t>
            </w:r>
          </w:p>
        </w:tc>
        <w:tc>
          <w:tcPr>
            <w:tcW w:w="0" w:type="auto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2250E67C">
            <w:pPr>
              <w:spacing w:after="0" w:line="240" w:lineRule="auto"/>
            </w:pPr>
            <w:r>
              <w:t>测试优化阶段，重复场景测试、边界操作模拟、响应时间统计</w:t>
            </w:r>
          </w:p>
        </w:tc>
        <w:tc>
          <w:tcPr>
            <w:tcW w:w="0" w:type="auto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41B966D2">
            <w:pPr>
              <w:spacing w:after="0" w:line="240" w:lineRule="auto"/>
            </w:pPr>
            <w:r>
              <w:t>减少人工操作误差，高效覆盖重复测试场景，提升测试效率与结果准确性</w:t>
            </w:r>
          </w:p>
        </w:tc>
      </w:tr>
      <w:tr w14:paraId="35F5B887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7E35071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SikuliX</w:t>
            </w:r>
          </w:p>
        </w:tc>
        <w:tc>
          <w:tcPr>
            <w:tcW w:w="0" w:type="auto"/>
          </w:tcPr>
          <w:p w14:paraId="1CA447F8">
            <w:pPr>
              <w:spacing w:after="0" w:line="240" w:lineRule="auto"/>
            </w:pPr>
            <w:r>
              <w:t>图像识别测试工具</w:t>
            </w:r>
          </w:p>
        </w:tc>
        <w:tc>
          <w:tcPr>
            <w:tcW w:w="0" w:type="auto"/>
          </w:tcPr>
          <w:p w14:paraId="3473D46C">
            <w:pPr>
              <w:spacing w:after="0" w:line="240" w:lineRule="auto"/>
            </w:pPr>
            <w:r>
              <w:t>界面元素识别、临界场景触发</w:t>
            </w:r>
          </w:p>
        </w:tc>
        <w:tc>
          <w:tcPr>
            <w:tcW w:w="0" w:type="auto"/>
          </w:tcPr>
          <w:p w14:paraId="12E295FD">
            <w:pPr>
              <w:spacing w:after="0" w:line="240" w:lineRule="auto"/>
            </w:pPr>
            <w:r>
              <w:t>测试优化阶段，碰撞检测场景复现、跨系统兼容性测试</w:t>
            </w:r>
          </w:p>
        </w:tc>
        <w:tc>
          <w:tcPr>
            <w:tcW w:w="0" w:type="auto"/>
          </w:tcPr>
          <w:p w14:paraId="3CCE50E4">
            <w:pPr>
              <w:spacing w:after="0" w:line="240" w:lineRule="auto"/>
            </w:pPr>
            <w:r>
              <w:t>无需依赖源码，通过图像识别精准定位界面元素，适配不同操作系统界面，提升场景复现精度</w:t>
            </w:r>
          </w:p>
        </w:tc>
      </w:tr>
      <w:tr w14:paraId="31DB169D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775A490B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ProcessOn</w:t>
            </w:r>
          </w:p>
        </w:tc>
        <w:tc>
          <w:tcPr>
            <w:tcW w:w="0" w:type="auto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3BB99175">
            <w:pPr>
              <w:spacing w:after="0" w:line="240" w:lineRule="auto"/>
            </w:pPr>
            <w:r>
              <w:t>在线协作工具</w:t>
            </w:r>
          </w:p>
        </w:tc>
        <w:tc>
          <w:tcPr>
            <w:tcW w:w="0" w:type="auto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5E826517">
            <w:pPr>
              <w:spacing w:after="0" w:line="240" w:lineRule="auto"/>
            </w:pPr>
            <w:r>
              <w:t>文档协作编辑、图表共享评审</w:t>
            </w:r>
          </w:p>
        </w:tc>
        <w:tc>
          <w:tcPr>
            <w:tcW w:w="0" w:type="auto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1CCBA208">
            <w:pPr>
              <w:spacing w:after="0" w:line="240" w:lineRule="auto"/>
            </w:pPr>
            <w:r>
              <w:t>全周期，需求规格说明书、面向对象分析/设计文档、用户手册团队协作编写与评审</w:t>
            </w:r>
          </w:p>
        </w:tc>
        <w:tc>
          <w:tcPr>
            <w:tcW w:w="0" w:type="auto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685F4774">
            <w:pPr>
              <w:spacing w:after="0" w:line="240" w:lineRule="auto"/>
            </w:pPr>
            <w:r>
              <w:t>支持多人实时协作、版本历史回溯，方便跨角色沟通反馈，保障文档编制的高效性与规范性</w:t>
            </w:r>
          </w:p>
        </w:tc>
      </w:tr>
      <w:tr w14:paraId="7118960A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4007B75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Github</w:t>
            </w:r>
          </w:p>
        </w:tc>
        <w:tc>
          <w:tcPr>
            <w:tcW w:w="0" w:type="auto"/>
          </w:tcPr>
          <w:p w14:paraId="6CA55C52">
            <w:pPr>
              <w:spacing w:after="0" w:line="240" w:lineRule="auto"/>
            </w:pPr>
            <w:r>
              <w:t>版本管理工具</w:t>
            </w:r>
          </w:p>
        </w:tc>
        <w:tc>
          <w:tcPr>
            <w:tcW w:w="0" w:type="auto"/>
          </w:tcPr>
          <w:p w14:paraId="4E12BAC5">
            <w:pPr>
              <w:spacing w:after="0" w:line="240" w:lineRule="auto"/>
            </w:pPr>
            <w:r>
              <w:t>代码仓库管理、分支控制、版本发布、文档与资源同步</w:t>
            </w:r>
          </w:p>
        </w:tc>
        <w:tc>
          <w:tcPr>
            <w:tcW w:w="0" w:type="auto"/>
          </w:tcPr>
          <w:p w14:paraId="2023814F">
            <w:pPr>
              <w:spacing w:after="0" w:line="240" w:lineRule="auto"/>
            </w:pPr>
            <w:r>
              <w:t>全周期，项目初始化、代码提交与评审、资源迭代管理、缺陷修复跟踪、版本标注与发布</w:t>
            </w:r>
          </w:p>
        </w:tc>
        <w:tc>
          <w:tcPr>
            <w:tcW w:w="0" w:type="auto"/>
          </w:tcPr>
          <w:p w14:paraId="46521CD4">
            <w:pPr>
              <w:spacing w:after="0" w:line="240" w:lineRule="auto"/>
            </w:pPr>
            <w:r>
              <w:t>实现代码、文档与资源的集中管理，分支策略保障开发稳定性，PR机制规范审核流程，标签功能便于版本追溯与发布</w:t>
            </w:r>
          </w:p>
        </w:tc>
      </w:tr>
      <w:tr w14:paraId="6454E063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1A90E0A9">
            <w:pPr>
              <w:spacing w:after="0" w:line="240" w:lineRule="auto"/>
              <w:rPr>
                <w:rFonts w:hint="eastAsia" w:eastAsiaTheme="minorEastAsia"/>
                <w:b/>
                <w:bCs/>
                <w:lang w:eastAsia="zh"/>
                <w:woUserID w:val="5"/>
              </w:rPr>
            </w:pPr>
            <w:r>
              <w:rPr>
                <w:rFonts w:hint="eastAsia"/>
                <w:b/>
                <w:bCs/>
                <w:lang w:eastAsia="zh"/>
                <w:woUserID w:val="5"/>
              </w:rPr>
              <w:t>QQ</w:t>
            </w:r>
          </w:p>
        </w:tc>
        <w:tc>
          <w:tcPr>
            <w:tcW w:w="0" w:type="auto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3EA2E8BD">
            <w:pPr>
              <w:spacing w:after="0" w:line="240" w:lineRule="auto"/>
            </w:pPr>
            <w:r>
              <w:t>沟通协作工具</w:t>
            </w:r>
          </w:p>
        </w:tc>
        <w:tc>
          <w:tcPr>
            <w:tcW w:w="0" w:type="auto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3208F75A">
            <w:pPr>
              <w:spacing w:after="0" w:line="240" w:lineRule="auto"/>
            </w:pPr>
            <w:r>
              <w:t>日常站会、需求评审会、技术研讨会</w:t>
            </w:r>
          </w:p>
        </w:tc>
        <w:tc>
          <w:tcPr>
            <w:tcW w:w="0" w:type="auto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7080DF56">
            <w:pPr>
              <w:spacing w:after="0" w:line="240" w:lineRule="auto"/>
            </w:pPr>
            <w:r>
              <w:t>全周期，同步项目进度、评审文档设计、解决技术问题</w:t>
            </w:r>
          </w:p>
        </w:tc>
        <w:tc>
          <w:tcPr>
            <w:tcW w:w="0" w:type="auto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468BFCB1">
            <w:pPr>
              <w:spacing w:after="0" w:line="240" w:lineRule="auto"/>
            </w:pPr>
            <w:r>
              <w:t>支持多人实时视频、屏幕共享、会议录制，操作便捷，保障跨角色高效沟通，会议纪要可快速归档</w:t>
            </w:r>
          </w:p>
        </w:tc>
      </w:tr>
      <w:tr w14:paraId="13207A01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232EC43D">
            <w:pPr>
              <w:spacing w:after="0" w:line="240" w:lineRule="auto"/>
              <w:ind w:left="0" w:leftChars="0" w:firstLine="0" w:firstLineChars="0"/>
              <w:rPr>
                <w:rFonts w:hint="eastAsia" w:eastAsiaTheme="minorEastAsia"/>
                <w:b/>
                <w:bCs/>
                <w:lang w:eastAsia="zh"/>
                <w:woUserID w:val="5"/>
              </w:rPr>
            </w:pPr>
            <w:bookmarkStart w:id="25" w:name="_Toc217989565"/>
            <w:r>
              <w:rPr>
                <w:rFonts w:hint="eastAsia"/>
                <w:b/>
                <w:bCs/>
                <w:lang w:eastAsia="zh"/>
                <w:woUserID w:val="5"/>
              </w:rPr>
              <w:t>Xbox Game Bar</w:t>
            </w:r>
          </w:p>
        </w:tc>
        <w:tc>
          <w:tcPr>
            <w:tcW w:w="0" w:type="auto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48A92DFA">
            <w:pPr>
              <w:spacing w:after="0" w:line="240" w:lineRule="auto"/>
              <w:ind w:left="0" w:leftChars="0" w:firstLine="0" w:firstLineChars="0"/>
              <w:rPr>
                <w:rFonts w:hint="eastAsia" w:eastAsiaTheme="minorEastAsia"/>
                <w:lang w:eastAsia="zh"/>
                <w:woUserID w:val="5"/>
              </w:rPr>
            </w:pPr>
            <w:r>
              <w:rPr>
                <w:rFonts w:hint="eastAsia"/>
                <w:lang w:eastAsia="zh"/>
                <w:woUserID w:val="5"/>
              </w:rPr>
              <w:t>系统级性能监控与游戏录制工具</w:t>
            </w:r>
          </w:p>
        </w:tc>
        <w:tc>
          <w:tcPr>
            <w:tcW w:w="0" w:type="auto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1730C8D8">
            <w:pPr>
              <w:spacing w:after="0" w:line="240" w:lineRule="auto"/>
              <w:ind w:left="0" w:leftChars="0" w:firstLine="0" w:firstLineChars="0"/>
              <w:rPr>
                <w:rFonts w:hint="eastAsia" w:eastAsiaTheme="minorEastAsia"/>
                <w:lang w:eastAsia="zh"/>
                <w:woUserID w:val="5"/>
              </w:rPr>
            </w:pPr>
            <w:r>
              <w:rPr>
                <w:rFonts w:hint="eastAsia"/>
                <w:lang w:eastAsia="zh"/>
                <w:woUserID w:val="5"/>
              </w:rPr>
              <w:t>实时监测游戏运行时的关键性能指标，包括帧率（FPS）、CPU 占用率、GPU 占用率、内存使用及磁盘活动</w:t>
            </w:r>
          </w:p>
        </w:tc>
        <w:tc>
          <w:tcPr>
            <w:tcW w:w="0" w:type="auto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6B64733D">
            <w:pPr>
              <w:spacing w:after="0" w:line="240" w:lineRule="auto"/>
              <w:ind w:left="0" w:leftChars="0" w:firstLine="0" w:firstLineChars="0"/>
              <w:rPr>
                <w:rFonts w:hint="eastAsia" w:eastAsiaTheme="minorEastAsia"/>
                <w:lang w:eastAsia="zh"/>
                <w:woUserID w:val="5"/>
              </w:rPr>
            </w:pPr>
            <w:r>
              <w:rPr>
                <w:rFonts w:hint="eastAsia"/>
                <w:lang w:eastAsia="zh"/>
                <w:woUserID w:val="5"/>
              </w:rPr>
              <w:t>性能测试与兼容性验证阶段，用于在 Windows 系统上运行 FlyBird 时，快速获取硬件资源消耗数据，评估程序流畅度与系统负载</w:t>
            </w:r>
          </w:p>
        </w:tc>
        <w:tc>
          <w:tcPr>
            <w:tcW w:w="0" w:type="auto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65587C00">
            <w:pPr>
              <w:spacing w:after="0" w:line="240" w:lineRule="auto"/>
              <w:ind w:left="0" w:leftChars="0" w:firstLine="0" w:firstLineChars="0"/>
              <w:rPr>
                <w:rFonts w:hint="eastAsia"/>
                <w:lang w:eastAsia="zh"/>
                <w:woUserID w:val="5"/>
              </w:rPr>
            </w:pPr>
            <w:r>
              <w:rPr>
                <w:rFonts w:hint="eastAsia"/>
                <w:lang w:eastAsia="zh"/>
                <w:woUserID w:val="5"/>
              </w:rPr>
              <w:t>提供轻量级、低开销的实时性能叠加显示（OSD），便于快速识别性能瓶颈（如帧率波动、CPU 过载）；支持跨不同 Windows 设备进行兼容性对比测试，验证应用在各类硬件配置下的运行稳定性</w:t>
            </w:r>
          </w:p>
        </w:tc>
      </w:tr>
      <w:tr w14:paraId="5180D975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4CE72AAB">
            <w:pPr>
              <w:spacing w:after="0" w:line="240" w:lineRule="auto"/>
              <w:ind w:left="0" w:leftChars="0" w:firstLine="0" w:firstLineChars="0"/>
              <w:rPr>
                <w:rFonts w:hint="eastAsia"/>
                <w:b/>
                <w:bCs/>
                <w:lang w:eastAsia="zh"/>
                <w:woUserID w:val="2"/>
              </w:rPr>
            </w:pPr>
            <w:r>
              <w:rPr>
                <w:rFonts w:hint="eastAsia"/>
                <w:b/>
                <w:bCs/>
                <w:lang w:eastAsia="zh"/>
                <w:woUserID w:val="2"/>
              </w:rPr>
              <w:t>StarUML</w:t>
            </w:r>
          </w:p>
        </w:tc>
        <w:tc>
          <w:tcPr>
            <w:tcW w:w="0" w:type="auto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5313D43F">
            <w:pPr>
              <w:spacing w:after="0" w:line="240" w:lineRule="auto"/>
              <w:ind w:left="0" w:leftChars="0" w:firstLine="0" w:firstLineChars="0"/>
              <w:rPr>
                <w:rFonts w:hint="eastAsia"/>
                <w:lang w:eastAsia="zh"/>
                <w:woUserID w:val="5"/>
              </w:rPr>
            </w:pPr>
            <w:r>
              <w:rPr>
                <w:color w:val="000000"/>
                <w:woUserID w:val="2"/>
              </w:rPr>
              <w:t>UML建模工具</w:t>
            </w:r>
            <w:r>
              <w:rPr>
                <w:rFonts w:hint="eastAsia"/>
                <w:color w:val="000000"/>
                <w:woUserID w:val="2"/>
              </w:rPr>
              <w:t>、</w:t>
            </w:r>
            <w:r>
              <w:rPr>
                <w:color w:val="000000"/>
                <w:woUserID w:val="2"/>
              </w:rPr>
              <w:t>图表绘制工具</w:t>
            </w:r>
          </w:p>
        </w:tc>
        <w:tc>
          <w:tcPr>
            <w:tcW w:w="0" w:type="auto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  <w:shd w:val="clear" w:color="auto" w:fill="auto"/>
            <w:vAlign w:val="top"/>
          </w:tcPr>
          <w:p w14:paraId="32124690">
            <w:pPr>
              <w:spacing w:after="0" w:line="240" w:lineRule="auto"/>
              <w:rPr>
                <w:rFonts w:hint="eastAsia" w:asciiTheme="minorHAnsi" w:hAnsiTheme="minorHAnsi" w:eastAsiaTheme="minorEastAsia" w:cstheme="minorBidi"/>
                <w:color w:val="000000"/>
                <w:kern w:val="2"/>
                <w:sz w:val="22"/>
                <w:szCs w:val="24"/>
                <w:lang w:val="en-US" w:eastAsia="zh" w:bidi="ar-SA"/>
                <w14:ligatures w14:val="standardContextual"/>
              </w:rPr>
            </w:pPr>
            <w:r>
              <w:rPr>
                <w:color w:val="000000"/>
                <w:woUserID w:val="2"/>
              </w:rPr>
              <w:t>绘制UML类图、序列图、用例图、流程图</w:t>
            </w:r>
            <w:r>
              <w:rPr>
                <w:rFonts w:hint="eastAsia"/>
                <w:color w:val="000000"/>
                <w:woUserID w:val="2"/>
              </w:rPr>
              <w:t>、</w:t>
            </w:r>
            <w:r>
              <w:rPr>
                <w:color w:val="000000"/>
                <w:woUserID w:val="2"/>
              </w:rPr>
              <w:t>绘制项目甘特图</w:t>
            </w:r>
          </w:p>
        </w:tc>
        <w:tc>
          <w:tcPr>
            <w:tcW w:w="0" w:type="auto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  <w:shd w:val="clear" w:color="auto" w:fill="auto"/>
            <w:vAlign w:val="top"/>
          </w:tcPr>
          <w:p w14:paraId="57B32D9B">
            <w:pPr>
              <w:spacing w:after="0" w:line="240" w:lineRule="auto"/>
              <w:rPr>
                <w:rFonts w:hint="eastAsia" w:asciiTheme="minorHAnsi" w:hAnsiTheme="minorHAnsi" w:eastAsiaTheme="minorEastAsia" w:cstheme="minorBidi"/>
                <w:color w:val="000000"/>
                <w:kern w:val="2"/>
                <w:sz w:val="22"/>
                <w:szCs w:val="24"/>
                <w:lang w:val="en-US" w:eastAsia="zh" w:bidi="ar-SA"/>
                <w14:ligatures w14:val="standardContextual"/>
              </w:rPr>
            </w:pPr>
            <w:r>
              <w:rPr>
                <w:color w:val="000000"/>
              </w:rPr>
              <w:t>面向对象分析与设计阶段，抽象对象关系、梳理用例场景、设计交互流程</w:t>
            </w:r>
            <w:r>
              <w:rPr>
                <w:rFonts w:hint="eastAsia"/>
                <w:color w:val="000000"/>
              </w:rPr>
              <w:t>、</w:t>
            </w:r>
            <w:r>
              <w:rPr>
                <w:color w:val="000000"/>
              </w:rPr>
              <w:t>甘特图制作</w:t>
            </w:r>
          </w:p>
        </w:tc>
        <w:tc>
          <w:tcPr>
            <w:tcW w:w="0" w:type="auto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  <w:shd w:val="clear" w:color="auto" w:fill="auto"/>
            <w:vAlign w:val="top"/>
          </w:tcPr>
          <w:p w14:paraId="28F903F9">
            <w:pPr>
              <w:spacing w:after="0" w:line="240" w:lineRule="auto"/>
              <w:rPr>
                <w:rFonts w:hint="eastAsia" w:asciiTheme="minorHAnsi" w:hAnsiTheme="minorHAnsi" w:eastAsiaTheme="minorEastAsia" w:cstheme="minorBidi"/>
                <w:color w:val="000000"/>
                <w:kern w:val="2"/>
                <w:sz w:val="22"/>
                <w:szCs w:val="24"/>
                <w:lang w:val="en-US" w:eastAsia="zh" w:bidi="ar-SA"/>
                <w14:ligatures w14:val="standardContextual"/>
              </w:rPr>
            </w:pPr>
            <w:r>
              <w:rPr>
                <w:color w:val="000000"/>
              </w:rPr>
              <w:t>生成规范、专业的可视化图表，支持多格式导出，便于文档插入与团队评审，清晰呈现系统架构设计</w:t>
            </w:r>
          </w:p>
        </w:tc>
      </w:tr>
      <w:tr w14:paraId="530BE05B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271DEAA3">
            <w:pPr>
              <w:spacing w:after="0" w:line="240" w:lineRule="auto"/>
              <w:ind w:left="0" w:leftChars="0" w:firstLine="0" w:firstLineChars="0"/>
              <w:rPr>
                <w:rFonts w:hint="eastAsia"/>
                <w:b/>
                <w:bCs/>
                <w:lang w:eastAsia="zh"/>
                <w:woUserID w:val="5"/>
              </w:rPr>
            </w:pPr>
            <w:r>
              <w:rPr>
                <w:rFonts w:hint="eastAsia"/>
                <w:b/>
                <w:bCs/>
                <w:lang w:eastAsia="zh"/>
                <w:woUserID w:val="5"/>
              </w:rPr>
              <w:t>PyCharm</w:t>
            </w:r>
          </w:p>
        </w:tc>
        <w:tc>
          <w:tcPr>
            <w:tcW w:w="0" w:type="auto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1E19A9F2">
            <w:pPr>
              <w:spacing w:after="0" w:line="240" w:lineRule="auto"/>
              <w:ind w:left="0" w:leftChars="0" w:firstLine="0" w:firstLineChars="0"/>
              <w:rPr>
                <w:rFonts w:hint="eastAsia" w:eastAsiaTheme="minorEastAsia"/>
                <w:color w:val="000000"/>
                <w:lang w:eastAsia="zh"/>
                <w:woUserID w:val="5"/>
              </w:rPr>
            </w:pPr>
            <w:r>
              <w:rPr>
                <w:rFonts w:hint="eastAsia"/>
                <w:color w:val="000000"/>
                <w:lang w:eastAsia="zh"/>
                <w:woUserID w:val="5"/>
              </w:rPr>
              <w:t>Python 集成开发环境（IDE）</w:t>
            </w:r>
          </w:p>
        </w:tc>
        <w:tc>
          <w:tcPr>
            <w:tcW w:w="0" w:type="auto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  <w:shd w:val="clear" w:color="auto" w:fill="auto"/>
            <w:vAlign w:val="top"/>
          </w:tcPr>
          <w:p w14:paraId="499C80E5">
            <w:pPr>
              <w:spacing w:after="0" w:line="240" w:lineRule="auto"/>
              <w:ind w:left="0" w:leftChars="0" w:firstLine="0" w:firstLineChars="0"/>
              <w:rPr>
                <w:rFonts w:hint="eastAsia" w:eastAsiaTheme="minorEastAsia"/>
                <w:color w:val="000000"/>
                <w:lang w:eastAsia="zh"/>
                <w:woUserID w:val="5"/>
              </w:rPr>
            </w:pPr>
            <w:r>
              <w:rPr>
                <w:rFonts w:hint="eastAsia"/>
                <w:color w:val="000000"/>
                <w:lang w:eastAsia="zh"/>
                <w:woUserID w:val="5"/>
              </w:rPr>
              <w:t>编写、调试与运行自动化性能测试脚本，支持 PyAutoGUI、SikuliX 等测试库的高效集成</w:t>
            </w:r>
          </w:p>
        </w:tc>
        <w:tc>
          <w:tcPr>
            <w:tcW w:w="0" w:type="auto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  <w:shd w:val="clear" w:color="auto" w:fill="auto"/>
            <w:vAlign w:val="top"/>
          </w:tcPr>
          <w:p w14:paraId="6E640219">
            <w:pPr>
              <w:spacing w:after="0" w:line="240" w:lineRule="auto"/>
              <w:ind w:left="0" w:leftChars="0" w:firstLine="0" w:firstLineChars="0"/>
              <w:rPr>
                <w:rFonts w:hint="eastAsia" w:eastAsiaTheme="minorEastAsia"/>
                <w:color w:val="000000"/>
                <w:lang w:eastAsia="zh"/>
                <w:woUserID w:val="5"/>
              </w:rPr>
            </w:pPr>
            <w:r>
              <w:rPr>
                <w:rFonts w:hint="eastAsia"/>
                <w:color w:val="000000"/>
                <w:lang w:eastAsia="zh"/>
                <w:woUserID w:val="5"/>
              </w:rPr>
              <w:t>性能与兼容性测试阶段，用于开发模拟用户操作（如高频空格点击、长时间游戏操作）等脚本</w:t>
            </w:r>
          </w:p>
        </w:tc>
        <w:tc>
          <w:tcPr>
            <w:tcW w:w="0" w:type="auto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  <w:shd w:val="clear" w:color="auto" w:fill="auto"/>
            <w:vAlign w:val="top"/>
          </w:tcPr>
          <w:p w14:paraId="4E755D9A">
            <w:pPr>
              <w:spacing w:after="0" w:line="240" w:lineRule="auto"/>
              <w:ind w:left="0" w:leftChars="0" w:firstLine="0" w:firstLineChars="0"/>
              <w:rPr>
                <w:rFonts w:hint="eastAsia" w:eastAsiaTheme="minorEastAsia"/>
                <w:color w:val="000000"/>
                <w:lang w:eastAsia="zh"/>
                <w:woUserID w:val="5"/>
              </w:rPr>
            </w:pPr>
            <w:r>
              <w:rPr>
                <w:rFonts w:hint="eastAsia"/>
                <w:color w:val="000000"/>
                <w:lang w:eastAsia="zh"/>
                <w:woUserID w:val="5"/>
              </w:rPr>
              <w:t>提供智能代码补全、断点调试、变量监视及虚拟环境管理功能，显著提升测试脚本开发效率与可靠性；通过集成终端直接调用系统性能监控命令，实现测试-分析闭环，为性能优化提供精准数据支撑</w:t>
            </w:r>
          </w:p>
        </w:tc>
      </w:tr>
    </w:tbl>
    <w:p w14:paraId="233E55A4">
      <w:pPr>
        <w:pStyle w:val="3"/>
      </w:pPr>
      <w:r>
        <w:t>四、项目成果</w:t>
      </w:r>
      <w:bookmarkEnd w:id="25"/>
    </w:p>
    <w:p w14:paraId="24229C2F">
      <w:pPr>
        <w:pStyle w:val="4"/>
      </w:pPr>
      <w:bookmarkStart w:id="26" w:name="_Toc217989566"/>
      <w:r>
        <w:t>4.1 交付物清单</w:t>
      </w:r>
      <w:bookmarkEnd w:id="26"/>
    </w:p>
    <w:p w14:paraId="2C6914B5">
      <w:pPr>
        <w:widowControl/>
        <w:numPr>
          <w:ilvl w:val="0"/>
          <w:numId w:val="8"/>
        </w:numPr>
        <w:spacing w:before="100" w:beforeAutospacing="1" w:after="100" w:afterAutospacing="1" w:line="240" w:lineRule="auto"/>
      </w:pPr>
      <w:r>
        <w:t>桌面FlyBird游戏软件安装包（支持Windows 10/11、macOS 12及以上版本）；</w:t>
      </w:r>
    </w:p>
    <w:p w14:paraId="77B460F1">
      <w:pPr>
        <w:widowControl/>
        <w:numPr>
          <w:ilvl w:val="0"/>
          <w:numId w:val="8"/>
        </w:numPr>
        <w:spacing w:before="100" w:beforeAutospacing="1" w:after="100" w:afterAutospacing="1" w:line="240" w:lineRule="auto"/>
      </w:pPr>
      <w:r>
        <w:t>项目核心文档（详见附件清单）；</w:t>
      </w:r>
    </w:p>
    <w:p w14:paraId="231B5BB3">
      <w:pPr>
        <w:widowControl/>
        <w:numPr>
          <w:ilvl w:val="0"/>
          <w:numId w:val="8"/>
        </w:numPr>
        <w:spacing w:before="100" w:beforeAutospacing="1" w:after="100" w:afterAutospacing="1" w:line="240" w:lineRule="auto"/>
      </w:pPr>
      <w:r>
        <w:t>Github项目仓库：</w:t>
      </w:r>
      <w:r>
        <w:rPr>
          <w:color w:val="FF0000"/>
        </w:rPr>
        <w:fldChar w:fldCharType="begin"/>
      </w:r>
      <w:r>
        <w:rPr>
          <w:color w:val="FF0000"/>
        </w:rPr>
        <w:instrText xml:space="preserve"> HYPERLINK "https://github.com/FengSiying2006/flyBird" </w:instrText>
      </w:r>
      <w:r>
        <w:rPr>
          <w:color w:val="FF0000"/>
        </w:rPr>
        <w:fldChar w:fldCharType="separate"/>
      </w:r>
      <w:r>
        <w:rPr>
          <w:rStyle w:val="25"/>
          <w:color w:val="FF0000"/>
        </w:rPr>
        <w:t>https://github.com/FengSiying2006/flyBird</w:t>
      </w:r>
      <w:r>
        <w:rPr>
          <w:color w:val="FF0000"/>
        </w:rPr>
        <w:fldChar w:fldCharType="end"/>
      </w:r>
      <w:r>
        <w:t>（含完整代码分支、文档版本、资源文件、测试用例、缺陷修复记录及V1.0发布标签）；</w:t>
      </w:r>
    </w:p>
    <w:p w14:paraId="2A2D4BD0">
      <w:pPr>
        <w:widowControl/>
        <w:numPr>
          <w:ilvl w:val="0"/>
          <w:numId w:val="8"/>
        </w:numPr>
        <w:spacing w:before="100" w:beforeAutospacing="1" w:after="100" w:afterAutospacing="1" w:line="240" w:lineRule="auto"/>
      </w:pPr>
      <w:r>
        <w:t>用户手册：指导用户安装、操作游戏及解决常见问题的详细文档。</w:t>
      </w:r>
    </w:p>
    <w:p w14:paraId="3928A8C3">
      <w:pPr>
        <w:pStyle w:val="4"/>
      </w:pPr>
      <w:bookmarkStart w:id="27" w:name="_Toc217989567"/>
      <w:r>
        <w:t>4.2 附件清单</w:t>
      </w:r>
      <w:bookmarkEnd w:id="27"/>
    </w:p>
    <w:tbl>
      <w:tblPr>
        <w:tblStyle w:val="32"/>
        <w:tblW w:w="9670" w:type="dxa"/>
        <w:tblInd w:w="0" w:type="dxa"/>
        <w:tblBorders>
          <w:top w:val="single" w:color="7E7E7E" w:themeColor="text1" w:themeTint="80" w:sz="4" w:space="0"/>
          <w:left w:val="none" w:color="auto" w:sz="0" w:space="0"/>
          <w:bottom w:val="single" w:color="7E7E7E" w:themeColor="text1" w:themeTint="80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3"/>
        <w:gridCol w:w="4565"/>
        <w:gridCol w:w="709"/>
        <w:gridCol w:w="3183"/>
      </w:tblGrid>
      <w:tr w14:paraId="7F6BF043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3" w:type="dxa"/>
            <w:tcBorders>
              <w:bottom w:val="single" w:color="7E7E7E" w:themeColor="text1" w:themeTint="80" w:sz="4" w:space="0"/>
              <w:insideH w:val="single" w:sz="4" w:space="0"/>
            </w:tcBorders>
          </w:tcPr>
          <w:p w14:paraId="18B6C01A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附件编号</w:t>
            </w:r>
          </w:p>
        </w:tc>
        <w:tc>
          <w:tcPr>
            <w:tcW w:w="4565" w:type="dxa"/>
            <w:tcBorders>
              <w:bottom w:val="single" w:color="7E7E7E" w:themeColor="text1" w:themeTint="80" w:sz="4" w:space="0"/>
              <w:insideH w:val="single" w:sz="4" w:space="0"/>
            </w:tcBorders>
          </w:tcPr>
          <w:p w14:paraId="114D0735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附件名称</w:t>
            </w:r>
          </w:p>
        </w:tc>
        <w:tc>
          <w:tcPr>
            <w:tcW w:w="709" w:type="dxa"/>
            <w:tcBorders>
              <w:bottom w:val="single" w:color="7E7E7E" w:themeColor="text1" w:themeTint="80" w:sz="4" w:space="0"/>
              <w:insideH w:val="single" w:sz="4" w:space="0"/>
            </w:tcBorders>
          </w:tcPr>
          <w:p w14:paraId="6450FBC1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版本</w:t>
            </w:r>
          </w:p>
        </w:tc>
        <w:tc>
          <w:tcPr>
            <w:tcW w:w="3183" w:type="dxa"/>
            <w:tcBorders>
              <w:bottom w:val="single" w:color="7E7E7E" w:themeColor="text1" w:themeTint="80" w:sz="4" w:space="0"/>
              <w:insideH w:val="single" w:sz="4" w:space="0"/>
            </w:tcBorders>
          </w:tcPr>
          <w:p w14:paraId="5EC47291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说明</w:t>
            </w:r>
          </w:p>
        </w:tc>
      </w:tr>
      <w:tr w14:paraId="05165BBC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3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  <w:vAlign w:val="center"/>
          </w:tcPr>
          <w:p w14:paraId="758F59A2">
            <w:pPr>
              <w:spacing w:after="0" w:line="240" w:lineRule="auto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ATT-001</w:t>
            </w:r>
          </w:p>
        </w:tc>
        <w:tc>
          <w:tcPr>
            <w:tcW w:w="4565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  <w:vAlign w:val="center"/>
          </w:tcPr>
          <w:p w14:paraId="47672ADA">
            <w:pPr>
              <w:spacing w:after="0" w:line="240" w:lineRule="auto"/>
              <w:jc w:val="both"/>
            </w:pPr>
            <w:r>
              <w:t>《桌面FlyBird游戏软件需求规格说明书》</w:t>
            </w:r>
          </w:p>
        </w:tc>
        <w:tc>
          <w:tcPr>
            <w:tcW w:w="709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  <w:vAlign w:val="center"/>
          </w:tcPr>
          <w:p w14:paraId="30D8CFDC">
            <w:pPr>
              <w:spacing w:after="0" w:line="240" w:lineRule="auto"/>
              <w:jc w:val="center"/>
            </w:pPr>
            <w:r>
              <w:t>V0.2</w:t>
            </w:r>
          </w:p>
        </w:tc>
        <w:tc>
          <w:tcPr>
            <w:tcW w:w="3183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  <w:vAlign w:val="center"/>
          </w:tcPr>
          <w:p w14:paraId="12AF88D9">
            <w:pPr>
              <w:spacing w:after="0" w:line="240" w:lineRule="auto"/>
              <w:jc w:val="both"/>
            </w:pPr>
            <w:r>
              <w:t>明确游戏功能、性能、数据等全方面需求，为开发提供依据</w:t>
            </w:r>
          </w:p>
        </w:tc>
      </w:tr>
      <w:tr w14:paraId="23C05724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3" w:type="dxa"/>
            <w:vAlign w:val="center"/>
          </w:tcPr>
          <w:p w14:paraId="213B5214">
            <w:pPr>
              <w:spacing w:after="0" w:line="240" w:lineRule="auto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ATT-002</w:t>
            </w:r>
          </w:p>
        </w:tc>
        <w:tc>
          <w:tcPr>
            <w:tcW w:w="4565" w:type="dxa"/>
            <w:vAlign w:val="center"/>
          </w:tcPr>
          <w:p w14:paraId="4710A0DA">
            <w:pPr>
              <w:spacing w:after="0" w:line="240" w:lineRule="auto"/>
              <w:jc w:val="both"/>
            </w:pPr>
            <w:r>
              <w:t>《桌面FlyBird游戏软件面向对象分析文档》</w:t>
            </w:r>
          </w:p>
        </w:tc>
        <w:tc>
          <w:tcPr>
            <w:tcW w:w="709" w:type="dxa"/>
            <w:vAlign w:val="center"/>
          </w:tcPr>
          <w:p w14:paraId="434E823E">
            <w:pPr>
              <w:spacing w:after="0" w:line="240" w:lineRule="auto"/>
              <w:jc w:val="center"/>
            </w:pPr>
            <w:r>
              <w:t>V0.2</w:t>
            </w:r>
          </w:p>
        </w:tc>
        <w:tc>
          <w:tcPr>
            <w:tcW w:w="3183" w:type="dxa"/>
            <w:vAlign w:val="center"/>
          </w:tcPr>
          <w:p w14:paraId="51395098">
            <w:pPr>
              <w:spacing w:after="0" w:line="240" w:lineRule="auto"/>
              <w:jc w:val="both"/>
            </w:pPr>
            <w:r>
              <w:t>包含核心对象定义、UML模型、用例映射等分析成果</w:t>
            </w:r>
          </w:p>
        </w:tc>
      </w:tr>
      <w:tr w14:paraId="4AB55D5F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3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  <w:vAlign w:val="center"/>
          </w:tcPr>
          <w:p w14:paraId="5CDD4508">
            <w:pPr>
              <w:spacing w:after="0" w:line="240" w:lineRule="auto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ATT-003</w:t>
            </w:r>
          </w:p>
        </w:tc>
        <w:tc>
          <w:tcPr>
            <w:tcW w:w="4565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  <w:vAlign w:val="center"/>
          </w:tcPr>
          <w:p w14:paraId="05BE47CD">
            <w:pPr>
              <w:spacing w:after="0" w:line="240" w:lineRule="auto"/>
              <w:jc w:val="both"/>
            </w:pPr>
            <w:r>
              <w:t>《桌面FlyBird游戏软件面向对象设计文档》</w:t>
            </w:r>
          </w:p>
        </w:tc>
        <w:tc>
          <w:tcPr>
            <w:tcW w:w="709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  <w:vAlign w:val="center"/>
          </w:tcPr>
          <w:p w14:paraId="38776E5A">
            <w:pPr>
              <w:spacing w:after="0" w:line="240" w:lineRule="auto"/>
              <w:jc w:val="center"/>
            </w:pPr>
            <w:r>
              <w:t>V0.1</w:t>
            </w:r>
          </w:p>
        </w:tc>
        <w:tc>
          <w:tcPr>
            <w:tcW w:w="3183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  <w:vAlign w:val="center"/>
          </w:tcPr>
          <w:p w14:paraId="6DD3FC08">
            <w:pPr>
              <w:spacing w:after="0" w:line="240" w:lineRule="auto"/>
              <w:jc w:val="both"/>
            </w:pPr>
            <w:r>
              <w:t>细化类实现、接口定义、资源集成方案等开发细节</w:t>
            </w:r>
          </w:p>
        </w:tc>
      </w:tr>
      <w:tr w14:paraId="3ABEA487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3" w:type="dxa"/>
            <w:vAlign w:val="center"/>
          </w:tcPr>
          <w:p w14:paraId="12C19442">
            <w:pPr>
              <w:spacing w:after="0" w:line="240" w:lineRule="auto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ATT-004</w:t>
            </w:r>
          </w:p>
        </w:tc>
        <w:tc>
          <w:tcPr>
            <w:tcW w:w="4565" w:type="dxa"/>
            <w:vAlign w:val="center"/>
          </w:tcPr>
          <w:p w14:paraId="5319D67F">
            <w:pPr>
              <w:spacing w:after="0" w:line="240" w:lineRule="auto"/>
              <w:jc w:val="both"/>
            </w:pPr>
            <w:r>
              <w:t>《桌面FlyBird游戏软件测试工作总结报告》</w:t>
            </w:r>
          </w:p>
        </w:tc>
        <w:tc>
          <w:tcPr>
            <w:tcW w:w="709" w:type="dxa"/>
            <w:vAlign w:val="center"/>
          </w:tcPr>
          <w:p w14:paraId="4972BA2B">
            <w:pPr>
              <w:spacing w:after="0" w:line="240" w:lineRule="auto"/>
              <w:jc w:val="center"/>
            </w:pPr>
            <w:r>
              <w:t>V1.0</w:t>
            </w:r>
          </w:p>
        </w:tc>
        <w:tc>
          <w:tcPr>
            <w:tcW w:w="3183" w:type="dxa"/>
            <w:vAlign w:val="center"/>
          </w:tcPr>
          <w:p w14:paraId="7B5CA40B">
            <w:pPr>
              <w:spacing w:after="0" w:line="240" w:lineRule="auto"/>
              <w:jc w:val="both"/>
            </w:pPr>
            <w:r>
              <w:t>记录功能与性能测试执行情况、结果及优化建议</w:t>
            </w:r>
          </w:p>
        </w:tc>
      </w:tr>
      <w:tr w14:paraId="6E180FCB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3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  <w:vAlign w:val="center"/>
          </w:tcPr>
          <w:p w14:paraId="7C0DF000">
            <w:pPr>
              <w:spacing w:after="0" w:line="240" w:lineRule="auto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ATT-005</w:t>
            </w:r>
          </w:p>
        </w:tc>
        <w:tc>
          <w:tcPr>
            <w:tcW w:w="4565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  <w:vAlign w:val="center"/>
          </w:tcPr>
          <w:p w14:paraId="53385CEE">
            <w:pPr>
              <w:spacing w:after="0" w:line="240" w:lineRule="auto"/>
              <w:jc w:val="both"/>
            </w:pPr>
            <w:r>
              <w:t>《桌面FlyBird游戏用户手册》</w:t>
            </w:r>
          </w:p>
        </w:tc>
        <w:tc>
          <w:tcPr>
            <w:tcW w:w="709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  <w:vAlign w:val="center"/>
          </w:tcPr>
          <w:p w14:paraId="165E748B">
            <w:pPr>
              <w:spacing w:after="0" w:line="240" w:lineRule="auto"/>
              <w:jc w:val="center"/>
            </w:pPr>
            <w:r>
              <w:t>V1.0</w:t>
            </w:r>
          </w:p>
        </w:tc>
        <w:tc>
          <w:tcPr>
            <w:tcW w:w="3183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  <w:vAlign w:val="center"/>
          </w:tcPr>
          <w:p w14:paraId="2391FA00">
            <w:pPr>
              <w:spacing w:after="0" w:line="240" w:lineRule="auto"/>
              <w:jc w:val="both"/>
            </w:pPr>
            <w:r>
              <w:t>包含安装指南、操作说明、</w:t>
            </w:r>
            <w:r>
              <w:rPr>
                <w:rFonts w:hint="eastAsia"/>
              </w:rPr>
              <w:t>FAQ</w:t>
            </w:r>
            <w:r>
              <w:t>等内容</w:t>
            </w:r>
          </w:p>
        </w:tc>
      </w:tr>
    </w:tbl>
    <w:p w14:paraId="2F616E2E">
      <w:pPr>
        <w:pStyle w:val="4"/>
      </w:pPr>
      <w:bookmarkStart w:id="28" w:name="_Toc217989568"/>
      <w:r>
        <w:t>4.3 功能实现情况</w:t>
      </w:r>
      <w:bookmarkEnd w:id="28"/>
    </w:p>
    <w:tbl>
      <w:tblPr>
        <w:tblStyle w:val="32"/>
        <w:tblW w:w="0" w:type="auto"/>
        <w:tblInd w:w="0" w:type="dxa"/>
        <w:tblBorders>
          <w:top w:val="single" w:color="7E7E7E" w:themeColor="text1" w:themeTint="80" w:sz="4" w:space="0"/>
          <w:left w:val="none" w:color="auto" w:sz="0" w:space="0"/>
          <w:bottom w:val="single" w:color="7E7E7E" w:themeColor="text1" w:themeTint="80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4"/>
        <w:gridCol w:w="6818"/>
        <w:gridCol w:w="1220"/>
      </w:tblGrid>
      <w:tr w14:paraId="19C2D17F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tcBorders>
              <w:bottom w:val="single" w:color="7E7E7E" w:themeColor="text1" w:themeTint="80" w:sz="4" w:space="0"/>
              <w:insideH w:val="single" w:sz="4" w:space="0"/>
            </w:tcBorders>
          </w:tcPr>
          <w:p w14:paraId="626E171C">
            <w:pPr>
              <w:spacing w:after="0" w:line="240" w:lineRule="auto"/>
              <w:jc w:val="center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功能</w:t>
            </w:r>
          </w:p>
        </w:tc>
        <w:tc>
          <w:tcPr>
            <w:tcW w:w="7088" w:type="dxa"/>
            <w:tcBorders>
              <w:bottom w:val="single" w:color="7E7E7E" w:themeColor="text1" w:themeTint="80" w:sz="4" w:space="0"/>
              <w:insideH w:val="single" w:sz="4" w:space="0"/>
            </w:tcBorders>
          </w:tcPr>
          <w:p w14:paraId="4B801806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核心实现内容</w:t>
            </w:r>
          </w:p>
        </w:tc>
        <w:tc>
          <w:tcPr>
            <w:tcW w:w="1246" w:type="dxa"/>
            <w:tcBorders>
              <w:bottom w:val="single" w:color="7E7E7E" w:themeColor="text1" w:themeTint="80" w:sz="4" w:space="0"/>
              <w:insideH w:val="single" w:sz="4" w:space="0"/>
            </w:tcBorders>
          </w:tcPr>
          <w:p w14:paraId="3DC0B86A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完成状态</w:t>
            </w:r>
          </w:p>
        </w:tc>
      </w:tr>
      <w:tr w14:paraId="4B961A4D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52662687">
            <w:pPr>
              <w:spacing w:after="0" w:line="240" w:lineRule="auto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玩家操作</w:t>
            </w:r>
          </w:p>
        </w:tc>
        <w:tc>
          <w:tcPr>
            <w:tcW w:w="7088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46694F3A">
            <w:pPr>
              <w:spacing w:after="0" w:line="240" w:lineRule="auto"/>
            </w:pPr>
            <w:r>
              <w:t>启动/退出游戏、控制小鸟跳跃、开始/暂停/重新开始游戏、音效调整</w:t>
            </w:r>
          </w:p>
        </w:tc>
        <w:tc>
          <w:tcPr>
            <w:tcW w:w="1246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3A83249A">
            <w:pPr>
              <w:spacing w:after="0" w:line="240" w:lineRule="auto"/>
            </w:pPr>
            <w:r>
              <w:t>100%完成</w:t>
            </w:r>
          </w:p>
        </w:tc>
      </w:tr>
      <w:tr w14:paraId="2A359C0E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</w:tcPr>
          <w:p w14:paraId="5C7CF908">
            <w:pPr>
              <w:spacing w:after="0" w:line="240" w:lineRule="auto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游戏场景与元素</w:t>
            </w:r>
          </w:p>
        </w:tc>
        <w:tc>
          <w:tcPr>
            <w:tcW w:w="7088" w:type="dxa"/>
          </w:tcPr>
          <w:p w14:paraId="3F985BA9">
            <w:pPr>
              <w:spacing w:after="0" w:line="240" w:lineRule="auto"/>
              <w:rPr>
                <w:rFonts w:hint="eastAsia" w:eastAsiaTheme="minorEastAsia"/>
                <w:lang w:eastAsia="zh"/>
                <w:woUserID w:val="5"/>
              </w:rPr>
            </w:pPr>
            <w:r>
              <w:t>场景自适应窗口大小、小鸟角色渲染与物理运动、管道随机生成与移动销毁、视觉/音效资源正常加载</w:t>
            </w:r>
            <w:r>
              <w:rPr>
                <w:rFonts w:hint="eastAsia"/>
                <w:lang w:eastAsia="zh"/>
                <w:woUserID w:val="5"/>
              </w:rPr>
              <w:t>、小鸟角色皮肤改变</w:t>
            </w:r>
          </w:p>
        </w:tc>
        <w:tc>
          <w:tcPr>
            <w:tcW w:w="1246" w:type="dxa"/>
          </w:tcPr>
          <w:p w14:paraId="04E6AA8A">
            <w:pPr>
              <w:spacing w:after="0" w:line="240" w:lineRule="auto"/>
            </w:pPr>
            <w:r>
              <w:t>100%完成</w:t>
            </w:r>
          </w:p>
        </w:tc>
      </w:tr>
      <w:tr w14:paraId="2133BF3E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4FDE9A99">
            <w:pPr>
              <w:spacing w:after="0" w:line="240" w:lineRule="auto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游戏逻辑</w:t>
            </w:r>
          </w:p>
        </w:tc>
        <w:tc>
          <w:tcPr>
            <w:tcW w:w="7088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458759E0">
            <w:pPr>
              <w:spacing w:after="0" w:line="240" w:lineRule="auto"/>
            </w:pPr>
            <w:r>
              <w:t>小鸟与管道/场景边界碰撞检测、通过管道计分、历史最高分存储与展示、音效触发逻辑</w:t>
            </w:r>
          </w:p>
        </w:tc>
        <w:tc>
          <w:tcPr>
            <w:tcW w:w="1246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07DC8961">
            <w:pPr>
              <w:spacing w:after="0" w:line="240" w:lineRule="auto"/>
            </w:pPr>
            <w:r>
              <w:t>100%完成</w:t>
            </w:r>
          </w:p>
        </w:tc>
      </w:tr>
      <w:tr w14:paraId="2180E503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</w:tcPr>
          <w:p w14:paraId="40DC9508">
            <w:pPr>
              <w:spacing w:after="0" w:line="240" w:lineRule="auto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游戏界面</w:t>
            </w:r>
          </w:p>
        </w:tc>
        <w:tc>
          <w:tcPr>
            <w:tcW w:w="7088" w:type="dxa"/>
          </w:tcPr>
          <w:p w14:paraId="4C092042">
            <w:pPr>
              <w:spacing w:after="0" w:line="240" w:lineRule="auto"/>
              <w:rPr>
                <w:rFonts w:hint="eastAsia" w:eastAsiaTheme="minorEastAsia"/>
                <w:lang w:eastAsia="zh"/>
                <w:woUserID w:val="5"/>
              </w:rPr>
            </w:pPr>
            <w:r>
              <w:t>初始界面（标题、功能按钮、背景图像）、游戏进行中界面（实时计分、角色与管道展示）、游戏结束界面（得分展示、功能按钮）</w:t>
            </w:r>
          </w:p>
        </w:tc>
        <w:tc>
          <w:tcPr>
            <w:tcW w:w="1246" w:type="dxa"/>
          </w:tcPr>
          <w:p w14:paraId="33B4F5A5">
            <w:pPr>
              <w:spacing w:after="0" w:line="240" w:lineRule="auto"/>
            </w:pPr>
            <w:r>
              <w:t>100%完成</w:t>
            </w:r>
          </w:p>
        </w:tc>
      </w:tr>
      <w:tr w14:paraId="1D9ACEB6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6A091644">
            <w:pPr>
              <w:spacing w:after="0" w:line="240" w:lineRule="auto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非功能性需求</w:t>
            </w:r>
          </w:p>
        </w:tc>
        <w:tc>
          <w:tcPr>
            <w:tcW w:w="7088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7A007481">
            <w:pPr>
              <w:spacing w:after="0" w:line="240" w:lineRule="auto"/>
            </w:pPr>
            <w:r>
              <w:t>帧率稳定≥60FPS、操作响应时间&lt;50ms、连续运行无崩溃、多系统兼容、资源加载流畅</w:t>
            </w:r>
          </w:p>
        </w:tc>
        <w:tc>
          <w:tcPr>
            <w:tcW w:w="1246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7AF5395E">
            <w:pPr>
              <w:spacing w:after="0" w:line="240" w:lineRule="auto"/>
            </w:pPr>
            <w:r>
              <w:t>100%完成</w:t>
            </w:r>
          </w:p>
        </w:tc>
      </w:tr>
      <w:tr w14:paraId="2A567FC0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0ADF9780">
            <w:pPr>
              <w:spacing w:after="0" w:line="240" w:lineRule="auto"/>
              <w:ind w:left="0" w:leftChars="0" w:firstLine="0" w:firstLineChars="0"/>
              <w:jc w:val="center"/>
              <w:rPr>
                <w:rFonts w:hint="eastAsia" w:eastAsiaTheme="minorEastAsia"/>
                <w:b w:val="0"/>
                <w:bCs w:val="0"/>
                <w:lang w:eastAsia="zh"/>
                <w:woUserID w:val="5"/>
              </w:rPr>
            </w:pPr>
            <w:bookmarkStart w:id="29" w:name="_Toc217989569"/>
            <w:r>
              <w:rPr>
                <w:rFonts w:hint="eastAsia"/>
                <w:b w:val="0"/>
                <w:bCs w:val="0"/>
                <w:lang w:eastAsia="zh"/>
                <w:woUserID w:val="5"/>
              </w:rPr>
              <w:t>游戏音效</w:t>
            </w:r>
          </w:p>
        </w:tc>
        <w:tc>
          <w:tcPr>
            <w:tcW w:w="7088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10E0A746">
            <w:pPr>
              <w:spacing w:after="0" w:line="240" w:lineRule="auto"/>
              <w:ind w:left="0" w:leftChars="0" w:firstLine="0" w:firstLineChars="0"/>
              <w:rPr>
                <w:rFonts w:hint="eastAsia"/>
                <w:lang w:eastAsia="zh"/>
                <w:woUserID w:val="2"/>
              </w:rPr>
            </w:pPr>
            <w:r>
              <w:rPr>
                <w:rFonts w:hint="eastAsia"/>
                <w:lang w:eastAsia="zh"/>
                <w:woUserID w:val="2"/>
              </w:rPr>
              <w:t>在游戏运行过程中，播放歌曲《see you again》</w:t>
            </w:r>
          </w:p>
        </w:tc>
        <w:tc>
          <w:tcPr>
            <w:tcW w:w="1246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16A51615">
            <w:pPr>
              <w:spacing w:after="0" w:line="240" w:lineRule="auto"/>
              <w:ind w:left="0" w:leftChars="0" w:firstLine="0" w:firstLineChars="0"/>
              <w:rPr>
                <w:rFonts w:hint="eastAsia" w:eastAsiaTheme="minorEastAsia"/>
                <w:lang w:eastAsia="zh"/>
                <w:woUserID w:val="2"/>
              </w:rPr>
            </w:pPr>
            <w:r>
              <w:rPr>
                <w:rFonts w:hint="eastAsia"/>
                <w:lang w:eastAsia="zh"/>
                <w:woUserID w:val="2"/>
              </w:rPr>
              <w:t>100%完成</w:t>
            </w:r>
          </w:p>
        </w:tc>
      </w:tr>
    </w:tbl>
    <w:p w14:paraId="6D23DE84">
      <w:pPr>
        <w:pStyle w:val="4"/>
        <w:rPr>
          <w:rFonts w:hint="eastAsia"/>
        </w:rPr>
      </w:pPr>
      <w:r>
        <w:t>4.4 技术成果</w:t>
      </w:r>
      <w:bookmarkEnd w:id="29"/>
    </w:p>
    <w:p w14:paraId="7FC86947">
      <w:pPr>
        <w:widowControl/>
        <w:numPr>
          <w:ilvl w:val="0"/>
          <w:numId w:val="9"/>
        </w:numPr>
        <w:spacing w:before="100" w:beforeAutospacing="1" w:after="100" w:afterAutospacing="1" w:line="240" w:lineRule="auto"/>
      </w:pPr>
      <w:r>
        <w:t>基于Qt框架实现了面向对象的架构设计，核心对象职责清晰、耦合度低，便于后续维护与扩展；</w:t>
      </w:r>
    </w:p>
    <w:p w14:paraId="02B3216C">
      <w:pPr>
        <w:widowControl/>
        <w:numPr>
          <w:ilvl w:val="0"/>
          <w:numId w:val="9"/>
        </w:numPr>
        <w:spacing w:before="100" w:beforeAutospacing="1" w:after="100" w:afterAutospacing="1" w:line="240" w:lineRule="auto"/>
      </w:pPr>
      <w:r>
        <w:t>建立了规范的资源设计与集成流程，实现视觉、音效资源与代码的高效融合，保障游戏体验的一致性；</w:t>
      </w:r>
    </w:p>
    <w:p w14:paraId="46F2B600">
      <w:pPr>
        <w:widowControl/>
        <w:numPr>
          <w:ilvl w:val="0"/>
          <w:numId w:val="9"/>
        </w:numPr>
        <w:spacing w:before="100" w:beforeAutospacing="1" w:after="100" w:afterAutospacing="1" w:line="240" w:lineRule="auto"/>
      </w:pPr>
      <w:r>
        <w:t>优化了碰撞检测算法与管道生成逻辑，平衡了游戏性能与趣味性；</w:t>
      </w:r>
    </w:p>
    <w:p w14:paraId="48B11D45">
      <w:pPr>
        <w:widowControl/>
        <w:numPr>
          <w:ilvl w:val="0"/>
          <w:numId w:val="9"/>
        </w:numPr>
        <w:spacing w:before="100" w:beforeAutospacing="1" w:after="100" w:afterAutospacing="1" w:line="240" w:lineRule="auto"/>
      </w:pPr>
      <w:r>
        <w:t>实现了兼容方案，确保游戏在不同桌面操作系统下的功能、资源展示效果一致；</w:t>
      </w:r>
    </w:p>
    <w:p w14:paraId="1B34FAD9">
      <w:pPr>
        <w:widowControl/>
        <w:numPr>
          <w:ilvl w:val="0"/>
          <w:numId w:val="9"/>
        </w:numPr>
        <w:spacing w:before="100" w:beforeAutospacing="1" w:after="100" w:afterAutospacing="1" w:line="240" w:lineRule="auto"/>
      </w:pPr>
      <w:r>
        <w:t>建立了完整的“需求-分析-设计-开发-测试-版本管理-沟通协作”流程规范，依托各类CASE工具实现高效协作，为同类小型游戏项目提供参考；</w:t>
      </w:r>
    </w:p>
    <w:p w14:paraId="18B41424">
      <w:pPr>
        <w:widowControl/>
        <w:numPr>
          <w:ilvl w:val="0"/>
          <w:numId w:val="9"/>
        </w:numPr>
        <w:spacing w:before="100" w:beforeAutospacing="1" w:after="100" w:afterAutospacing="1" w:line="240" w:lineRule="auto"/>
      </w:pPr>
      <w:r>
        <w:t>编制了详尽的用户手册，降低用户使用门槛，提升产品易用性</w:t>
      </w:r>
      <w:r>
        <w:rPr>
          <w:rFonts w:hint="eastAsia"/>
          <w:lang w:eastAsia="zh"/>
          <w:woUserID w:val="5"/>
        </w:rPr>
        <w:t>；</w:t>
      </w:r>
    </w:p>
    <w:p w14:paraId="024AAC90">
      <w:pPr>
        <w:widowControl/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Fonts w:hint="eastAsia"/>
          <w:lang w:eastAsia="zh"/>
          <w:woUserID w:val="5"/>
        </w:rPr>
        <w:t>建立了完整源码仓库，在 GitHub 托管结构清晰的 Qt/C 工程，包含模块化设计的类（如 Bird, Pipe, Game）及资源文件；</w:t>
      </w:r>
    </w:p>
    <w:p w14:paraId="5DE32A06">
      <w:pPr>
        <w:widowControl/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Fonts w:hint="eastAsia"/>
          <w:lang w:eastAsia="zh"/>
          <w:woUserID w:val="5"/>
        </w:rPr>
        <w:t>实现了软件安装包的制作，发布了 Windows 平台可执行安装包程序 FlyBird.exe（V1.0），可直接安装运行。</w:t>
      </w:r>
    </w:p>
    <w:p w14:paraId="1E7981DC">
      <w:pPr>
        <w:pStyle w:val="3"/>
      </w:pPr>
      <w:bookmarkStart w:id="30" w:name="_Toc217989570"/>
      <w:r>
        <w:t>五、项目亮点与经验总结</w:t>
      </w:r>
      <w:bookmarkEnd w:id="30"/>
    </w:p>
    <w:p w14:paraId="46397635">
      <w:pPr>
        <w:pStyle w:val="4"/>
      </w:pPr>
      <w:bookmarkStart w:id="31" w:name="_Toc217989571"/>
      <w:r>
        <w:t>5.1 项目亮点</w:t>
      </w:r>
      <w:bookmarkEnd w:id="31"/>
    </w:p>
    <w:p w14:paraId="39FE423E">
      <w:pPr>
        <w:widowControl/>
        <w:numPr>
          <w:ilvl w:val="0"/>
          <w:numId w:val="10"/>
        </w:numPr>
        <w:spacing w:before="100" w:beforeAutospacing="1" w:after="100" w:afterAutospacing="1" w:line="240" w:lineRule="auto"/>
      </w:pPr>
      <w:r>
        <w:t>需求转化精准：严格遵循需求规格说明书，将用户需求完整转化为分析模型、设计方案、技术实现与资源制作，核心功能与视觉风格无偏差；</w:t>
      </w:r>
    </w:p>
    <w:p w14:paraId="5B910DC1">
      <w:pPr>
        <w:widowControl/>
        <w:numPr>
          <w:ilvl w:val="0"/>
          <w:numId w:val="10"/>
        </w:numPr>
        <w:spacing w:before="100" w:beforeAutospacing="1" w:after="100" w:afterAutospacing="1" w:line="240" w:lineRule="auto"/>
      </w:pPr>
      <w:r>
        <w:t>架构设计规范：通过Microsoft Visio完成专业UML建模，明确对象关系与交互逻辑，为开发提供清晰技术指引，提升开发效率与代码质量；</w:t>
      </w:r>
    </w:p>
    <w:p w14:paraId="5A18E996">
      <w:pPr>
        <w:widowControl/>
        <w:numPr>
          <w:ilvl w:val="0"/>
          <w:numId w:val="10"/>
        </w:numPr>
        <w:spacing w:before="100" w:beforeAutospacing="1" w:after="100" w:afterAutospacing="1" w:line="240" w:lineRule="auto"/>
      </w:pPr>
      <w:r>
        <w:t>工具链覆盖全面：整合建模、开发、测试、协作类工具，形成全流程工具链，尤其是Microsoft Visio的建模应用与Github的版本管理协同，规范了项目全流程；</w:t>
      </w:r>
    </w:p>
    <w:p w14:paraId="2F2773DE">
      <w:pPr>
        <w:widowControl/>
        <w:numPr>
          <w:ilvl w:val="0"/>
          <w:numId w:val="10"/>
        </w:numPr>
        <w:spacing w:before="100" w:beforeAutospacing="1" w:after="100" w:afterAutospacing="1" w:line="240" w:lineRule="auto"/>
      </w:pPr>
      <w:r>
        <w:t>资源与功能深度融合：资源设计师全程参与，确保视觉、音效资源贴合游戏玩法，提升用户沉浸感与体验质感；</w:t>
      </w:r>
    </w:p>
    <w:p w14:paraId="4AC29D04">
      <w:pPr>
        <w:widowControl/>
        <w:numPr>
          <w:ilvl w:val="0"/>
          <w:numId w:val="10"/>
        </w:numPr>
        <w:spacing w:before="100" w:beforeAutospacing="1" w:after="100" w:afterAutospacing="1" w:line="240" w:lineRule="auto"/>
      </w:pPr>
      <w:r>
        <w:t>进度管控精准：项目各阶段实际执行</w:t>
      </w:r>
      <w:r>
        <w:rPr>
          <w:rFonts w:hint="eastAsia"/>
          <w:lang w:eastAsia="zh"/>
          <w:woUserID w:val="5"/>
        </w:rPr>
        <w:t>情况顺利，基本各阶段都提前或按照计划时间进行交付</w:t>
      </w:r>
      <w:r>
        <w:t>，整体按计划高效推进，顺利实现跨年交付；</w:t>
      </w:r>
    </w:p>
    <w:p w14:paraId="3FDD230B">
      <w:pPr>
        <w:widowControl/>
        <w:numPr>
          <w:ilvl w:val="0"/>
          <w:numId w:val="10"/>
        </w:numPr>
        <w:spacing w:before="100" w:beforeAutospacing="1" w:after="100" w:afterAutospacing="1" w:line="240" w:lineRule="auto"/>
      </w:pPr>
      <w:r>
        <w:t>文档体系完整：形成需求、分析、设计、测试、用户手册全流程文档，附件归档规范，为用户使用及项目后续维护与迭代提供充分支撑；</w:t>
      </w:r>
    </w:p>
    <w:p w14:paraId="2761AA86">
      <w:pPr>
        <w:widowControl/>
        <w:numPr>
          <w:ilvl w:val="0"/>
          <w:numId w:val="10"/>
        </w:numPr>
        <w:spacing w:before="100" w:beforeAutospacing="1" w:after="100" w:afterAutospacing="1" w:line="240" w:lineRule="auto"/>
      </w:pPr>
      <w:r>
        <w:t>开源化管理：通过Github实现项目全流程开源化管理，仓库链接可直接共享，便于协作与成果复用。</w:t>
      </w:r>
    </w:p>
    <w:p w14:paraId="45A73C1F">
      <w:pPr>
        <w:pStyle w:val="4"/>
      </w:pPr>
      <w:bookmarkStart w:id="32" w:name="_Toc217989572"/>
      <w:r>
        <w:t>5.2 成功经验</w:t>
      </w:r>
      <w:bookmarkEnd w:id="32"/>
    </w:p>
    <w:p w14:paraId="7CA8B1D5">
      <w:pPr>
        <w:widowControl/>
        <w:numPr>
          <w:ilvl w:val="0"/>
          <w:numId w:val="11"/>
        </w:numPr>
        <w:spacing w:before="100" w:beforeAutospacing="1" w:after="100" w:afterAutospacing="1" w:line="240" w:lineRule="auto"/>
      </w:pPr>
      <w:r>
        <w:t>前期规划充分：需求分析、面向对象分析与设计、资源规划同步推进，明确项目边界、核心功能、技术方案与资源风格，避免开发过程中的频繁变更；</w:t>
      </w:r>
    </w:p>
    <w:p w14:paraId="4268F1EC">
      <w:pPr>
        <w:widowControl/>
        <w:numPr>
          <w:ilvl w:val="0"/>
          <w:numId w:val="11"/>
        </w:numPr>
        <w:spacing w:before="100" w:beforeAutospacing="1" w:after="100" w:afterAutospacing="1" w:line="240" w:lineRule="auto"/>
      </w:pPr>
      <w:r>
        <w:t>团队协作高效：各角色分工明确，资源设计师与开发工程师紧密配合，借助ProcessOn、Github、</w:t>
      </w:r>
      <w:r>
        <w:rPr>
          <w:rFonts w:hint="eastAsia"/>
          <w:lang w:eastAsia="zh"/>
          <w:woUserID w:val="5"/>
        </w:rPr>
        <w:t>QQ</w:t>
      </w:r>
      <w:r>
        <w:t>等工具实现跨角色实时沟通与协作，PR评审机制与会议评审确保成果质量；</w:t>
      </w:r>
    </w:p>
    <w:p w14:paraId="77C8E70A">
      <w:pPr>
        <w:widowControl/>
        <w:numPr>
          <w:ilvl w:val="0"/>
          <w:numId w:val="11"/>
        </w:numPr>
        <w:spacing w:before="100" w:beforeAutospacing="1" w:after="100" w:afterAutospacing="1" w:line="240" w:lineRule="auto"/>
      </w:pPr>
      <w:r>
        <w:t>技术选型适配：选择Qt框架作为开发核心，搭配Microsoft Visio、Adobe系列工具满足建模与资源制作需求，Github作为版本管理核心，沟通工具适配团队协作场景，形成全流程高效工具链；</w:t>
      </w:r>
    </w:p>
    <w:p w14:paraId="7A127E96">
      <w:pPr>
        <w:widowControl/>
        <w:numPr>
          <w:ilvl w:val="0"/>
          <w:numId w:val="11"/>
        </w:numPr>
        <w:spacing w:before="100" w:beforeAutospacing="1" w:after="100" w:afterAutospacing="1" w:line="240" w:lineRule="auto"/>
      </w:pPr>
      <w:r>
        <w:t>版本管理规范：采用“主分支+开发分支+功能/资源分支”的Github分支策略，标签标注版本，确保代码、文档与资源可追溯、可回滚，降低集成风险；</w:t>
      </w:r>
    </w:p>
    <w:p w14:paraId="64B84AB1">
      <w:pPr>
        <w:widowControl/>
        <w:numPr>
          <w:ilvl w:val="0"/>
          <w:numId w:val="11"/>
        </w:numPr>
        <w:spacing w:before="100" w:beforeAutospacing="1" w:after="100" w:afterAutospacing="1" w:line="240" w:lineRule="auto"/>
      </w:pPr>
      <w:r>
        <w:t>进度管控有力：定期召开会议同步风险，建立计划与实际执行对照表，及时发现并解决偏差，保障项目按计划推进；</w:t>
      </w:r>
    </w:p>
    <w:p w14:paraId="17B3AB67">
      <w:pPr>
        <w:widowControl/>
        <w:numPr>
          <w:ilvl w:val="0"/>
          <w:numId w:val="11"/>
        </w:numPr>
        <w:spacing w:before="100" w:beforeAutospacing="1" w:after="100" w:afterAutospacing="1" w:line="240" w:lineRule="auto"/>
      </w:pPr>
      <w:r>
        <w:t>用户导向设计：同步编制用户手册，从用户视角梳理操作流程与常见问题，提前规避使用门槛，提升产品落地效果。</w:t>
      </w:r>
    </w:p>
    <w:p w14:paraId="4BF848F4">
      <w:pPr>
        <w:pStyle w:val="4"/>
      </w:pPr>
      <w:bookmarkStart w:id="33" w:name="_Toc217989573"/>
      <w:r>
        <w:t>5.3 待改进之处</w:t>
      </w:r>
      <w:bookmarkEnd w:id="33"/>
    </w:p>
    <w:p w14:paraId="03D943CF">
      <w:pPr>
        <w:widowControl/>
        <w:numPr>
          <w:ilvl w:val="0"/>
          <w:numId w:val="12"/>
        </w:numPr>
        <w:spacing w:before="100" w:beforeAutospacing="1" w:after="100" w:afterAutospacing="1" w:line="240" w:lineRule="auto"/>
      </w:pPr>
      <w:r>
        <w:t>功能扩展性：当前版本未实现</w:t>
      </w:r>
      <w:r>
        <w:rPr>
          <w:rFonts w:hint="eastAsia"/>
          <w:lang w:eastAsia="zh"/>
          <w:woUserID w:val="5"/>
        </w:rPr>
        <w:t>难度递增机制</w:t>
      </w:r>
      <w:r>
        <w:t>、第三方社交平台分数分享等功能，后续可根据用户需求扩展；</w:t>
      </w:r>
    </w:p>
    <w:p w14:paraId="09F73956">
      <w:pPr>
        <w:widowControl/>
        <w:numPr>
          <w:ilvl w:val="0"/>
          <w:numId w:val="12"/>
        </w:numPr>
        <w:spacing w:before="100" w:beforeAutospacing="1" w:after="100" w:afterAutospacing="1" w:line="240" w:lineRule="auto"/>
      </w:pPr>
      <w:r>
        <w:t>性能优化空间：长时间运行后存在轻微内存占用上升现象，需进一步优化管道生成与销毁的内存管理机制及资源释放逻辑；</w:t>
      </w:r>
    </w:p>
    <w:p w14:paraId="37C49DAD">
      <w:pPr>
        <w:widowControl/>
        <w:numPr>
          <w:ilvl w:val="0"/>
          <w:numId w:val="12"/>
        </w:numPr>
        <w:spacing w:before="100" w:beforeAutospacing="1" w:after="100" w:afterAutospacing="1" w:line="240" w:lineRule="auto"/>
      </w:pPr>
      <w:r>
        <w:t>个性化设置：可增加游戏难度调节</w:t>
      </w:r>
      <w:r>
        <w:rPr>
          <w:rFonts w:hint="eastAsia"/>
          <w:lang w:eastAsia="zh"/>
          <w:woUserID w:val="2"/>
        </w:rPr>
        <w:t>等</w:t>
      </w:r>
      <w:r>
        <w:t>个性化功能，提升用户粘性；</w:t>
      </w:r>
    </w:p>
    <w:p w14:paraId="073C37A5">
      <w:pPr>
        <w:widowControl/>
        <w:numPr>
          <w:ilvl w:val="0"/>
          <w:numId w:val="12"/>
        </w:numPr>
        <w:spacing w:before="100" w:beforeAutospacing="1" w:after="100" w:afterAutospacing="1" w:line="240" w:lineRule="auto"/>
      </w:pPr>
      <w:r>
        <w:t>工具深度应用：部分测试场景仍依赖人工操作，后续可深化自动化测试工具与Github Actions的集成，实现测试用例自动执行与结果反馈；</w:t>
      </w:r>
    </w:p>
    <w:p w14:paraId="2500D540">
      <w:pPr>
        <w:widowControl/>
        <w:numPr>
          <w:ilvl w:val="0"/>
          <w:numId w:val="12"/>
        </w:numPr>
        <w:spacing w:before="100" w:beforeAutospacing="1" w:after="100" w:afterAutospacing="1" w:line="240" w:lineRule="auto"/>
      </w:pPr>
      <w:r>
        <w:t>资源迭代效率：资源修改后需手动同步至代码，后续可探索资源管理工具与Qt Creator的联动，提升资源迭代效率</w:t>
      </w:r>
      <w:r>
        <w:rPr>
          <w:rFonts w:hint="eastAsia"/>
          <w:lang w:eastAsia="zh"/>
          <w:woUserID w:val="5"/>
        </w:rPr>
        <w:t>；</w:t>
      </w:r>
    </w:p>
    <w:p w14:paraId="34FEFB0F">
      <w:pPr>
        <w:widowControl/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Fonts w:hint="eastAsia"/>
          <w:lang w:eastAsia="zh"/>
          <w:woUserID w:val="5"/>
        </w:rPr>
        <w:t>用户体验优化：可增加设置菜单（调节音量、画质），实现云存档等功能。</w:t>
      </w:r>
    </w:p>
    <w:p w14:paraId="75306799">
      <w:pPr>
        <w:pStyle w:val="3"/>
      </w:pPr>
      <w:bookmarkStart w:id="34" w:name="_Toc217989574"/>
      <w:r>
        <w:t>六、后续计划</w:t>
      </w:r>
      <w:bookmarkEnd w:id="34"/>
    </w:p>
    <w:p w14:paraId="36A0DDD8">
      <w:pPr>
        <w:widowControl/>
        <w:numPr>
          <w:ilvl w:val="0"/>
          <w:numId w:val="13"/>
        </w:numPr>
        <w:spacing w:before="100" w:beforeAutospacing="1" w:after="100" w:afterAutospacing="1" w:line="240" w:lineRule="auto"/>
      </w:pPr>
      <w:r>
        <w:t>功能迭代：收集用户反馈，评估本地化、个性化设置等可选功能的开发优先级，在Github创建迭代分支（feature/iteration-2.0）推进开发；</w:t>
      </w:r>
    </w:p>
    <w:p w14:paraId="1082F5C9">
      <w:pPr>
        <w:widowControl/>
        <w:numPr>
          <w:ilvl w:val="0"/>
          <w:numId w:val="13"/>
        </w:numPr>
        <w:spacing w:before="100" w:beforeAutospacing="1" w:after="100" w:afterAutospacing="1" w:line="240" w:lineRule="auto"/>
      </w:pPr>
      <w:r>
        <w:t>性能优化：针对内存占用、场景切换流畅度、资源加载效率等问题进行技术优化，提交优化代码至develop分支，经测试验证后合并；</w:t>
      </w:r>
    </w:p>
    <w:p w14:paraId="2EBF4077">
      <w:pPr>
        <w:widowControl/>
        <w:numPr>
          <w:ilvl w:val="0"/>
          <w:numId w:val="13"/>
        </w:numPr>
        <w:spacing w:before="100" w:beforeAutospacing="1" w:after="100" w:afterAutospacing="1" w:line="240" w:lineRule="auto"/>
      </w:pPr>
      <w:r>
        <w:t>文档完善：补充开发维护手册、资源迭代指南，同步至Github文档目录与附件清单，提升项目可维护性；</w:t>
      </w:r>
    </w:p>
    <w:p w14:paraId="0D564418">
      <w:pPr>
        <w:widowControl/>
        <w:numPr>
          <w:ilvl w:val="0"/>
          <w:numId w:val="13"/>
        </w:numPr>
        <w:spacing w:before="100" w:beforeAutospacing="1" w:after="100" w:afterAutospacing="1" w:line="240" w:lineRule="auto"/>
      </w:pPr>
      <w:r>
        <w:t>推广与反馈收集：推动游戏在目标用户群体中的推广，通过Github Issues收集用户反馈，建立“反馈-修复-迭代”的良性循环；</w:t>
      </w:r>
    </w:p>
    <w:p w14:paraId="37F04485">
      <w:pPr>
        <w:widowControl/>
        <w:numPr>
          <w:ilvl w:val="0"/>
          <w:numId w:val="13"/>
        </w:numPr>
        <w:spacing w:before="100" w:beforeAutospacing="1" w:after="100" w:afterAutospacing="1" w:line="240" w:lineRule="auto"/>
      </w:pPr>
      <w:r>
        <w:t>工具链升级：探索自动化测试脚本与Github Actions的集成，实现代码提交后自动触发测试；调研资源管理工具与开发环境的联动方案，提升资源迭代效率；</w:t>
      </w:r>
    </w:p>
    <w:p w14:paraId="527FA6A5">
      <w:pPr>
        <w:widowControl/>
        <w:numPr>
          <w:ilvl w:val="0"/>
          <w:numId w:val="13"/>
        </w:numPr>
        <w:spacing w:before="100" w:beforeAutospacing="1" w:after="100" w:afterAutospacing="1" w:line="240" w:lineRule="auto"/>
      </w:pPr>
      <w:r>
        <w:t>仓库维护：定期维护Github项目仓库，更新文档说明，响应社区反馈，完善开源协作机制。</w:t>
      </w:r>
    </w:p>
    <w:p w14:paraId="7E05A5E6">
      <w:pPr>
        <w:pStyle w:val="3"/>
      </w:pPr>
      <w:bookmarkStart w:id="35" w:name="_Toc217989575"/>
      <w:r>
        <w:t>七、总结</w:t>
      </w:r>
      <w:bookmarkEnd w:id="35"/>
    </w:p>
    <w:p w14:paraId="6B5CA0B3">
      <w:pPr>
        <w:pStyle w:val="4"/>
        <w:rPr>
          <w:rFonts w:hint="eastAsia"/>
        </w:rPr>
      </w:pPr>
      <w:bookmarkStart w:id="36" w:name="_Toc217989576"/>
      <w:r>
        <w:rPr>
          <w:rFonts w:hint="eastAsia"/>
        </w:rPr>
        <w:t>7.1 项目总结</w:t>
      </w:r>
      <w:bookmarkEnd w:id="36"/>
    </w:p>
    <w:p w14:paraId="5F314C30">
      <w:pPr>
        <w:pStyle w:val="18"/>
        <w:ind w:firstLine="420"/>
      </w:pPr>
      <w:r>
        <w:t>桌面FlyBird游戏软件项目自2025年12月2日启动至2026年1月8日结束，在40天的短周期内，团队成员紧密协作，严格遵循需求规格与技术规范，借助Microsoft Visio</w:t>
      </w:r>
      <w:r>
        <w:rPr>
          <w:rFonts w:hint="eastAsia"/>
          <w:lang w:eastAsia="zh"/>
          <w:woUserID w:val="2"/>
        </w:rPr>
        <w:t>、StarUML</w:t>
      </w:r>
      <w:r>
        <w:t>、Qt Creator、Adobe系列工具、Github、</w:t>
      </w:r>
      <w:r>
        <w:rPr>
          <w:rFonts w:hint="eastAsia"/>
          <w:lang w:eastAsia="zh"/>
          <w:woUserID w:val="5"/>
        </w:rPr>
        <w:t>QQ</w:t>
      </w:r>
      <w:r>
        <w:t>等多款CASE工具高效推进，顺利完成各项既定目标。项目交付的游戏产品功能完整、性能稳定、体验良好，视觉与音效资源贴合设计需求，配套的全流程文档与用户手册进一步降低使用门槛，满足了桌面端用户的休闲娱乐需求，同时建立了规范的项目开发流程、资源设计流程、版本管理体系与文档归档体系。</w:t>
      </w:r>
    </w:p>
    <w:p w14:paraId="52C567E6">
      <w:pPr>
        <w:pStyle w:val="18"/>
        <w:ind w:firstLine="420"/>
      </w:pPr>
      <w:r>
        <w:t>通过本项目，团队积累了小型桌面游戏从需求分析、设计、开发到交付的全流程经验，提升了面向对象设计、跨平台开发、资源集成、质量管控、短周期项目管理及工具应用等核心能力。后续将持续依托Github项目仓库，关注用户需求与技术发展，不断优化产品，为用户提供更优质的游戏体验。</w:t>
      </w:r>
    </w:p>
    <w:p w14:paraId="12D037E3">
      <w:pPr>
        <w:pStyle w:val="4"/>
      </w:pPr>
      <w:bookmarkStart w:id="37" w:name="_Toc217989577"/>
      <w:r>
        <w:rPr>
          <w:rFonts w:hint="eastAsia"/>
        </w:rPr>
        <w:t>7.2 项目感想</w:t>
      </w:r>
      <w:bookmarkEnd w:id="37"/>
    </w:p>
    <w:p w14:paraId="4D10CE68">
      <w:pPr>
        <w:pStyle w:val="18"/>
        <w:ind w:firstLine="420"/>
        <w:rPr>
          <w:rFonts w:hint="eastAsia"/>
          <w:lang w:eastAsia="zh"/>
        </w:rPr>
      </w:pPr>
      <w:r>
        <w:rPr>
          <w:rFonts w:hint="eastAsia"/>
          <w:lang w:eastAsia="zh"/>
        </w:rPr>
        <w:t>作为一支由六名成员组成的协作团队，我们在《软件工程与项目管理》课程指导下，共同完成了 FlyBird 桌面游戏项目的全周期开发。这段历时40天的实践旅程，不仅是一次技术能力的综合演练，更是一场关于责任、协作与工程伦理的深刻教育。在此，我们从项目管理、团队协作、课程思政体悟及课程建议四个方面分享我们的集体感悟。</w:t>
      </w:r>
    </w:p>
    <w:p w14:paraId="425EFA86">
      <w:pPr>
        <w:pStyle w:val="18"/>
        <w:ind w:left="0" w:leftChars="0" w:firstLine="0" w:firstLineChars="0"/>
        <w:rPr>
          <w:rFonts w:hint="eastAsia"/>
          <w:lang w:eastAsia="zh"/>
        </w:rPr>
      </w:pPr>
      <w:r>
        <w:rPr>
          <w:rFonts w:hint="eastAsia"/>
          <w:lang w:eastAsia="zh"/>
        </w:rPr>
        <w:t>一、项目管理</w:t>
      </w:r>
    </w:p>
    <w:p w14:paraId="459C4A1F">
      <w:pPr>
        <w:pStyle w:val="18"/>
        <w:ind w:firstLine="420"/>
        <w:rPr>
          <w:rFonts w:hint="eastAsia"/>
          <w:lang w:eastAsia="zh"/>
        </w:rPr>
      </w:pPr>
      <w:r>
        <w:rPr>
          <w:rFonts w:hint="eastAsia"/>
          <w:lang w:eastAsia="zh"/>
        </w:rPr>
        <w:t>在仅40天的紧凑周期内完成从需求到交付的全过程，是对我们项目规划与执行能力的严峻考验。我们采用增量式瀑布模型，将任务拆解为可度量的阶段，并借助甘特图动态跟踪进度。过程中，我们深刻体会到：“计划不是束缚，而是导航”。当开发提前完成时，我们并未松懈，而是主动将时间投入性能优化与测试覆盖；当测试发现帧率波动问题时，也能迅速回溯设计文档定位根源。这种“以计划为纲、以质量为本”的管理思维，让我们在有限时间内实现了高效产出，也让我们真正理解了“敏捷不等于无序，规范不等于僵化”的辩证关系。</w:t>
      </w:r>
    </w:p>
    <w:p w14:paraId="3C7345E6">
      <w:pPr>
        <w:pStyle w:val="18"/>
        <w:ind w:left="0" w:leftChars="0" w:firstLine="0" w:firstLineChars="0"/>
        <w:rPr>
          <w:rFonts w:hint="eastAsia"/>
          <w:lang w:eastAsia="zh"/>
        </w:rPr>
      </w:pPr>
      <w:r>
        <w:rPr>
          <w:rFonts w:hint="eastAsia"/>
          <w:lang w:eastAsia="zh"/>
        </w:rPr>
        <w:t>二、团队协作</w:t>
      </w:r>
    </w:p>
    <w:p w14:paraId="7CB4F7FF">
      <w:pPr>
        <w:pStyle w:val="18"/>
        <w:ind w:firstLine="420"/>
        <w:rPr>
          <w:rFonts w:hint="eastAsia"/>
          <w:lang w:eastAsia="zh"/>
        </w:rPr>
      </w:pPr>
      <w:r>
        <w:rPr>
          <w:rFonts w:hint="eastAsia"/>
          <w:lang w:eastAsia="zh"/>
        </w:rPr>
        <w:t>六人团队中，有人擅长算法逻辑，有人精于视觉设计，有人专注测试验证，有人善于文档组织。起初，角色边界清晰；但随着项目推进，我们逐渐打破职能壁垒——开发者参与用例评审，设计师关注资源加载性能，测试人员提前介入接口定义。通过 GitHub 的共享策略，我们实现了代码的透明协作；借助</w:t>
      </w:r>
      <w:r>
        <w:rPr>
          <w:rFonts w:hint="eastAsia"/>
          <w:lang w:eastAsia="zh"/>
          <w:woUserID w:val="2"/>
        </w:rPr>
        <w:t>QQ</w:t>
      </w:r>
      <w:r>
        <w:rPr>
          <w:rFonts w:hint="eastAsia"/>
          <w:lang w:eastAsia="zh"/>
        </w:rPr>
        <w:t>群内分享，确保信息零延迟同步。正是这种相互补位、彼此信任的协作文化，让 FlyBird 从一个简单的游戏构想，成长为结构清晰、体验流畅的工程产品。</w:t>
      </w:r>
    </w:p>
    <w:p w14:paraId="05A9CDEC">
      <w:pPr>
        <w:pStyle w:val="18"/>
        <w:numPr>
          <w:ilvl w:val="0"/>
          <w:numId w:val="14"/>
        </w:numPr>
        <w:ind w:left="0" w:leftChars="0" w:firstLine="0" w:firstLineChars="0"/>
        <w:rPr>
          <w:rFonts w:hint="eastAsia"/>
          <w:lang w:eastAsia="zh"/>
        </w:rPr>
      </w:pPr>
      <w:r>
        <w:rPr>
          <w:rFonts w:hint="eastAsia"/>
          <w:lang w:eastAsia="zh"/>
        </w:rPr>
        <w:t>课程思政</w:t>
      </w:r>
    </w:p>
    <w:p w14:paraId="12EE1577">
      <w:pPr>
        <w:pStyle w:val="18"/>
        <w:numPr>
          <w:ilvl w:val="0"/>
          <w:numId w:val="0"/>
        </w:numPr>
        <w:ind w:leftChars="0" w:firstLine="420" w:firstLineChars="0"/>
        <w:rPr>
          <w:rFonts w:hint="eastAsia"/>
          <w:lang w:eastAsia="zh"/>
        </w:rPr>
      </w:pPr>
      <w:r>
        <w:rPr>
          <w:rFonts w:hint="eastAsia"/>
          <w:lang w:eastAsia="zh"/>
        </w:rPr>
        <w:t>本项目不仅是技术实践，更是价值观的锤炼。在实现碰撞检测时，我们反复验证边界条件；在优化帧率时，我们坚持将 FPS 稳定在 60；在编写用户手册时，我们用最通俗的语言解释操作步骤，只为降低使用门槛——这传递了技术向善的人文关怀。我们逐渐明白：优秀的工程师，不仅写得出正确的代码，更守得住职业的底线与温度。这正是课程思政所倡导的“科技报国、服务人民”理念在微观实践中的生动体现。</w:t>
      </w:r>
    </w:p>
    <w:p w14:paraId="4315FDE9">
      <w:pPr>
        <w:pStyle w:val="18"/>
        <w:ind w:left="0" w:leftChars="0" w:firstLine="0" w:firstLineChars="0"/>
        <w:rPr>
          <w:rFonts w:hint="eastAsia"/>
          <w:lang w:eastAsia="zh"/>
        </w:rPr>
      </w:pPr>
      <w:r>
        <w:rPr>
          <w:rFonts w:hint="eastAsia"/>
          <w:lang w:eastAsia="zh"/>
        </w:rPr>
        <w:t>四、对课程的建议</w:t>
      </w:r>
    </w:p>
    <w:p w14:paraId="145BEF55">
      <w:pPr>
        <w:pStyle w:val="18"/>
        <w:ind w:left="0" w:leftChars="0" w:firstLine="0" w:firstLineChars="0"/>
        <w:rPr>
          <w:rFonts w:hint="eastAsia"/>
          <w:lang w:eastAsia="zh"/>
        </w:rPr>
      </w:pPr>
      <w:r>
        <w:rPr>
          <w:rFonts w:hint="eastAsia"/>
          <w:lang w:eastAsia="zh"/>
          <w:woUserID w:val="5"/>
        </w:rPr>
        <w:t xml:space="preserve">    </w:t>
      </w:r>
      <w:r>
        <w:rPr>
          <w:rFonts w:hint="eastAsia"/>
          <w:lang w:eastAsia="zh"/>
        </w:rPr>
        <w:t>作为亲历者，我们也希望为课程的持续优化提几点建议：</w:t>
      </w:r>
    </w:p>
    <w:p w14:paraId="74707435">
      <w:pPr>
        <w:pStyle w:val="18"/>
        <w:numPr>
          <w:ilvl w:val="0"/>
          <w:numId w:val="15"/>
        </w:numPr>
        <w:ind w:firstLine="420"/>
        <w:rPr>
          <w:rFonts w:hint="eastAsia"/>
          <w:lang w:eastAsia="zh"/>
        </w:rPr>
      </w:pPr>
      <w:r>
        <w:rPr>
          <w:rFonts w:hint="eastAsia"/>
          <w:lang w:eastAsia="zh"/>
        </w:rPr>
        <w:t>增加工具链实操课时：如 Git 高级用法、Qt 资源系统、自动化测试框架等，帮助更快上手；</w:t>
      </w:r>
    </w:p>
    <w:p w14:paraId="3575495D">
      <w:pPr>
        <w:pStyle w:val="18"/>
        <w:numPr>
          <w:ilvl w:val="0"/>
          <w:numId w:val="15"/>
        </w:numPr>
        <w:ind w:firstLine="420"/>
        <w:rPr>
          <w:rFonts w:hint="eastAsia"/>
          <w:lang w:eastAsia="zh"/>
        </w:rPr>
      </w:pPr>
      <w:r>
        <w:rPr>
          <w:rFonts w:hint="eastAsia"/>
          <w:lang w:eastAsia="zh"/>
        </w:rPr>
        <w:t>引入真实用户反馈环节：若能在测试阶段邀请非项目组同学试用，可更贴近“以用户为中心”的开发模式；</w:t>
      </w:r>
    </w:p>
    <w:p w14:paraId="67F882B4">
      <w:pPr>
        <w:pStyle w:val="18"/>
        <w:numPr>
          <w:ilvl w:val="0"/>
          <w:numId w:val="15"/>
        </w:numPr>
        <w:ind w:firstLine="420"/>
        <w:rPr>
          <w:rFonts w:hint="eastAsia"/>
          <w:lang w:eastAsia="zh"/>
        </w:rPr>
      </w:pPr>
      <w:r>
        <w:rPr>
          <w:rFonts w:hint="eastAsia"/>
          <w:lang w:eastAsia="zh"/>
        </w:rPr>
        <w:t>强化非功能性需求指导：如性能、兼容性、安全性等指标的量化方法，可提供模板或案例参考，避免仅关注功能实现。</w:t>
      </w:r>
    </w:p>
    <w:p w14:paraId="368DFDDF">
      <w:pPr>
        <w:pStyle w:val="18"/>
        <w:ind w:firstLine="420"/>
        <w:rPr>
          <w:rFonts w:hint="eastAsia"/>
          <w:lang w:eastAsia="zh"/>
        </w:rPr>
      </w:pPr>
      <w:r>
        <w:rPr>
          <w:rFonts w:hint="eastAsia"/>
          <w:lang w:eastAsia="zh"/>
        </w:rPr>
        <w:t>FlyBird 虽是一款轻量级游戏，但它承载了我们对软件工程的初心理解与集体承诺。六双手，一颗心，一段代码，一份热爱。未来无论走向何方，我们都将铭记：软件不仅是逻辑的集合，更是责任的载体；工程不仅是技术的实践，更是价值的传递。感谢课程给予我们这次知行合一的机会，让我们在协作中成长，在规范中创新，在代码中书写属于新时代工科青年的担当。</w:t>
      </w:r>
    </w:p>
    <w:p w14:paraId="6290623E">
      <w:pPr>
        <w:pStyle w:val="18"/>
        <w:ind w:firstLine="420"/>
      </w:pPr>
    </w:p>
    <w:sectPr>
      <w:pgSz w:w="11906" w:h="16838"/>
      <w:pgMar w:top="1440" w:right="1440" w:bottom="1440" w:left="1440" w:header="720" w:footer="720" w:gutter="0"/>
      <w:pgNumType w:start="1"/>
      <w:cols w:space="720" w:num="1"/>
      <w:docGrid w:linePitch="299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5A1991">
    <w:pPr>
      <w:pStyle w:val="10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Style w:val="23"/>
      </w:rPr>
      <w:id w:val="-1"/>
      <w:docPartObj>
        <w:docPartGallery w:val="autotext"/>
      </w:docPartObj>
    </w:sdtPr>
    <w:sdtEndPr>
      <w:rPr>
        <w:rStyle w:val="23"/>
      </w:rPr>
    </w:sdtEndPr>
    <w:sdtContent>
      <w:p w14:paraId="3F8CA2D1">
        <w:pPr>
          <w:pStyle w:val="10"/>
          <w:framePr w:wrap="auto" w:vAnchor="text" w:hAnchor="margin" w:xAlign="center" w:y="1"/>
          <w:rPr>
            <w:rStyle w:val="23"/>
          </w:rPr>
        </w:pPr>
        <w:r>
          <w:rPr>
            <w:rStyle w:val="23"/>
          </w:rPr>
          <w:fldChar w:fldCharType="begin"/>
        </w:r>
        <w:r>
          <w:rPr>
            <w:rStyle w:val="23"/>
          </w:rPr>
          <w:instrText xml:space="preserve"> PAGE </w:instrText>
        </w:r>
        <w:r>
          <w:rPr>
            <w:rStyle w:val="23"/>
          </w:rPr>
          <w:fldChar w:fldCharType="end"/>
        </w:r>
      </w:p>
    </w:sdtContent>
  </w:sdt>
  <w:p w14:paraId="22A8356F">
    <w:pPr>
      <w:pStyle w:val="10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4EB091">
    <w:pPr>
      <w:pStyle w:val="10"/>
      <w:ind w:firstLine="360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Style w:val="23"/>
      </w:rPr>
      <w:id w:val="1915970652"/>
      <w:docPartObj>
        <w:docPartGallery w:val="autotext"/>
      </w:docPartObj>
    </w:sdtPr>
    <w:sdtEndPr>
      <w:rPr>
        <w:rStyle w:val="23"/>
      </w:rPr>
    </w:sdtEndPr>
    <w:sdtContent>
      <w:p w14:paraId="494AD0E3">
        <w:pPr>
          <w:pStyle w:val="10"/>
          <w:framePr w:wrap="auto" w:vAnchor="text" w:hAnchor="margin" w:xAlign="center" w:y="1"/>
          <w:rPr>
            <w:rStyle w:val="23"/>
          </w:rPr>
        </w:pPr>
        <w:r>
          <w:rPr>
            <w:rStyle w:val="23"/>
          </w:rPr>
          <w:fldChar w:fldCharType="begin"/>
        </w:r>
        <w:r>
          <w:rPr>
            <w:rStyle w:val="23"/>
          </w:rPr>
          <w:instrText xml:space="preserve"> PAGE </w:instrText>
        </w:r>
        <w:r>
          <w:rPr>
            <w:rStyle w:val="23"/>
          </w:rPr>
          <w:fldChar w:fldCharType="separate"/>
        </w:r>
        <w:r>
          <w:rPr>
            <w:rStyle w:val="23"/>
          </w:rPr>
          <w:t>1</w:t>
        </w:r>
        <w:r>
          <w:rPr>
            <w:rStyle w:val="23"/>
          </w:rPr>
          <w:fldChar w:fldCharType="end"/>
        </w:r>
      </w:p>
    </w:sdtContent>
  </w:sdt>
  <w:p w14:paraId="2B2341A8">
    <w:pPr>
      <w:pStyle w:val="10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E300C7">
    <w:pPr>
      <w:pStyle w:val="11"/>
      <w:pBdr>
        <w:bottom w:val="none" w:color="auto" w:sz="0" w:space="0"/>
      </w:pBdr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6E936D">
    <w:pPr>
      <w:pStyle w:val="11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ED9D18">
    <w:pPr>
      <w:pStyle w:val="11"/>
      <w:ind w:firstLine="360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20F7F0">
    <w:pPr>
      <w:pStyle w:val="11"/>
      <w:pBdr>
        <w:bottom w:val="single" w:color="auto" w:sz="6" w:space="0"/>
      </w:pBdr>
      <w:ind w:firstLine="420"/>
      <w:rPr>
        <w:rFonts w:ascii="华文中宋" w:hAnsi="华文中宋" w:eastAsia="华文中宋"/>
        <w:sz w:val="21"/>
        <w:szCs w:val="21"/>
      </w:rPr>
    </w:pPr>
    <w:r>
      <w:rPr>
        <w:rFonts w:hint="eastAsia" w:ascii="华文中宋" w:hAnsi="华文中宋" w:eastAsia="华文中宋"/>
        <w:sz w:val="21"/>
        <w:szCs w:val="21"/>
      </w:rPr>
      <w:t>网络空间安全学院《软件工程与项目管理》项目总结报告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37B5840"/>
    <w:multiLevelType w:val="singleLevel"/>
    <w:tmpl w:val="F37B5840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00E175F8"/>
    <w:multiLevelType w:val="multilevel"/>
    <w:tmpl w:val="00E175F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018A34A2"/>
    <w:multiLevelType w:val="multilevel"/>
    <w:tmpl w:val="018A34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982401F"/>
    <w:multiLevelType w:val="multilevel"/>
    <w:tmpl w:val="1982401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1F1F2E88"/>
    <w:multiLevelType w:val="multilevel"/>
    <w:tmpl w:val="1F1F2E8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221A7E7F"/>
    <w:multiLevelType w:val="multilevel"/>
    <w:tmpl w:val="221A7E7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27175462"/>
    <w:multiLevelType w:val="multilevel"/>
    <w:tmpl w:val="2717546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31247DC4"/>
    <w:multiLevelType w:val="multilevel"/>
    <w:tmpl w:val="31247DC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>
    <w:nsid w:val="345F59C8"/>
    <w:multiLevelType w:val="multilevel"/>
    <w:tmpl w:val="345F59C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355E0BCA"/>
    <w:multiLevelType w:val="multilevel"/>
    <w:tmpl w:val="355E0B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4BCD4E91"/>
    <w:multiLevelType w:val="multilevel"/>
    <w:tmpl w:val="4BCD4E9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1">
    <w:nsid w:val="4BF71FBC"/>
    <w:multiLevelType w:val="singleLevel"/>
    <w:tmpl w:val="4BF71FB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2">
    <w:nsid w:val="5A18014C"/>
    <w:multiLevelType w:val="multilevel"/>
    <w:tmpl w:val="5A1801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74BC1CA2"/>
    <w:multiLevelType w:val="multilevel"/>
    <w:tmpl w:val="74BC1CA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4">
    <w:nsid w:val="75E530DA"/>
    <w:multiLevelType w:val="multilevel"/>
    <w:tmpl w:val="75E530D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7"/>
  </w:num>
  <w:num w:numId="2">
    <w:abstractNumId w:val="8"/>
  </w:num>
  <w:num w:numId="3">
    <w:abstractNumId w:val="6"/>
  </w:num>
  <w:num w:numId="4">
    <w:abstractNumId w:val="12"/>
  </w:num>
  <w:num w:numId="5">
    <w:abstractNumId w:val="2"/>
  </w:num>
  <w:num w:numId="6">
    <w:abstractNumId w:val="14"/>
  </w:num>
  <w:num w:numId="7">
    <w:abstractNumId w:val="9"/>
  </w:num>
  <w:num w:numId="8">
    <w:abstractNumId w:val="10"/>
  </w:num>
  <w:num w:numId="9">
    <w:abstractNumId w:val="13"/>
  </w:num>
  <w:num w:numId="10">
    <w:abstractNumId w:val="1"/>
  </w:num>
  <w:num w:numId="11">
    <w:abstractNumId w:val="3"/>
  </w:num>
  <w:num w:numId="12">
    <w:abstractNumId w:val="4"/>
  </w:num>
  <w:num w:numId="13">
    <w:abstractNumId w:val="5"/>
  </w:num>
  <w:num w:numId="14">
    <w:abstractNumId w:val="0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bordersDoNotSurroundHeader w:val="0"/>
  <w:bordersDoNotSurroundFooter w:val="0"/>
  <w:documentProtection w:enforcement="0"/>
  <w:defaultTabStop w:val="420"/>
  <w:drawingGridHorizontalSpacing w:val="11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2"/>
  </w:compat>
  <w:rsids>
    <w:rsidRoot w:val="003267F6"/>
    <w:rsid w:val="000013A7"/>
    <w:rsid w:val="000E1EED"/>
    <w:rsid w:val="00271994"/>
    <w:rsid w:val="002A22A7"/>
    <w:rsid w:val="0032488D"/>
    <w:rsid w:val="003267F6"/>
    <w:rsid w:val="00530809"/>
    <w:rsid w:val="00564AC0"/>
    <w:rsid w:val="006B0DA6"/>
    <w:rsid w:val="006E3B93"/>
    <w:rsid w:val="00791B88"/>
    <w:rsid w:val="007946B1"/>
    <w:rsid w:val="0080075C"/>
    <w:rsid w:val="008B52C4"/>
    <w:rsid w:val="00964C86"/>
    <w:rsid w:val="009E1639"/>
    <w:rsid w:val="00A81A6D"/>
    <w:rsid w:val="00B8792B"/>
    <w:rsid w:val="00BC54BE"/>
    <w:rsid w:val="00D17D8F"/>
    <w:rsid w:val="00D70CC4"/>
    <w:rsid w:val="00DC0EE0"/>
    <w:rsid w:val="00FD2280"/>
    <w:rsid w:val="1F0F2CAC"/>
    <w:rsid w:val="37EBA9E8"/>
    <w:rsid w:val="3CFF919B"/>
    <w:rsid w:val="3D3F322C"/>
    <w:rsid w:val="3EFF305B"/>
    <w:rsid w:val="3FDF91E9"/>
    <w:rsid w:val="3FE94B36"/>
    <w:rsid w:val="40ED1149"/>
    <w:rsid w:val="545936AE"/>
    <w:rsid w:val="5DFF20D1"/>
    <w:rsid w:val="5FEFE588"/>
    <w:rsid w:val="67DE8F16"/>
    <w:rsid w:val="67FA7651"/>
    <w:rsid w:val="6FEC1A33"/>
    <w:rsid w:val="73FFFAAC"/>
    <w:rsid w:val="75E7E58D"/>
    <w:rsid w:val="777F02FC"/>
    <w:rsid w:val="778BAAD0"/>
    <w:rsid w:val="7AFB176C"/>
    <w:rsid w:val="7DFB1DBC"/>
    <w:rsid w:val="7DFF6739"/>
    <w:rsid w:val="7FA5BEFD"/>
    <w:rsid w:val="7FFBEB8A"/>
    <w:rsid w:val="9F7F7412"/>
    <w:rsid w:val="A7BC1E9A"/>
    <w:rsid w:val="ACFB0724"/>
    <w:rsid w:val="B233291F"/>
    <w:rsid w:val="BEFE731D"/>
    <w:rsid w:val="C6134E49"/>
    <w:rsid w:val="C7BEE0E7"/>
    <w:rsid w:val="C92DBB65"/>
    <w:rsid w:val="D3DD337E"/>
    <w:rsid w:val="D5DF8000"/>
    <w:rsid w:val="D9E550F2"/>
    <w:rsid w:val="DE2F6DF4"/>
    <w:rsid w:val="DFDD9D21"/>
    <w:rsid w:val="DFDF8DE0"/>
    <w:rsid w:val="EBDF3410"/>
    <w:rsid w:val="EDF2C66C"/>
    <w:rsid w:val="EDFFA7BB"/>
    <w:rsid w:val="F5FD1743"/>
    <w:rsid w:val="F7A3CEE2"/>
    <w:rsid w:val="FAFFC3D1"/>
    <w:rsid w:val="FBB7A7F0"/>
    <w:rsid w:val="FBF78C6D"/>
    <w:rsid w:val="FBFE8C4A"/>
    <w:rsid w:val="FCFB6F7B"/>
    <w:rsid w:val="FD7DF466"/>
    <w:rsid w:val="FDFD435B"/>
    <w:rsid w:val="FE5F12A1"/>
    <w:rsid w:val="FE794B77"/>
    <w:rsid w:val="FF1F85A5"/>
    <w:rsid w:val="FF4A6E5D"/>
    <w:rsid w:val="FF5C0E02"/>
    <w:rsid w:val="FF7F9A78"/>
    <w:rsid w:val="FF8FC4D2"/>
    <w:rsid w:val="FF92BF12"/>
    <w:rsid w:val="FFCFDC2A"/>
    <w:rsid w:val="FFDEE9F4"/>
    <w:rsid w:val="FFEFF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name="toc 4"/>
    <w:lsdException w:qFormat="1" w:uiPriority="39" w:name="toc 5"/>
    <w:lsdException w:qFormat="1" w:uiPriority="39" w:name="toc 6"/>
    <w:lsdException w:qFormat="1" w:uiPriority="39" w:name="toc 7"/>
    <w:lsdException w:qFormat="1" w:uiPriority="39" w:name="toc 8"/>
    <w:lsdException w:qFormat="1"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link w:val="27"/>
    <w:qFormat/>
    <w:uiPriority w:val="9"/>
    <w:pPr>
      <w:widowControl/>
      <w:spacing w:before="100" w:beforeAutospacing="1" w:after="100" w:afterAutospacing="1" w:line="240" w:lineRule="auto"/>
      <w:outlineLvl w:val="0"/>
    </w:pPr>
    <w:rPr>
      <w:rFonts w:ascii="宋体" w:hAnsi="宋体" w:eastAsia="宋体" w:cs="宋体"/>
      <w:b/>
      <w:bCs/>
      <w:kern w:val="36"/>
      <w:sz w:val="48"/>
      <w:szCs w:val="48"/>
    </w:rPr>
  </w:style>
  <w:style w:type="paragraph" w:styleId="3">
    <w:name w:val="heading 2"/>
    <w:basedOn w:val="1"/>
    <w:link w:val="28"/>
    <w:qFormat/>
    <w:uiPriority w:val="9"/>
    <w:pPr>
      <w:widowControl/>
      <w:spacing w:before="100" w:beforeAutospacing="1" w:after="100" w:afterAutospacing="1" w:line="240" w:lineRule="auto"/>
      <w:outlineLvl w:val="1"/>
    </w:pPr>
    <w:rPr>
      <w:rFonts w:ascii="宋体" w:hAnsi="宋体" w:eastAsia="宋体" w:cs="宋体"/>
      <w:b/>
      <w:bCs/>
      <w:kern w:val="0"/>
      <w:sz w:val="36"/>
      <w:szCs w:val="36"/>
    </w:rPr>
  </w:style>
  <w:style w:type="paragraph" w:styleId="4">
    <w:name w:val="heading 3"/>
    <w:basedOn w:val="1"/>
    <w:link w:val="29"/>
    <w:qFormat/>
    <w:uiPriority w:val="9"/>
    <w:pPr>
      <w:widowControl/>
      <w:spacing w:before="100" w:beforeAutospacing="1" w:after="100" w:afterAutospacing="1" w:line="240" w:lineRule="auto"/>
      <w:outlineLvl w:val="2"/>
    </w:pPr>
    <w:rPr>
      <w:rFonts w:ascii="宋体" w:hAnsi="宋体" w:eastAsia="宋体" w:cs="宋体"/>
      <w:b/>
      <w:bCs/>
      <w:kern w:val="0"/>
      <w:sz w:val="27"/>
      <w:szCs w:val="27"/>
    </w:rPr>
  </w:style>
  <w:style w:type="paragraph" w:styleId="5">
    <w:name w:val="heading 4"/>
    <w:basedOn w:val="1"/>
    <w:link w:val="30"/>
    <w:qFormat/>
    <w:uiPriority w:val="9"/>
    <w:pPr>
      <w:widowControl/>
      <w:spacing w:before="100" w:beforeAutospacing="1" w:after="100" w:afterAutospacing="1" w:line="240" w:lineRule="auto"/>
      <w:outlineLvl w:val="3"/>
    </w:pPr>
    <w:rPr>
      <w:rFonts w:ascii="宋体" w:hAnsi="宋体" w:eastAsia="宋体" w:cs="宋体"/>
      <w:b/>
      <w:bCs/>
      <w:kern w:val="0"/>
      <w:sz w:val="24"/>
    </w:rPr>
  </w:style>
  <w:style w:type="character" w:default="1" w:styleId="21">
    <w:name w:val="Default Paragraph Font"/>
    <w:semiHidden/>
    <w:unhideWhenUsed/>
    <w:qFormat/>
    <w:uiPriority w:val="1"/>
  </w:style>
  <w:style w:type="table" w:default="1" w:styleId="1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7"/>
    <w:basedOn w:val="1"/>
    <w:next w:val="1"/>
    <w:autoRedefine/>
    <w:semiHidden/>
    <w:unhideWhenUsed/>
    <w:qFormat/>
    <w:uiPriority w:val="39"/>
    <w:pPr>
      <w:spacing w:after="0"/>
      <w:ind w:left="1320"/>
    </w:pPr>
    <w:rPr>
      <w:rFonts w:eastAsiaTheme="minorHAnsi"/>
      <w:sz w:val="20"/>
      <w:szCs w:val="20"/>
    </w:rPr>
  </w:style>
  <w:style w:type="paragraph" w:styleId="7">
    <w:name w:val="toc 5"/>
    <w:basedOn w:val="1"/>
    <w:next w:val="1"/>
    <w:autoRedefine/>
    <w:semiHidden/>
    <w:unhideWhenUsed/>
    <w:qFormat/>
    <w:uiPriority w:val="39"/>
    <w:pPr>
      <w:spacing w:after="0"/>
      <w:ind w:left="880"/>
    </w:pPr>
    <w:rPr>
      <w:rFonts w:eastAsiaTheme="minorHAnsi"/>
      <w:sz w:val="20"/>
      <w:szCs w:val="20"/>
    </w:rPr>
  </w:style>
  <w:style w:type="paragraph" w:styleId="8">
    <w:name w:val="toc 3"/>
    <w:basedOn w:val="1"/>
    <w:next w:val="1"/>
    <w:autoRedefine/>
    <w:unhideWhenUsed/>
    <w:qFormat/>
    <w:uiPriority w:val="39"/>
    <w:pPr>
      <w:spacing w:after="0"/>
      <w:ind w:left="440"/>
    </w:pPr>
    <w:rPr>
      <w:rFonts w:eastAsiaTheme="minorHAnsi"/>
      <w:sz w:val="20"/>
      <w:szCs w:val="20"/>
    </w:rPr>
  </w:style>
  <w:style w:type="paragraph" w:styleId="9">
    <w:name w:val="toc 8"/>
    <w:basedOn w:val="1"/>
    <w:next w:val="1"/>
    <w:autoRedefine/>
    <w:semiHidden/>
    <w:unhideWhenUsed/>
    <w:qFormat/>
    <w:uiPriority w:val="39"/>
    <w:pPr>
      <w:spacing w:after="0"/>
      <w:ind w:left="1540"/>
    </w:pPr>
    <w:rPr>
      <w:rFonts w:eastAsiaTheme="minorHAnsi"/>
      <w:sz w:val="20"/>
      <w:szCs w:val="20"/>
    </w:rPr>
  </w:style>
  <w:style w:type="paragraph" w:styleId="10">
    <w:name w:val="footer"/>
    <w:basedOn w:val="1"/>
    <w:link w:val="34"/>
    <w:qFormat/>
    <w:uiPriority w:val="99"/>
    <w:pPr>
      <w:tabs>
        <w:tab w:val="center" w:pos="4153"/>
        <w:tab w:val="right" w:pos="8306"/>
      </w:tabs>
      <w:snapToGrid w:val="0"/>
      <w:spacing w:after="0" w:line="240" w:lineRule="auto"/>
    </w:pPr>
    <w:rPr>
      <w:rFonts w:ascii="Times New Roman" w:hAnsi="Times New Roman" w:eastAsia="宋体" w:cs="Times New Roman"/>
      <w:sz w:val="18"/>
      <w:szCs w:val="18"/>
    </w:rPr>
  </w:style>
  <w:style w:type="paragraph" w:styleId="11">
    <w:name w:val="header"/>
    <w:basedOn w:val="1"/>
    <w:link w:val="33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after="0" w:line="240" w:lineRule="auto"/>
      <w:jc w:val="center"/>
    </w:pPr>
    <w:rPr>
      <w:rFonts w:ascii="Times New Roman" w:hAnsi="Times New Roman" w:eastAsia="宋体" w:cs="Times New Roman"/>
      <w:sz w:val="18"/>
      <w:szCs w:val="18"/>
    </w:rPr>
  </w:style>
  <w:style w:type="paragraph" w:styleId="12">
    <w:name w:val="toc 1"/>
    <w:basedOn w:val="1"/>
    <w:next w:val="1"/>
    <w:autoRedefine/>
    <w:unhideWhenUsed/>
    <w:qFormat/>
    <w:uiPriority w:val="39"/>
    <w:pPr>
      <w:spacing w:before="120" w:after="0"/>
    </w:pPr>
    <w:rPr>
      <w:rFonts w:eastAsiaTheme="minorHAnsi"/>
      <w:b/>
      <w:bCs/>
      <w:i/>
      <w:iCs/>
      <w:sz w:val="24"/>
    </w:rPr>
  </w:style>
  <w:style w:type="paragraph" w:styleId="13">
    <w:name w:val="toc 4"/>
    <w:basedOn w:val="1"/>
    <w:next w:val="1"/>
    <w:autoRedefine/>
    <w:semiHidden/>
    <w:unhideWhenUsed/>
    <w:qFormat/>
    <w:uiPriority w:val="39"/>
    <w:pPr>
      <w:spacing w:after="0"/>
      <w:ind w:left="660"/>
    </w:pPr>
    <w:rPr>
      <w:rFonts w:eastAsiaTheme="minorHAnsi"/>
      <w:sz w:val="20"/>
      <w:szCs w:val="20"/>
    </w:rPr>
  </w:style>
  <w:style w:type="paragraph" w:styleId="14">
    <w:name w:val="toc 6"/>
    <w:basedOn w:val="1"/>
    <w:next w:val="1"/>
    <w:autoRedefine/>
    <w:semiHidden/>
    <w:unhideWhenUsed/>
    <w:qFormat/>
    <w:uiPriority w:val="39"/>
    <w:pPr>
      <w:spacing w:after="0"/>
      <w:ind w:left="1100"/>
    </w:pPr>
    <w:rPr>
      <w:rFonts w:eastAsiaTheme="minorHAnsi"/>
      <w:sz w:val="20"/>
      <w:szCs w:val="20"/>
    </w:rPr>
  </w:style>
  <w:style w:type="paragraph" w:styleId="15">
    <w:name w:val="toc 2"/>
    <w:basedOn w:val="1"/>
    <w:next w:val="1"/>
    <w:autoRedefine/>
    <w:unhideWhenUsed/>
    <w:qFormat/>
    <w:uiPriority w:val="39"/>
    <w:pPr>
      <w:spacing w:before="120" w:after="0"/>
      <w:ind w:left="220"/>
    </w:pPr>
    <w:rPr>
      <w:rFonts w:eastAsiaTheme="minorHAnsi"/>
      <w:b/>
      <w:bCs/>
      <w:szCs w:val="22"/>
    </w:rPr>
  </w:style>
  <w:style w:type="paragraph" w:styleId="16">
    <w:name w:val="toc 9"/>
    <w:basedOn w:val="1"/>
    <w:next w:val="1"/>
    <w:autoRedefine/>
    <w:semiHidden/>
    <w:unhideWhenUsed/>
    <w:qFormat/>
    <w:uiPriority w:val="39"/>
    <w:pPr>
      <w:spacing w:after="0"/>
      <w:ind w:left="1760"/>
    </w:pPr>
    <w:rPr>
      <w:rFonts w:eastAsiaTheme="minorHAnsi"/>
      <w:sz w:val="20"/>
      <w:szCs w:val="20"/>
    </w:rPr>
  </w:style>
  <w:style w:type="paragraph" w:styleId="17">
    <w:name w:val="HTML Preformatted"/>
    <w:basedOn w:val="1"/>
    <w:link w:val="31"/>
    <w:semiHidden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hAnsi="宋体" w:eastAsia="宋体" w:cs="宋体"/>
      <w:kern w:val="0"/>
      <w:sz w:val="24"/>
    </w:rPr>
  </w:style>
  <w:style w:type="paragraph" w:styleId="18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 w:line="240" w:lineRule="auto"/>
    </w:pPr>
    <w:rPr>
      <w:rFonts w:ascii="宋体" w:hAnsi="宋体" w:eastAsia="宋体" w:cs="宋体"/>
      <w:kern w:val="0"/>
      <w:sz w:val="24"/>
    </w:rPr>
  </w:style>
  <w:style w:type="table" w:styleId="20">
    <w:name w:val="Table Grid"/>
    <w:basedOn w:val="19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2">
    <w:name w:val="Strong"/>
    <w:basedOn w:val="21"/>
    <w:qFormat/>
    <w:uiPriority w:val="22"/>
    <w:rPr>
      <w:b/>
      <w:bCs/>
    </w:rPr>
  </w:style>
  <w:style w:type="character" w:styleId="23">
    <w:name w:val="page number"/>
    <w:basedOn w:val="21"/>
    <w:qFormat/>
    <w:uiPriority w:val="0"/>
  </w:style>
  <w:style w:type="character" w:styleId="24">
    <w:name w:val="FollowedHyperlink"/>
    <w:basedOn w:val="21"/>
    <w:semiHidden/>
    <w:unhideWhenUsed/>
    <w:qFormat/>
    <w:uiPriority w:val="99"/>
    <w:rPr>
      <w:color w:val="96607D" w:themeColor="followedHyperlink"/>
      <w:u w:val="single"/>
    </w:rPr>
  </w:style>
  <w:style w:type="character" w:styleId="25">
    <w:name w:val="Hyperlink"/>
    <w:basedOn w:val="21"/>
    <w:unhideWhenUsed/>
    <w:qFormat/>
    <w:uiPriority w:val="99"/>
    <w:rPr>
      <w:color w:val="0000FF"/>
      <w:u w:val="single"/>
    </w:rPr>
  </w:style>
  <w:style w:type="character" w:styleId="26">
    <w:name w:val="HTML Code"/>
    <w:basedOn w:val="21"/>
    <w:semiHidden/>
    <w:unhideWhenUsed/>
    <w:qFormat/>
    <w:uiPriority w:val="99"/>
    <w:rPr>
      <w:rFonts w:ascii="宋体" w:hAnsi="宋体" w:eastAsia="宋体" w:cs="宋体"/>
      <w:sz w:val="24"/>
      <w:szCs w:val="24"/>
    </w:rPr>
  </w:style>
  <w:style w:type="character" w:customStyle="1" w:styleId="27">
    <w:name w:val="标题 1 字符"/>
    <w:basedOn w:val="21"/>
    <w:link w:val="2"/>
    <w:qFormat/>
    <w:uiPriority w:val="9"/>
    <w:rPr>
      <w:rFonts w:ascii="宋体" w:hAnsi="宋体" w:eastAsia="宋体" w:cs="宋体"/>
      <w:b/>
      <w:bCs/>
      <w:kern w:val="36"/>
      <w:sz w:val="48"/>
      <w:szCs w:val="48"/>
    </w:rPr>
  </w:style>
  <w:style w:type="character" w:customStyle="1" w:styleId="28">
    <w:name w:val="标题 2 字符"/>
    <w:basedOn w:val="21"/>
    <w:link w:val="3"/>
    <w:qFormat/>
    <w:uiPriority w:val="9"/>
    <w:rPr>
      <w:rFonts w:ascii="宋体" w:hAnsi="宋体" w:eastAsia="宋体" w:cs="宋体"/>
      <w:b/>
      <w:bCs/>
      <w:kern w:val="0"/>
      <w:sz w:val="36"/>
      <w:szCs w:val="36"/>
    </w:rPr>
  </w:style>
  <w:style w:type="character" w:customStyle="1" w:styleId="29">
    <w:name w:val="标题 3 字符"/>
    <w:basedOn w:val="21"/>
    <w:link w:val="4"/>
    <w:qFormat/>
    <w:uiPriority w:val="9"/>
    <w:rPr>
      <w:rFonts w:ascii="宋体" w:hAnsi="宋体" w:eastAsia="宋体" w:cs="宋体"/>
      <w:b/>
      <w:bCs/>
      <w:kern w:val="0"/>
      <w:sz w:val="27"/>
      <w:szCs w:val="27"/>
    </w:rPr>
  </w:style>
  <w:style w:type="character" w:customStyle="1" w:styleId="30">
    <w:name w:val="标题 4 字符"/>
    <w:basedOn w:val="21"/>
    <w:link w:val="5"/>
    <w:qFormat/>
    <w:uiPriority w:val="9"/>
    <w:rPr>
      <w:rFonts w:ascii="宋体" w:hAnsi="宋体" w:eastAsia="宋体" w:cs="宋体"/>
      <w:b/>
      <w:bCs/>
      <w:kern w:val="0"/>
      <w:sz w:val="24"/>
    </w:rPr>
  </w:style>
  <w:style w:type="character" w:customStyle="1" w:styleId="31">
    <w:name w:val="HTML 预设格式 字符"/>
    <w:basedOn w:val="21"/>
    <w:link w:val="17"/>
    <w:semiHidden/>
    <w:qFormat/>
    <w:uiPriority w:val="99"/>
    <w:rPr>
      <w:rFonts w:ascii="宋体" w:hAnsi="宋体" w:eastAsia="宋体" w:cs="宋体"/>
      <w:kern w:val="0"/>
      <w:sz w:val="24"/>
    </w:rPr>
  </w:style>
  <w:style w:type="table" w:customStyle="1" w:styleId="32">
    <w:name w:val="Plain Table 2"/>
    <w:basedOn w:val="19"/>
    <w:qFormat/>
    <w:uiPriority w:val="42"/>
    <w:pPr>
      <w:spacing w:after="0" w:line="240" w:lineRule="auto"/>
    </w:pPr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bC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2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1Horz">
      <w:tcPr>
        <w:tcBorders>
          <w:top w:val="single" w:color="7E7E7E" w:themeColor="text1" w:themeTint="80" w:sz="4" w:space="0"/>
          <w:bottom w:val="single" w:color="7E7E7E" w:themeColor="text1" w:themeTint="80" w:sz="4" w:space="0"/>
        </w:tcBorders>
      </w:tcPr>
    </w:tblStylePr>
  </w:style>
  <w:style w:type="character" w:customStyle="1" w:styleId="33">
    <w:name w:val="页眉 字符"/>
    <w:basedOn w:val="21"/>
    <w:link w:val="11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34">
    <w:name w:val="页脚 字符"/>
    <w:basedOn w:val="21"/>
    <w:link w:val="10"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customStyle="1" w:styleId="35">
    <w:name w:val="TOC Heading"/>
    <w:basedOn w:val="2"/>
    <w:next w:val="1"/>
    <w:unhideWhenUsed/>
    <w:qFormat/>
    <w:uiPriority w:val="39"/>
    <w:pPr>
      <w:keepNext/>
      <w:keepLines/>
      <w:spacing w:before="480" w:beforeAutospacing="0" w:after="0" w:afterAutospacing="0" w:line="276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  <w:kern w:val="0"/>
      <w:sz w:val="28"/>
      <w:szCs w:val="28"/>
    </w:rPr>
  </w:style>
  <w:style w:type="paragraph" w:styleId="36">
    <w:name w:val="No Spacing"/>
    <w:qFormat/>
    <w:uiPriority w:val="1"/>
    <w:pPr>
      <w:widowControl w:val="0"/>
      <w:spacing w:after="0" w:line="240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numbering" Target="numbering.xml"/><Relationship Id="rId14" Type="http://schemas.openxmlformats.org/officeDocument/2006/relationships/image" Target="media/image1.png"/><Relationship Id="rId13" Type="http://schemas.openxmlformats.org/officeDocument/2006/relationships/theme" Target="theme/theme1.xml"/><Relationship Id="rId12" Type="http://schemas.openxmlformats.org/officeDocument/2006/relationships/footer" Target="footer4.xml"/><Relationship Id="rId11" Type="http://schemas.openxmlformats.org/officeDocument/2006/relationships/header" Target="head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SixthEditionOfficeOnline.xsl" Version="6"/>
</file>

<file path=customXml/itemProps1.xml><?xml version="1.0" encoding="utf-8"?>
<ds:datastoreItem xmlns:ds="http://schemas.openxmlformats.org/officeDocument/2006/customXml" ds:itemID="{B432D300-3273-C748-92D3-E4220B2F2E4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18</Pages>
  <Words>10118</Words>
  <Characters>11614</Characters>
  <Lines>77</Lines>
  <Paragraphs>21</Paragraphs>
  <TotalTime>3</TotalTime>
  <ScaleCrop>false</ScaleCrop>
  <LinksUpToDate>false</LinksUpToDate>
  <CharactersWithSpaces>12927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2026-01-02T12:50:00Z</dcterms:created>
  <dc:creator>OBSSESION</dc:creator>
  <cp:lastModifiedBy>Extricate</cp:lastModifiedBy>
  <cp:lastPrinted>2026-01-02T12:50:00Z</cp:lastPrinted>
  <dcterms:modified xsi:type="dcterms:W3CDTF">2026-01-07T15:27:21Z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54A888B7A8061F687D795E6923337136_43</vt:lpwstr>
  </property>
  <property fmtid="{D5CDD505-2E9C-101B-9397-08002B2CF9AE}" pid="4" name="KSOTemplateDocerSaveRecord">
    <vt:lpwstr>eyJoZGlkIjoiMzEwNTM5NzYwMDRjMzkwZTVkZjY2ODkwMGIxNGU0OTUiLCJ1c2VySWQiOiIxNjM5MDkxMDA1In0=</vt:lpwstr>
  </property>
</Properties>
</file>