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0801A" w14:textId="77777777" w:rsidR="00E164B8" w:rsidRDefault="00E164B8" w:rsidP="00534FC7"/>
    <w:p w14:paraId="5C0CD193" w14:textId="2AD96FA0" w:rsidR="00E164B8" w:rsidRDefault="00E164B8" w:rsidP="00E164B8">
      <w:pPr>
        <w:pStyle w:val="1"/>
        <w:rPr>
          <w:rFonts w:hint="eastAsia"/>
        </w:rPr>
      </w:pPr>
      <w:r>
        <w:rPr>
          <w:rFonts w:hint="eastAsia"/>
        </w:rPr>
        <w:t>数据分析与设计</w:t>
      </w:r>
    </w:p>
    <w:p w14:paraId="722A0DDF" w14:textId="7782EC5F" w:rsidR="00534FC7" w:rsidRPr="00E164B8" w:rsidRDefault="00E164B8" w:rsidP="00534FC7">
      <w:pPr>
        <w:rPr>
          <w:sz w:val="28"/>
          <w:szCs w:val="28"/>
        </w:rPr>
      </w:pPr>
      <w:r w:rsidRPr="00E164B8">
        <w:rPr>
          <w:rFonts w:hint="eastAsia"/>
          <w:sz w:val="28"/>
          <w:szCs w:val="28"/>
        </w:rPr>
        <w:t>1</w:t>
      </w:r>
      <w:r w:rsidRPr="00E164B8">
        <w:rPr>
          <w:sz w:val="28"/>
          <w:szCs w:val="28"/>
        </w:rPr>
        <w:t>.</w:t>
      </w:r>
      <w:r w:rsidR="00534FC7" w:rsidRPr="00E164B8">
        <w:rPr>
          <w:rFonts w:hint="eastAsia"/>
          <w:sz w:val="28"/>
          <w:szCs w:val="28"/>
        </w:rPr>
        <w:t>通过对民众社会搜索数据挖掘，分析民众心理</w:t>
      </w:r>
    </w:p>
    <w:p w14:paraId="526317B3" w14:textId="44669077" w:rsidR="00534FC7" w:rsidRDefault="00534FC7" w:rsidP="00534FC7">
      <w:r>
        <w:t xml:space="preserve"> </w:t>
      </w:r>
    </w:p>
    <w:p w14:paraId="2DC0F987" w14:textId="47E20CCA" w:rsidR="00E164B8" w:rsidRDefault="00E164B8" w:rsidP="00E164B8">
      <w:pPr>
        <w:ind w:firstLineChars="1000" w:firstLine="2100"/>
      </w:pPr>
      <w:r>
        <w:rPr>
          <w:noProof/>
        </w:rPr>
        <w:drawing>
          <wp:inline distT="0" distB="0" distL="0" distR="0" wp14:anchorId="461171A2" wp14:editId="26411BEF">
            <wp:extent cx="2457143" cy="21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57143" cy="2161905"/>
                    </a:xfrm>
                    <a:prstGeom prst="rect">
                      <a:avLst/>
                    </a:prstGeom>
                  </pic:spPr>
                </pic:pic>
              </a:graphicData>
            </a:graphic>
          </wp:inline>
        </w:drawing>
      </w:r>
    </w:p>
    <w:p w14:paraId="33E8B77D" w14:textId="45BEF206" w:rsidR="00341BF0" w:rsidRPr="00E164B8" w:rsidRDefault="00534FC7" w:rsidP="00E164B8">
      <w:pPr>
        <w:ind w:firstLineChars="200" w:firstLine="480"/>
        <w:rPr>
          <w:sz w:val="24"/>
          <w:szCs w:val="24"/>
        </w:rPr>
      </w:pPr>
      <w:r w:rsidRPr="00E164B8">
        <w:rPr>
          <w:rFonts w:hint="eastAsia"/>
          <w:sz w:val="24"/>
          <w:szCs w:val="24"/>
        </w:rPr>
        <w:t>生成词云的关键词是来自于国外媒体网站</w:t>
      </w:r>
      <w:r w:rsidRPr="00E164B8">
        <w:rPr>
          <w:sz w:val="24"/>
          <w:szCs w:val="24"/>
        </w:rPr>
        <w:t xml:space="preserve"> 5W+份在线文章，文章发表的顶级</w:t>
      </w:r>
      <w:proofErr w:type="gramStart"/>
      <w:r w:rsidRPr="00E164B8">
        <w:rPr>
          <w:sz w:val="24"/>
          <w:szCs w:val="24"/>
        </w:rPr>
        <w:t>域包括</w:t>
      </w:r>
      <w:proofErr w:type="gramEnd"/>
      <w:r w:rsidRPr="00E164B8">
        <w:rPr>
          <w:sz w:val="24"/>
          <w:szCs w:val="24"/>
        </w:rPr>
        <w:t xml:space="preserve"> CNN</w:t>
      </w:r>
      <w:r w:rsidR="00E164B8" w:rsidRPr="00E164B8">
        <w:rPr>
          <w:rFonts w:hint="eastAsia"/>
          <w:sz w:val="24"/>
          <w:szCs w:val="24"/>
        </w:rPr>
        <w:t>,</w:t>
      </w:r>
      <w:r w:rsidRPr="00E164B8">
        <w:rPr>
          <w:sz w:val="24"/>
          <w:szCs w:val="24"/>
        </w:rPr>
        <w:t>CNBC 等。对文章的标题进行 NLP 词频统计后筛选出了出现频度较高的几个词语，可以看到关</w:t>
      </w:r>
      <w:r w:rsidRPr="00E164B8">
        <w:rPr>
          <w:rFonts w:hint="eastAsia"/>
          <w:sz w:val="24"/>
          <w:szCs w:val="24"/>
        </w:rPr>
        <w:t>键词大多和政治挂上钩，多数是疫情较重的国家及其领导人名称。中国作为最早发现新冠的国家，故出现频度不低。美国英国因为疫情控制效果不佳，国内疫情形势严峻，其领导人更是被媒体频繁提及，其频度已经超过了中国，这侧面反映出当下社会大众心理对于本国政府抗击疫情措施的相关态度。虽然中国早已“轻舟已过万重山”，但是当前海外形势仍然十分严峻，中国作为美国的第二大贸易伙伴，我国的出口进口商品经济必将受到巨大考验，这将加大世界经济的不稳定性。</w:t>
      </w:r>
    </w:p>
    <w:p w14:paraId="32799536" w14:textId="77777777" w:rsidR="00E164B8" w:rsidRDefault="00E164B8" w:rsidP="00E164B8"/>
    <w:p w14:paraId="3C54B8DC" w14:textId="0223CCEF" w:rsidR="00E164B8" w:rsidRDefault="00E164B8" w:rsidP="00E164B8">
      <w:pPr>
        <w:rPr>
          <w:rFonts w:hint="eastAsia"/>
          <w:sz w:val="28"/>
          <w:szCs w:val="28"/>
        </w:rPr>
      </w:pPr>
      <w:r>
        <w:rPr>
          <w:sz w:val="28"/>
          <w:szCs w:val="28"/>
        </w:rPr>
        <w:t>2</w:t>
      </w:r>
      <w:r w:rsidRPr="00E164B8">
        <w:rPr>
          <w:sz w:val="28"/>
          <w:szCs w:val="28"/>
        </w:rPr>
        <w:t>.</w:t>
      </w:r>
      <w:r w:rsidRPr="00E164B8">
        <w:rPr>
          <w:rFonts w:hint="eastAsia"/>
        </w:rPr>
        <w:t xml:space="preserve"> </w:t>
      </w:r>
      <w:r w:rsidRPr="00E164B8">
        <w:rPr>
          <w:rFonts w:hint="eastAsia"/>
          <w:sz w:val="28"/>
          <w:szCs w:val="28"/>
        </w:rPr>
        <w:t>通过对民众社会心理情况与词云解读，分析民众社会心理与经济的微妙联系</w:t>
      </w:r>
      <w:r w:rsidRPr="00E164B8">
        <w:rPr>
          <w:sz w:val="28"/>
          <w:szCs w:val="28"/>
        </w:rPr>
        <w:cr/>
      </w:r>
      <w:r>
        <w:rPr>
          <w:noProof/>
        </w:rPr>
        <w:lastRenderedPageBreak/>
        <w:drawing>
          <wp:inline distT="0" distB="0" distL="0" distR="0" wp14:anchorId="12184723" wp14:editId="133BC354">
            <wp:extent cx="5274310" cy="2770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70505"/>
                    </a:xfrm>
                    <a:prstGeom prst="rect">
                      <a:avLst/>
                    </a:prstGeom>
                  </pic:spPr>
                </pic:pic>
              </a:graphicData>
            </a:graphic>
          </wp:inline>
        </w:drawing>
      </w:r>
      <w:r>
        <w:rPr>
          <w:noProof/>
        </w:rPr>
        <w:drawing>
          <wp:inline distT="0" distB="0" distL="0" distR="0" wp14:anchorId="0907A91D" wp14:editId="6734D9B5">
            <wp:extent cx="5274310" cy="2809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09875"/>
                    </a:xfrm>
                    <a:prstGeom prst="rect">
                      <a:avLst/>
                    </a:prstGeom>
                  </pic:spPr>
                </pic:pic>
              </a:graphicData>
            </a:graphic>
          </wp:inline>
        </w:drawing>
      </w:r>
    </w:p>
    <w:p w14:paraId="46E4A548" w14:textId="52FE41B2" w:rsidR="00E164B8" w:rsidRPr="00E164B8" w:rsidRDefault="00E164B8" w:rsidP="00E164B8">
      <w:pPr>
        <w:ind w:firstLineChars="200" w:firstLine="480"/>
        <w:rPr>
          <w:sz w:val="24"/>
          <w:szCs w:val="24"/>
        </w:rPr>
      </w:pPr>
      <w:r w:rsidRPr="00E164B8">
        <w:rPr>
          <w:rFonts w:hint="eastAsia"/>
          <w:sz w:val="24"/>
          <w:szCs w:val="24"/>
        </w:rPr>
        <w:t>上</w:t>
      </w:r>
      <w:proofErr w:type="gramStart"/>
      <w:r w:rsidRPr="00E164B8">
        <w:rPr>
          <w:rFonts w:hint="eastAsia"/>
          <w:sz w:val="24"/>
          <w:szCs w:val="24"/>
        </w:rPr>
        <w:t>图分别</w:t>
      </w:r>
      <w:proofErr w:type="gramEnd"/>
      <w:r w:rsidRPr="00E164B8">
        <w:rPr>
          <w:rFonts w:hint="eastAsia"/>
          <w:sz w:val="24"/>
          <w:szCs w:val="24"/>
        </w:rPr>
        <w:t>为疫情爆发后居民的积极情绪与消极情绪反应，可以看到疫情爆发后，居民的积极情绪明显减少，消极情绪明显增多，可以看到消极情绪中焦虑，担心，恐慌，紧张与愤慨比以往“多”的散点较大，分析消极情绪的来源一方面是来自于对疫情可能传染到自身，</w:t>
      </w:r>
      <w:r w:rsidRPr="00E164B8">
        <w:rPr>
          <w:rFonts w:hint="eastAsia"/>
          <w:sz w:val="24"/>
          <w:szCs w:val="24"/>
        </w:rPr>
        <w:t>暂</w:t>
      </w:r>
      <w:r w:rsidRPr="00E164B8">
        <w:rPr>
          <w:rFonts w:hint="eastAsia"/>
          <w:sz w:val="24"/>
          <w:szCs w:val="24"/>
        </w:rPr>
        <w:t>时没有特效药治疗的焦虑与恐慌，一方面是对于传言“第一个吃野味感染病毒的人”的</w:t>
      </w:r>
      <w:r w:rsidRPr="00E164B8">
        <w:rPr>
          <w:rFonts w:hint="eastAsia"/>
          <w:sz w:val="24"/>
          <w:szCs w:val="24"/>
        </w:rPr>
        <w:t>愤慨。</w:t>
      </w:r>
    </w:p>
    <w:p w14:paraId="7D0FB000" w14:textId="5DDFF1ED" w:rsidR="00E164B8" w:rsidRDefault="00E164B8" w:rsidP="00E164B8"/>
    <w:p w14:paraId="6771A5A9" w14:textId="6E686A01" w:rsidR="00E164B8" w:rsidRDefault="00E164B8" w:rsidP="00E164B8">
      <w:pPr>
        <w:rPr>
          <w:sz w:val="28"/>
          <w:szCs w:val="28"/>
        </w:rPr>
      </w:pPr>
      <w:r>
        <w:rPr>
          <w:sz w:val="28"/>
          <w:szCs w:val="28"/>
        </w:rPr>
        <w:t>3.</w:t>
      </w:r>
      <w:r w:rsidRPr="00E164B8">
        <w:rPr>
          <w:rFonts w:hint="eastAsia"/>
        </w:rPr>
        <w:t xml:space="preserve"> </w:t>
      </w:r>
      <w:r w:rsidRPr="00E164B8">
        <w:rPr>
          <w:rFonts w:hint="eastAsia"/>
          <w:sz w:val="28"/>
          <w:szCs w:val="28"/>
        </w:rPr>
        <w:t>通过对消费指数剖析，分析消费者对经济环境的信心强弱程度</w:t>
      </w:r>
    </w:p>
    <w:p w14:paraId="36B793E3" w14:textId="389BA2EE" w:rsidR="00E164B8" w:rsidRDefault="00E164B8" w:rsidP="00E164B8">
      <w:pPr>
        <w:rPr>
          <w:sz w:val="28"/>
          <w:szCs w:val="28"/>
        </w:rPr>
      </w:pPr>
      <w:r>
        <w:rPr>
          <w:noProof/>
        </w:rPr>
        <w:drawing>
          <wp:inline distT="0" distB="0" distL="0" distR="0" wp14:anchorId="4EBE58FD" wp14:editId="45BC2A28">
            <wp:extent cx="5274310" cy="2827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3838" cy="2864930"/>
                    </a:xfrm>
                    <a:prstGeom prst="rect">
                      <a:avLst/>
                    </a:prstGeom>
                  </pic:spPr>
                </pic:pic>
              </a:graphicData>
            </a:graphic>
          </wp:inline>
        </w:drawing>
      </w:r>
    </w:p>
    <w:p w14:paraId="45C6559C" w14:textId="5EAA25E8" w:rsidR="00E164B8" w:rsidRDefault="00E164B8" w:rsidP="00E164B8">
      <w:pPr>
        <w:rPr>
          <w:sz w:val="28"/>
          <w:szCs w:val="28"/>
        </w:rPr>
      </w:pPr>
      <w:r>
        <w:rPr>
          <w:noProof/>
        </w:rPr>
        <w:drawing>
          <wp:inline distT="0" distB="0" distL="0" distR="0" wp14:anchorId="5F5FE662" wp14:editId="10CA39BB">
            <wp:extent cx="5274310" cy="2811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11780"/>
                    </a:xfrm>
                    <a:prstGeom prst="rect">
                      <a:avLst/>
                    </a:prstGeom>
                  </pic:spPr>
                </pic:pic>
              </a:graphicData>
            </a:graphic>
          </wp:inline>
        </w:drawing>
      </w:r>
    </w:p>
    <w:p w14:paraId="1770B922" w14:textId="38C7F1EE" w:rsidR="00E164B8" w:rsidRDefault="00E164B8" w:rsidP="00E164B8">
      <w:pPr>
        <w:rPr>
          <w:rFonts w:hint="eastAsia"/>
          <w:sz w:val="28"/>
          <w:szCs w:val="28"/>
        </w:rPr>
      </w:pPr>
      <w:r>
        <w:rPr>
          <w:noProof/>
        </w:rPr>
        <w:drawing>
          <wp:inline distT="0" distB="0" distL="0" distR="0" wp14:anchorId="275CF9BB" wp14:editId="6DA9502A">
            <wp:extent cx="5274310" cy="29248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24810"/>
                    </a:xfrm>
                    <a:prstGeom prst="rect">
                      <a:avLst/>
                    </a:prstGeom>
                  </pic:spPr>
                </pic:pic>
              </a:graphicData>
            </a:graphic>
          </wp:inline>
        </w:drawing>
      </w:r>
    </w:p>
    <w:p w14:paraId="18C2A9C6" w14:textId="23D7DF24" w:rsidR="00E164B8" w:rsidRDefault="00E164B8" w:rsidP="00E164B8">
      <w:r>
        <w:rPr>
          <w:noProof/>
        </w:rPr>
        <w:drawing>
          <wp:inline distT="0" distB="0" distL="0" distR="0" wp14:anchorId="22C6EEE2" wp14:editId="2BD4F56B">
            <wp:extent cx="5274310" cy="26339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3980"/>
                    </a:xfrm>
                    <a:prstGeom prst="rect">
                      <a:avLst/>
                    </a:prstGeom>
                  </pic:spPr>
                </pic:pic>
              </a:graphicData>
            </a:graphic>
          </wp:inline>
        </w:drawing>
      </w:r>
    </w:p>
    <w:p w14:paraId="312464C1" w14:textId="312475D9" w:rsidR="00E164B8" w:rsidRPr="00E164B8" w:rsidRDefault="00E164B8" w:rsidP="00E164B8">
      <w:pPr>
        <w:ind w:firstLineChars="200" w:firstLine="480"/>
        <w:rPr>
          <w:sz w:val="24"/>
          <w:szCs w:val="24"/>
        </w:rPr>
      </w:pPr>
      <w:r w:rsidRPr="00E164B8">
        <w:rPr>
          <w:rFonts w:hint="eastAsia"/>
          <w:sz w:val="24"/>
          <w:szCs w:val="24"/>
        </w:rPr>
        <w:t>近三年居民消费价格指数分析：可以看到近</w:t>
      </w:r>
      <w:r w:rsidRPr="00E164B8">
        <w:rPr>
          <w:sz w:val="24"/>
          <w:szCs w:val="24"/>
        </w:rPr>
        <w:t xml:space="preserve"> 3 年来，除了 18 年 2 月-3 </w:t>
      </w:r>
      <w:proofErr w:type="gramStart"/>
      <w:r w:rsidRPr="00E164B8">
        <w:rPr>
          <w:sz w:val="24"/>
          <w:szCs w:val="24"/>
        </w:rPr>
        <w:t>月居民</w:t>
      </w:r>
      <w:proofErr w:type="gramEnd"/>
      <w:r w:rsidRPr="00E164B8">
        <w:rPr>
          <w:sz w:val="24"/>
          <w:szCs w:val="24"/>
        </w:rPr>
        <w:t>消费价格指</w:t>
      </w:r>
      <w:r w:rsidRPr="00E164B8">
        <w:rPr>
          <w:rFonts w:hint="eastAsia"/>
          <w:sz w:val="24"/>
          <w:szCs w:val="24"/>
        </w:rPr>
        <w:t>数有一个小幅度的下跌整体呈一个增长趋势，而</w:t>
      </w:r>
      <w:r w:rsidRPr="00E164B8">
        <w:rPr>
          <w:sz w:val="24"/>
          <w:szCs w:val="24"/>
        </w:rPr>
        <w:t xml:space="preserve"> 2020 年 2 月作为疫情大规模初始爆发月，居</w:t>
      </w:r>
      <w:r w:rsidRPr="00E164B8">
        <w:rPr>
          <w:rFonts w:hint="eastAsia"/>
          <w:sz w:val="24"/>
          <w:szCs w:val="24"/>
        </w:rPr>
        <w:t>民消费价格指数出现了显著的滑坡式下跌，甚至指数比这条曲线初始位置（</w:t>
      </w:r>
      <w:r w:rsidRPr="00E164B8">
        <w:rPr>
          <w:sz w:val="24"/>
          <w:szCs w:val="24"/>
        </w:rPr>
        <w:t>19 年 6 月）更低，</w:t>
      </w:r>
      <w:r w:rsidRPr="00E164B8">
        <w:rPr>
          <w:rFonts w:hint="eastAsia"/>
          <w:sz w:val="24"/>
          <w:szCs w:val="24"/>
        </w:rPr>
        <w:t>这和我国当时多省政府出台的封城，封区方案有关，大多数人禁足于家中，消费需求下降，除了必须出门采购生活用品外，无法在外消费，抑制了该指数的上涨。近一年居民各类消费价格指数分析：在这份可视化图中，单独筛选出两类指数（整体最大和最小）可以看到在交通和通信类是整体负指数呈现负增长的</w:t>
      </w:r>
      <w:r w:rsidRPr="00E164B8">
        <w:rPr>
          <w:rFonts w:hint="eastAsia"/>
          <w:sz w:val="24"/>
          <w:szCs w:val="24"/>
        </w:rPr>
        <w:t>。</w:t>
      </w:r>
      <w:r w:rsidRPr="00E164B8">
        <w:rPr>
          <w:rFonts w:hint="eastAsia"/>
          <w:sz w:val="24"/>
          <w:szCs w:val="24"/>
        </w:rPr>
        <w:t>在</w:t>
      </w:r>
      <w:r w:rsidRPr="00E164B8">
        <w:rPr>
          <w:sz w:val="24"/>
          <w:szCs w:val="24"/>
        </w:rPr>
        <w:t xml:space="preserve"> 19 年 11 月至于 20 年 1 </w:t>
      </w:r>
      <w:proofErr w:type="gramStart"/>
      <w:r w:rsidRPr="00E164B8">
        <w:rPr>
          <w:sz w:val="24"/>
          <w:szCs w:val="24"/>
        </w:rPr>
        <w:t>月指数</w:t>
      </w:r>
      <w:proofErr w:type="gramEnd"/>
      <w:r w:rsidRPr="00E164B8">
        <w:rPr>
          <w:sz w:val="24"/>
          <w:szCs w:val="24"/>
        </w:rPr>
        <w:t>上升是因为春节返乡</w:t>
      </w:r>
      <w:proofErr w:type="gramStart"/>
      <w:r w:rsidRPr="00E164B8">
        <w:rPr>
          <w:sz w:val="24"/>
          <w:szCs w:val="24"/>
        </w:rPr>
        <w:t>故消费</w:t>
      </w:r>
      <w:proofErr w:type="gramEnd"/>
      <w:r w:rsidRPr="00E164B8">
        <w:rPr>
          <w:sz w:val="24"/>
          <w:szCs w:val="24"/>
        </w:rPr>
        <w:t>指数上升，而从 2020 年 1 月</w:t>
      </w:r>
      <w:r w:rsidRPr="00E164B8">
        <w:rPr>
          <w:rFonts w:hint="eastAsia"/>
          <w:sz w:val="24"/>
          <w:szCs w:val="24"/>
        </w:rPr>
        <w:t>开始就呈现了一个滑坡式下跌。这正是疫情大规模爆发的时期，各省政策方案出来从而导致该指数下跌。而</w:t>
      </w:r>
      <w:r w:rsidRPr="00E164B8">
        <w:rPr>
          <w:sz w:val="24"/>
          <w:szCs w:val="24"/>
        </w:rPr>
        <w:t xml:space="preserve"> 4-5 </w:t>
      </w:r>
      <w:proofErr w:type="gramStart"/>
      <w:r w:rsidRPr="00E164B8">
        <w:rPr>
          <w:sz w:val="24"/>
          <w:szCs w:val="24"/>
        </w:rPr>
        <w:t>月指数</w:t>
      </w:r>
      <w:proofErr w:type="gramEnd"/>
      <w:r w:rsidRPr="00E164B8">
        <w:rPr>
          <w:sz w:val="24"/>
          <w:szCs w:val="24"/>
        </w:rPr>
        <w:t>平稳是因为我国疫情已经基本稳定住，许多企业公司开始恢复运作，</w:t>
      </w:r>
      <w:r w:rsidRPr="00E164B8">
        <w:rPr>
          <w:rFonts w:hint="eastAsia"/>
          <w:sz w:val="24"/>
          <w:szCs w:val="24"/>
        </w:rPr>
        <w:t>工人上工，可以预见接下来的一段时间该指数会出现一段幅度略大的上升曲线。</w:t>
      </w:r>
      <w:r w:rsidRPr="00E164B8">
        <w:rPr>
          <w:sz w:val="24"/>
          <w:szCs w:val="24"/>
        </w:rPr>
        <w:cr/>
      </w:r>
    </w:p>
    <w:p w14:paraId="62C2A6E4" w14:textId="77777777" w:rsidR="00E164B8" w:rsidRDefault="00E164B8" w:rsidP="00E164B8">
      <w:pPr>
        <w:ind w:firstLineChars="200" w:firstLine="420"/>
      </w:pPr>
    </w:p>
    <w:p w14:paraId="5EC9D4BB" w14:textId="32FC9980" w:rsidR="00E164B8" w:rsidRDefault="00E164B8" w:rsidP="00E164B8">
      <w:pPr>
        <w:rPr>
          <w:sz w:val="28"/>
          <w:szCs w:val="28"/>
        </w:rPr>
      </w:pPr>
      <w:r>
        <w:rPr>
          <w:sz w:val="28"/>
          <w:szCs w:val="28"/>
        </w:rPr>
        <w:t>4.</w:t>
      </w:r>
      <w:r w:rsidRPr="00E164B8">
        <w:rPr>
          <w:rFonts w:hint="eastAsia"/>
          <w:sz w:val="28"/>
          <w:szCs w:val="28"/>
        </w:rPr>
        <w:t>各行业疫情期间股市平均指数玫瑰图</w:t>
      </w:r>
    </w:p>
    <w:p w14:paraId="6ECD021C" w14:textId="7F2B248C" w:rsidR="00E164B8" w:rsidRDefault="00E164B8" w:rsidP="00E164B8">
      <w:pPr>
        <w:rPr>
          <w:rFonts w:hint="eastAsia"/>
          <w:sz w:val="28"/>
          <w:szCs w:val="28"/>
        </w:rPr>
      </w:pPr>
      <w:r>
        <w:rPr>
          <w:noProof/>
        </w:rPr>
        <w:drawing>
          <wp:inline distT="0" distB="0" distL="0" distR="0" wp14:anchorId="698AD761" wp14:editId="0F994D3D">
            <wp:extent cx="5274310" cy="28676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7660"/>
                    </a:xfrm>
                    <a:prstGeom prst="rect">
                      <a:avLst/>
                    </a:prstGeom>
                  </pic:spPr>
                </pic:pic>
              </a:graphicData>
            </a:graphic>
          </wp:inline>
        </w:drawing>
      </w:r>
    </w:p>
    <w:p w14:paraId="75933ABB" w14:textId="7DE4318C" w:rsidR="00E164B8" w:rsidRPr="00E164B8" w:rsidRDefault="00E164B8" w:rsidP="00E164B8">
      <w:pPr>
        <w:ind w:firstLineChars="200" w:firstLine="480"/>
        <w:rPr>
          <w:sz w:val="24"/>
          <w:szCs w:val="24"/>
        </w:rPr>
      </w:pPr>
      <w:r w:rsidRPr="00E164B8">
        <w:rPr>
          <w:rFonts w:hint="eastAsia"/>
          <w:sz w:val="24"/>
          <w:szCs w:val="24"/>
        </w:rPr>
        <w:t>显示的是近半年</w:t>
      </w:r>
      <w:proofErr w:type="gramStart"/>
      <w:r w:rsidRPr="00E164B8">
        <w:rPr>
          <w:rFonts w:hint="eastAsia"/>
          <w:sz w:val="24"/>
          <w:szCs w:val="24"/>
        </w:rPr>
        <w:t>来股市</w:t>
      </w:r>
      <w:proofErr w:type="gramEnd"/>
      <w:r w:rsidRPr="00E164B8">
        <w:rPr>
          <w:rFonts w:hint="eastAsia"/>
          <w:sz w:val="24"/>
          <w:szCs w:val="24"/>
        </w:rPr>
        <w:t>各个产业股市市值的平均值，可以看出制造业与金融业占据了非常大的比例，排除了前</w:t>
      </w:r>
      <w:r w:rsidRPr="00E164B8">
        <w:rPr>
          <w:sz w:val="24"/>
          <w:szCs w:val="24"/>
        </w:rPr>
        <w:t xml:space="preserve"> 5 </w:t>
      </w:r>
      <w:proofErr w:type="gramStart"/>
      <w:r w:rsidRPr="00E164B8">
        <w:rPr>
          <w:sz w:val="24"/>
          <w:szCs w:val="24"/>
        </w:rPr>
        <w:t>个</w:t>
      </w:r>
      <w:proofErr w:type="gramEnd"/>
      <w:r w:rsidRPr="00E164B8">
        <w:rPr>
          <w:sz w:val="24"/>
          <w:szCs w:val="24"/>
        </w:rPr>
        <w:t>比例最高的产业后，可以看到居民服务、修理和其他服务业以</w:t>
      </w:r>
      <w:r w:rsidRPr="00E164B8">
        <w:rPr>
          <w:rFonts w:hint="eastAsia"/>
          <w:sz w:val="24"/>
          <w:szCs w:val="24"/>
        </w:rPr>
        <w:t>及住宿和餐饮业占据的比例极其低。</w:t>
      </w:r>
    </w:p>
    <w:p w14:paraId="56060288" w14:textId="0734DD14" w:rsidR="00E164B8" w:rsidRPr="00E164B8" w:rsidRDefault="00E164B8" w:rsidP="00E164B8">
      <w:pPr>
        <w:rPr>
          <w:sz w:val="28"/>
          <w:szCs w:val="28"/>
        </w:rPr>
      </w:pPr>
    </w:p>
    <w:p w14:paraId="1211F96C" w14:textId="4797040F" w:rsidR="00E164B8" w:rsidRDefault="00E164B8" w:rsidP="00E164B8">
      <w:pPr>
        <w:jc w:val="left"/>
        <w:rPr>
          <w:sz w:val="28"/>
          <w:szCs w:val="28"/>
        </w:rPr>
      </w:pPr>
      <w:r>
        <w:rPr>
          <w:rFonts w:hint="eastAsia"/>
          <w:sz w:val="28"/>
          <w:szCs w:val="28"/>
        </w:rPr>
        <w:t>5</w:t>
      </w:r>
      <w:r>
        <w:rPr>
          <w:sz w:val="28"/>
          <w:szCs w:val="28"/>
        </w:rPr>
        <w:t>.</w:t>
      </w:r>
      <w:r w:rsidRPr="00E164B8">
        <w:rPr>
          <w:rFonts w:hint="eastAsia"/>
          <w:sz w:val="28"/>
          <w:szCs w:val="28"/>
        </w:rPr>
        <w:t>各行业股市平均指数柱状图</w:t>
      </w:r>
      <w:r>
        <w:rPr>
          <w:noProof/>
        </w:rPr>
        <w:drawing>
          <wp:inline distT="0" distB="0" distL="0" distR="0" wp14:anchorId="70F6F1D5" wp14:editId="009BF477">
            <wp:extent cx="5274310" cy="2899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9410"/>
                    </a:xfrm>
                    <a:prstGeom prst="rect">
                      <a:avLst/>
                    </a:prstGeom>
                  </pic:spPr>
                </pic:pic>
              </a:graphicData>
            </a:graphic>
          </wp:inline>
        </w:drawing>
      </w:r>
    </w:p>
    <w:p w14:paraId="07837E3B" w14:textId="1EA43820" w:rsidR="00E164B8" w:rsidRDefault="00E164B8" w:rsidP="00E164B8">
      <w:pPr>
        <w:ind w:firstLineChars="200" w:firstLine="480"/>
        <w:rPr>
          <w:sz w:val="24"/>
          <w:szCs w:val="24"/>
        </w:rPr>
      </w:pPr>
      <w:r w:rsidRPr="00E164B8">
        <w:rPr>
          <w:rFonts w:hint="eastAsia"/>
          <w:sz w:val="24"/>
          <w:szCs w:val="24"/>
        </w:rPr>
        <w:t>在图中住宿和餐饮业、居民服务、修理和其他服务业股市均值出现了下跌而采矿业和建筑业下跌明显，这都是疫情期间受到冲击影响较大的产业。各行业股市平均指数的柱状图与玫瑰图可以</w:t>
      </w:r>
      <w:proofErr w:type="gramStart"/>
      <w:r w:rsidRPr="00E164B8">
        <w:rPr>
          <w:rFonts w:hint="eastAsia"/>
          <w:sz w:val="24"/>
          <w:szCs w:val="24"/>
        </w:rPr>
        <w:t>很</w:t>
      </w:r>
      <w:proofErr w:type="gramEnd"/>
      <w:r w:rsidRPr="00E164B8">
        <w:rPr>
          <w:rFonts w:hint="eastAsia"/>
          <w:sz w:val="24"/>
          <w:szCs w:val="24"/>
        </w:rPr>
        <w:t>形象的得知哪些为支柱高比例产业，哪些为低比例产业，但是此可视化的缺点在于针对区域经济却得</w:t>
      </w:r>
      <w:proofErr w:type="gramStart"/>
      <w:r w:rsidRPr="00E164B8">
        <w:rPr>
          <w:rFonts w:hint="eastAsia"/>
          <w:sz w:val="24"/>
          <w:szCs w:val="24"/>
        </w:rPr>
        <w:t>不</w:t>
      </w:r>
      <w:proofErr w:type="gramEnd"/>
      <w:r w:rsidRPr="00E164B8">
        <w:rPr>
          <w:rFonts w:hint="eastAsia"/>
          <w:sz w:val="24"/>
          <w:szCs w:val="24"/>
        </w:rPr>
        <w:t>有效结论。</w:t>
      </w:r>
      <w:r w:rsidRPr="00E164B8">
        <w:rPr>
          <w:sz w:val="24"/>
          <w:szCs w:val="24"/>
        </w:rPr>
        <w:cr/>
      </w:r>
    </w:p>
    <w:p w14:paraId="1D09E916" w14:textId="203FB315" w:rsidR="00417340" w:rsidRDefault="00417340" w:rsidP="00E164B8">
      <w:pPr>
        <w:ind w:firstLineChars="200" w:firstLine="480"/>
        <w:rPr>
          <w:sz w:val="24"/>
          <w:szCs w:val="24"/>
        </w:rPr>
      </w:pPr>
    </w:p>
    <w:p w14:paraId="46C5E80C" w14:textId="56EB7D5F" w:rsidR="00417340" w:rsidRPr="00DE2DBA" w:rsidRDefault="00417340" w:rsidP="00417340">
      <w:pPr>
        <w:rPr>
          <w:rFonts w:hint="eastAsia"/>
          <w:b/>
          <w:bCs/>
          <w:sz w:val="36"/>
          <w:szCs w:val="36"/>
        </w:rPr>
      </w:pPr>
      <w:r w:rsidRPr="00DE2DBA">
        <w:rPr>
          <w:rFonts w:hint="eastAsia"/>
          <w:b/>
          <w:bCs/>
          <w:sz w:val="36"/>
          <w:szCs w:val="36"/>
        </w:rPr>
        <w:t>以上仅部分</w:t>
      </w:r>
      <w:r w:rsidR="00DE2DBA" w:rsidRPr="00DE2DBA">
        <w:rPr>
          <w:rFonts w:hint="eastAsia"/>
          <w:b/>
          <w:bCs/>
          <w:sz w:val="36"/>
          <w:szCs w:val="36"/>
        </w:rPr>
        <w:t>分析与展示，实际画面交互结果请自行点击index</w:t>
      </w:r>
      <w:r w:rsidR="00DE2DBA" w:rsidRPr="00DE2DBA">
        <w:rPr>
          <w:b/>
          <w:bCs/>
          <w:sz w:val="36"/>
          <w:szCs w:val="36"/>
        </w:rPr>
        <w:t>.</w:t>
      </w:r>
      <w:r w:rsidR="00DE2DBA" w:rsidRPr="00DE2DBA">
        <w:rPr>
          <w:rFonts w:hint="eastAsia"/>
          <w:b/>
          <w:bCs/>
          <w:sz w:val="36"/>
          <w:szCs w:val="36"/>
        </w:rPr>
        <w:t>html文件打开网页查看。</w:t>
      </w:r>
    </w:p>
    <w:sectPr w:rsidR="00417340" w:rsidRPr="00DE2D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62"/>
    <w:rsid w:val="00183D5E"/>
    <w:rsid w:val="00341BF0"/>
    <w:rsid w:val="00417340"/>
    <w:rsid w:val="00534FC7"/>
    <w:rsid w:val="00AF534A"/>
    <w:rsid w:val="00D43F62"/>
    <w:rsid w:val="00DE2DBA"/>
    <w:rsid w:val="00E16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64A60"/>
  <w15:chartTrackingRefBased/>
  <w15:docId w15:val="{EB657FA6-8605-42DE-8638-519208F22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164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4B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201</Words>
  <Characters>1147</Characters>
  <Application>Microsoft Office Word</Application>
  <DocSecurity>0</DocSecurity>
  <Lines>9</Lines>
  <Paragraphs>2</Paragraphs>
  <ScaleCrop>false</ScaleCrop>
  <Company/>
  <LinksUpToDate>false</LinksUpToDate>
  <CharactersWithSpaces>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天畅</dc:creator>
  <cp:keywords/>
  <dc:description/>
  <cp:lastModifiedBy>许 天畅</cp:lastModifiedBy>
  <cp:revision>3</cp:revision>
  <dcterms:created xsi:type="dcterms:W3CDTF">2020-09-30T11:41:00Z</dcterms:created>
  <dcterms:modified xsi:type="dcterms:W3CDTF">2020-09-30T12:03:00Z</dcterms:modified>
</cp:coreProperties>
</file>