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b w:val="1"/>
          <w:color w:val="000000"/>
          <w:sz w:val="36"/>
          <w:szCs w:val="36"/>
        </w:rPr>
      </w:pPr>
      <w:bookmarkStart w:colFirst="0" w:colLast="0" w:name="_ahak57sf4lpw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Feng Wei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>
          <w:b w:val="1"/>
          <w:sz w:val="36"/>
          <w:szCs w:val="36"/>
        </w:rPr>
      </w:pPr>
      <w:bookmarkStart w:colFirst="0" w:colLast="0" w:name="_pw7kj02w2pqu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wei8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b w:val="1"/>
          <w:color w:val="000000"/>
          <w:sz w:val="36"/>
          <w:szCs w:val="36"/>
        </w:rPr>
      </w:pPr>
      <w:bookmarkStart w:colFirst="0" w:colLast="0" w:name="_pgosfizfog5k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ECE 8560 Takehome#3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ipsr8fyzylj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36"/>
          <w:szCs w:val="36"/>
        </w:rPr>
      </w:pPr>
      <w:bookmarkStart w:colFirst="0" w:colLast="0" w:name="_m7dfh0xkmxi9" w:id="4"/>
      <w:bookmarkEnd w:id="4"/>
      <w:r w:rsidDel="00000000" w:rsidR="00000000" w:rsidRPr="00000000">
        <w:rPr>
          <w:sz w:val="36"/>
          <w:szCs w:val="36"/>
          <w:rtl w:val="0"/>
        </w:rPr>
        <w:t xml:space="preserve">SVM &amp; C-Means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 of SVM software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assignment I used SVM model from scikit-learn,  it is a open source project supported by Google and the implementation is based on libsvm.</w:t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: Penalty parameter C of the error term.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: Specifies the kernel type to be used in the algorithm.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degree</w:t>
      </w:r>
      <w:r w:rsidDel="00000000" w:rsidR="00000000" w:rsidRPr="00000000">
        <w:rPr>
          <w:rtl w:val="0"/>
        </w:rPr>
        <w:t xml:space="preserve"> : Degree of the polynomial kernel function (‘poly’). Ignored by all other kernels.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gamma</w:t>
      </w:r>
      <w:r w:rsidDel="00000000" w:rsidR="00000000" w:rsidRPr="00000000">
        <w:rPr>
          <w:rtl w:val="0"/>
        </w:rPr>
        <w:t xml:space="preserve"> : Kernel coefficient for ‘rbf’, ‘poly’ and ‘sigmoid’.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coef0</w:t>
      </w:r>
      <w:r w:rsidDel="00000000" w:rsidR="00000000" w:rsidRPr="00000000">
        <w:rPr>
          <w:rtl w:val="0"/>
        </w:rPr>
        <w:t xml:space="preserve"> : It is only significant in ‘poly’ and ‘sigmoid’.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probability</w:t>
      </w:r>
      <w:r w:rsidDel="00000000" w:rsidR="00000000" w:rsidRPr="00000000">
        <w:rPr>
          <w:rtl w:val="0"/>
        </w:rPr>
        <w:t xml:space="preserve"> : boolean, optional (default=False) Whether to enable probability estimates.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shrinking</w:t>
      </w:r>
      <w:r w:rsidDel="00000000" w:rsidR="00000000" w:rsidRPr="00000000">
        <w:rPr>
          <w:rtl w:val="0"/>
        </w:rPr>
        <w:t xml:space="preserve"> : boolean, optional (default=True) Whether to use the shrinking heuristic.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tol</w:t>
      </w:r>
      <w:r w:rsidDel="00000000" w:rsidR="00000000" w:rsidRPr="00000000">
        <w:rPr>
          <w:rtl w:val="0"/>
        </w:rPr>
        <w:t xml:space="preserve"> : float, optional (default=1e-3) Tolerance for stopping criterion.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cache_size</w:t>
      </w:r>
      <w:r w:rsidDel="00000000" w:rsidR="00000000" w:rsidRPr="00000000">
        <w:rPr>
          <w:rtl w:val="0"/>
        </w:rPr>
        <w:t xml:space="preserve"> : float, optional Specify the size of the kernel cache (in MB).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class_weight</w:t>
      </w:r>
      <w:r w:rsidDel="00000000" w:rsidR="00000000" w:rsidRPr="00000000">
        <w:rPr>
          <w:rtl w:val="0"/>
        </w:rPr>
        <w:t xml:space="preserve"> : {dict, ‘balanced’}, optional Set the parameter C of class i to class_weight[i]*C for SVC. If not given, all classes are supposed to have weight one. The “balanced” mode uses the values of y to automatically adjust weights inversely proportional to class frequencies in the input data as n_samples / (n_classes * np.bincount(y))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max_iter</w:t>
      </w:r>
      <w:r w:rsidDel="00000000" w:rsidR="00000000" w:rsidRPr="00000000">
        <w:rPr>
          <w:rtl w:val="0"/>
        </w:rPr>
        <w:t xml:space="preserve"> : int, optional (default=-1) Hard limit on iterations within solver, or -1 for no limit.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decision_function_shape</w:t>
      </w:r>
      <w:r w:rsidDel="00000000" w:rsidR="00000000" w:rsidRPr="00000000">
        <w:rPr>
          <w:rtl w:val="0"/>
        </w:rPr>
        <w:t xml:space="preserve"> : ‘ovo’, ‘ovr’ or None, default=None Whether to return a one-vs-rest (‘ovr’) decision function of shape (n_samples, n_classes) as all other classifiers, or the original one-vs-one (‘ovo’) decision function of libsvm which has shape (n_samples, n_classes * (n_classes - 1) / 2).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 : int seed, RandomState instance, or None (default)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support_</w:t>
      </w:r>
      <w:r w:rsidDel="00000000" w:rsidR="00000000" w:rsidRPr="00000000">
        <w:rPr>
          <w:rtl w:val="0"/>
        </w:rPr>
        <w:t xml:space="preserve"> : Indices of support vectors.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support_vectors_</w:t>
      </w:r>
      <w:r w:rsidDel="00000000" w:rsidR="00000000" w:rsidRPr="00000000">
        <w:rPr>
          <w:rtl w:val="0"/>
        </w:rPr>
        <w:t xml:space="preserve"> : Support vectors.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n_support_</w:t>
      </w:r>
      <w:r w:rsidDel="00000000" w:rsidR="00000000" w:rsidRPr="00000000">
        <w:rPr>
          <w:rtl w:val="0"/>
        </w:rPr>
        <w:t xml:space="preserve"> : Number of support vectors for each class.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dual_coef_</w:t>
      </w:r>
      <w:r w:rsidDel="00000000" w:rsidR="00000000" w:rsidRPr="00000000">
        <w:rPr>
          <w:rtl w:val="0"/>
        </w:rPr>
        <w:t xml:space="preserve"> : Coefficients of the support vector in the decision function.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coef_</w:t>
      </w:r>
      <w:r w:rsidDel="00000000" w:rsidR="00000000" w:rsidRPr="00000000">
        <w:rPr>
          <w:rtl w:val="0"/>
        </w:rPr>
        <w:t xml:space="preserve"> : Weights assigned to the features (coefficients in the primal problem). This is only available in the case of a linear kernel. coef_ is a readonly property derived from dual_coef_ and support_vectors_.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intercept_</w:t>
      </w:r>
      <w:r w:rsidDel="00000000" w:rsidR="00000000" w:rsidRPr="00000000">
        <w:rPr>
          <w:rtl w:val="0"/>
        </w:rPr>
        <w:t xml:space="preserve"> : Constants in decision function.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SVM results with a linear (dot-product) kernel.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support vector 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There are 2288 support vectors, and each of the vector has 2289 features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hyperplane parameters (This is important).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Hyperplane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  <w:tab/>
      </w:r>
      <w:hyperlink r:id="rId5">
        <w:r w:rsidDel="00000000" w:rsidR="00000000" w:rsidRPr="00000000">
          <w:rPr/>
          <w:drawing>
            <wp:inline distB="19050" distT="19050" distL="19050" distR="19050">
              <wp:extent cx="4089400" cy="177800"/>
              <wp:effectExtent b="0" l="0" r="0" t="0"/>
              <wp:docPr descr="cap w equals left squared bracket minus 0.01877985 comma 0.00894769 comma minus 0.00117651 comma 0.03578019 right squared bracket" id="9" name="image20.gif"/>
              <a:graphic>
                <a:graphicData uri="http://schemas.openxmlformats.org/drawingml/2006/picture">
                  <pic:pic>
                    <pic:nvPicPr>
                      <pic:cNvPr descr="cap w equals left squared bracket minus 0.01877985 comma 0.00894769 comma minus 0.00117651 comma 0.03578019 right squared bracket" id="0" name="image20.gif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89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hyperlink r:id="rId7">
        <w:r w:rsidDel="00000000" w:rsidR="00000000" w:rsidRPr="00000000">
          <w:rPr/>
          <w:drawing>
            <wp:inline distB="19050" distT="19050" distL="19050" distR="19050">
              <wp:extent cx="1041400" cy="127000"/>
              <wp:effectExtent b="0" l="0" r="0" t="0"/>
              <wp:docPr descr="b equals 1.61494972" id="3" name="image13.gif"/>
              <a:graphic>
                <a:graphicData uri="http://schemas.openxmlformats.org/drawingml/2006/picture">
                  <pic:pic>
                    <pic:nvPicPr>
                      <pic:cNvPr descr="b equals 1.61494972" id="0" name="image13.gif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14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classification performance with this SVM.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9">
        <w:r w:rsidDel="00000000" w:rsidR="00000000" w:rsidRPr="00000000">
          <w:rPr/>
          <w:drawing>
            <wp:inline distB="19050" distT="19050" distL="19050" distR="19050">
              <wp:extent cx="3505200" cy="177800"/>
              <wp:effectExtent b="0" l="0" r="0" t="0"/>
              <wp:docPr descr="cap p left parenthesis e r r o r right parenthesis equals cap p left parenthesis macron  over x  \  i s \  A s s i g n e d \  t o \  t h e \  w r o n g \  c l A s s right parenthesis" id="14" name="image29.gif"/>
              <a:graphic>
                <a:graphicData uri="http://schemas.openxmlformats.org/drawingml/2006/picture">
                  <pic:pic>
                    <pic:nvPicPr>
                      <pic:cNvPr descr="cap p left parenthesis e r r o r right parenthesis equals cap p left parenthesis macron  over x  \  i s \  A s s i g n e d \  t o \  t h e \  w r o n g \  c l A s s right parenthesis" id="0" name="image29.gif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052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11">
        <w:r w:rsidDel="00000000" w:rsidR="00000000" w:rsidRPr="00000000">
          <w:rPr/>
          <w:drawing>
            <wp:inline distB="19050" distT="19050" distL="19050" distR="19050">
              <wp:extent cx="2578100" cy="381000"/>
              <wp:effectExtent b="0" l="0" r="0" t="0"/>
              <wp:docPr descr="cap p left parenthesis e r r o r right parenthesis equals   620 plus 1246 over 5000 plus 5000   equals 18.66 percent" id="18" name="image34.gif"/>
              <a:graphic>
                <a:graphicData uri="http://schemas.openxmlformats.org/drawingml/2006/picture">
                  <pic:pic>
                    <pic:nvPicPr>
                      <pic:cNvPr descr="cap p left parenthesis e r r o r right parenthesis equals   620 plus 1246 over 5000 plus 5000   equals 18.66 percent" id="0" name="image34.gif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81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/>
          <w:drawing>
            <wp:inline distB="19050" distT="19050" distL="19050" distR="19050">
              <wp:extent cx="1409700" cy="127000"/>
              <wp:effectExtent b="0" l="0" r="0" t="0"/>
              <wp:docPr descr="cap c o n f u s i o n \  cap m A t r i x" id="7" name="image17.gif"/>
              <a:graphic>
                <a:graphicData uri="http://schemas.openxmlformats.org/drawingml/2006/picture">
                  <pic:pic>
                    <pic:nvPicPr>
                      <pic:cNvPr descr="cap c o n f u s i o n \  cap m A t r i x" id="0" name="image17.gif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Class\Assigned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15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1 " id="21" name="image37.gif"/>
                    <a:graphic>
                      <a:graphicData uri="http://schemas.openxmlformats.org/drawingml/2006/picture">
                        <pic:pic>
                          <pic:nvPicPr>
                            <pic:cNvPr descr="cap c sub 1 " id="0" name="image37.gif"/>
                            <pic:cNvPicPr preferRelativeResize="0"/>
                          </pic:nvPicPr>
                          <pic:blipFill>
                            <a:blip r:embed="rId1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17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2 " id="11" name="image22.gif"/>
                    <a:graphic>
                      <a:graphicData uri="http://schemas.openxmlformats.org/drawingml/2006/picture">
                        <pic:pic>
                          <pic:nvPicPr>
                            <pic:cNvPr descr="cap c sub 2 " id="0" name="image22.gif"/>
                            <pic:cNvPicPr preferRelativeResize="0"/>
                          </pic:nvPicPr>
                          <pic:blipFill>
                            <a:blip r:embed="rId1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19">
              <w:r w:rsidDel="00000000" w:rsidR="00000000" w:rsidRPr="00000000">
                <w:rPr/>
                <w:drawing>
                  <wp:inline distB="19050" distT="19050" distL="19050" distR="19050">
                    <wp:extent cx="381000" cy="101600"/>
                    <wp:effectExtent b="0" l="0" r="0" t="0"/>
                    <wp:docPr descr="cap t o t A l" id="12" name="image25.gif"/>
                    <a:graphic>
                      <a:graphicData uri="http://schemas.openxmlformats.org/drawingml/2006/picture">
                        <pic:pic>
                          <pic:nvPicPr>
                            <pic:cNvPr descr="cap t o t A l" id="0" name="image25.gif"/>
                            <pic:cNvPicPr preferRelativeResize="0"/>
                          </pic:nvPicPr>
                          <pic:blipFill>
                            <a:blip r:embed="rId2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21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1 " id="22" name="image39.gif"/>
                    <a:graphic>
                      <a:graphicData uri="http://schemas.openxmlformats.org/drawingml/2006/picture">
                        <pic:pic>
                          <pic:nvPicPr>
                            <pic:cNvPr descr="cap c sub 1 " id="0" name="image39.gif"/>
                            <pic:cNvPicPr preferRelativeResize="0"/>
                          </pic:nvPicPr>
                          <pic:blipFill>
                            <a:blip r:embed="rId2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23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2 " id="19" name="image35.gif"/>
                    <a:graphic>
                      <a:graphicData uri="http://schemas.openxmlformats.org/drawingml/2006/picture">
                        <pic:pic>
                          <pic:nvPicPr>
                            <pic:cNvPr descr="cap c sub 2 " id="0" name="image35.gif"/>
                            <pic:cNvPicPr preferRelativeResize="0"/>
                          </pic:nvPicPr>
                          <pic:blipFill>
                            <a:blip r:embed="rId2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these results with your results from Takehomes #1 and #2.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25">
              <w:r w:rsidDel="00000000" w:rsidR="00000000" w:rsidRPr="00000000">
                <w:rPr/>
                <w:drawing>
                  <wp:inline distB="19050" distT="19050" distL="19050" distR="19050">
                    <wp:extent cx="571500" cy="101600"/>
                    <wp:effectExtent b="0" l="0" r="0" t="0"/>
                    <wp:docPr descr="cap m e t h o d" id="16" name="image32.gif"/>
                    <a:graphic>
                      <a:graphicData uri="http://schemas.openxmlformats.org/drawingml/2006/picture">
                        <pic:pic>
                          <pic:nvPicPr>
                            <pic:cNvPr descr="cap m e t h o d" id="0" name="image32.gif"/>
                            <pic:cNvPicPr preferRelativeResize="0"/>
                          </pic:nvPicPr>
                          <pic:blipFill>
                            <a:blip r:embed="rId2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15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27">
              <w:r w:rsidDel="00000000" w:rsidR="00000000" w:rsidRPr="00000000">
                <w:rPr/>
                <w:drawing>
                  <wp:inline distB="19050" distT="19050" distL="19050" distR="19050">
                    <wp:extent cx="419100" cy="114300"/>
                    <wp:effectExtent b="0" l="0" r="0" t="0"/>
                    <wp:docPr descr="cap p sub e r r o r " id="17" name="image33.gif"/>
                    <a:graphic>
                      <a:graphicData uri="http://schemas.openxmlformats.org/drawingml/2006/picture">
                        <pic:pic>
                          <pic:nvPicPr>
                            <pic:cNvPr descr="cap p sub e r r o r " id="0" name="image33.gif"/>
                            <pic:cNvPicPr preferRelativeResize="0"/>
                          </pic:nvPicPr>
                          <pic:blipFill>
                            <a:blip r:embed="rId2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29">
              <w:r w:rsidDel="00000000" w:rsidR="00000000" w:rsidRPr="00000000">
                <w:rPr/>
                <w:drawing>
                  <wp:inline distB="19050" distT="19050" distL="19050" distR="19050">
                    <wp:extent cx="800100" cy="127000"/>
                    <wp:effectExtent b="0" l="0" r="0" t="0"/>
                    <wp:docPr descr="cap c o m p e x i t y" id="23" name="image40.gif"/>
                    <a:graphic>
                      <a:graphicData uri="http://schemas.openxmlformats.org/drawingml/2006/picture">
                        <pic:pic>
                          <pic:nvPicPr>
                            <pic:cNvPr descr="cap c o m p e x i t y" id="0" name="image40.gif"/>
                            <pic:cNvPicPr preferRelativeResize="0"/>
                          </pic:nvPicPr>
                          <pic:blipFill>
                            <a:blip r:embed="rId3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0100" cy="127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Bayesian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Separating Hyperplanes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K-NN (5-NN)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K-D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 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slow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SVM results with a rbf kernel.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When use  </w:t>
      </w:r>
      <w:hyperlink r:id="rId31">
        <w:r w:rsidDel="00000000" w:rsidR="00000000" w:rsidRPr="00000000">
          <w:rPr>
            <w:color w:val="1155cc"/>
            <w:u w:val="single"/>
          </w:rPr>
          <w:drawing>
            <wp:inline distB="19050" distT="19050" distL="19050" distR="19050">
              <wp:extent cx="660400" cy="152400"/>
              <wp:effectExtent b="0" l="0" r="0" t="0"/>
              <wp:docPr descr="gamma equals 0.001" id="8" name="image18.gif"/>
              <a:graphic>
                <a:graphicData uri="http://schemas.openxmlformats.org/drawingml/2006/picture">
                  <pic:pic>
                    <pic:nvPicPr>
                      <pic:cNvPr descr="gamma equals 0.001" id="0" name="image18.gif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 we get the highest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support vector set.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There are 1191 support vectors, and each of the vector has 1352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hyperplane parameters (This is important).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Hyperplane parameter:  W is a 1352 dimensional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hyperlink r:id="rId33">
        <w:r w:rsidDel="00000000" w:rsidR="00000000" w:rsidRPr="00000000">
          <w:rPr/>
          <w:drawing>
            <wp:inline distB="19050" distT="19050" distL="19050" distR="19050">
              <wp:extent cx="2819400" cy="177800"/>
              <wp:effectExtent b="0" l="0" r="0" t="0"/>
              <wp:docPr descr="cap w equals left squared bracket minus 1 comma minus 0.36269108 comma minus 1 comma full stop full stop full stop full stop comma 1 full stop comma 1 full stop comma 1 full stop right squared bracket" id="10" name="image21.gif"/>
              <a:graphic>
                <a:graphicData uri="http://schemas.openxmlformats.org/drawingml/2006/picture">
                  <pic:pic>
                    <pic:nvPicPr>
                      <pic:cNvPr descr="cap w equals left squared bracket minus 1 comma minus 0.36269108 comma minus 1 comma full stop full stop full stop full stop comma 1 full stop comma 1 full stop comma 1 full stop right squared bracket" id="0" name="image21.gif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hyperlink r:id="rId35">
        <w:r w:rsidDel="00000000" w:rsidR="00000000" w:rsidRPr="00000000">
          <w:rPr/>
          <w:drawing>
            <wp:inline distB="19050" distT="19050" distL="19050" distR="19050">
              <wp:extent cx="1028700" cy="127000"/>
              <wp:effectExtent b="0" l="0" r="0" t="0"/>
              <wp:docPr descr="b equals 0.56387271" id="24" name="image41.gif"/>
              <a:graphic>
                <a:graphicData uri="http://schemas.openxmlformats.org/drawingml/2006/picture">
                  <pic:pic>
                    <pic:nvPicPr>
                      <pic:cNvPr descr="b equals 0.56387271" id="0" name="image41.gif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the classification performance with this SVM.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37">
        <w:r w:rsidDel="00000000" w:rsidR="00000000" w:rsidRPr="00000000">
          <w:rPr/>
          <w:drawing>
            <wp:inline distB="19050" distT="19050" distL="19050" distR="19050">
              <wp:extent cx="3505200" cy="177800"/>
              <wp:effectExtent b="0" l="0" r="0" t="0"/>
              <wp:docPr descr="cap p left parenthesis e r r o r right parenthesis equals cap p left parenthesis macron  over x  \  i s \  A s s i g n e d \  t o \  t h e \  w r o n g \  c l A s s right parenthesis" id="6" name="image16.gif"/>
              <a:graphic>
                <a:graphicData uri="http://schemas.openxmlformats.org/drawingml/2006/picture">
                  <pic:pic>
                    <pic:nvPicPr>
                      <pic:cNvPr descr="cap p left parenthesis e r r o r right parenthesis equals cap p left parenthesis macron  over x  \  i s \  A s s i g n e d \  t o \  t h e \  w r o n g \  c l A s s right parenthesis" id="0" name="image16.gif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052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39">
        <w:r w:rsidDel="00000000" w:rsidR="00000000" w:rsidRPr="00000000">
          <w:rPr/>
          <w:drawing>
            <wp:inline distB="19050" distT="19050" distL="19050" distR="19050">
              <wp:extent cx="2501900" cy="381000"/>
              <wp:effectExtent b="0" l="0" r="0" t="0"/>
              <wp:docPr descr="cap p left parenthesis e r r o r right parenthesis equals   289 plus 668 over 5000 plus 5000   equals 9.57 percent" id="15" name="image31.gif"/>
              <a:graphic>
                <a:graphicData uri="http://schemas.openxmlformats.org/drawingml/2006/picture">
                  <pic:pic>
                    <pic:nvPicPr>
                      <pic:cNvPr descr="cap p left parenthesis e r r o r right parenthesis equals   289 plus 668 over 5000 plus 5000   equals 9.57 percent" id="0" name="image31.gif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41">
        <w:r w:rsidDel="00000000" w:rsidR="00000000" w:rsidRPr="00000000">
          <w:rPr/>
          <w:drawing>
            <wp:inline distB="19050" distT="19050" distL="19050" distR="19050">
              <wp:extent cx="1409700" cy="127000"/>
              <wp:effectExtent b="0" l="0" r="0" t="0"/>
              <wp:docPr descr="cap c o n f u s i o n \  cap m A t r i x" id="28" name="image46.gif"/>
              <a:graphic>
                <a:graphicData uri="http://schemas.openxmlformats.org/drawingml/2006/picture">
                  <pic:pic>
                    <pic:nvPicPr>
                      <pic:cNvPr descr="cap c o n f u s i o n \  cap m A t r i x" id="0" name="image46.gif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Class\Assigned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43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1 " id="2" name="image12.gif"/>
                    <a:graphic>
                      <a:graphicData uri="http://schemas.openxmlformats.org/drawingml/2006/picture">
                        <pic:pic>
                          <pic:nvPicPr>
                            <pic:cNvPr descr="cap c sub 1 " id="0" name="image12.gif"/>
                            <pic:cNvPicPr preferRelativeResize="0"/>
                          </pic:nvPicPr>
                          <pic:blipFill>
                            <a:blip r:embed="rId4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45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2 " id="5" name="image15.gif"/>
                    <a:graphic>
                      <a:graphicData uri="http://schemas.openxmlformats.org/drawingml/2006/picture">
                        <pic:pic>
                          <pic:nvPicPr>
                            <pic:cNvPr descr="cap c sub 2 " id="0" name="image15.gif"/>
                            <pic:cNvPicPr preferRelativeResize="0"/>
                          </pic:nvPicPr>
                          <pic:blipFill>
                            <a:blip r:embed="rId4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47">
              <w:r w:rsidDel="00000000" w:rsidR="00000000" w:rsidRPr="00000000">
                <w:rPr/>
                <w:drawing>
                  <wp:inline distB="19050" distT="19050" distL="19050" distR="19050">
                    <wp:extent cx="381000" cy="101600"/>
                    <wp:effectExtent b="0" l="0" r="0" t="0"/>
                    <wp:docPr descr="cap t o t A l" id="1" name="image3.gif"/>
                    <a:graphic>
                      <a:graphicData uri="http://schemas.openxmlformats.org/drawingml/2006/picture">
                        <pic:pic>
                          <pic:nvPicPr>
                            <pic:cNvPr descr="cap t o t A l" id="0" name="image3.gif"/>
                            <pic:cNvPicPr preferRelativeResize="0"/>
                          </pic:nvPicPr>
                          <pic:blipFill>
                            <a:blip r:embed="rId4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49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1 " id="4" name="image14.gif"/>
                    <a:graphic>
                      <a:graphicData uri="http://schemas.openxmlformats.org/drawingml/2006/picture">
                        <pic:pic>
                          <pic:nvPicPr>
                            <pic:cNvPr descr="cap c sub 1 " id="0" name="image14.gif"/>
                            <pic:cNvPicPr preferRelativeResize="0"/>
                          </pic:nvPicPr>
                          <pic:blipFill>
                            <a:blip r:embed="rId5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51">
              <w:r w:rsidDel="00000000" w:rsidR="00000000" w:rsidRPr="00000000">
                <w:rPr/>
                <w:drawing>
                  <wp:inline distB="19050" distT="19050" distL="19050" distR="19050">
                    <wp:extent cx="165100" cy="114300"/>
                    <wp:effectExtent b="0" l="0" r="0" t="0"/>
                    <wp:docPr descr="cap c sub 2 " id="27" name="image45.gif"/>
                    <a:graphic>
                      <a:graphicData uri="http://schemas.openxmlformats.org/drawingml/2006/picture">
                        <pic:pic>
                          <pic:nvPicPr>
                            <pic:cNvPr descr="cap c sub 2 " id="0" name="image45.gif"/>
                            <pic:cNvPicPr preferRelativeResize="0"/>
                          </pic:nvPicPr>
                          <pic:blipFill>
                            <a:blip r:embed="rId5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Compare these results with your results from Takehomes #1 and #2.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53">
              <w:r w:rsidDel="00000000" w:rsidR="00000000" w:rsidRPr="00000000">
                <w:rPr/>
                <w:drawing>
                  <wp:inline distB="19050" distT="19050" distL="19050" distR="19050">
                    <wp:extent cx="571500" cy="101600"/>
                    <wp:effectExtent b="0" l="0" r="0" t="0"/>
                    <wp:docPr descr="cap m e t h o d" id="25" name="image42.gif"/>
                    <a:graphic>
                      <a:graphicData uri="http://schemas.openxmlformats.org/drawingml/2006/picture">
                        <pic:pic>
                          <pic:nvPicPr>
                            <pic:cNvPr descr="cap m e t h o d" id="0" name="image42.gif"/>
                            <pic:cNvPicPr preferRelativeResize="0"/>
                          </pic:nvPicPr>
                          <pic:blipFill>
                            <a:blip r:embed="rId5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15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55">
              <w:r w:rsidDel="00000000" w:rsidR="00000000" w:rsidRPr="00000000">
                <w:rPr/>
                <w:drawing>
                  <wp:inline distB="19050" distT="19050" distL="19050" distR="19050">
                    <wp:extent cx="419100" cy="114300"/>
                    <wp:effectExtent b="0" l="0" r="0" t="0"/>
                    <wp:docPr descr="cap p sub e r r o r " id="13" name="image27.gif"/>
                    <a:graphic>
                      <a:graphicData uri="http://schemas.openxmlformats.org/drawingml/2006/picture">
                        <pic:pic>
                          <pic:nvPicPr>
                            <pic:cNvPr descr="cap p sub e r r o r " id="0" name="image27.gif"/>
                            <pic:cNvPicPr preferRelativeResize="0"/>
                          </pic:nvPicPr>
                          <pic:blipFill>
                            <a:blip r:embed="rId5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hyperlink r:id="rId57">
              <w:r w:rsidDel="00000000" w:rsidR="00000000" w:rsidRPr="00000000">
                <w:rPr/>
                <w:drawing>
                  <wp:inline distB="19050" distT="19050" distL="19050" distR="19050">
                    <wp:extent cx="800100" cy="127000"/>
                    <wp:effectExtent b="0" l="0" r="0" t="0"/>
                    <wp:docPr descr="cap c o m p e x i t y" id="20" name="image36.gif"/>
                    <a:graphic>
                      <a:graphicData uri="http://schemas.openxmlformats.org/drawingml/2006/picture">
                        <pic:pic>
                          <pic:nvPicPr>
                            <pic:cNvPr descr="cap c o m p e x i t y" id="0" name="image36.gif"/>
                            <pic:cNvPicPr preferRelativeResize="0"/>
                          </pic:nvPicPr>
                          <pic:blipFill>
                            <a:blip r:embed="rId5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0100" cy="127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Bayesian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Separating Hyperplanes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K-NN (5-NN)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K-D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 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Slow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Rbf 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Faster than linear svm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Results of crisp c-means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Original classes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6300"/>
        <w:tblGridChange w:id="0">
          <w:tblGrid>
            <w:gridCol w:w="1440"/>
            <w:gridCol w:w="162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Center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(50.11712203  -4.97038793 -24.81182102 -49.81198585)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(24.13111767  -0.11837553 -25.04828746   0.29147143)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(49.70218541   5.40154144  24.55009373 -49.93734216)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First use Euclidean distances.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2-means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6300"/>
        <w:tblGridChange w:id="0">
          <w:tblGrid>
            <w:gridCol w:w="1440"/>
            <w:gridCol w:w="162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(51.37486812   0.29416636  -2.60798235 -49.38854549)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(11.80736318  -0.4529109  -25.53752299  14.48213362)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3-means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6300"/>
        <w:tblGridChange w:id="0">
          <w:tblGrid>
            <w:gridCol w:w="1440"/>
            <w:gridCol w:w="162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(8.88992477   1.04749464 -25.14278388  16.12511828)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(52.29343506 -13.17339471 -14.78625645 -47.86449585)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(48.63096293  36.75761886  29.4844124  -49.86887789)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4-means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6300"/>
        <w:tblGridChange w:id="0">
          <w:tblGrid>
            <w:gridCol w:w="1440"/>
            <w:gridCol w:w="162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(50.20289906 -39.13463488  31.1432395  -49.98872054)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(48.29196953  47.62616538  26.78523444 -49.94902897)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(52.72354363  -4.03597486 -23.65981069 -45.90313343)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(5.74396175   0.39908105 -24.98864206  17.34142622)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5-means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6300"/>
        <w:tblGridChange w:id="0">
          <w:tblGrid>
            <w:gridCol w:w="1440"/>
            <w:gridCol w:w="162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(60.61477337  -1.18877172 -25.01607198  15.36479156)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(48.47298907  -4.10012992 -23.36122253 -53.13249433)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(-21.30394363   0.45176967 -24.852292 </w:t>
              <w:tab/>
              <w:t xml:space="preserve">6.94437635)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(50.95312435 -39.03222411  31.23243838 -49.70491145)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(49.12455411  47.92816658  27.18944266 -49.86174619)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  Manhattan distances.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Since we compute    </w:t>
      </w:r>
      <w:hyperlink r:id="rId59">
        <w:r w:rsidDel="00000000" w:rsidR="00000000" w:rsidRPr="00000000">
          <w:rPr/>
          <w:drawing>
            <wp:inline distB="19050" distT="19050" distL="19050" distR="19050">
              <wp:extent cx="88900" cy="88900"/>
              <wp:effectExtent b="0" l="0" r="0" t="0"/>
              <wp:docPr descr="mu" id="26" name="image44.gif"/>
              <a:graphic>
                <a:graphicData uri="http://schemas.openxmlformats.org/drawingml/2006/picture">
                  <pic:pic>
                    <pic:nvPicPr>
                      <pic:cNvPr descr="mu" id="0" name="image44.gif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 in a Euclidean space, i think there will have some bias if we just use Manhattan distance to compute the cluster center.  Below is the Manhattan distance cluster result. Actually i didn’t have much confidence about it.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 Manhattan distance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6300"/>
        <w:tblGridChange w:id="0">
          <w:tblGrid>
            <w:gridCol w:w="1440"/>
            <w:gridCol w:w="162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(18.38992477   4.0678473 -5.13238388  6.14541728)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(25.435057836 -12.27449661 -17.38525753 -27.86339787)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(46.47055273  26.74361886  19.3832154  -39.56553389)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Compare these results see if any clusters naturally develop.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3-means 4-means and 5 means  the below clusters have some similarity, their means is similar to each other.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75"/>
        <w:gridCol w:w="1125"/>
        <w:gridCol w:w="6150"/>
        <w:tblGridChange w:id="0">
          <w:tblGrid>
            <w:gridCol w:w="1110"/>
            <w:gridCol w:w="975"/>
            <w:gridCol w:w="1125"/>
            <w:gridCol w:w="6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Cluster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(48.63096293  36.75761886  29.4844124  -49.86887789)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(48.29196953  47.62616538  26.78523444 -49.94902897)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(49.12455411  47.92816658  27.18944266 -49.86174619)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Assess whether the clusters found above are related to the known (estimated) class means.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45"/>
        <w:gridCol w:w="1050"/>
        <w:gridCol w:w="6255"/>
        <w:tblGridChange w:id="0">
          <w:tblGrid>
            <w:gridCol w:w="1110"/>
            <w:gridCol w:w="945"/>
            <w:gridCol w:w="1050"/>
            <w:gridCol w:w="6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 Center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(50.11712203  -4.97038793 -24.81182102 -49.81198585)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(52.72354363  -4.03597486 -23.65981069 -45.90313343)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(48.47298907  -4.10012992 -23.36122253 -53.13249433)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1" w:type="first"/>
      <w:footerReference r:id="rId62" w:type="default"/>
      <w:footerReference r:id="rId63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gif"/><Relationship Id="rId42" Type="http://schemas.openxmlformats.org/officeDocument/2006/relationships/image" Target="media/image46.gif"/><Relationship Id="rId41" Type="http://schemas.openxmlformats.org/officeDocument/2006/relationships/hyperlink" Target="http://api.gmath.guru/cgi-bin/gmath?%5Cdpi%7B480%7DConfusion%5C%20Matrix" TargetMode="External"/><Relationship Id="rId44" Type="http://schemas.openxmlformats.org/officeDocument/2006/relationships/image" Target="media/image12.gif"/><Relationship Id="rId43" Type="http://schemas.openxmlformats.org/officeDocument/2006/relationships/hyperlink" Target="http://api.gmath.guru/cgi-bin/gmath?%5Cdpi%7B480%7DC_%7B1%7D" TargetMode="External"/><Relationship Id="rId46" Type="http://schemas.openxmlformats.org/officeDocument/2006/relationships/image" Target="media/image15.gif"/><Relationship Id="rId45" Type="http://schemas.openxmlformats.org/officeDocument/2006/relationships/hyperlink" Target="http://api.gmath.guru/cgi-bin/gmath?%5Cdpi%7B480%7DC_%7B2%7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pi.gmath.guru/cgi-bin/gmath?%5Cdpi%7B480%7DP(error)%3DP(%5Cbar%7Bx%7D%5C%20is%5C%20assigned%5C%20to%5C%20the%5C%20wrong%5C%20class%20)" TargetMode="External"/><Relationship Id="rId48" Type="http://schemas.openxmlformats.org/officeDocument/2006/relationships/image" Target="media/image3.gif"/><Relationship Id="rId47" Type="http://schemas.openxmlformats.org/officeDocument/2006/relationships/hyperlink" Target="http://api.gmath.guru/cgi-bin/gmath?%5Cdpi%7B480%7DTotal" TargetMode="External"/><Relationship Id="rId49" Type="http://schemas.openxmlformats.org/officeDocument/2006/relationships/hyperlink" Target="http://api.gmath.guru/cgi-bin/gmath?%5Cdpi%7B480%7DC_%7B1%7D" TargetMode="External"/><Relationship Id="rId5" Type="http://schemas.openxmlformats.org/officeDocument/2006/relationships/hyperlink" Target="http://api.gmath.guru/cgi-bin/gmath?%5Cdpi%7B480%7DW%3D%5B-0.01877985%2C0.00894769%2C-0.00117651%2C0.03578019%5D" TargetMode="External"/><Relationship Id="rId6" Type="http://schemas.openxmlformats.org/officeDocument/2006/relationships/image" Target="media/image20.gif"/><Relationship Id="rId7" Type="http://schemas.openxmlformats.org/officeDocument/2006/relationships/hyperlink" Target="http://api.gmath.guru/cgi-bin/gmath?%5Cdpi%7B480%7Db%3D1.61494972" TargetMode="External"/><Relationship Id="rId8" Type="http://schemas.openxmlformats.org/officeDocument/2006/relationships/image" Target="media/image13.gif"/><Relationship Id="rId31" Type="http://schemas.openxmlformats.org/officeDocument/2006/relationships/hyperlink" Target="http://api.gmath.guru/cgi-bin/gmath?%5Cdpi%7B480%7D%5Cgamma%20%3D0.001" TargetMode="External"/><Relationship Id="rId30" Type="http://schemas.openxmlformats.org/officeDocument/2006/relationships/image" Target="media/image40.gif"/><Relationship Id="rId33" Type="http://schemas.openxmlformats.org/officeDocument/2006/relationships/hyperlink" Target="http://api.gmath.guru/cgi-bin/gmath?%5Cdpi%7B480%7DW%3D%5B-1%2C-0.36269108%2C-1%2C....%2C1.%2C1.%2C1.%5D" TargetMode="External"/><Relationship Id="rId32" Type="http://schemas.openxmlformats.org/officeDocument/2006/relationships/image" Target="media/image18.gif"/><Relationship Id="rId35" Type="http://schemas.openxmlformats.org/officeDocument/2006/relationships/hyperlink" Target="http://api.gmath.guru/cgi-bin/gmath?%5Cdpi%7B480%7Db%3D0.56387271" TargetMode="External"/><Relationship Id="rId34" Type="http://schemas.openxmlformats.org/officeDocument/2006/relationships/image" Target="media/image21.gif"/><Relationship Id="rId37" Type="http://schemas.openxmlformats.org/officeDocument/2006/relationships/hyperlink" Target="http://api.gmath.guru/cgi-bin/gmath?%5Cdpi%7B480%7DP(error)%3DP(%5Cbar%7Bx%7D%5C%20is%5C%20assigned%5C%20to%5C%20the%5C%20wrong%5C%20class%20)" TargetMode="External"/><Relationship Id="rId36" Type="http://schemas.openxmlformats.org/officeDocument/2006/relationships/image" Target="media/image41.gif"/><Relationship Id="rId39" Type="http://schemas.openxmlformats.org/officeDocument/2006/relationships/hyperlink" Target="http://api.gmath.guru/cgi-bin/gmath?%5Cdpi%7B480%7DP(error)%3D%5Cfrac%7B289%2B668%7D%7B5000%2B5000%7D%3D9.57%5C%25" TargetMode="External"/><Relationship Id="rId38" Type="http://schemas.openxmlformats.org/officeDocument/2006/relationships/image" Target="media/image16.gif"/><Relationship Id="rId62" Type="http://schemas.openxmlformats.org/officeDocument/2006/relationships/footer" Target="footer1.xml"/><Relationship Id="rId61" Type="http://schemas.openxmlformats.org/officeDocument/2006/relationships/header" Target="header1.xml"/><Relationship Id="rId20" Type="http://schemas.openxmlformats.org/officeDocument/2006/relationships/image" Target="media/image25.gif"/><Relationship Id="rId63" Type="http://schemas.openxmlformats.org/officeDocument/2006/relationships/footer" Target="footer2.xml"/><Relationship Id="rId22" Type="http://schemas.openxmlformats.org/officeDocument/2006/relationships/image" Target="media/image39.gif"/><Relationship Id="rId21" Type="http://schemas.openxmlformats.org/officeDocument/2006/relationships/hyperlink" Target="http://api.gmath.guru/cgi-bin/gmath?%5Cdpi%7B480%7DC_%7B1%7D" TargetMode="External"/><Relationship Id="rId24" Type="http://schemas.openxmlformats.org/officeDocument/2006/relationships/image" Target="media/image35.gif"/><Relationship Id="rId23" Type="http://schemas.openxmlformats.org/officeDocument/2006/relationships/hyperlink" Target="http://api.gmath.guru/cgi-bin/gmath?%5Cdpi%7B480%7DC_%7B2%7D" TargetMode="External"/><Relationship Id="rId60" Type="http://schemas.openxmlformats.org/officeDocument/2006/relationships/image" Target="media/image44.gif"/><Relationship Id="rId26" Type="http://schemas.openxmlformats.org/officeDocument/2006/relationships/image" Target="media/image32.gif"/><Relationship Id="rId25" Type="http://schemas.openxmlformats.org/officeDocument/2006/relationships/hyperlink" Target="http://api.gmath.guru/cgi-bin/gmath?%5Cdpi%7B480%7DMethod" TargetMode="External"/><Relationship Id="rId28" Type="http://schemas.openxmlformats.org/officeDocument/2006/relationships/image" Target="media/image33.gif"/><Relationship Id="rId27" Type="http://schemas.openxmlformats.org/officeDocument/2006/relationships/hyperlink" Target="http://api.gmath.guru/cgi-bin/gmath?%5Cdpi%7B480%7DP_%7Berror%7D" TargetMode="External"/><Relationship Id="rId29" Type="http://schemas.openxmlformats.org/officeDocument/2006/relationships/hyperlink" Target="http://api.gmath.guru/cgi-bin/gmath?%5Cdpi%7B480%7DCompexity" TargetMode="External"/><Relationship Id="rId51" Type="http://schemas.openxmlformats.org/officeDocument/2006/relationships/hyperlink" Target="http://api.gmath.guru/cgi-bin/gmath?%5Cdpi%7B480%7DC_%7B2%7D" TargetMode="External"/><Relationship Id="rId50" Type="http://schemas.openxmlformats.org/officeDocument/2006/relationships/image" Target="media/image14.gif"/><Relationship Id="rId53" Type="http://schemas.openxmlformats.org/officeDocument/2006/relationships/hyperlink" Target="http://api.gmath.guru/cgi-bin/gmath?%5Cdpi%7B480%7DMethod" TargetMode="External"/><Relationship Id="rId52" Type="http://schemas.openxmlformats.org/officeDocument/2006/relationships/image" Target="media/image45.gif"/><Relationship Id="rId11" Type="http://schemas.openxmlformats.org/officeDocument/2006/relationships/hyperlink" Target="http://api.gmath.guru/cgi-bin/gmath?%5Cdpi%7B480%7DP(error)%3D%5Cfrac%7B620%2B1246%7D%7B5000%2B5000%7D%3D18.66%5C%25" TargetMode="External"/><Relationship Id="rId55" Type="http://schemas.openxmlformats.org/officeDocument/2006/relationships/hyperlink" Target="http://api.gmath.guru/cgi-bin/gmath?%5Cdpi%7B480%7DP_%7Berror%7D" TargetMode="External"/><Relationship Id="rId10" Type="http://schemas.openxmlformats.org/officeDocument/2006/relationships/image" Target="media/image29.gif"/><Relationship Id="rId54" Type="http://schemas.openxmlformats.org/officeDocument/2006/relationships/image" Target="media/image42.gif"/><Relationship Id="rId13" Type="http://schemas.openxmlformats.org/officeDocument/2006/relationships/hyperlink" Target="http://api.gmath.guru/cgi-bin/gmath?%5Cdpi%7B480%7DConfusion%5C%20Matrix" TargetMode="External"/><Relationship Id="rId57" Type="http://schemas.openxmlformats.org/officeDocument/2006/relationships/hyperlink" Target="http://api.gmath.guru/cgi-bin/gmath?%5Cdpi%7B480%7DCompexity" TargetMode="External"/><Relationship Id="rId12" Type="http://schemas.openxmlformats.org/officeDocument/2006/relationships/image" Target="media/image34.gif"/><Relationship Id="rId56" Type="http://schemas.openxmlformats.org/officeDocument/2006/relationships/image" Target="media/image27.gif"/><Relationship Id="rId15" Type="http://schemas.openxmlformats.org/officeDocument/2006/relationships/hyperlink" Target="http://api.gmath.guru/cgi-bin/gmath?%5Cdpi%7B480%7DC_%7B1%7D" TargetMode="External"/><Relationship Id="rId59" Type="http://schemas.openxmlformats.org/officeDocument/2006/relationships/hyperlink" Target="http://api.gmath.guru/cgi-bin/gmath?%5Cdpi%7B480%7D%5Cmu" TargetMode="External"/><Relationship Id="rId14" Type="http://schemas.openxmlformats.org/officeDocument/2006/relationships/image" Target="media/image17.gif"/><Relationship Id="rId58" Type="http://schemas.openxmlformats.org/officeDocument/2006/relationships/image" Target="media/image36.gif"/><Relationship Id="rId17" Type="http://schemas.openxmlformats.org/officeDocument/2006/relationships/hyperlink" Target="http://api.gmath.guru/cgi-bin/gmath?%5Cdpi%7B480%7DC_%7B2%7D" TargetMode="External"/><Relationship Id="rId16" Type="http://schemas.openxmlformats.org/officeDocument/2006/relationships/image" Target="media/image37.gif"/><Relationship Id="rId19" Type="http://schemas.openxmlformats.org/officeDocument/2006/relationships/hyperlink" Target="http://api.gmath.guru/cgi-bin/gmath?%5Cdpi%7B480%7DTotal" TargetMode="External"/><Relationship Id="rId18" Type="http://schemas.openxmlformats.org/officeDocument/2006/relationships/image" Target="media/image22.gif"/></Relationships>
</file>