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960"/>
        <w:jc w:val="center"/>
      </w:pPr>
      <w:r>
        <w:rPr>
          <w:b/>
          <w:bCs/>
          <w:color w:val="1F4E78"/>
          <w:sz w:val="48"/>
          <w:szCs w:val="48"/>
        </w:rPr>
        <w:t xml:space="preserve">AI Native 前端技术栈</w:t>
      </w:r>
    </w:p>
    <w:p>
      <w:pPr>
        <w:spacing w:after="960" w:before="120"/>
        <w:jc w:val="center"/>
      </w:pPr>
      <w:r>
        <w:rPr>
          <w:b/>
          <w:bCs/>
          <w:color w:val="2E75B6"/>
          <w:sz w:val="40"/>
          <w:szCs w:val="40"/>
        </w:rPr>
        <w:t xml:space="preserve">最佳实践调研报告</w:t>
      </w:r>
    </w:p>
    <w:p>
      <w:pPr>
        <w:spacing w:before="480"/>
        <w:jc w:val="center"/>
      </w:pPr>
      <w:r>
        <w:rPr>
          <w:i/>
          <w:iCs/>
          <w:sz w:val="24"/>
          <w:szCs w:val="24"/>
        </w:rPr>
        <w:t xml:space="preserve">2026 年 6 月</w:t>
      </w:r>
    </w:p>
    <w:r>
      <w:br w:type="page"/>
    </w:r>
    <w:p>
      <w:pPr>
        <w:pStyle w:val="Heading1"/>
      </w:pPr>
      <w:r>
        <w:t xml:space="preserve">执行摘要</w:t>
      </w:r>
    </w:p>
    <w:p>
      <w:pPr>
        <w:spacing w:after="240" w:line="360"/>
      </w:pPr>
      <w:r>
        <w:t xml:space="preserve">本报告通过深入调研当前前端技术生态，针对 AI-Native 应用开发提出最佳技术栈方案。核心发现：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Next.js + React + TypeScript 是最优组合，AI 模型对其理解最深，代码生成质量最高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Tailwind CSS + shadcn/ui 提供高度可维护的 UI 组件体系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状态管理需要特殊考虑：AI State（模型上下文）与 UI State（用户界面）分离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Server Components 和 Server Actions 是 AI-Native 应用的架构基石</w:t>
      </w:r>
    </w:p>
    <w:r>
      <w:br w:type="page"/>
    </w:r>
    <w:p>
      <w:pPr>
        <w:pStyle w:val="Heading1"/>
      </w:pPr>
      <w:r>
        <w:t xml:space="preserve">第一部分：前端框架对比分析</w:t>
      </w:r>
    </w:p>
    <w:p>
      <w:pPr>
        <w:pStyle w:val="Heading2"/>
      </w:pPr>
      <w:r>
        <w:t xml:space="preserve">1.1 React</w:t>
      </w:r>
    </w:p>
    <w:p>
      <w:pPr>
        <w:spacing w:after="240" w:line="360"/>
      </w:pPr>
      <w:r>
        <w:rPr>
          <w:b/>
          <w:bCs/>
        </w:rPr>
        <w:t xml:space="preserve">AI 代码生成质量最高（Matthew Effect）</w:t>
      </w:r>
    </w:p>
    <w:p>
      <w:pPr>
        <w:spacing w:after="120" w:line="360"/>
      </w:pPr>
      <w:r>
        <w:t xml:space="preserve">核心优势：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AI 模型训练数据最多：React 被用于约 30 百万个项目，是 Vue 的 10 倍、Svelte 的 60 倍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AI 生成质量：更少幻觉、更好的边界情况处理、更深的框架理解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AI 工具生态：v0.dev、Bolt.ai、Lovable 等专用 AI 原生工具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生产级别 UI 套件：为会话式界面优化的 shadcn/ui</w:t>
      </w:r>
    </w:p>
    <w:p>
      <w:pPr>
        <w:pStyle w:val="Heading2"/>
      </w:pPr>
      <w:r>
        <w:t xml:space="preserve">完整技术栈推荐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框架：Next.js（AI 支持最好的全栈框架）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UI 库：Tailwind CSS + shadcn/ui（高可维护、AI 友好的组件系统）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语言：TypeScript（AI 代码生成性能提升 20%、类型安全）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数据库：Neon + Prisma ORM（无服务器、类型安全、开发友好）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认证：Clerk（现代、开箱即用、无需自建）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部署：Vercel（Next.js 官方平台、一键部署）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观测：Helicone（AI API 性能监控）</w:t>
      </w:r>
    </w:p>
    <w:r>
      <w:br w:type="page"/>
    </w:r>
    <w:p>
      <w:pPr>
        <w:pStyle w:val="Heading1"/>
      </w:pPr>
      <w:r>
        <w:t xml:space="preserve">AI-Native 架构最佳实践</w:t>
      </w:r>
    </w:p>
    <w:p>
      <w:pPr>
        <w:pStyle w:val="Heading2"/>
      </w:pPr>
      <w:r>
        <w:t xml:space="preserve">状态管理分层</w:t>
      </w:r>
    </w:p>
    <w:p>
      <w:pPr>
        <w:pStyle w:val="Heading3"/>
      </w:pPr>
      <w:r>
        <w:t xml:space="preserve">AI State（模型上下文）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存放：对话历史、用户意图、模型指令 prompt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位置：服务器端（Server Action）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关键：不能泄露给浏览器，安全存放 API Keys</w:t>
      </w:r>
    </w:p>
    <w:p>
      <w:pPr>
        <w:pStyle w:val="Heading3"/>
      </w:pPr>
      <w:r>
        <w:t xml:space="preserve">UI State（用户界面状态）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存放：模态框打开/关闭、选中项、输入框值、加载中标志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位置：客户端（React State / useTransition）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关键：响应式、瞬间反馈</w:t>
      </w:r>
    </w:p>
    <w:p>
      <w:pPr>
        <w:pStyle w:val="Heading2"/>
      </w:pPr>
      <w:r>
        <w:t xml:space="preserve">总结</w:t>
      </w:r>
    </w:p>
    <w:p>
      <w:pPr>
        <w:spacing w:after="240" w:line="360"/>
      </w:pPr>
      <w:r>
        <w:t xml:space="preserve">对于 AI-Native 前端应用，Next.js + React + TypeScript + shadcn/ui 是最优技术选择，结合 AI 代码生成工具的支持，能显著提升开发效率。同时需要重视架构设计和代码质量管理，确保可维护性和长期价值。</w:t>
      </w:r>
    </w:p>
    <w:r>
      <w:br w:type="page"/>
    </w:r>
    <w:p>
      <w:pPr>
        <w:pStyle w:val="Heading1"/>
      </w:pPr>
      <w:r>
        <w:t xml:space="preserve">参考文献</w:t>
      </w:r>
    </w:p>
    <w:p>
      <w:pPr>
        <w:spacing w:after="120"/>
      </w:pPr>
      <w:hyperlink w:history="1" r:id="rIdpefbr9ikrb2tulgaspzj-">
        <w:r>
          <w:rPr>
            <w:rStyle w:val="Hyperlink"/>
          </w:rPr>
          <w:t xml:space="preserve">Exploring the Next Generation of Front-End Frameworks</w:t>
        </w:r>
      </w:hyperlink>
    </w:p>
    <w:p>
      <w:pPr>
        <w:spacing w:after="120"/>
      </w:pPr>
      <w:hyperlink w:history="1" r:id="rIdcegiyktihow4tuzpkazcw">
        <w:r>
          <w:rPr>
            <w:rStyle w:val="Hyperlink"/>
          </w:rPr>
          <w:t xml:space="preserve">React vs Vue vs Svelte for AI-Assisted Development</w:t>
        </w:r>
      </w:hyperlink>
    </w:p>
    <w:p>
      <w:pPr>
        <w:spacing w:after="120"/>
      </w:pPr>
      <w:hyperlink w:history="1" r:id="rIdwvsjjljd8ssui8jbr_hfj">
        <w:r>
          <w:rPr>
            <w:rStyle w:val="Hyperlink"/>
          </w:rPr>
          <w:t xml:space="preserve">Best Frameworks for AI-Assisted Development 2026</w:t>
        </w:r>
      </w:hyperlink>
    </w:p>
    <w:p>
      <w:pPr>
        <w:spacing w:after="120"/>
      </w:pPr>
      <w:hyperlink w:history="1" r:id="rIdswhbliafhjjp6llrngo1c">
        <w:r>
          <w:rPr>
            <w:rStyle w:val="Hyperlink"/>
          </w:rPr>
          <w:t xml:space="preserve">A developer's guide to designing AI-ready frontend architecture</w:t>
        </w:r>
      </w:hyperlink>
    </w:p>
    <w:p>
      <w:pPr>
        <w:spacing w:after="120"/>
      </w:pPr>
      <w:hyperlink w:history="1" r:id="rIdgicohsia6sryoxfaccwoy">
        <w:r>
          <w:rPr>
            <w:rStyle w:val="Hyperlink"/>
          </w:rPr>
          <w:t xml:space="preserve">Why TypeScript Should Be a Standard for Frontend Projects</w:t>
        </w:r>
      </w:hyperlink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2E75B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4472C4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20"/>
      <w:outlineLvl w:val="2"/>
    </w:pPr>
    <w:rPr>
      <w:rFonts w:ascii="Arial" w:cs="Arial" w:eastAsia="Arial" w:hAnsi="Arial"/>
      <w:b/>
      <w:bCs/>
      <w:color w:val="5B9BD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pefbr9ikrb2tulgaspzj-" Type="http://schemas.openxmlformats.org/officeDocument/2006/relationships/hyperlink" Target="https://www.heaptrace.com/blog-posts/exploring-the-next-generation-of-front-end-frameworks-a-comparison-of-react-vue-and-svelte-in-2025" TargetMode="External"/><Relationship Id="rIdcegiyktihow4tuzpkazcw" Type="http://schemas.openxmlformats.org/officeDocument/2006/relationships/hyperlink" Target="https://xbsoftware.com/blog/react-vs-vue-vs-svelte-ai-assisted-development/" TargetMode="External"/><Relationship Id="rIdwvsjjljd8ssui8jbr_hfj" Type="http://schemas.openxmlformats.org/officeDocument/2006/relationships/hyperlink" Target="https://encore.dev/articles/best-frameworks-ai-assisted-development" TargetMode="External"/><Relationship Id="rIdswhbliafhjjp6llrngo1c" Type="http://schemas.openxmlformats.org/officeDocument/2006/relationships/hyperlink" Target="https://blog.logrocket.com/ai-ready-frontend-architecture-guide/" TargetMode="External"/><Relationship Id="rIdgicohsia6sryoxfaccwoy" Type="http://schemas.openxmlformats.org/officeDocument/2006/relationships/hyperlink" Target="https://www.innoraft.ai/blog/why-typescript-should-be-standard-frontend-projects" TargetMode="External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2026-06-29T08:25:57.739Z</dcterms:created>
  <dcterms:modified xsi:type="dcterms:W3CDTF">2026-06-29T08:25:57.740Z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