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795C3" w14:textId="77777777" w:rsidR="00232D4F" w:rsidRDefault="00232D4F" w:rsidP="00232D4F">
      <w:pPr>
        <w:spacing w:after="0" w:line="240" w:lineRule="auto"/>
        <w:jc w:val="center"/>
        <w:rPr>
          <w:rFonts w:cs="Times New Roman"/>
          <w:sz w:val="48"/>
          <w:szCs w:val="48"/>
        </w:rPr>
      </w:pPr>
      <w:bookmarkStart w:id="0" w:name="_Toc39847672"/>
      <w:r w:rsidRPr="00620B10">
        <w:rPr>
          <w:rFonts w:cs="Times New Roman"/>
          <w:sz w:val="48"/>
          <w:szCs w:val="48"/>
        </w:rPr>
        <w:t>Smart Eye Drops</w:t>
      </w:r>
    </w:p>
    <w:p w14:paraId="60890BD1" w14:textId="77777777" w:rsidR="00232D4F" w:rsidRDefault="00232D4F" w:rsidP="00232D4F">
      <w:pPr>
        <w:spacing w:after="0" w:line="360" w:lineRule="auto"/>
        <w:jc w:val="center"/>
        <w:rPr>
          <w:rFonts w:cs="Times New Roman"/>
        </w:rPr>
      </w:pPr>
      <w:r w:rsidRPr="00620B10">
        <w:rPr>
          <w:rFonts w:cs="Times New Roman"/>
        </w:rPr>
        <w:t>Marco Aguilar, Aaron Alvarez, Ana Cortes, Jonathan Nunez, Feng You, Ivan Yu</w:t>
      </w:r>
    </w:p>
    <w:p w14:paraId="049730B0" w14:textId="77777777" w:rsidR="00232D4F" w:rsidRDefault="00232D4F" w:rsidP="00232D4F">
      <w:pPr>
        <w:pStyle w:val="NormalWeb"/>
        <w:spacing w:before="0" w:beforeAutospacing="0" w:after="0" w:afterAutospacing="0"/>
        <w:jc w:val="center"/>
        <w:rPr>
          <w:rFonts w:ascii="-webkit-standard" w:hAnsi="-webkit-standard"/>
          <w:color w:val="000000"/>
        </w:rPr>
      </w:pPr>
      <w:r>
        <w:rPr>
          <w:color w:val="000000"/>
          <w:sz w:val="20"/>
          <w:szCs w:val="20"/>
        </w:rPr>
        <w:t>CSULA College of Engineering, Computer Science, and Technology</w:t>
      </w:r>
    </w:p>
    <w:p w14:paraId="373388A9" w14:textId="68534592" w:rsidR="00232D4F" w:rsidRDefault="00232D4F" w:rsidP="00232D4F">
      <w:pPr>
        <w:pStyle w:val="NormalWeb"/>
        <w:spacing w:before="0" w:beforeAutospacing="0" w:after="0" w:afterAutospacing="0"/>
        <w:jc w:val="center"/>
        <w:rPr>
          <w:color w:val="000000"/>
          <w:sz w:val="20"/>
          <w:szCs w:val="20"/>
        </w:rPr>
      </w:pPr>
      <w:r>
        <w:rPr>
          <w:color w:val="000000"/>
          <w:sz w:val="20"/>
          <w:szCs w:val="20"/>
        </w:rPr>
        <w:t>California State University, Los Angeles, CA 90032</w:t>
      </w:r>
    </w:p>
    <w:p w14:paraId="5DA0E4E7" w14:textId="198159B1" w:rsidR="00666953" w:rsidRDefault="00EC3EEB" w:rsidP="00232D4F">
      <w:pPr>
        <w:pStyle w:val="NormalWeb"/>
        <w:spacing w:before="0" w:beforeAutospacing="0" w:after="0" w:afterAutospacing="0"/>
        <w:jc w:val="center"/>
        <w:rPr>
          <w:color w:val="000000"/>
          <w:sz w:val="20"/>
          <w:szCs w:val="20"/>
        </w:rPr>
      </w:pPr>
      <w:r>
        <w:rPr>
          <w:color w:val="000000"/>
          <w:sz w:val="20"/>
          <w:szCs w:val="20"/>
        </w:rPr>
        <w:t>{</w:t>
      </w:r>
      <w:r w:rsidR="00E46D31">
        <w:rPr>
          <w:color w:val="000000"/>
          <w:sz w:val="20"/>
          <w:szCs w:val="20"/>
        </w:rPr>
        <w:t>aa</w:t>
      </w:r>
      <w:r w:rsidR="00727D5A">
        <w:rPr>
          <w:color w:val="000000"/>
          <w:sz w:val="20"/>
          <w:szCs w:val="20"/>
        </w:rPr>
        <w:t xml:space="preserve">lva190, </w:t>
      </w:r>
      <w:r w:rsidR="00BD7480">
        <w:rPr>
          <w:color w:val="000000"/>
          <w:sz w:val="20"/>
          <w:szCs w:val="20"/>
        </w:rPr>
        <w:t xml:space="preserve">acortes7, </w:t>
      </w:r>
      <w:proofErr w:type="spellStart"/>
      <w:r w:rsidR="00283579">
        <w:rPr>
          <w:color w:val="000000"/>
          <w:sz w:val="20"/>
          <w:szCs w:val="20"/>
        </w:rPr>
        <w:t>fyou</w:t>
      </w:r>
      <w:proofErr w:type="spellEnd"/>
      <w:r w:rsidR="00283579">
        <w:rPr>
          <w:color w:val="000000"/>
          <w:sz w:val="20"/>
          <w:szCs w:val="20"/>
        </w:rPr>
        <w:t xml:space="preserve">, </w:t>
      </w:r>
      <w:proofErr w:type="spellStart"/>
      <w:r w:rsidR="0045337C">
        <w:rPr>
          <w:color w:val="000000"/>
          <w:sz w:val="20"/>
          <w:szCs w:val="20"/>
        </w:rPr>
        <w:t>iyu</w:t>
      </w:r>
      <w:proofErr w:type="spellEnd"/>
      <w:r w:rsidR="0045337C">
        <w:rPr>
          <w:color w:val="000000"/>
          <w:sz w:val="20"/>
          <w:szCs w:val="20"/>
        </w:rPr>
        <w:t xml:space="preserve">, </w:t>
      </w:r>
      <w:r w:rsidR="00283579">
        <w:rPr>
          <w:color w:val="000000"/>
          <w:sz w:val="20"/>
          <w:szCs w:val="20"/>
        </w:rPr>
        <w:t>jnunez</w:t>
      </w:r>
      <w:r w:rsidR="00E82D05">
        <w:rPr>
          <w:color w:val="000000"/>
          <w:sz w:val="20"/>
          <w:szCs w:val="20"/>
        </w:rPr>
        <w:t>94, maguil</w:t>
      </w:r>
      <w:r w:rsidR="0053568C">
        <w:rPr>
          <w:color w:val="000000"/>
          <w:sz w:val="20"/>
          <w:szCs w:val="20"/>
        </w:rPr>
        <w:t>53</w:t>
      </w:r>
      <w:r>
        <w:rPr>
          <w:color w:val="000000"/>
          <w:sz w:val="20"/>
          <w:szCs w:val="20"/>
        </w:rPr>
        <w:t>}@calstatela.edu</w:t>
      </w:r>
    </w:p>
    <w:p w14:paraId="7156E503" w14:textId="2D9CA2B9" w:rsidR="00666953" w:rsidRDefault="00666953" w:rsidP="00232D4F">
      <w:pPr>
        <w:pStyle w:val="NormalWeb"/>
        <w:spacing w:before="0" w:beforeAutospacing="0" w:after="0" w:afterAutospacing="0"/>
        <w:jc w:val="center"/>
        <w:rPr>
          <w:color w:val="000000"/>
          <w:sz w:val="20"/>
          <w:szCs w:val="20"/>
        </w:rPr>
      </w:pPr>
    </w:p>
    <w:p w14:paraId="6D1B512C" w14:textId="77777777" w:rsidR="00666953" w:rsidRDefault="00666953" w:rsidP="00232D4F">
      <w:pPr>
        <w:pStyle w:val="NormalWeb"/>
        <w:spacing w:before="0" w:beforeAutospacing="0" w:after="0" w:afterAutospacing="0"/>
        <w:jc w:val="center"/>
        <w:rPr>
          <w:rFonts w:ascii="-webkit-standard" w:hAnsi="-webkit-standard"/>
          <w:color w:val="000000"/>
        </w:rPr>
      </w:pPr>
    </w:p>
    <w:p w14:paraId="2CEC5C31" w14:textId="77777777" w:rsidR="00232D4F" w:rsidRDefault="00232D4F" w:rsidP="00C443E7">
      <w:pPr>
        <w:pStyle w:val="Heading1"/>
        <w:sectPr w:rsidR="00232D4F" w:rsidSect="00232D4F">
          <w:headerReference w:type="default" r:id="rId11"/>
          <w:footerReference w:type="default" r:id="rId12"/>
          <w:type w:val="continuous"/>
          <w:pgSz w:w="12240" w:h="15840"/>
          <w:pgMar w:top="720" w:right="720" w:bottom="720" w:left="720" w:header="720" w:footer="720" w:gutter="0"/>
          <w:cols w:space="360"/>
          <w:docGrid w:linePitch="360"/>
        </w:sectPr>
      </w:pPr>
    </w:p>
    <w:p w14:paraId="7A30E6BE" w14:textId="37D296C4" w:rsidR="00232D4F" w:rsidRPr="004F5046" w:rsidRDefault="00232D4F" w:rsidP="00985E43">
      <w:pPr>
        <w:spacing w:line="240" w:lineRule="auto"/>
        <w:jc w:val="both"/>
        <w:rPr>
          <w:b/>
          <w:bCs/>
          <w:i/>
          <w:iCs/>
        </w:rPr>
      </w:pPr>
      <w:r w:rsidRPr="00EC7F60">
        <w:rPr>
          <w:b/>
          <w:bCs/>
          <w:i/>
          <w:iCs/>
          <w:sz w:val="20"/>
          <w:szCs w:val="20"/>
        </w:rPr>
        <w:t>Abstract</w:t>
      </w:r>
      <w:r w:rsidR="00562FF1">
        <w:rPr>
          <w:b/>
          <w:bCs/>
          <w:i/>
          <w:iCs/>
          <w:sz w:val="20"/>
          <w:szCs w:val="20"/>
        </w:rPr>
        <w:t>—</w:t>
      </w:r>
      <w:r w:rsidR="005A2965">
        <w:rPr>
          <w:b/>
          <w:bCs/>
          <w:sz w:val="20"/>
          <w:szCs w:val="20"/>
        </w:rPr>
        <w:t xml:space="preserve"> Patient adherence to </w:t>
      </w:r>
      <w:r w:rsidR="00745FDC">
        <w:rPr>
          <w:b/>
          <w:bCs/>
          <w:sz w:val="20"/>
          <w:szCs w:val="20"/>
        </w:rPr>
        <w:t xml:space="preserve">eye drop medication has been a </w:t>
      </w:r>
      <w:r w:rsidR="00A12E1A">
        <w:rPr>
          <w:b/>
          <w:bCs/>
          <w:sz w:val="20"/>
          <w:szCs w:val="20"/>
        </w:rPr>
        <w:t xml:space="preserve">constant challenge </w:t>
      </w:r>
      <w:r w:rsidR="00230952">
        <w:rPr>
          <w:b/>
          <w:bCs/>
          <w:sz w:val="20"/>
          <w:szCs w:val="20"/>
        </w:rPr>
        <w:t xml:space="preserve">to treatment plans for </w:t>
      </w:r>
      <w:r w:rsidR="004109DD">
        <w:rPr>
          <w:b/>
          <w:bCs/>
          <w:sz w:val="20"/>
          <w:szCs w:val="20"/>
        </w:rPr>
        <w:t xml:space="preserve">ocular diseases such as glaucoma. </w:t>
      </w:r>
      <w:r w:rsidR="005437BF">
        <w:rPr>
          <w:b/>
          <w:bCs/>
          <w:sz w:val="20"/>
          <w:szCs w:val="20"/>
        </w:rPr>
        <w:t>Failure to take</w:t>
      </w:r>
      <w:r w:rsidR="00B62CCE">
        <w:rPr>
          <w:b/>
          <w:bCs/>
          <w:sz w:val="20"/>
          <w:szCs w:val="20"/>
        </w:rPr>
        <w:t xml:space="preserve"> </w:t>
      </w:r>
      <w:r w:rsidR="005437BF">
        <w:rPr>
          <w:b/>
          <w:bCs/>
          <w:sz w:val="20"/>
          <w:szCs w:val="20"/>
        </w:rPr>
        <w:t xml:space="preserve">medications </w:t>
      </w:r>
      <w:r w:rsidR="00691FF3">
        <w:rPr>
          <w:b/>
          <w:bCs/>
          <w:sz w:val="20"/>
          <w:szCs w:val="20"/>
        </w:rPr>
        <w:t xml:space="preserve">as prescribed can significantly reduce treatment effectiveness and ultimately results in </w:t>
      </w:r>
      <w:r w:rsidR="00994A47">
        <w:rPr>
          <w:b/>
          <w:bCs/>
          <w:sz w:val="20"/>
          <w:szCs w:val="20"/>
        </w:rPr>
        <w:t xml:space="preserve">irreversible blindness. </w:t>
      </w:r>
      <w:r w:rsidR="002C7D45">
        <w:rPr>
          <w:b/>
          <w:bCs/>
          <w:sz w:val="20"/>
          <w:szCs w:val="20"/>
        </w:rPr>
        <w:t>This</w:t>
      </w:r>
      <w:r w:rsidR="00794BE1">
        <w:rPr>
          <w:b/>
          <w:bCs/>
          <w:sz w:val="20"/>
          <w:szCs w:val="20"/>
        </w:rPr>
        <w:t xml:space="preserve"> research efforts </w:t>
      </w:r>
      <w:r w:rsidR="00F52118">
        <w:rPr>
          <w:b/>
          <w:bCs/>
          <w:sz w:val="20"/>
          <w:szCs w:val="20"/>
        </w:rPr>
        <w:t xml:space="preserve">aim to </w:t>
      </w:r>
      <w:r w:rsidR="000A0AA8">
        <w:rPr>
          <w:b/>
          <w:bCs/>
          <w:sz w:val="20"/>
          <w:szCs w:val="20"/>
        </w:rPr>
        <w:t>deliver</w:t>
      </w:r>
      <w:r w:rsidR="007C3E2B">
        <w:rPr>
          <w:b/>
          <w:bCs/>
          <w:sz w:val="20"/>
          <w:szCs w:val="20"/>
        </w:rPr>
        <w:t xml:space="preserve"> a </w:t>
      </w:r>
      <w:r w:rsidR="00E60042">
        <w:rPr>
          <w:b/>
          <w:bCs/>
          <w:sz w:val="20"/>
          <w:szCs w:val="20"/>
        </w:rPr>
        <w:t xml:space="preserve">sensor system </w:t>
      </w:r>
      <w:r w:rsidR="000A0AA8">
        <w:rPr>
          <w:b/>
          <w:bCs/>
          <w:sz w:val="20"/>
          <w:szCs w:val="20"/>
        </w:rPr>
        <w:t xml:space="preserve">that can help </w:t>
      </w:r>
      <w:r w:rsidR="00693635">
        <w:rPr>
          <w:b/>
          <w:bCs/>
          <w:sz w:val="20"/>
          <w:szCs w:val="20"/>
        </w:rPr>
        <w:t xml:space="preserve">physicians </w:t>
      </w:r>
      <w:r w:rsidR="00A76A00">
        <w:rPr>
          <w:b/>
          <w:bCs/>
          <w:sz w:val="20"/>
          <w:szCs w:val="20"/>
        </w:rPr>
        <w:t xml:space="preserve">effectively </w:t>
      </w:r>
      <w:r w:rsidR="00DD2824">
        <w:rPr>
          <w:b/>
          <w:bCs/>
          <w:sz w:val="20"/>
          <w:szCs w:val="20"/>
        </w:rPr>
        <w:t xml:space="preserve">monitor their patients’ adherence </w:t>
      </w:r>
      <w:r w:rsidR="00C80B06">
        <w:rPr>
          <w:b/>
          <w:bCs/>
          <w:sz w:val="20"/>
          <w:szCs w:val="20"/>
        </w:rPr>
        <w:t xml:space="preserve">and accurately </w:t>
      </w:r>
      <w:r w:rsidR="002D1211">
        <w:rPr>
          <w:b/>
          <w:bCs/>
          <w:sz w:val="20"/>
          <w:szCs w:val="20"/>
        </w:rPr>
        <w:t xml:space="preserve">classify </w:t>
      </w:r>
      <w:r w:rsidR="00C46E5D">
        <w:rPr>
          <w:b/>
          <w:bCs/>
          <w:sz w:val="20"/>
          <w:szCs w:val="20"/>
        </w:rPr>
        <w:t>movements of an eye drop bottle using machine learning</w:t>
      </w:r>
      <w:r w:rsidR="00A46F3D">
        <w:rPr>
          <w:b/>
          <w:bCs/>
          <w:sz w:val="20"/>
          <w:szCs w:val="20"/>
        </w:rPr>
        <w:t xml:space="preserve"> using data we collect</w:t>
      </w:r>
      <w:r w:rsidR="00C46E5D">
        <w:rPr>
          <w:b/>
          <w:bCs/>
          <w:sz w:val="20"/>
          <w:szCs w:val="20"/>
        </w:rPr>
        <w:t>.</w:t>
      </w:r>
      <w:r w:rsidR="004E4A01">
        <w:rPr>
          <w:b/>
          <w:bCs/>
          <w:sz w:val="20"/>
          <w:szCs w:val="20"/>
        </w:rPr>
        <w:t xml:space="preserve"> </w:t>
      </w:r>
      <w:r w:rsidR="002C7D45">
        <w:rPr>
          <w:b/>
          <w:bCs/>
          <w:sz w:val="20"/>
          <w:szCs w:val="20"/>
        </w:rPr>
        <w:t xml:space="preserve">Our strategy </w:t>
      </w:r>
      <w:r w:rsidR="00D510FD">
        <w:rPr>
          <w:b/>
          <w:bCs/>
          <w:sz w:val="20"/>
          <w:szCs w:val="20"/>
        </w:rPr>
        <w:t xml:space="preserve">makes use of </w:t>
      </w:r>
      <w:r w:rsidR="006514F5">
        <w:rPr>
          <w:b/>
          <w:bCs/>
          <w:sz w:val="20"/>
          <w:szCs w:val="20"/>
        </w:rPr>
        <w:t>sensors</w:t>
      </w:r>
      <w:r w:rsidR="00533B50">
        <w:rPr>
          <w:b/>
          <w:bCs/>
          <w:sz w:val="20"/>
          <w:szCs w:val="20"/>
        </w:rPr>
        <w:t xml:space="preserve"> </w:t>
      </w:r>
      <w:r w:rsidR="006514F5">
        <w:rPr>
          <w:b/>
          <w:bCs/>
          <w:sz w:val="20"/>
          <w:szCs w:val="20"/>
        </w:rPr>
        <w:t>made by</w:t>
      </w:r>
      <w:r w:rsidR="00533B50">
        <w:rPr>
          <w:b/>
          <w:bCs/>
          <w:sz w:val="20"/>
          <w:szCs w:val="20"/>
        </w:rPr>
        <w:t xml:space="preserve"> MBientLab</w:t>
      </w:r>
      <w:r w:rsidR="0049633C">
        <w:rPr>
          <w:b/>
          <w:bCs/>
          <w:sz w:val="20"/>
          <w:szCs w:val="20"/>
        </w:rPr>
        <w:t xml:space="preserve"> and Interlink</w:t>
      </w:r>
      <w:r w:rsidR="00941900">
        <w:rPr>
          <w:b/>
          <w:bCs/>
          <w:sz w:val="20"/>
          <w:szCs w:val="20"/>
        </w:rPr>
        <w:t xml:space="preserve"> Electronics</w:t>
      </w:r>
      <w:r w:rsidR="006514F5">
        <w:rPr>
          <w:b/>
          <w:bCs/>
          <w:sz w:val="20"/>
          <w:szCs w:val="20"/>
        </w:rPr>
        <w:t xml:space="preserve">, </w:t>
      </w:r>
      <w:r w:rsidR="00977C28">
        <w:rPr>
          <w:b/>
          <w:bCs/>
          <w:sz w:val="20"/>
          <w:szCs w:val="20"/>
        </w:rPr>
        <w:t>an Android mobile application</w:t>
      </w:r>
      <w:r w:rsidR="00B640E5">
        <w:rPr>
          <w:b/>
          <w:bCs/>
          <w:sz w:val="20"/>
          <w:szCs w:val="20"/>
        </w:rPr>
        <w:t xml:space="preserve"> we </w:t>
      </w:r>
      <w:r w:rsidR="002C4443">
        <w:rPr>
          <w:b/>
          <w:bCs/>
          <w:sz w:val="20"/>
          <w:szCs w:val="20"/>
        </w:rPr>
        <w:t>developed</w:t>
      </w:r>
      <w:r w:rsidR="00977C28">
        <w:rPr>
          <w:b/>
          <w:bCs/>
          <w:sz w:val="20"/>
          <w:szCs w:val="20"/>
        </w:rPr>
        <w:t xml:space="preserve">, </w:t>
      </w:r>
      <w:r w:rsidR="002C4443">
        <w:rPr>
          <w:b/>
          <w:bCs/>
          <w:sz w:val="20"/>
          <w:szCs w:val="20"/>
        </w:rPr>
        <w:t xml:space="preserve">and a suite of </w:t>
      </w:r>
      <w:r w:rsidR="009173BA">
        <w:rPr>
          <w:b/>
          <w:bCs/>
          <w:sz w:val="20"/>
          <w:szCs w:val="20"/>
        </w:rPr>
        <w:t>Amazon Web Services</w:t>
      </w:r>
      <w:r w:rsidR="00FB3634">
        <w:rPr>
          <w:b/>
          <w:bCs/>
          <w:sz w:val="20"/>
          <w:szCs w:val="20"/>
        </w:rPr>
        <w:t xml:space="preserve"> cloud service</w:t>
      </w:r>
      <w:r w:rsidR="00556CF9">
        <w:rPr>
          <w:b/>
          <w:bCs/>
          <w:sz w:val="20"/>
          <w:szCs w:val="20"/>
        </w:rPr>
        <w:t xml:space="preserve"> such as </w:t>
      </w:r>
      <w:r w:rsidR="00194331">
        <w:rPr>
          <w:b/>
          <w:bCs/>
          <w:sz w:val="20"/>
          <w:szCs w:val="20"/>
        </w:rPr>
        <w:t xml:space="preserve">API Gateway, </w:t>
      </w:r>
      <w:r w:rsidR="002E3F08">
        <w:rPr>
          <w:b/>
          <w:bCs/>
          <w:sz w:val="20"/>
          <w:szCs w:val="20"/>
        </w:rPr>
        <w:t xml:space="preserve">EC2, </w:t>
      </w:r>
      <w:r w:rsidR="00913A9B">
        <w:rPr>
          <w:b/>
          <w:bCs/>
          <w:sz w:val="20"/>
          <w:szCs w:val="20"/>
        </w:rPr>
        <w:t xml:space="preserve">DynamoDB, and </w:t>
      </w:r>
      <w:proofErr w:type="spellStart"/>
      <w:r w:rsidR="00913A9B">
        <w:rPr>
          <w:b/>
          <w:bCs/>
          <w:sz w:val="20"/>
          <w:szCs w:val="20"/>
        </w:rPr>
        <w:t>SageMaker</w:t>
      </w:r>
      <w:proofErr w:type="spellEnd"/>
      <w:r w:rsidR="00F80F62">
        <w:rPr>
          <w:b/>
          <w:bCs/>
          <w:sz w:val="20"/>
          <w:szCs w:val="20"/>
        </w:rPr>
        <w:t xml:space="preserve">. </w:t>
      </w:r>
      <w:r w:rsidR="000E7375">
        <w:rPr>
          <w:b/>
          <w:bCs/>
          <w:sz w:val="20"/>
          <w:szCs w:val="20"/>
        </w:rPr>
        <w:t xml:space="preserve">Our </w:t>
      </w:r>
      <w:r w:rsidR="007807DD">
        <w:rPr>
          <w:b/>
          <w:bCs/>
          <w:sz w:val="20"/>
          <w:szCs w:val="20"/>
        </w:rPr>
        <w:t xml:space="preserve">completed </w:t>
      </w:r>
      <w:r w:rsidR="00D53E8B">
        <w:rPr>
          <w:b/>
          <w:bCs/>
          <w:sz w:val="20"/>
          <w:szCs w:val="20"/>
        </w:rPr>
        <w:t xml:space="preserve">system </w:t>
      </w:r>
      <w:r w:rsidR="00091227">
        <w:rPr>
          <w:b/>
          <w:bCs/>
          <w:sz w:val="20"/>
          <w:szCs w:val="20"/>
        </w:rPr>
        <w:t xml:space="preserve">has a 5 second </w:t>
      </w:r>
      <w:r w:rsidR="00355060">
        <w:rPr>
          <w:b/>
          <w:bCs/>
          <w:sz w:val="20"/>
          <w:szCs w:val="20"/>
        </w:rPr>
        <w:t xml:space="preserve">latency </w:t>
      </w:r>
      <w:r w:rsidR="00003553">
        <w:rPr>
          <w:b/>
          <w:bCs/>
          <w:sz w:val="20"/>
          <w:szCs w:val="20"/>
        </w:rPr>
        <w:t>from</w:t>
      </w:r>
      <w:r w:rsidR="004E3D08">
        <w:rPr>
          <w:b/>
          <w:bCs/>
          <w:sz w:val="20"/>
          <w:szCs w:val="20"/>
        </w:rPr>
        <w:t xml:space="preserve"> </w:t>
      </w:r>
      <w:r w:rsidR="00E0716B">
        <w:rPr>
          <w:b/>
          <w:bCs/>
          <w:sz w:val="20"/>
          <w:szCs w:val="20"/>
        </w:rPr>
        <w:t xml:space="preserve">data collection to </w:t>
      </w:r>
      <w:r w:rsidR="00AC3EFA">
        <w:rPr>
          <w:b/>
          <w:bCs/>
          <w:sz w:val="20"/>
          <w:szCs w:val="20"/>
        </w:rPr>
        <w:t>visualization on an adherence chart</w:t>
      </w:r>
      <w:r w:rsidR="009A33B3">
        <w:rPr>
          <w:b/>
          <w:bCs/>
          <w:sz w:val="20"/>
          <w:szCs w:val="20"/>
        </w:rPr>
        <w:t xml:space="preserve">, and our </w:t>
      </w:r>
      <w:r w:rsidR="00AF1A62">
        <w:rPr>
          <w:b/>
          <w:bCs/>
          <w:sz w:val="20"/>
          <w:szCs w:val="20"/>
        </w:rPr>
        <w:t>classification algorithm has an accuracy of 97%</w:t>
      </w:r>
      <w:r w:rsidR="009A33B3">
        <w:rPr>
          <w:b/>
          <w:bCs/>
          <w:sz w:val="20"/>
          <w:szCs w:val="20"/>
        </w:rPr>
        <w:t>.</w:t>
      </w:r>
      <w:r w:rsidR="00AF1A62">
        <w:rPr>
          <w:b/>
          <w:bCs/>
          <w:sz w:val="20"/>
          <w:szCs w:val="20"/>
        </w:rPr>
        <w:t xml:space="preserve"> </w:t>
      </w:r>
    </w:p>
    <w:p w14:paraId="525C18F0" w14:textId="2AEBFB9B" w:rsidR="00E556E5" w:rsidRPr="00E556E5" w:rsidRDefault="00562FF1" w:rsidP="00985E43">
      <w:pPr>
        <w:spacing w:line="240" w:lineRule="auto"/>
        <w:jc w:val="both"/>
        <w:rPr>
          <w:sz w:val="20"/>
          <w:szCs w:val="20"/>
        </w:rPr>
      </w:pPr>
      <w:r w:rsidRPr="00EC7F60">
        <w:rPr>
          <w:b/>
          <w:bCs/>
          <w:i/>
          <w:iCs/>
          <w:sz w:val="20"/>
          <w:szCs w:val="20"/>
        </w:rPr>
        <w:t>Keywords</w:t>
      </w:r>
      <w:r>
        <w:rPr>
          <w:b/>
          <w:bCs/>
          <w:i/>
          <w:iCs/>
          <w:sz w:val="20"/>
          <w:szCs w:val="20"/>
        </w:rPr>
        <w:t>—</w:t>
      </w:r>
      <w:r w:rsidR="00F71329" w:rsidRPr="005A2965">
        <w:rPr>
          <w:b/>
          <w:bCs/>
          <w:sz w:val="20"/>
          <w:szCs w:val="20"/>
        </w:rPr>
        <w:t xml:space="preserve"> </w:t>
      </w:r>
      <w:r w:rsidR="005A2965">
        <w:rPr>
          <w:b/>
          <w:bCs/>
          <w:sz w:val="20"/>
          <w:szCs w:val="20"/>
        </w:rPr>
        <w:t>A</w:t>
      </w:r>
      <w:r w:rsidR="0044233D">
        <w:rPr>
          <w:b/>
          <w:bCs/>
          <w:sz w:val="20"/>
          <w:szCs w:val="20"/>
        </w:rPr>
        <w:t xml:space="preserve">dherence; </w:t>
      </w:r>
      <w:r w:rsidR="00E556E5" w:rsidRPr="00E556E5">
        <w:rPr>
          <w:b/>
          <w:bCs/>
          <w:sz w:val="20"/>
          <w:szCs w:val="20"/>
        </w:rPr>
        <w:t>Amazon Web Services; cloud; glaucoma</w:t>
      </w:r>
      <w:r w:rsidR="00E556E5">
        <w:rPr>
          <w:b/>
          <w:bCs/>
          <w:sz w:val="20"/>
          <w:szCs w:val="20"/>
        </w:rPr>
        <w:t>;</w:t>
      </w:r>
      <w:r w:rsidR="00E556E5" w:rsidRPr="00E556E5">
        <w:rPr>
          <w:b/>
          <w:bCs/>
          <w:sz w:val="20"/>
          <w:szCs w:val="20"/>
        </w:rPr>
        <w:t xml:space="preserve"> machine learning</w:t>
      </w:r>
      <w:r w:rsidR="00E556E5">
        <w:rPr>
          <w:sz w:val="20"/>
          <w:szCs w:val="20"/>
        </w:rPr>
        <w:t xml:space="preserve">; </w:t>
      </w:r>
      <w:r w:rsidR="007A39F9" w:rsidRPr="00E556E5">
        <w:rPr>
          <w:b/>
          <w:bCs/>
          <w:sz w:val="20"/>
          <w:szCs w:val="20"/>
        </w:rPr>
        <w:t>Smart Eye Drops</w:t>
      </w:r>
      <w:r w:rsidR="00E556E5" w:rsidRPr="00E556E5">
        <w:rPr>
          <w:b/>
          <w:bCs/>
          <w:sz w:val="20"/>
          <w:szCs w:val="20"/>
        </w:rPr>
        <w:t>;</w:t>
      </w:r>
      <w:r w:rsidR="007A39F9" w:rsidRPr="00E556E5">
        <w:rPr>
          <w:b/>
          <w:bCs/>
          <w:sz w:val="20"/>
          <w:szCs w:val="20"/>
        </w:rPr>
        <w:t xml:space="preserve"> </w:t>
      </w:r>
      <w:r w:rsidR="004B2AA6">
        <w:rPr>
          <w:b/>
          <w:bCs/>
          <w:sz w:val="20"/>
          <w:szCs w:val="20"/>
        </w:rPr>
        <w:t>thresho</w:t>
      </w:r>
      <w:r w:rsidR="00022D82">
        <w:rPr>
          <w:b/>
          <w:bCs/>
          <w:sz w:val="20"/>
          <w:szCs w:val="20"/>
        </w:rPr>
        <w:t>lding.</w:t>
      </w:r>
    </w:p>
    <w:p w14:paraId="5DD88011" w14:textId="51333E5E" w:rsidR="00232D4F" w:rsidRPr="00517F42" w:rsidRDefault="00232D4F" w:rsidP="006C2F74">
      <w:pPr>
        <w:spacing w:line="240" w:lineRule="auto"/>
        <w:jc w:val="center"/>
        <w:rPr>
          <w:sz w:val="20"/>
          <w:szCs w:val="20"/>
        </w:rPr>
      </w:pPr>
      <w:r w:rsidRPr="00517F42">
        <w:rPr>
          <w:sz w:val="20"/>
          <w:szCs w:val="20"/>
        </w:rPr>
        <w:t>I. Introduction</w:t>
      </w:r>
      <w:bookmarkEnd w:id="0"/>
    </w:p>
    <w:p w14:paraId="3F206F4C" w14:textId="5416633F" w:rsidR="00232D4F" w:rsidRPr="00232D4F" w:rsidRDefault="00232D4F" w:rsidP="00F30B8F">
      <w:pPr>
        <w:spacing w:after="0" w:line="240" w:lineRule="auto"/>
        <w:ind w:firstLine="288"/>
        <w:jc w:val="both"/>
        <w:rPr>
          <w:rFonts w:eastAsia="Cambria" w:cs="Times New Roman"/>
          <w:sz w:val="20"/>
          <w:szCs w:val="20"/>
        </w:rPr>
      </w:pPr>
      <w:r w:rsidRPr="00232D4F">
        <w:rPr>
          <w:rFonts w:eastAsia="Cambria" w:cs="Times New Roman"/>
          <w:sz w:val="20"/>
          <w:szCs w:val="20"/>
        </w:rPr>
        <w:t>Adherence to eye drop medication has been a significantly challenging factor in treating eye diseases such as glaucoma.</w:t>
      </w:r>
      <w:r w:rsidR="00B62247">
        <w:rPr>
          <w:rFonts w:eastAsia="Cambria" w:cs="Times New Roman"/>
          <w:sz w:val="20"/>
          <w:szCs w:val="20"/>
        </w:rPr>
        <w:t xml:space="preserve"> Nonadherence </w:t>
      </w:r>
      <w:r w:rsidR="00A176CE">
        <w:rPr>
          <w:rFonts w:eastAsia="Cambria" w:cs="Times New Roman"/>
          <w:sz w:val="20"/>
          <w:szCs w:val="20"/>
        </w:rPr>
        <w:t xml:space="preserve">poses a </w:t>
      </w:r>
      <w:r w:rsidR="00056BF5">
        <w:rPr>
          <w:rFonts w:eastAsia="Cambria" w:cs="Times New Roman"/>
          <w:sz w:val="20"/>
          <w:szCs w:val="20"/>
        </w:rPr>
        <w:t xml:space="preserve">considerable </w:t>
      </w:r>
      <w:r w:rsidR="007A4F39">
        <w:rPr>
          <w:rFonts w:eastAsia="Cambria" w:cs="Times New Roman"/>
          <w:sz w:val="20"/>
          <w:szCs w:val="20"/>
        </w:rPr>
        <w:t xml:space="preserve">burden on </w:t>
      </w:r>
      <w:r w:rsidR="00783141">
        <w:rPr>
          <w:rFonts w:eastAsia="Cambria" w:cs="Times New Roman"/>
          <w:sz w:val="20"/>
          <w:szCs w:val="20"/>
        </w:rPr>
        <w:t xml:space="preserve">a country’s health system and remains </w:t>
      </w:r>
      <w:r w:rsidR="002C64D1">
        <w:rPr>
          <w:rFonts w:eastAsia="Cambria" w:cs="Times New Roman"/>
          <w:sz w:val="20"/>
          <w:szCs w:val="20"/>
        </w:rPr>
        <w:t xml:space="preserve">significant </w:t>
      </w:r>
      <w:r w:rsidR="00F66CF0">
        <w:rPr>
          <w:rFonts w:eastAsia="Cambria" w:cs="Times New Roman"/>
          <w:sz w:val="20"/>
          <w:szCs w:val="20"/>
        </w:rPr>
        <w:t>global health concern</w:t>
      </w:r>
      <w:r w:rsidR="002843D9">
        <w:rPr>
          <w:rFonts w:eastAsia="Cambria" w:cs="Times New Roman"/>
          <w:sz w:val="20"/>
          <w:szCs w:val="20"/>
        </w:rPr>
        <w:t xml:space="preserve"> [1]</w:t>
      </w:r>
      <w:r w:rsidR="00A04A10">
        <w:rPr>
          <w:rFonts w:eastAsia="Cambria" w:cs="Times New Roman"/>
          <w:sz w:val="20"/>
          <w:szCs w:val="20"/>
        </w:rPr>
        <w:t>.</w:t>
      </w:r>
      <w:r w:rsidRPr="00232D4F">
        <w:rPr>
          <w:rFonts w:eastAsia="Cambria" w:cs="Times New Roman"/>
          <w:sz w:val="20"/>
          <w:szCs w:val="20"/>
        </w:rPr>
        <w:t xml:space="preserve"> Despite there being numerous methods of identifying nonadherence (i.e. self-reporting, physician report), there is still no quantitative model for measuring adherence to eye drop medication. In addition, studies have shown that physicians have difficulty spotting patients who do not adhere to their prescribed medication regimens and often inflate their reported adherence rates [</w:t>
      </w:r>
      <w:r w:rsidR="003314C3">
        <w:rPr>
          <w:rFonts w:eastAsia="Cambria" w:cs="Times New Roman"/>
          <w:sz w:val="20"/>
          <w:szCs w:val="20"/>
        </w:rPr>
        <w:t>2</w:t>
      </w:r>
      <w:r w:rsidRPr="00232D4F">
        <w:rPr>
          <w:rFonts w:eastAsia="Cambria" w:cs="Times New Roman"/>
          <w:sz w:val="20"/>
          <w:szCs w:val="20"/>
        </w:rPr>
        <w:t xml:space="preserve">]. </w:t>
      </w:r>
    </w:p>
    <w:p w14:paraId="5A5A89B4" w14:textId="2B416A3C" w:rsidR="00232D4F" w:rsidRPr="00232D4F" w:rsidRDefault="00232D4F" w:rsidP="00F30B8F">
      <w:pPr>
        <w:spacing w:after="0" w:line="240" w:lineRule="auto"/>
        <w:ind w:firstLine="288"/>
        <w:jc w:val="both"/>
        <w:rPr>
          <w:rFonts w:eastAsia="Cambria" w:cs="Times New Roman"/>
          <w:sz w:val="20"/>
          <w:szCs w:val="20"/>
        </w:rPr>
      </w:pPr>
      <w:r w:rsidRPr="00232D4F">
        <w:rPr>
          <w:rFonts w:eastAsia="Cambria" w:cs="Times New Roman"/>
          <w:sz w:val="20"/>
          <w:szCs w:val="20"/>
        </w:rPr>
        <w:t>Because glaucoma is the second leading cause of irreversible blindness worldwide</w:t>
      </w:r>
      <w:r w:rsidR="006D6BCE">
        <w:rPr>
          <w:rFonts w:eastAsia="Cambria" w:cs="Times New Roman"/>
          <w:sz w:val="20"/>
          <w:szCs w:val="20"/>
        </w:rPr>
        <w:t>, accounting for slightly more than twelve percent of all global blindness</w:t>
      </w:r>
      <w:r w:rsidR="005E4FC0">
        <w:rPr>
          <w:rFonts w:eastAsia="Cambria" w:cs="Times New Roman"/>
          <w:sz w:val="20"/>
          <w:szCs w:val="20"/>
        </w:rPr>
        <w:t xml:space="preserve"> [</w:t>
      </w:r>
      <w:r w:rsidR="003314C3">
        <w:rPr>
          <w:rFonts w:eastAsia="Cambria" w:cs="Times New Roman"/>
          <w:sz w:val="20"/>
          <w:szCs w:val="20"/>
        </w:rPr>
        <w:t>3</w:t>
      </w:r>
      <w:r w:rsidR="005E4FC0">
        <w:rPr>
          <w:rFonts w:eastAsia="Cambria" w:cs="Times New Roman"/>
          <w:sz w:val="20"/>
          <w:szCs w:val="20"/>
        </w:rPr>
        <w:t>]</w:t>
      </w:r>
      <w:r w:rsidR="00042DC6">
        <w:rPr>
          <w:rFonts w:eastAsia="Cambria" w:cs="Times New Roman"/>
          <w:sz w:val="20"/>
          <w:szCs w:val="20"/>
        </w:rPr>
        <w:t>,</w:t>
      </w:r>
      <w:r w:rsidRPr="00232D4F">
        <w:rPr>
          <w:rFonts w:eastAsia="Cambria" w:cs="Times New Roman"/>
          <w:sz w:val="20"/>
          <w:szCs w:val="20"/>
        </w:rPr>
        <w:t xml:space="preserve"> and is one of the prime examples of nonadherence in eye medication, we built</w:t>
      </w:r>
      <w:r w:rsidR="009B4FFE">
        <w:rPr>
          <w:rFonts w:eastAsia="Cambria" w:cs="Times New Roman"/>
          <w:sz w:val="20"/>
          <w:szCs w:val="20"/>
        </w:rPr>
        <w:t xml:space="preserve"> </w:t>
      </w:r>
      <w:r w:rsidRPr="00232D4F">
        <w:rPr>
          <w:rFonts w:eastAsia="Cambria" w:cs="Times New Roman"/>
          <w:sz w:val="20"/>
          <w:szCs w:val="20"/>
        </w:rPr>
        <w:t>Smart Eye Drops</w:t>
      </w:r>
      <w:r w:rsidR="00FD47AB">
        <w:rPr>
          <w:rFonts w:eastAsia="Cambria" w:cs="Times New Roman"/>
          <w:sz w:val="20"/>
          <w:szCs w:val="20"/>
        </w:rPr>
        <w:t xml:space="preserve"> is built</w:t>
      </w:r>
      <w:r w:rsidRPr="00232D4F">
        <w:rPr>
          <w:rFonts w:eastAsia="Cambria" w:cs="Times New Roman"/>
          <w:sz w:val="20"/>
          <w:szCs w:val="20"/>
        </w:rPr>
        <w:t xml:space="preserve"> with glaucoma treatment at the core of what we set out to do. Hence, the requirements we identified, and our design inspiration came largely in part with increasing glaucoma eye drop medication </w:t>
      </w:r>
      <w:r w:rsidR="00D65363">
        <w:rPr>
          <w:rFonts w:eastAsia="Cambria" w:cs="Times New Roman"/>
          <w:sz w:val="20"/>
          <w:szCs w:val="20"/>
        </w:rPr>
        <w:t xml:space="preserve">adherence </w:t>
      </w:r>
      <w:r w:rsidRPr="00232D4F">
        <w:rPr>
          <w:rFonts w:eastAsia="Cambria" w:cs="Times New Roman"/>
          <w:sz w:val="20"/>
          <w:szCs w:val="20"/>
        </w:rPr>
        <w:t>in mind. As there are other diseases that can be controlled or treated using eye drops, such as corneal disease and conjunctivitis (pink eye), we believe Smart Eye Drops can also be utilized to increase medication adherence for such diseases as well.</w:t>
      </w:r>
      <w:r w:rsidRPr="00232D4F">
        <w:rPr>
          <w:rFonts w:eastAsia="Cambria" w:cs="Times New Roman"/>
          <w:b/>
          <w:bCs/>
          <w:sz w:val="20"/>
          <w:szCs w:val="20"/>
        </w:rPr>
        <w:t xml:space="preserve"> </w:t>
      </w:r>
    </w:p>
    <w:p w14:paraId="5E61A916" w14:textId="2ABC2B43" w:rsidR="00D60821" w:rsidRDefault="47A56F4A" w:rsidP="00D60821">
      <w:pPr>
        <w:spacing w:after="0" w:line="240" w:lineRule="auto"/>
        <w:rPr>
          <w:rFonts w:eastAsia="Times New Roman"/>
          <w:color w:val="auto"/>
        </w:rPr>
      </w:pPr>
      <w:r w:rsidRPr="781D8466">
        <w:rPr>
          <w:rFonts w:eastAsia="Cambria" w:cs="Times New Roman"/>
          <w:sz w:val="20"/>
          <w:szCs w:val="20"/>
        </w:rPr>
        <w:t xml:space="preserve">Previous studies on glaucoma medication adherence have </w:t>
      </w:r>
      <w:r w:rsidR="0C38DDA7" w:rsidRPr="781D8466">
        <w:rPr>
          <w:rFonts w:eastAsia="Cambria" w:cs="Times New Roman"/>
          <w:sz w:val="20"/>
          <w:szCs w:val="20"/>
        </w:rPr>
        <w:t>indicated to us</w:t>
      </w:r>
      <w:r w:rsidRPr="781D8466">
        <w:rPr>
          <w:rFonts w:eastAsia="Cambria" w:cs="Times New Roman"/>
          <w:sz w:val="20"/>
          <w:szCs w:val="20"/>
        </w:rPr>
        <w:t xml:space="preserve"> issues we</w:t>
      </w:r>
      <w:r w:rsidR="0C38DDA7" w:rsidRPr="781D8466">
        <w:rPr>
          <w:rFonts w:eastAsia="Cambria" w:cs="Times New Roman"/>
          <w:sz w:val="20"/>
          <w:szCs w:val="20"/>
        </w:rPr>
        <w:t xml:space="preserve"> can </w:t>
      </w:r>
      <w:r w:rsidR="2B487176" w:rsidRPr="781D8466">
        <w:rPr>
          <w:rFonts w:eastAsia="Cambria" w:cs="Times New Roman"/>
          <w:sz w:val="20"/>
          <w:szCs w:val="20"/>
        </w:rPr>
        <w:t>address.</w:t>
      </w:r>
      <w:r w:rsidRPr="781D8466">
        <w:rPr>
          <w:rFonts w:eastAsia="Cambria" w:cs="Times New Roman"/>
          <w:sz w:val="20"/>
          <w:szCs w:val="20"/>
        </w:rPr>
        <w:t xml:space="preserve"> From the identified barriers to adherence, 24 – 47% of patients had difficulties with their medication schedule, 23 -59% of patients stated that they had poor self-efficacy, and 23 – 62% of patients stated that they were forgetful [</w:t>
      </w:r>
      <w:r w:rsidR="00E439BF">
        <w:rPr>
          <w:rFonts w:eastAsia="Cambria" w:cs="Times New Roman"/>
          <w:sz w:val="20"/>
          <w:szCs w:val="20"/>
        </w:rPr>
        <w:t>4</w:t>
      </w:r>
      <w:r w:rsidRPr="781D8466">
        <w:rPr>
          <w:rFonts w:eastAsia="Cambria" w:cs="Times New Roman"/>
          <w:sz w:val="20"/>
          <w:szCs w:val="20"/>
        </w:rPr>
        <w:t xml:space="preserve">]. </w:t>
      </w:r>
      <w:r w:rsidR="00057198">
        <w:rPr>
          <w:rFonts w:eastAsia="Cambria" w:cs="Times New Roman"/>
          <w:sz w:val="20"/>
          <w:szCs w:val="20"/>
        </w:rPr>
        <w:t>Often</w:t>
      </w:r>
      <w:r w:rsidR="00F34D65">
        <w:rPr>
          <w:rFonts w:eastAsia="Cambria" w:cs="Times New Roman"/>
          <w:sz w:val="20"/>
          <w:szCs w:val="20"/>
        </w:rPr>
        <w:t xml:space="preserve">, patients who no longer feel symptoms </w:t>
      </w:r>
      <w:r w:rsidR="00224ABC">
        <w:rPr>
          <w:rFonts w:eastAsia="Cambria" w:cs="Times New Roman"/>
          <w:sz w:val="20"/>
          <w:szCs w:val="20"/>
        </w:rPr>
        <w:t xml:space="preserve">no longer feel the need to comply with their adherence </w:t>
      </w:r>
      <w:r w:rsidR="00A541FF">
        <w:rPr>
          <w:rFonts w:eastAsia="Cambria" w:cs="Times New Roman"/>
          <w:sz w:val="20"/>
          <w:szCs w:val="20"/>
        </w:rPr>
        <w:t xml:space="preserve">schedule </w:t>
      </w:r>
      <w:r w:rsidR="00A541FF" w:rsidRPr="00DF1A92">
        <w:rPr>
          <w:rFonts w:eastAsia="Cambria" w:cs="Times New Roman"/>
          <w:sz w:val="20"/>
          <w:szCs w:val="20"/>
        </w:rPr>
        <w:t>[</w:t>
      </w:r>
      <w:r w:rsidR="00DF1A92" w:rsidRPr="00DF1A92">
        <w:rPr>
          <w:sz w:val="20"/>
          <w:szCs w:val="20"/>
        </w:rPr>
        <w:t>5</w:t>
      </w:r>
      <w:r w:rsidR="00A541FF" w:rsidRPr="00DF1A92">
        <w:rPr>
          <w:rFonts w:eastAsia="Cambria" w:cs="Times New Roman"/>
          <w:sz w:val="20"/>
          <w:szCs w:val="20"/>
        </w:rPr>
        <w:t xml:space="preserve">]. </w:t>
      </w:r>
      <w:r w:rsidRPr="00DF1A92">
        <w:rPr>
          <w:rFonts w:eastAsia="Cambria" w:cs="Times New Roman"/>
          <w:sz w:val="20"/>
          <w:szCs w:val="20"/>
        </w:rPr>
        <w:t>We built a sensor system that could be fitted to any cylindrical</w:t>
      </w:r>
      <w:r w:rsidRPr="781D8466">
        <w:rPr>
          <w:rFonts w:eastAsia="Cambria" w:cs="Times New Roman"/>
          <w:sz w:val="20"/>
          <w:szCs w:val="20"/>
        </w:rPr>
        <w:t xml:space="preserve"> shaped eye drop bottle and a supporting Android application to facilitate data transmission from our sensors to our machine learning algorithms on Amazon Web Services.</w:t>
      </w:r>
    </w:p>
    <w:p w14:paraId="7FF5E64B" w14:textId="2C7FAD65" w:rsidR="00232D4F" w:rsidRPr="00D60821" w:rsidRDefault="00232D4F" w:rsidP="00D60821">
      <w:pPr>
        <w:spacing w:after="0" w:line="240" w:lineRule="auto"/>
        <w:ind w:firstLine="288"/>
        <w:rPr>
          <w:rFonts w:eastAsia="Times New Roman"/>
          <w:color w:val="auto"/>
        </w:rPr>
      </w:pPr>
      <w:r w:rsidRPr="7E8FD187">
        <w:rPr>
          <w:sz w:val="20"/>
          <w:szCs w:val="20"/>
        </w:rPr>
        <w:t>Since we designed Smart Eye Drops with increasing patient adherence to their eye drop medication, an obvious benefit would be the improvement of their ocular health.</w:t>
      </w:r>
      <w:r w:rsidR="7BCD5B6C" w:rsidRPr="7E8FD187">
        <w:rPr>
          <w:sz w:val="20"/>
          <w:szCs w:val="20"/>
        </w:rPr>
        <w:t xml:space="preserve"> </w:t>
      </w:r>
      <w:r w:rsidR="751F2D2E" w:rsidRPr="7E8FD187">
        <w:rPr>
          <w:sz w:val="20"/>
          <w:szCs w:val="20"/>
        </w:rPr>
        <w:t xml:space="preserve">Typically, visual acuity tests are given to individuals to </w:t>
      </w:r>
      <w:r w:rsidR="3CB599EF" w:rsidRPr="7E8FD187">
        <w:rPr>
          <w:sz w:val="20"/>
          <w:szCs w:val="20"/>
        </w:rPr>
        <w:t xml:space="preserve">assess how well </w:t>
      </w:r>
      <w:r w:rsidR="30F3157D" w:rsidRPr="7E8FD187">
        <w:rPr>
          <w:sz w:val="20"/>
          <w:szCs w:val="20"/>
        </w:rPr>
        <w:t>one is able to distinguish the shapes and details of objects</w:t>
      </w:r>
      <w:r w:rsidR="751F2D2E" w:rsidRPr="7E8FD187">
        <w:rPr>
          <w:sz w:val="20"/>
          <w:szCs w:val="20"/>
        </w:rPr>
        <w:t xml:space="preserve">. </w:t>
      </w:r>
      <w:r w:rsidR="1BFA57B9" w:rsidRPr="7E8FD187">
        <w:rPr>
          <w:sz w:val="20"/>
          <w:szCs w:val="20"/>
        </w:rPr>
        <w:t xml:space="preserve">Research has shown that decline in visual acuity is often associated with substantial </w:t>
      </w:r>
      <w:r w:rsidR="27B821A9" w:rsidRPr="7E8FD187">
        <w:rPr>
          <w:sz w:val="20"/>
          <w:szCs w:val="20"/>
        </w:rPr>
        <w:t xml:space="preserve">decline and deterioration in </w:t>
      </w:r>
      <w:r w:rsidR="4571A7A3" w:rsidRPr="7E8FD187">
        <w:rPr>
          <w:sz w:val="20"/>
          <w:szCs w:val="20"/>
        </w:rPr>
        <w:t>health-related</w:t>
      </w:r>
      <w:r w:rsidR="27B821A9" w:rsidRPr="7E8FD187">
        <w:rPr>
          <w:sz w:val="20"/>
          <w:szCs w:val="20"/>
        </w:rPr>
        <w:t xml:space="preserve"> quality of life domains </w:t>
      </w:r>
      <w:r w:rsidR="27B821A9" w:rsidRPr="006723B4">
        <w:rPr>
          <w:sz w:val="20"/>
          <w:szCs w:val="20"/>
        </w:rPr>
        <w:t xml:space="preserve">such as driving, dependency, </w:t>
      </w:r>
      <w:r w:rsidR="059D5FA6" w:rsidRPr="006723B4">
        <w:rPr>
          <w:sz w:val="20"/>
          <w:szCs w:val="20"/>
        </w:rPr>
        <w:t>role limitations, and mental health</w:t>
      </w:r>
      <w:r w:rsidR="1BFA57B9" w:rsidRPr="006723B4">
        <w:rPr>
          <w:sz w:val="20"/>
          <w:szCs w:val="20"/>
        </w:rPr>
        <w:t xml:space="preserve"> </w:t>
      </w:r>
      <w:hyperlink r:id="rId13" w:history="1">
        <w:r w:rsidR="006723B4" w:rsidRPr="006723B4">
          <w:rPr>
            <w:sz w:val="20"/>
            <w:szCs w:val="20"/>
          </w:rPr>
          <w:t>[6]</w:t>
        </w:r>
      </w:hyperlink>
      <w:r w:rsidR="4E05943A" w:rsidRPr="7E8FD187">
        <w:rPr>
          <w:sz w:val="20"/>
          <w:szCs w:val="20"/>
        </w:rPr>
        <w:t xml:space="preserve">. </w:t>
      </w:r>
      <w:r w:rsidR="52724CD4" w:rsidRPr="7E8FD187">
        <w:rPr>
          <w:sz w:val="20"/>
          <w:szCs w:val="20"/>
        </w:rPr>
        <w:t xml:space="preserve">Overall, there has been an increase in the number of smart phone applications that aim to assist physicians to oversee ophthalmic conditions. </w:t>
      </w:r>
      <w:r w:rsidR="751F2D2E" w:rsidRPr="7E8FD187">
        <w:rPr>
          <w:sz w:val="20"/>
          <w:szCs w:val="20"/>
        </w:rPr>
        <w:t>Since p</w:t>
      </w:r>
      <w:r w:rsidR="743C0F18" w:rsidRPr="7E8FD187">
        <w:rPr>
          <w:sz w:val="20"/>
          <w:szCs w:val="20"/>
        </w:rPr>
        <w:t xml:space="preserve">oor vision is </w:t>
      </w:r>
      <w:r w:rsidR="6BF3D38B" w:rsidRPr="7E8FD187">
        <w:rPr>
          <w:sz w:val="20"/>
          <w:szCs w:val="20"/>
        </w:rPr>
        <w:t xml:space="preserve">often </w:t>
      </w:r>
      <w:r w:rsidR="743C0F18" w:rsidRPr="7E8FD187">
        <w:rPr>
          <w:sz w:val="20"/>
          <w:szCs w:val="20"/>
        </w:rPr>
        <w:t xml:space="preserve">correlated </w:t>
      </w:r>
      <w:r w:rsidR="67AC40A0" w:rsidRPr="7E8FD187">
        <w:rPr>
          <w:sz w:val="20"/>
          <w:szCs w:val="20"/>
        </w:rPr>
        <w:t>with</w:t>
      </w:r>
      <w:r w:rsidR="743C0F18" w:rsidRPr="7E8FD187">
        <w:rPr>
          <w:sz w:val="20"/>
          <w:szCs w:val="20"/>
        </w:rPr>
        <w:t xml:space="preserve"> </w:t>
      </w:r>
      <w:r w:rsidR="2B880118" w:rsidRPr="7E8FD187">
        <w:rPr>
          <w:sz w:val="20"/>
          <w:szCs w:val="20"/>
        </w:rPr>
        <w:t xml:space="preserve">a lower </w:t>
      </w:r>
      <w:r w:rsidR="743C0F18" w:rsidRPr="7E8FD187">
        <w:rPr>
          <w:sz w:val="20"/>
          <w:szCs w:val="20"/>
        </w:rPr>
        <w:t xml:space="preserve">quality of life in a person, especially with the elderly, </w:t>
      </w:r>
      <w:r w:rsidR="55155D37" w:rsidRPr="7E8FD187">
        <w:rPr>
          <w:sz w:val="20"/>
          <w:szCs w:val="20"/>
        </w:rPr>
        <w:t>it makes sense that there</w:t>
      </w:r>
      <w:r w:rsidR="743C0F18" w:rsidRPr="7E8FD187">
        <w:rPr>
          <w:sz w:val="20"/>
          <w:szCs w:val="20"/>
        </w:rPr>
        <w:t xml:space="preserve"> are more apps out in the market</w:t>
      </w:r>
      <w:r w:rsidR="288535B6" w:rsidRPr="7E8FD187">
        <w:rPr>
          <w:sz w:val="20"/>
          <w:szCs w:val="20"/>
        </w:rPr>
        <w:t xml:space="preserve"> to help mend</w:t>
      </w:r>
      <w:r w:rsidR="4433D272" w:rsidRPr="7E8FD187">
        <w:rPr>
          <w:sz w:val="20"/>
          <w:szCs w:val="20"/>
        </w:rPr>
        <w:t xml:space="preserve"> this issue</w:t>
      </w:r>
      <w:r w:rsidR="743C0F18" w:rsidRPr="7E8FD187">
        <w:rPr>
          <w:sz w:val="20"/>
          <w:szCs w:val="20"/>
        </w:rPr>
        <w:t>.</w:t>
      </w:r>
    </w:p>
    <w:p w14:paraId="0FB6CA61" w14:textId="7EDE41EA" w:rsidR="00232D4F" w:rsidRPr="00232D4F" w:rsidRDefault="00232D4F" w:rsidP="00F30B8F">
      <w:pPr>
        <w:spacing w:line="240" w:lineRule="auto"/>
        <w:ind w:firstLine="288"/>
        <w:jc w:val="both"/>
        <w:rPr>
          <w:sz w:val="20"/>
          <w:szCs w:val="20"/>
        </w:rPr>
      </w:pPr>
      <w:r w:rsidRPr="00232D4F">
        <w:rPr>
          <w:sz w:val="20"/>
          <w:szCs w:val="20"/>
        </w:rPr>
        <w:t>Preventing the progression of vision loss, disability and blindness is a global burden and disproportionally affects the world. Currently in the US, there are 3 million Americans living with glaucoma and that number is projected to reach more than 7 million people in 2050, growing at a rate of 28% per decade [</w:t>
      </w:r>
      <w:r w:rsidR="000C506A">
        <w:rPr>
          <w:sz w:val="20"/>
          <w:szCs w:val="20"/>
        </w:rPr>
        <w:t>7</w:t>
      </w:r>
      <w:r w:rsidRPr="00232D4F">
        <w:rPr>
          <w:sz w:val="20"/>
          <w:szCs w:val="20"/>
        </w:rPr>
        <w:t>].</w:t>
      </w:r>
      <w:r w:rsidR="00604758">
        <w:rPr>
          <w:sz w:val="20"/>
          <w:szCs w:val="20"/>
        </w:rPr>
        <w:t xml:space="preserve"> </w:t>
      </w:r>
      <w:r w:rsidRPr="00232D4F">
        <w:rPr>
          <w:sz w:val="20"/>
          <w:szCs w:val="20"/>
        </w:rPr>
        <w:t>Glaucoma costs the US health care system an estimated $2.5 billion annually: $1.9 billion in direct costs and $0.6 billion in indirect costs [</w:t>
      </w:r>
      <w:r w:rsidR="000C506A">
        <w:rPr>
          <w:sz w:val="20"/>
          <w:szCs w:val="20"/>
        </w:rPr>
        <w:t>8</w:t>
      </w:r>
      <w:r w:rsidRPr="00232D4F">
        <w:rPr>
          <w:sz w:val="20"/>
          <w:szCs w:val="20"/>
        </w:rPr>
        <w:t xml:space="preserve">]. </w:t>
      </w:r>
      <w:proofErr w:type="gramStart"/>
      <w:r w:rsidRPr="00232D4F">
        <w:rPr>
          <w:sz w:val="20"/>
          <w:szCs w:val="20"/>
        </w:rPr>
        <w:t>Considering that demographic, it</w:t>
      </w:r>
      <w:proofErr w:type="gramEnd"/>
      <w:r w:rsidRPr="00232D4F">
        <w:rPr>
          <w:sz w:val="20"/>
          <w:szCs w:val="20"/>
        </w:rPr>
        <w:t xml:space="preserve"> is imperative that effective treatment is provided to patients and they adhere to their prescription regiments. Smart Eye Drops is designed to collect eye drop usage data directly from patients whenever they use their medication, process that information on our cloud, and provide physicians with meaningful information to help then make better decisions on treating their patients. By increasing adherence, we aim to reduce the direct and indirect health care costs in the US.</w:t>
      </w:r>
    </w:p>
    <w:p w14:paraId="03EB4376" w14:textId="31A685A6" w:rsidR="00E510FC" w:rsidRDefault="00E510FC" w:rsidP="00E510FC">
      <w:pPr>
        <w:jc w:val="center"/>
        <w:rPr>
          <w:sz w:val="20"/>
          <w:szCs w:val="20"/>
        </w:rPr>
      </w:pPr>
      <w:bookmarkStart w:id="1" w:name="_Toc39847675"/>
      <w:bookmarkStart w:id="2" w:name="_Toc39847693"/>
      <w:r>
        <w:rPr>
          <w:sz w:val="20"/>
          <w:szCs w:val="20"/>
        </w:rPr>
        <w:t>II</w:t>
      </w:r>
      <w:r w:rsidRPr="0080654D">
        <w:rPr>
          <w:sz w:val="20"/>
          <w:szCs w:val="20"/>
        </w:rPr>
        <w:t xml:space="preserve">. </w:t>
      </w:r>
      <w:bookmarkEnd w:id="2"/>
      <w:r w:rsidRPr="78E362E8">
        <w:rPr>
          <w:sz w:val="20"/>
          <w:szCs w:val="20"/>
        </w:rPr>
        <w:t>Related Work</w:t>
      </w:r>
    </w:p>
    <w:p w14:paraId="7387C46E" w14:textId="57B2FA04" w:rsidR="00E510FC" w:rsidRPr="00CC271B" w:rsidRDefault="00E510FC" w:rsidP="00E510FC">
      <w:pPr>
        <w:spacing w:after="0" w:line="240" w:lineRule="auto"/>
        <w:ind w:firstLine="288"/>
        <w:jc w:val="both"/>
        <w:rPr>
          <w:rStyle w:val="Hyperlink"/>
          <w:rFonts w:eastAsia="Times New Roman" w:cs="Times New Roman"/>
          <w:sz w:val="20"/>
          <w:szCs w:val="20"/>
        </w:rPr>
      </w:pPr>
      <w:r w:rsidRPr="3126EF46">
        <w:rPr>
          <w:rFonts w:eastAsia="Cambria" w:cs="Times New Roman"/>
          <w:sz w:val="20"/>
          <w:szCs w:val="20"/>
        </w:rPr>
        <w:t>A</w:t>
      </w:r>
      <w:r>
        <w:rPr>
          <w:rFonts w:eastAsia="Cambria" w:cs="Times New Roman"/>
          <w:sz w:val="20"/>
          <w:szCs w:val="20"/>
        </w:rPr>
        <w:t xml:space="preserve">n </w:t>
      </w:r>
      <w:r w:rsidRPr="3126EF46">
        <w:rPr>
          <w:rFonts w:eastAsia="Cambria" w:cs="Times New Roman"/>
          <w:sz w:val="20"/>
          <w:szCs w:val="20"/>
        </w:rPr>
        <w:t xml:space="preserve">application </w:t>
      </w:r>
      <w:r w:rsidRPr="642DB948">
        <w:rPr>
          <w:rFonts w:eastAsia="Cambria" w:cs="Times New Roman"/>
          <w:sz w:val="20"/>
          <w:szCs w:val="20"/>
        </w:rPr>
        <w:t>was designed</w:t>
      </w:r>
      <w:r w:rsidRPr="4E6C7A08">
        <w:rPr>
          <w:rFonts w:eastAsia="Cambria" w:cs="Times New Roman"/>
          <w:sz w:val="20"/>
          <w:szCs w:val="20"/>
        </w:rPr>
        <w:t xml:space="preserve"> by a team of students at the </w:t>
      </w:r>
      <w:r w:rsidRPr="44A4E361">
        <w:rPr>
          <w:rFonts w:eastAsia="Cambria" w:cs="Times New Roman"/>
          <w:sz w:val="20"/>
          <w:szCs w:val="20"/>
        </w:rPr>
        <w:t>University of California, San Diego</w:t>
      </w:r>
      <w:r>
        <w:rPr>
          <w:rFonts w:eastAsia="Cambria" w:cs="Times New Roman"/>
          <w:sz w:val="20"/>
          <w:szCs w:val="20"/>
        </w:rPr>
        <w:t xml:space="preserve">, </w:t>
      </w:r>
      <w:r w:rsidRPr="1D6436E3">
        <w:rPr>
          <w:rFonts w:eastAsia="Cambria" w:cs="Times New Roman"/>
          <w:sz w:val="20"/>
          <w:szCs w:val="20"/>
        </w:rPr>
        <w:t xml:space="preserve">used a standard eye drop container </w:t>
      </w:r>
      <w:r w:rsidRPr="68D09461">
        <w:rPr>
          <w:rFonts w:eastAsia="Cambria" w:cs="Times New Roman"/>
          <w:sz w:val="20"/>
          <w:szCs w:val="20"/>
        </w:rPr>
        <w:t>with a few sensors attached to it.</w:t>
      </w:r>
      <w:r w:rsidRPr="3E490EDD">
        <w:rPr>
          <w:rFonts w:eastAsia="Cambria" w:cs="Times New Roman"/>
          <w:sz w:val="20"/>
          <w:szCs w:val="20"/>
        </w:rPr>
        <w:t xml:space="preserve"> </w:t>
      </w:r>
      <w:r>
        <w:rPr>
          <w:rFonts w:eastAsia="Cambria" w:cs="Times New Roman"/>
          <w:sz w:val="20"/>
          <w:szCs w:val="20"/>
        </w:rPr>
        <w:t xml:space="preserve">Their </w:t>
      </w:r>
      <w:r w:rsidRPr="0422F27F">
        <w:rPr>
          <w:rFonts w:eastAsia="Cambria" w:cs="Times New Roman"/>
          <w:sz w:val="20"/>
          <w:szCs w:val="20"/>
        </w:rPr>
        <w:t xml:space="preserve">team </w:t>
      </w:r>
      <w:r w:rsidRPr="3311FC73">
        <w:rPr>
          <w:rFonts w:eastAsia="Cambria" w:cs="Times New Roman"/>
          <w:sz w:val="20"/>
          <w:szCs w:val="20"/>
        </w:rPr>
        <w:t xml:space="preserve">made use of the Google cloud </w:t>
      </w:r>
      <w:r w:rsidRPr="4E5B6292">
        <w:rPr>
          <w:rFonts w:eastAsia="Cambria" w:cs="Times New Roman"/>
          <w:sz w:val="20"/>
          <w:szCs w:val="20"/>
        </w:rPr>
        <w:t>service</w:t>
      </w:r>
      <w:r>
        <w:rPr>
          <w:rFonts w:eastAsia="Cambria" w:cs="Times New Roman"/>
          <w:sz w:val="20"/>
          <w:szCs w:val="20"/>
        </w:rPr>
        <w:t xml:space="preserve"> such as</w:t>
      </w:r>
      <w:r w:rsidRPr="5F038502">
        <w:rPr>
          <w:rFonts w:eastAsia="Cambria" w:cs="Times New Roman"/>
          <w:sz w:val="20"/>
          <w:szCs w:val="20"/>
        </w:rPr>
        <w:t xml:space="preserve"> </w:t>
      </w:r>
      <w:r w:rsidRPr="0E20072A">
        <w:rPr>
          <w:rFonts w:eastAsia="Cambria" w:cs="Times New Roman"/>
          <w:sz w:val="20"/>
          <w:szCs w:val="20"/>
        </w:rPr>
        <w:t>Google Firebase Realtime</w:t>
      </w:r>
      <w:r w:rsidRPr="55606205">
        <w:rPr>
          <w:rFonts w:eastAsia="Cambria" w:cs="Times New Roman"/>
          <w:sz w:val="20"/>
          <w:szCs w:val="20"/>
        </w:rPr>
        <w:t xml:space="preserve"> Database to store their </w:t>
      </w:r>
      <w:r>
        <w:rPr>
          <w:rFonts w:eastAsia="Cambria" w:cs="Times New Roman"/>
          <w:sz w:val="20"/>
          <w:szCs w:val="20"/>
        </w:rPr>
        <w:t xml:space="preserve">data and </w:t>
      </w:r>
      <w:r w:rsidRPr="318EA9B0">
        <w:rPr>
          <w:rFonts w:eastAsia="Cambria" w:cs="Times New Roman"/>
          <w:sz w:val="20"/>
          <w:szCs w:val="20"/>
        </w:rPr>
        <w:t>configuration settings on</w:t>
      </w:r>
      <w:r w:rsidRPr="3AAC9EC9">
        <w:rPr>
          <w:rFonts w:eastAsia="Cambria" w:cs="Times New Roman"/>
          <w:sz w:val="20"/>
          <w:szCs w:val="20"/>
        </w:rPr>
        <w:t xml:space="preserve"> </w:t>
      </w:r>
      <w:r w:rsidRPr="337D51AE">
        <w:rPr>
          <w:rFonts w:eastAsia="Cambria" w:cs="Times New Roman"/>
          <w:sz w:val="20"/>
          <w:szCs w:val="20"/>
        </w:rPr>
        <w:t xml:space="preserve">which </w:t>
      </w:r>
      <w:r w:rsidRPr="473B37EC">
        <w:rPr>
          <w:rFonts w:eastAsia="Cambria" w:cs="Times New Roman"/>
          <w:sz w:val="20"/>
          <w:szCs w:val="20"/>
        </w:rPr>
        <w:t>enable</w:t>
      </w:r>
      <w:r w:rsidRPr="337D51AE">
        <w:rPr>
          <w:rFonts w:eastAsia="Cambria" w:cs="Times New Roman"/>
          <w:sz w:val="20"/>
          <w:szCs w:val="20"/>
        </w:rPr>
        <w:t xml:space="preserve"> care providers or </w:t>
      </w:r>
      <w:r w:rsidRPr="40C0BC35">
        <w:rPr>
          <w:rFonts w:eastAsia="Cambria" w:cs="Times New Roman"/>
          <w:sz w:val="20"/>
          <w:szCs w:val="20"/>
        </w:rPr>
        <w:t xml:space="preserve">family members to adjust </w:t>
      </w:r>
      <w:r w:rsidRPr="7B83509F">
        <w:rPr>
          <w:rFonts w:eastAsia="Cambria" w:cs="Times New Roman"/>
          <w:sz w:val="20"/>
          <w:szCs w:val="20"/>
        </w:rPr>
        <w:t xml:space="preserve">reminders based on the patient’s </w:t>
      </w:r>
      <w:r w:rsidRPr="0C2F727C">
        <w:rPr>
          <w:rFonts w:eastAsia="Cambria" w:cs="Times New Roman"/>
          <w:sz w:val="20"/>
          <w:szCs w:val="20"/>
        </w:rPr>
        <w:t>adherence progress</w:t>
      </w:r>
      <w:r w:rsidR="00913FDE">
        <w:rPr>
          <w:rFonts w:eastAsia="Cambria" w:cs="Times New Roman"/>
          <w:sz w:val="20"/>
          <w:szCs w:val="20"/>
        </w:rPr>
        <w:t xml:space="preserve"> [9].</w:t>
      </w:r>
      <w:r w:rsidRPr="54DABECE">
        <w:rPr>
          <w:rFonts w:eastAsia="Times New Roman" w:cs="Times New Roman"/>
          <w:sz w:val="20"/>
          <w:szCs w:val="20"/>
        </w:rPr>
        <w:t xml:space="preserve"> </w:t>
      </w:r>
    </w:p>
    <w:p w14:paraId="3A87A380" w14:textId="2605289B" w:rsidR="00E510FC" w:rsidRDefault="00E510FC" w:rsidP="00E510FC">
      <w:pPr>
        <w:spacing w:after="0" w:line="240" w:lineRule="auto"/>
        <w:ind w:firstLine="288"/>
        <w:jc w:val="both"/>
        <w:rPr>
          <w:rFonts w:eastAsia="Cambria" w:cs="Times New Roman"/>
          <w:sz w:val="20"/>
          <w:szCs w:val="20"/>
        </w:rPr>
      </w:pPr>
      <w:r>
        <w:rPr>
          <w:rFonts w:eastAsia="Cambria" w:cs="Times New Roman"/>
          <w:sz w:val="20"/>
          <w:szCs w:val="20"/>
        </w:rPr>
        <w:t>A solution proposed by Nishimura et al. [</w:t>
      </w:r>
      <w:r w:rsidR="00A979EA">
        <w:rPr>
          <w:rFonts w:eastAsia="Cambria" w:cs="Times New Roman"/>
          <w:sz w:val="20"/>
          <w:szCs w:val="20"/>
        </w:rPr>
        <w:t>10</w:t>
      </w:r>
      <w:r>
        <w:rPr>
          <w:rFonts w:eastAsia="Cambria" w:cs="Times New Roman"/>
          <w:sz w:val="20"/>
          <w:szCs w:val="20"/>
        </w:rPr>
        <w:t xml:space="preserve">] used a 3-axis acceleration sensor that collected data to be processed by their Convolutional Neural Network. Their method of recording whether the eye drops were applied or not was based on </w:t>
      </w:r>
      <w:r w:rsidRPr="781D8466">
        <w:rPr>
          <w:rFonts w:eastAsia="Cambria" w:cs="Times New Roman"/>
          <w:sz w:val="20"/>
          <w:szCs w:val="20"/>
        </w:rPr>
        <w:t>when, and how long the bottle was tipped upside down by using a simple thresholding algorithm on data provided by their accelerometer.</w:t>
      </w:r>
      <w:r>
        <w:rPr>
          <w:rFonts w:eastAsia="Cambria" w:cs="Times New Roman"/>
          <w:sz w:val="20"/>
          <w:szCs w:val="20"/>
        </w:rPr>
        <w:t xml:space="preserve"> That data is stored on a SD card and processed at the end of their research.</w:t>
      </w:r>
    </w:p>
    <w:p w14:paraId="72AD7841" w14:textId="5F3FC861" w:rsidR="00E510FC" w:rsidRPr="00E510FC" w:rsidRDefault="00E510FC" w:rsidP="00E510FC">
      <w:pPr>
        <w:spacing w:line="240" w:lineRule="auto"/>
        <w:ind w:firstLine="288"/>
        <w:jc w:val="both"/>
        <w:rPr>
          <w:rFonts w:eastAsia="Cambria" w:cs="Times New Roman"/>
          <w:sz w:val="20"/>
          <w:szCs w:val="20"/>
        </w:rPr>
      </w:pPr>
      <w:r>
        <w:rPr>
          <w:rFonts w:eastAsia="Cambria" w:cs="Times New Roman"/>
          <w:sz w:val="20"/>
          <w:szCs w:val="20"/>
        </w:rPr>
        <w:t>Because of the uniqueness of Smart Eye Drops, there are scarcely any research efforts focused on detecting movement of an eye drop bottle. However, classifying the movement of an eye drop bottle is the same as classifying any other type of activity, we examined other types of activity recognition the implemented machine learning.</w:t>
      </w:r>
      <w:r w:rsidRPr="004B30C4">
        <w:rPr>
          <w:rFonts w:eastAsia="Cambria" w:cs="Times New Roman"/>
          <w:sz w:val="20"/>
          <w:szCs w:val="20"/>
        </w:rPr>
        <w:t xml:space="preserve"> Luna-</w:t>
      </w:r>
      <w:proofErr w:type="spellStart"/>
      <w:r w:rsidRPr="004B30C4">
        <w:rPr>
          <w:rFonts w:eastAsia="Cambria" w:cs="Times New Roman"/>
          <w:sz w:val="20"/>
          <w:szCs w:val="20"/>
        </w:rPr>
        <w:t>Perejon</w:t>
      </w:r>
      <w:proofErr w:type="spellEnd"/>
      <w:r w:rsidRPr="004B30C4">
        <w:rPr>
          <w:rFonts w:eastAsia="Cambria" w:cs="Times New Roman"/>
          <w:sz w:val="20"/>
          <w:szCs w:val="20"/>
        </w:rPr>
        <w:t xml:space="preserve"> et al. </w:t>
      </w:r>
      <w:r w:rsidRPr="004B30C4">
        <w:rPr>
          <w:rFonts w:eastAsia="Times New Roman" w:cs="Times New Roman"/>
          <w:sz w:val="20"/>
          <w:szCs w:val="20"/>
        </w:rPr>
        <w:t>[</w:t>
      </w:r>
      <w:r w:rsidR="004B30C4" w:rsidRPr="004B30C4">
        <w:rPr>
          <w:sz w:val="20"/>
          <w:szCs w:val="20"/>
        </w:rPr>
        <w:t>11</w:t>
      </w:r>
      <w:r w:rsidRPr="7724D816">
        <w:rPr>
          <w:rFonts w:eastAsia="Times New Roman" w:cs="Times New Roman"/>
          <w:sz w:val="20"/>
          <w:szCs w:val="20"/>
        </w:rPr>
        <w:t>]</w:t>
      </w:r>
      <w:r>
        <w:rPr>
          <w:rFonts w:eastAsia="Times New Roman" w:cs="Times New Roman"/>
          <w:sz w:val="20"/>
          <w:szCs w:val="20"/>
        </w:rPr>
        <w:t xml:space="preserve"> proposed a system using 16 Recurrent Neural Networks (RNN) fall detection based on accelerometer data. </w:t>
      </w:r>
      <w:proofErr w:type="spellStart"/>
      <w:r>
        <w:rPr>
          <w:rFonts w:eastAsia="Times New Roman" w:cs="Times New Roman"/>
          <w:sz w:val="20"/>
          <w:szCs w:val="20"/>
        </w:rPr>
        <w:t>Welhenge</w:t>
      </w:r>
      <w:proofErr w:type="spellEnd"/>
      <w:r>
        <w:rPr>
          <w:rFonts w:eastAsia="Times New Roman" w:cs="Times New Roman"/>
          <w:sz w:val="20"/>
          <w:szCs w:val="20"/>
        </w:rPr>
        <w:t xml:space="preserve"> et al. </w:t>
      </w:r>
      <w:r w:rsidRPr="7724D816">
        <w:rPr>
          <w:rFonts w:eastAsia="Times New Roman" w:cs="Times New Roman"/>
          <w:sz w:val="20"/>
          <w:szCs w:val="20"/>
        </w:rPr>
        <w:t>[</w:t>
      </w:r>
      <w:r w:rsidR="00D22398">
        <w:rPr>
          <w:rFonts w:eastAsia="Times New Roman" w:cs="Times New Roman"/>
          <w:sz w:val="20"/>
          <w:szCs w:val="20"/>
        </w:rPr>
        <w:t xml:space="preserve">12] </w:t>
      </w:r>
      <w:r>
        <w:rPr>
          <w:rFonts w:eastAsia="Times New Roman" w:cs="Times New Roman"/>
          <w:sz w:val="20"/>
          <w:szCs w:val="20"/>
        </w:rPr>
        <w:t xml:space="preserve">proposed using a Long Short-Term Memory (LSTM) network, an extension of RNN, to identify activities of daily living, which had a final accuracy of 90%. These studies indicated to us the </w:t>
      </w:r>
      <w:r w:rsidRPr="3B9596E4">
        <w:rPr>
          <w:rFonts w:eastAsia="Times New Roman" w:cs="Times New Roman"/>
          <w:sz w:val="20"/>
          <w:szCs w:val="20"/>
        </w:rPr>
        <w:t>requirements needed to detect</w:t>
      </w:r>
      <w:r w:rsidRPr="53DAA81F">
        <w:rPr>
          <w:rFonts w:eastAsia="Times New Roman" w:cs="Times New Roman"/>
          <w:sz w:val="20"/>
          <w:szCs w:val="20"/>
        </w:rPr>
        <w:t xml:space="preserve"> the application of an eye drop using </w:t>
      </w:r>
      <w:r>
        <w:rPr>
          <w:rFonts w:eastAsia="Times New Roman" w:cs="Times New Roman"/>
          <w:sz w:val="20"/>
          <w:szCs w:val="20"/>
        </w:rPr>
        <w:t>machine learning algorithms based on classifications of rare movement time series data.</w:t>
      </w:r>
    </w:p>
    <w:p w14:paraId="727E9DE3" w14:textId="03853520" w:rsidR="00232D4F" w:rsidRPr="00C443E7" w:rsidRDefault="00C443E7" w:rsidP="00F30B8F">
      <w:pPr>
        <w:spacing w:line="240" w:lineRule="auto"/>
        <w:jc w:val="center"/>
        <w:rPr>
          <w:sz w:val="20"/>
          <w:szCs w:val="20"/>
        </w:rPr>
      </w:pPr>
      <w:r w:rsidRPr="00C443E7">
        <w:rPr>
          <w:sz w:val="20"/>
          <w:szCs w:val="20"/>
        </w:rPr>
        <w:t>II</w:t>
      </w:r>
      <w:r w:rsidR="00E510FC">
        <w:rPr>
          <w:sz w:val="20"/>
          <w:szCs w:val="20"/>
        </w:rPr>
        <w:t>I</w:t>
      </w:r>
      <w:r w:rsidR="00232D4F" w:rsidRPr="00C443E7">
        <w:rPr>
          <w:sz w:val="20"/>
          <w:szCs w:val="20"/>
        </w:rPr>
        <w:t>. Design Principles</w:t>
      </w:r>
      <w:bookmarkEnd w:id="1"/>
    </w:p>
    <w:p w14:paraId="0292981E" w14:textId="72B5A5A0" w:rsidR="00FA5157" w:rsidRPr="00896055" w:rsidRDefault="00896055" w:rsidP="00F30B8F">
      <w:pPr>
        <w:spacing w:after="0" w:line="240" w:lineRule="auto"/>
        <w:ind w:firstLine="288"/>
        <w:jc w:val="both"/>
        <w:rPr>
          <w:rFonts w:eastAsia="Cambria" w:cs="Times New Roman"/>
          <w:sz w:val="20"/>
          <w:szCs w:val="20"/>
        </w:rPr>
      </w:pPr>
      <w:r>
        <w:rPr>
          <w:rFonts w:eastAsia="Cambria" w:cs="Times New Roman"/>
          <w:sz w:val="20"/>
          <w:szCs w:val="20"/>
        </w:rPr>
        <w:t xml:space="preserve">Data collection from a </w:t>
      </w:r>
      <w:r w:rsidRPr="00232D4F">
        <w:rPr>
          <w:rFonts w:eastAsia="Cambria" w:cs="Times New Roman"/>
          <w:sz w:val="20"/>
          <w:szCs w:val="20"/>
        </w:rPr>
        <w:t>cylindrical</w:t>
      </w:r>
      <w:r>
        <w:rPr>
          <w:rFonts w:eastAsia="Cambria" w:cs="Times New Roman"/>
          <w:sz w:val="20"/>
          <w:szCs w:val="20"/>
        </w:rPr>
        <w:t xml:space="preserve"> shaped eye drops bottle enabled us to decide on minimal sensor that allows us to collect data from a user as they apply a dose. Data collection from is a key essential part of this research as we need lots of data to analyze to make the right predictions as whether a user has applied a medical dose. The same </w:t>
      </w:r>
      <w:r w:rsidRPr="009A4A18">
        <w:rPr>
          <w:rFonts w:eastAsia="Cambria" w:cs="Times New Roman"/>
          <w:sz w:val="20"/>
          <w:szCs w:val="20"/>
        </w:rPr>
        <w:t>cylindrical shaped eye drops bottle</w:t>
      </w:r>
      <w:r>
        <w:rPr>
          <w:rFonts w:eastAsia="Cambria" w:cs="Times New Roman"/>
          <w:sz w:val="20"/>
          <w:szCs w:val="20"/>
        </w:rPr>
        <w:t xml:space="preserve"> needed to be</w:t>
      </w:r>
      <w:r w:rsidRPr="009A4A18">
        <w:rPr>
          <w:rFonts w:eastAsia="Cambria" w:cs="Times New Roman"/>
          <w:sz w:val="20"/>
          <w:szCs w:val="20"/>
        </w:rPr>
        <w:t xml:space="preserve"> small enough to carry around, and resistant to accidental drops</w:t>
      </w:r>
      <w:r>
        <w:rPr>
          <w:rFonts w:eastAsia="Cambria" w:cs="Times New Roman"/>
          <w:sz w:val="20"/>
          <w:szCs w:val="20"/>
        </w:rPr>
        <w:t>. In addition, eye drops bottle needed to track user usage of its medical dose efficiently and accurately all by retaining long life battery life</w:t>
      </w:r>
      <w:r w:rsidR="00232D4F" w:rsidRPr="00C67520">
        <w:rPr>
          <w:rFonts w:eastAsia="Cambria" w:cs="Times New Roman"/>
          <w:sz w:val="20"/>
          <w:szCs w:val="20"/>
        </w:rPr>
        <w:t>.</w:t>
      </w:r>
    </w:p>
    <w:p w14:paraId="76EEB8D5" w14:textId="5B839892" w:rsidR="00232D4F" w:rsidRPr="00C67520" w:rsidRDefault="00896055" w:rsidP="00F30B8F">
      <w:pPr>
        <w:spacing w:after="0" w:line="240" w:lineRule="auto"/>
        <w:ind w:firstLine="288"/>
        <w:jc w:val="both"/>
        <w:rPr>
          <w:rFonts w:eastAsia="Cambria" w:cs="Times New Roman"/>
          <w:sz w:val="20"/>
          <w:szCs w:val="20"/>
        </w:rPr>
      </w:pPr>
      <w:r>
        <w:rPr>
          <w:rFonts w:eastAsia="Cambria" w:cs="Times New Roman"/>
          <w:sz w:val="20"/>
          <w:szCs w:val="20"/>
        </w:rPr>
        <w:t>Our</w:t>
      </w:r>
      <w:r w:rsidR="00232D4F" w:rsidRPr="00C67520">
        <w:rPr>
          <w:rFonts w:eastAsia="Cambria" w:cs="Times New Roman"/>
          <w:sz w:val="20"/>
          <w:szCs w:val="20"/>
        </w:rPr>
        <w:t xml:space="preserve"> Android application facilitates the transmission of data from our sensor system, to our cloud, then retrieves processed data from our machine learning module to display for both physician and user to view. The data is visualized using a scatter chart that displays eye drop appliances for a month of a year. This gives the user a wider view of how often their patient is applying their eye drops and if they are applying them at the correct time.</w:t>
      </w:r>
    </w:p>
    <w:p w14:paraId="3F35BAE4" w14:textId="23057EB5" w:rsidR="00232D4F" w:rsidRPr="00C67520" w:rsidRDefault="00232D4F" w:rsidP="00F30B8F">
      <w:pPr>
        <w:spacing w:after="0" w:line="240" w:lineRule="auto"/>
        <w:ind w:firstLine="288"/>
        <w:jc w:val="both"/>
        <w:rPr>
          <w:rFonts w:eastAsia="Cambria" w:cs="Times New Roman"/>
          <w:sz w:val="20"/>
          <w:szCs w:val="20"/>
        </w:rPr>
      </w:pPr>
      <w:r w:rsidRPr="00C67520">
        <w:rPr>
          <w:rFonts w:eastAsia="Cambria" w:cs="Times New Roman"/>
          <w:sz w:val="20"/>
          <w:szCs w:val="20"/>
        </w:rPr>
        <w:t>Data collection is collected using various methods to create a single stream of packaged data that allows the cloud to process raw data given from the sensors. As the application is opened, it creates a secure connection between the sensors and the mobile application. A timer is then placed to allow the mobile application to continuously connect until its allowed to collect data from the</w:t>
      </w:r>
      <w:r w:rsidR="004E00BE" w:rsidRPr="00C67520">
        <w:rPr>
          <w:rFonts w:eastAsia="Cambria" w:cs="Times New Roman"/>
          <w:sz w:val="20"/>
          <w:szCs w:val="20"/>
        </w:rPr>
        <w:t xml:space="preserve"> </w:t>
      </w:r>
      <w:r w:rsidRPr="00C67520">
        <w:rPr>
          <w:rFonts w:eastAsia="Cambria" w:cs="Times New Roman"/>
          <w:sz w:val="20"/>
          <w:szCs w:val="20"/>
        </w:rPr>
        <w:t>sensors. Once the application has connected with all the needed sensors it then proceeds the following steps to successfully package raw data to send to the cloud.</w:t>
      </w:r>
    </w:p>
    <w:p w14:paraId="0A9D1BF9" w14:textId="77777777" w:rsidR="0015769B" w:rsidRPr="00C67520" w:rsidRDefault="00232D4F" w:rsidP="0015769B">
      <w:pPr>
        <w:spacing w:after="0" w:line="240" w:lineRule="auto"/>
        <w:ind w:firstLine="288"/>
        <w:jc w:val="both"/>
        <w:rPr>
          <w:rFonts w:eastAsia="Cambria" w:cs="Times New Roman"/>
          <w:sz w:val="20"/>
          <w:szCs w:val="20"/>
        </w:rPr>
      </w:pPr>
      <w:r w:rsidRPr="00C67520">
        <w:rPr>
          <w:rFonts w:eastAsia="Cambria" w:cs="Times New Roman"/>
          <w:sz w:val="20"/>
          <w:szCs w:val="20"/>
        </w:rPr>
        <w:t>Firstly, the application creates different threads to continuously read data from all required sensors such as the accelerometer sensor and force sensor. Threads allows the application to continuously read raw data from all sensors at the same time. This allows us to gather data from both the accelerometer and force sensor which are needed to make predictions in the cloud.</w:t>
      </w:r>
      <w:r w:rsidR="00D23802" w:rsidRPr="00C67520">
        <w:rPr>
          <w:rFonts w:eastAsia="Cambria" w:cs="Times New Roman"/>
          <w:sz w:val="20"/>
          <w:szCs w:val="20"/>
        </w:rPr>
        <w:t xml:space="preserve"> </w:t>
      </w:r>
    </w:p>
    <w:p w14:paraId="4846D93A" w14:textId="77777777" w:rsidR="002D11CB" w:rsidRPr="00C67520" w:rsidRDefault="002D11CB" w:rsidP="002D11CB">
      <w:pPr>
        <w:spacing w:after="0" w:line="240" w:lineRule="auto"/>
        <w:ind w:firstLine="288"/>
        <w:jc w:val="both"/>
        <w:rPr>
          <w:rFonts w:eastAsia="Cambria" w:cs="Times New Roman"/>
          <w:sz w:val="20"/>
          <w:szCs w:val="20"/>
        </w:rPr>
      </w:pPr>
      <w:r w:rsidRPr="00C67520">
        <w:rPr>
          <w:rFonts w:eastAsia="Cambria" w:cs="Times New Roman"/>
          <w:sz w:val="20"/>
          <w:szCs w:val="20"/>
        </w:rPr>
        <w:t>Secondly, a timer is trigged which allows the application to only gather raw data from the sensors. A timer allows the sensors to only send data to application when they are triggered. All sensors stop sending data to the application and collection of raw data is halted as the timer expires. A timer allows all sensors to only send raw data to the application when is needed. This allows the sensors to only work when the sensors are triggered which allows the smart eye drop bottle to extend its battery life. Gather data only when is in use.</w:t>
      </w:r>
    </w:p>
    <w:p w14:paraId="610861A2" w14:textId="7E7BD1AB" w:rsidR="002D11CB" w:rsidRPr="00C67520" w:rsidRDefault="002D11CB" w:rsidP="002D11CB">
      <w:pPr>
        <w:spacing w:after="0" w:line="240" w:lineRule="auto"/>
        <w:ind w:firstLine="288"/>
        <w:jc w:val="both"/>
        <w:rPr>
          <w:rFonts w:eastAsia="Cambria" w:cs="Times New Roman"/>
          <w:sz w:val="20"/>
          <w:szCs w:val="20"/>
        </w:rPr>
      </w:pPr>
      <w:r w:rsidRPr="00C67520">
        <w:rPr>
          <w:rFonts w:eastAsia="Cambria" w:cs="Times New Roman"/>
          <w:sz w:val="20"/>
          <w:szCs w:val="20"/>
        </w:rPr>
        <w:t xml:space="preserve">Thirdly, all raw data is then packaged and sent to the cloud for future processing. Packaged data is processed by generating a format streamed of data containing the time, accelerometer and force sensor data which is later sent to the cloud for classification using our machine learning algorithms. All steps are then repeated as the consumer applies the </w:t>
      </w:r>
      <w:r w:rsidR="00176263">
        <w:rPr>
          <w:rFonts w:eastAsia="Cambria" w:cs="Times New Roman"/>
          <w:sz w:val="20"/>
          <w:szCs w:val="20"/>
        </w:rPr>
        <w:t>medical dose</w:t>
      </w:r>
      <w:r w:rsidRPr="00C67520">
        <w:rPr>
          <w:rFonts w:eastAsia="Cambria" w:cs="Times New Roman"/>
          <w:sz w:val="20"/>
          <w:szCs w:val="20"/>
        </w:rPr>
        <w:t>.</w:t>
      </w:r>
    </w:p>
    <w:p w14:paraId="19965C58" w14:textId="490E0389" w:rsidR="002D11CB" w:rsidRPr="00232D4F" w:rsidRDefault="002D11CB" w:rsidP="002D11CB">
      <w:pPr>
        <w:spacing w:after="0" w:line="240" w:lineRule="auto"/>
        <w:ind w:firstLine="288"/>
        <w:jc w:val="both"/>
        <w:rPr>
          <w:rFonts w:eastAsia="Cambria" w:cs="Times New Roman"/>
          <w:sz w:val="20"/>
          <w:szCs w:val="20"/>
        </w:rPr>
      </w:pPr>
      <w:r w:rsidRPr="00C67520">
        <w:rPr>
          <w:rFonts w:eastAsia="Cambria" w:cs="Times New Roman"/>
          <w:sz w:val="20"/>
          <w:szCs w:val="20"/>
        </w:rPr>
        <w:t>The benefits of creating a sensor system that has an external force sensor is that data collection only occurs when force and accelerometer readings exceed a certain threshold simultaneously. This increases the accuracy of our data and allows us to extend the battery life of our hardware and makes it easier to use for patients. Smart Eye Drops’ small form factor makes it easy to carry around, further increasing its ease of use for patients who may be required to use their medication during the day and increase self-efficacy.</w:t>
      </w:r>
    </w:p>
    <w:p w14:paraId="3861634D" w14:textId="77777777" w:rsidR="002D11CB" w:rsidRPr="00232D4F" w:rsidRDefault="002D11CB" w:rsidP="002D11CB">
      <w:pPr>
        <w:spacing w:after="0" w:line="240" w:lineRule="auto"/>
        <w:ind w:firstLine="288"/>
        <w:jc w:val="both"/>
        <w:rPr>
          <w:rFonts w:eastAsia="Cambria" w:cs="Times New Roman"/>
          <w:sz w:val="20"/>
          <w:szCs w:val="20"/>
        </w:rPr>
      </w:pPr>
      <w:r w:rsidRPr="00232D4F">
        <w:rPr>
          <w:rFonts w:eastAsia="Cambria" w:cs="Times New Roman"/>
          <w:sz w:val="20"/>
          <w:szCs w:val="20"/>
        </w:rPr>
        <w:t>The decision to display the data on a scatter chart in our Android application is beneficial because it gives an overall look on how the patient is adhering to the eye drop regimen in relation to the previous days of the month. If a certain treatment plan is unsuitable for a patient, the physician can make personalized schedules for each patient based on the data we collected and reduce the barriers patience face regarding their medication schedule. Our team’s goal was to design a friendly user interface that would allow both physicians and patients to easily navigate through the app to view the adherence analytics.</w:t>
      </w:r>
    </w:p>
    <w:p w14:paraId="4E07B051" w14:textId="63D3D707" w:rsidR="002D11CB" w:rsidRPr="0015769B" w:rsidRDefault="002D11CB" w:rsidP="002D11CB">
      <w:pPr>
        <w:spacing w:line="240" w:lineRule="auto"/>
        <w:ind w:firstLine="288"/>
        <w:jc w:val="both"/>
        <w:rPr>
          <w:rFonts w:eastAsia="Cambria" w:cs="Times New Roman"/>
          <w:sz w:val="20"/>
          <w:szCs w:val="20"/>
        </w:rPr>
        <w:sectPr w:rsidR="002D11CB" w:rsidRPr="0015769B" w:rsidSect="008012B9">
          <w:headerReference w:type="default" r:id="rId14"/>
          <w:footerReference w:type="default" r:id="rId15"/>
          <w:type w:val="continuous"/>
          <w:pgSz w:w="12240" w:h="15840"/>
          <w:pgMar w:top="720" w:right="720" w:bottom="720" w:left="720" w:header="720" w:footer="720" w:gutter="0"/>
          <w:cols w:num="2" w:space="180"/>
          <w:docGrid w:linePitch="360"/>
        </w:sectPr>
      </w:pPr>
      <w:r w:rsidRPr="00232D4F">
        <w:rPr>
          <w:rFonts w:eastAsia="Cambria" w:cs="Times New Roman"/>
          <w:sz w:val="20"/>
          <w:szCs w:val="20"/>
        </w:rPr>
        <w:t xml:space="preserve">Another design benefit is the utilization of reusable services provided by AWS. These services are decoupled and can be improved or replaced without interfering with other modules of the Smart Eye Drops system. By having the heavy computational tasks handled on the cloud, we reduce the processing load on the users’ smartphones. </w:t>
      </w:r>
    </w:p>
    <w:p w14:paraId="6E99EFE8" w14:textId="1C8067E1" w:rsidR="0015769B" w:rsidRDefault="0015769B" w:rsidP="0015769B">
      <w:pPr>
        <w:spacing w:after="0" w:line="240" w:lineRule="auto"/>
        <w:jc w:val="both"/>
        <w:rPr>
          <w:rFonts w:eastAsia="Cambria" w:cs="Times New Roman"/>
          <w:sz w:val="20"/>
          <w:szCs w:val="20"/>
        </w:rPr>
        <w:sectPr w:rsidR="0015769B" w:rsidSect="0015769B">
          <w:type w:val="continuous"/>
          <w:pgSz w:w="12240" w:h="15840"/>
          <w:pgMar w:top="720" w:right="720" w:bottom="720" w:left="720" w:header="720" w:footer="720" w:gutter="0"/>
          <w:cols w:space="180"/>
          <w:docGrid w:linePitch="360"/>
        </w:sectPr>
      </w:pPr>
    </w:p>
    <w:p w14:paraId="41600064" w14:textId="77777777" w:rsidR="00BA548E" w:rsidRDefault="004303E5" w:rsidP="002C4415">
      <w:pPr>
        <w:spacing w:line="240" w:lineRule="auto"/>
        <w:ind w:firstLine="288"/>
        <w:jc w:val="center"/>
        <w:rPr>
          <w:rFonts w:eastAsia="Cambria" w:cs="Times New Roman"/>
          <w:sz w:val="20"/>
          <w:szCs w:val="20"/>
        </w:rPr>
      </w:pPr>
      <w:r>
        <w:rPr>
          <w:noProof/>
        </w:rPr>
        <w:drawing>
          <wp:inline distT="0" distB="0" distL="0" distR="0" wp14:anchorId="4374F253" wp14:editId="7F85F1AD">
            <wp:extent cx="5585460" cy="4394200"/>
            <wp:effectExtent l="0" t="0" r="0" b="6350"/>
            <wp:docPr id="1592410908" name="Picture 321476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47605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8652" cy="4412446"/>
                    </a:xfrm>
                    <a:prstGeom prst="rect">
                      <a:avLst/>
                    </a:prstGeom>
                  </pic:spPr>
                </pic:pic>
              </a:graphicData>
            </a:graphic>
          </wp:inline>
        </w:drawing>
      </w:r>
    </w:p>
    <w:p w14:paraId="35EE2A3A" w14:textId="77777777" w:rsidR="002C4415" w:rsidRDefault="00D7426E" w:rsidP="002C4415">
      <w:pPr>
        <w:spacing w:line="240" w:lineRule="auto"/>
        <w:ind w:firstLine="288"/>
        <w:jc w:val="center"/>
        <w:rPr>
          <w:i/>
          <w:iCs/>
          <w:sz w:val="20"/>
          <w:szCs w:val="20"/>
        </w:rPr>
      </w:pPr>
      <w:r w:rsidRPr="1271ADA4">
        <w:rPr>
          <w:i/>
          <w:iCs/>
          <w:sz w:val="20"/>
          <w:szCs w:val="20"/>
        </w:rPr>
        <w:t xml:space="preserve">Figure </w:t>
      </w:r>
      <w:r>
        <w:rPr>
          <w:i/>
          <w:iCs/>
          <w:sz w:val="20"/>
          <w:szCs w:val="20"/>
        </w:rPr>
        <w:t>1</w:t>
      </w:r>
      <w:r w:rsidRPr="1271ADA4">
        <w:rPr>
          <w:i/>
          <w:iCs/>
          <w:sz w:val="20"/>
          <w:szCs w:val="20"/>
        </w:rPr>
        <w:t xml:space="preserve">: </w:t>
      </w:r>
      <w:r>
        <w:rPr>
          <w:i/>
          <w:iCs/>
          <w:sz w:val="20"/>
          <w:szCs w:val="20"/>
        </w:rPr>
        <w:t>Flow Diagram</w:t>
      </w:r>
    </w:p>
    <w:p w14:paraId="47478F9F" w14:textId="4C215607" w:rsidR="008F23B2" w:rsidRPr="002C4415" w:rsidRDefault="008F23B2" w:rsidP="002C4415">
      <w:pPr>
        <w:spacing w:line="240" w:lineRule="auto"/>
        <w:ind w:firstLine="288"/>
        <w:jc w:val="center"/>
        <w:rPr>
          <w:rFonts w:eastAsia="Cambria" w:cs="Times New Roman"/>
          <w:sz w:val="20"/>
          <w:szCs w:val="20"/>
        </w:rPr>
        <w:sectPr w:rsidR="008F23B2" w:rsidRPr="002C4415" w:rsidSect="002C4415">
          <w:type w:val="continuous"/>
          <w:pgSz w:w="12240" w:h="15840"/>
          <w:pgMar w:top="720" w:right="720" w:bottom="720" w:left="720" w:header="720" w:footer="720" w:gutter="0"/>
          <w:cols w:space="180"/>
          <w:docGrid w:linePitch="360"/>
        </w:sectPr>
      </w:pPr>
    </w:p>
    <w:p w14:paraId="66FAF933" w14:textId="77777777" w:rsidR="00BA548E" w:rsidRDefault="75F97EBA" w:rsidP="1271ADA4">
      <w:pPr>
        <w:spacing w:line="240" w:lineRule="auto"/>
        <w:ind w:firstLine="288"/>
        <w:jc w:val="center"/>
        <w:sectPr w:rsidR="00BA548E" w:rsidSect="00BA548E">
          <w:headerReference w:type="default" r:id="rId17"/>
          <w:footerReference w:type="default" r:id="rId18"/>
          <w:type w:val="continuous"/>
          <w:pgSz w:w="12240" w:h="15840"/>
          <w:pgMar w:top="720" w:right="720" w:bottom="720" w:left="720" w:header="720" w:footer="720" w:gutter="0"/>
          <w:cols w:space="180"/>
          <w:docGrid w:linePitch="360"/>
        </w:sectPr>
      </w:pPr>
      <w:r>
        <w:rPr>
          <w:noProof/>
        </w:rPr>
        <w:drawing>
          <wp:inline distT="0" distB="0" distL="0" distR="0" wp14:anchorId="5FC4FA06" wp14:editId="2706407C">
            <wp:extent cx="5620872" cy="2642979"/>
            <wp:effectExtent l="0" t="0" r="0" b="5080"/>
            <wp:docPr id="506059285" name="Picture 1979285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28517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20872" cy="2642979"/>
                    </a:xfrm>
                    <a:prstGeom prst="rect">
                      <a:avLst/>
                    </a:prstGeom>
                  </pic:spPr>
                </pic:pic>
              </a:graphicData>
            </a:graphic>
          </wp:inline>
        </w:drawing>
      </w:r>
    </w:p>
    <w:p w14:paraId="32CF5B24" w14:textId="4F08AB86" w:rsidR="29DFD91B" w:rsidRDefault="29DFD91B" w:rsidP="1271ADA4">
      <w:pPr>
        <w:spacing w:line="240" w:lineRule="auto"/>
        <w:ind w:firstLine="288"/>
        <w:jc w:val="center"/>
        <w:rPr>
          <w:i/>
          <w:iCs/>
          <w:sz w:val="20"/>
          <w:szCs w:val="20"/>
        </w:rPr>
      </w:pPr>
      <w:r w:rsidRPr="1271ADA4">
        <w:rPr>
          <w:i/>
          <w:iCs/>
          <w:sz w:val="20"/>
          <w:szCs w:val="20"/>
        </w:rPr>
        <w:t xml:space="preserve">Figure 2: Smart Eye Drops Prototype </w:t>
      </w:r>
    </w:p>
    <w:p w14:paraId="5146CC7B" w14:textId="77777777" w:rsidR="001411C8" w:rsidRDefault="001411C8" w:rsidP="00AB6BB7">
      <w:pPr>
        <w:rPr>
          <w:rFonts w:eastAsia="Cambria" w:cs="Times New Roman"/>
          <w:sz w:val="20"/>
          <w:szCs w:val="20"/>
        </w:rPr>
        <w:sectPr w:rsidR="001411C8" w:rsidSect="001411C8">
          <w:headerReference w:type="default" r:id="rId20"/>
          <w:footerReference w:type="default" r:id="rId21"/>
          <w:type w:val="continuous"/>
          <w:pgSz w:w="12240" w:h="15840"/>
          <w:pgMar w:top="720" w:right="720" w:bottom="720" w:left="720" w:header="720" w:footer="720" w:gutter="0"/>
          <w:cols w:space="180"/>
          <w:docGrid w:linePitch="360"/>
        </w:sectPr>
      </w:pPr>
    </w:p>
    <w:p w14:paraId="53D41122" w14:textId="4BEA9CCC" w:rsidR="0040027C" w:rsidRPr="00AB6BB7" w:rsidRDefault="70DCD9A7" w:rsidP="37F516B1">
      <w:pPr>
        <w:jc w:val="center"/>
        <w:rPr>
          <w:sz w:val="20"/>
          <w:szCs w:val="20"/>
        </w:rPr>
      </w:pPr>
      <w:r w:rsidRPr="37F516B1">
        <w:rPr>
          <w:sz w:val="20"/>
          <w:szCs w:val="20"/>
        </w:rPr>
        <w:t>IV. Hardware and Technologies Used</w:t>
      </w:r>
    </w:p>
    <w:p w14:paraId="11632288" w14:textId="706AD767" w:rsidR="0040027C" w:rsidRPr="00AB6BB7" w:rsidRDefault="70DCD9A7" w:rsidP="37F516B1">
      <w:pPr>
        <w:spacing w:after="0" w:line="240" w:lineRule="auto"/>
        <w:ind w:firstLine="288"/>
        <w:jc w:val="both"/>
        <w:rPr>
          <w:rFonts w:eastAsia="Cambria" w:cs="Times New Roman"/>
          <w:sz w:val="20"/>
          <w:szCs w:val="20"/>
        </w:rPr>
      </w:pPr>
      <w:r w:rsidRPr="37F516B1">
        <w:rPr>
          <w:rFonts w:eastAsia="Times New Roman" w:cs="Times New Roman"/>
          <w:sz w:val="20"/>
          <w:szCs w:val="20"/>
        </w:rPr>
        <w:t xml:space="preserve">There were two MBientLab Sensors used for this project, MetaMotionC (MMC) and </w:t>
      </w:r>
      <w:proofErr w:type="spellStart"/>
      <w:r w:rsidRPr="37F516B1">
        <w:rPr>
          <w:rFonts w:eastAsia="Times New Roman" w:cs="Times New Roman"/>
          <w:sz w:val="20"/>
          <w:szCs w:val="20"/>
        </w:rPr>
        <w:t>MetaMotionR</w:t>
      </w:r>
      <w:proofErr w:type="spellEnd"/>
      <w:r w:rsidRPr="37F516B1">
        <w:rPr>
          <w:rFonts w:eastAsia="Times New Roman" w:cs="Times New Roman"/>
          <w:sz w:val="20"/>
          <w:szCs w:val="20"/>
        </w:rPr>
        <w:t xml:space="preserve"> (MMR). Both sensors have many features, offering real-time information of motion and environmental sensor data. We focused on retrieving data from the accelerometer. Both sensors transfer data wirelessly via Bluetooth and weigh approximately 0.2oz. The MMR is rectangular while the MMC is circular. Both sensors came enclosed with a case. With their cases the MMC is 25mm x 4mm and the MMR is 27mm x 27mm x 4mm. The MMR has a 100mAH micro-USB rechargeable battery. The MMC has a 200mAH coin-cell battery. Both sensors have GPIO pins allowing the connection of external sensors. We were able to connect an external Force Sensitive Resistor to these sensors through the GPIO pins. Our prototype right now has the MMR because of the rechargeable battery. Realistically the MMC is a better fit because of its circular design, but since a patient would have to continuously change the battery rather than just recharge it, we used the MMR instead [</w:t>
      </w:r>
      <w:r w:rsidR="00E05E19">
        <w:rPr>
          <w:rFonts w:eastAsia="Times New Roman" w:cs="Times New Roman"/>
          <w:sz w:val="20"/>
          <w:szCs w:val="20"/>
        </w:rPr>
        <w:t>13</w:t>
      </w:r>
      <w:r w:rsidR="009C06D9">
        <w:rPr>
          <w:rFonts w:eastAsia="Times New Roman" w:cs="Times New Roman"/>
          <w:sz w:val="20"/>
          <w:szCs w:val="20"/>
        </w:rPr>
        <w:t>,14</w:t>
      </w:r>
      <w:r w:rsidRPr="37F516B1">
        <w:rPr>
          <w:rFonts w:eastAsia="Times New Roman" w:cs="Times New Roman"/>
          <w:sz w:val="20"/>
          <w:szCs w:val="20"/>
        </w:rPr>
        <w:t>].</w:t>
      </w:r>
    </w:p>
    <w:p w14:paraId="6DDEA5EC" w14:textId="59B8B07F" w:rsidR="00D26AFD" w:rsidRDefault="70DCD9A7" w:rsidP="00D26AFD">
      <w:pPr>
        <w:spacing w:after="0" w:line="240" w:lineRule="auto"/>
        <w:ind w:firstLine="288"/>
        <w:jc w:val="both"/>
        <w:rPr>
          <w:sz w:val="20"/>
          <w:szCs w:val="20"/>
        </w:rPr>
      </w:pPr>
      <w:r w:rsidRPr="37F516B1">
        <w:rPr>
          <w:sz w:val="20"/>
          <w:szCs w:val="20"/>
        </w:rPr>
        <w:t>Our team used Interlink Electronics FSR 406</w:t>
      </w:r>
      <w:r w:rsidR="00C34924">
        <w:rPr>
          <w:sz w:val="20"/>
          <w:szCs w:val="20"/>
        </w:rPr>
        <w:t xml:space="preserve"> [</w:t>
      </w:r>
      <w:r w:rsidR="00E9608C">
        <w:rPr>
          <w:sz w:val="20"/>
          <w:szCs w:val="20"/>
        </w:rPr>
        <w:t>15</w:t>
      </w:r>
      <w:r w:rsidR="00C34924">
        <w:rPr>
          <w:sz w:val="20"/>
          <w:szCs w:val="20"/>
        </w:rPr>
        <w:t>]</w:t>
      </w:r>
      <w:r w:rsidRPr="37F516B1">
        <w:rPr>
          <w:sz w:val="20"/>
          <w:szCs w:val="20"/>
        </w:rPr>
        <w:t xml:space="preserve">. This Force Sensitive Resistor (FSR) was used to calculate the squeezing motion of the eye drop bottle. This FSR was chosen because it fit the best with the MBientLab Sensors. This FSR has a 39.6mm x 39.6mm pressure sensitive area. Its force accuracy ranges from 5% to 24% and has a sensing range from 0.2N to 20N. Considering only small amounts of force is required when squeezing an eye drop bottle during its use, this force sensor was the best choice. The FSR wraps around the eye drop bottle as seen in Figure 2. </w:t>
      </w:r>
    </w:p>
    <w:p w14:paraId="11A06E5E" w14:textId="6D3894E4" w:rsidR="0040027C" w:rsidRPr="00AB6BB7" w:rsidRDefault="47A56F4A" w:rsidP="00E173EF">
      <w:pPr>
        <w:spacing w:line="240" w:lineRule="auto"/>
        <w:ind w:firstLine="288"/>
        <w:jc w:val="both"/>
        <w:rPr>
          <w:rFonts w:eastAsia="Times New Roman"/>
          <w:color w:val="auto"/>
        </w:rPr>
      </w:pPr>
      <w:r w:rsidRPr="1271ADA4">
        <w:rPr>
          <w:rFonts w:eastAsia="Cambria" w:cs="Times New Roman"/>
          <w:sz w:val="20"/>
          <w:szCs w:val="20"/>
        </w:rPr>
        <w:t>Amazon Web Services (AWS) was our cloud platform of choice. AWS’ suite of cloud services allowed for endless potential in terms of development and scaling. In total, our project used 5 AWS services. We started off with API Gateway, which allowed us to create and manage our own REST API. Our REST API would allow us to make GET,</w:t>
      </w:r>
      <w:r w:rsidR="6751B202" w:rsidRPr="1F307C69">
        <w:rPr>
          <w:rFonts w:eastAsia="Cambria" w:cs="Times New Roman"/>
          <w:sz w:val="20"/>
          <w:szCs w:val="20"/>
        </w:rPr>
        <w:t xml:space="preserve"> </w:t>
      </w:r>
      <w:r w:rsidRPr="1271ADA4">
        <w:rPr>
          <w:rFonts w:eastAsia="Cambria" w:cs="Times New Roman"/>
          <w:sz w:val="20"/>
          <w:szCs w:val="20"/>
        </w:rPr>
        <w:t>POST, PUT, and DELETE requests to the rest of our application</w:t>
      </w:r>
      <w:r w:rsidR="7FA93639" w:rsidRPr="1271ADA4">
        <w:rPr>
          <w:rFonts w:eastAsia="Cambria" w:cs="Times New Roman"/>
          <w:sz w:val="20"/>
          <w:szCs w:val="20"/>
        </w:rPr>
        <w:t xml:space="preserve"> [</w:t>
      </w:r>
      <w:r w:rsidR="0033152B">
        <w:rPr>
          <w:sz w:val="20"/>
          <w:szCs w:val="20"/>
        </w:rPr>
        <w:t>16</w:t>
      </w:r>
      <w:r w:rsidR="7FA93639" w:rsidRPr="1271ADA4">
        <w:rPr>
          <w:rFonts w:eastAsia="Cambria" w:cs="Times New Roman"/>
          <w:sz w:val="20"/>
          <w:szCs w:val="20"/>
        </w:rPr>
        <w:t>]</w:t>
      </w:r>
      <w:r w:rsidRPr="1271ADA4">
        <w:rPr>
          <w:rFonts w:eastAsia="Cambria" w:cs="Times New Roman"/>
          <w:sz w:val="20"/>
          <w:szCs w:val="20"/>
        </w:rPr>
        <w:t>. Next, we used Lambda to make serverless applications to write, read and delete from our database</w:t>
      </w:r>
      <w:r w:rsidR="133C9F1F" w:rsidRPr="3B9596E4">
        <w:rPr>
          <w:rFonts w:eastAsia="Cambria" w:cs="Times New Roman"/>
          <w:sz w:val="20"/>
          <w:szCs w:val="20"/>
        </w:rPr>
        <w:t xml:space="preserve"> </w:t>
      </w:r>
      <w:r w:rsidR="14B3E8C2" w:rsidRPr="1271ADA4">
        <w:rPr>
          <w:rFonts w:eastAsia="Cambria" w:cs="Times New Roman"/>
          <w:sz w:val="20"/>
          <w:szCs w:val="20"/>
        </w:rPr>
        <w:t>[</w:t>
      </w:r>
      <w:r w:rsidR="001332F4">
        <w:rPr>
          <w:sz w:val="20"/>
          <w:szCs w:val="20"/>
        </w:rPr>
        <w:t>17</w:t>
      </w:r>
      <w:r w:rsidR="14B3E8C2" w:rsidRPr="1271ADA4">
        <w:rPr>
          <w:rFonts w:eastAsia="Cambria" w:cs="Times New Roman"/>
          <w:sz w:val="20"/>
          <w:szCs w:val="20"/>
        </w:rPr>
        <w:t>]</w:t>
      </w:r>
      <w:r w:rsidRPr="1271ADA4">
        <w:rPr>
          <w:rFonts w:eastAsia="Cambria" w:cs="Times New Roman"/>
          <w:sz w:val="20"/>
          <w:szCs w:val="20"/>
        </w:rPr>
        <w:t xml:space="preserve">. Additionally, we used AWS EC2, a web service that provides secure, and resizable compute capacity to process all our raw data and invoking our machine learning endpoints. Next, we used DynamoDB. DynamoDB is a popular </w:t>
      </w:r>
      <w:r w:rsidR="5943DB44" w:rsidRPr="1271ADA4">
        <w:rPr>
          <w:rFonts w:eastAsia="Cambria" w:cs="Times New Roman"/>
          <w:sz w:val="20"/>
          <w:szCs w:val="20"/>
        </w:rPr>
        <w:t>No</w:t>
      </w:r>
      <w:r w:rsidRPr="1271ADA4">
        <w:rPr>
          <w:rFonts w:eastAsia="Cambria" w:cs="Times New Roman"/>
          <w:sz w:val="20"/>
          <w:szCs w:val="20"/>
        </w:rPr>
        <w:t>SQL database service. We are using it because it supports key-value data structures</w:t>
      </w:r>
      <w:r w:rsidR="42532B0A" w:rsidRPr="1271ADA4">
        <w:rPr>
          <w:rFonts w:eastAsia="Cambria" w:cs="Times New Roman"/>
          <w:sz w:val="20"/>
          <w:szCs w:val="20"/>
        </w:rPr>
        <w:t xml:space="preserve"> </w:t>
      </w:r>
      <w:r w:rsidR="1DB98BF2" w:rsidRPr="1271ADA4">
        <w:rPr>
          <w:rFonts w:eastAsia="Cambria" w:cs="Times New Roman"/>
          <w:sz w:val="20"/>
          <w:szCs w:val="20"/>
        </w:rPr>
        <w:t>[</w:t>
      </w:r>
      <w:r w:rsidR="00BA4C28">
        <w:rPr>
          <w:sz w:val="20"/>
          <w:szCs w:val="20"/>
        </w:rPr>
        <w:t>18</w:t>
      </w:r>
      <w:r w:rsidR="1DB98BF2" w:rsidRPr="1271ADA4">
        <w:rPr>
          <w:rFonts w:eastAsia="Cambria" w:cs="Times New Roman"/>
          <w:sz w:val="20"/>
          <w:szCs w:val="20"/>
        </w:rPr>
        <w:t>].</w:t>
      </w:r>
      <w:r w:rsidRPr="1271ADA4">
        <w:rPr>
          <w:rFonts w:eastAsia="Cambria" w:cs="Times New Roman"/>
          <w:sz w:val="20"/>
          <w:szCs w:val="20"/>
        </w:rPr>
        <w:t xml:space="preserve"> We are using it to host the physician and patient tables. Finally, we used </w:t>
      </w:r>
      <w:proofErr w:type="spellStart"/>
      <w:r w:rsidRPr="1271ADA4">
        <w:rPr>
          <w:rFonts w:eastAsia="Cambria" w:cs="Times New Roman"/>
          <w:sz w:val="20"/>
          <w:szCs w:val="20"/>
        </w:rPr>
        <w:t>SageMaker</w:t>
      </w:r>
      <w:proofErr w:type="spellEnd"/>
      <w:r w:rsidRPr="1271ADA4">
        <w:rPr>
          <w:rFonts w:eastAsia="Cambria" w:cs="Times New Roman"/>
          <w:sz w:val="20"/>
          <w:szCs w:val="20"/>
        </w:rPr>
        <w:t xml:space="preserve"> to host all our machine learning instances, models, and endpoints</w:t>
      </w:r>
      <w:r w:rsidR="3F4AE877" w:rsidRPr="1271ADA4">
        <w:rPr>
          <w:rFonts w:eastAsia="Cambria" w:cs="Times New Roman"/>
          <w:sz w:val="20"/>
          <w:szCs w:val="20"/>
        </w:rPr>
        <w:t xml:space="preserve"> [</w:t>
      </w:r>
      <w:r w:rsidR="00E173EF">
        <w:rPr>
          <w:sz w:val="20"/>
          <w:szCs w:val="20"/>
        </w:rPr>
        <w:t>19</w:t>
      </w:r>
      <w:r w:rsidR="3F4AE877" w:rsidRPr="1271ADA4">
        <w:rPr>
          <w:rFonts w:eastAsia="Cambria" w:cs="Times New Roman"/>
          <w:sz w:val="20"/>
          <w:szCs w:val="20"/>
        </w:rPr>
        <w:t>]</w:t>
      </w:r>
      <w:r w:rsidRPr="1271ADA4">
        <w:rPr>
          <w:rFonts w:eastAsia="Cambria" w:cs="Times New Roman"/>
          <w:sz w:val="20"/>
          <w:szCs w:val="20"/>
        </w:rPr>
        <w:t>.</w:t>
      </w:r>
    </w:p>
    <w:p w14:paraId="4ADECC65" w14:textId="4BB4F6FC" w:rsidR="00232D4F" w:rsidRPr="0080654D" w:rsidRDefault="00C443E7" w:rsidP="00E173EF">
      <w:pPr>
        <w:spacing w:line="240" w:lineRule="auto"/>
        <w:jc w:val="center"/>
        <w:rPr>
          <w:sz w:val="18"/>
          <w:szCs w:val="18"/>
        </w:rPr>
      </w:pPr>
      <w:r w:rsidRPr="78E362E8">
        <w:rPr>
          <w:sz w:val="20"/>
          <w:szCs w:val="20"/>
        </w:rPr>
        <w:t>V</w:t>
      </w:r>
      <w:r w:rsidR="00232D4F" w:rsidRPr="78E362E8">
        <w:rPr>
          <w:sz w:val="20"/>
          <w:szCs w:val="20"/>
        </w:rPr>
        <w:t xml:space="preserve">. </w:t>
      </w:r>
      <w:r w:rsidRPr="0080654D">
        <w:rPr>
          <w:sz w:val="20"/>
          <w:szCs w:val="20"/>
        </w:rPr>
        <w:t>Methods</w:t>
      </w:r>
    </w:p>
    <w:p w14:paraId="34419A9F" w14:textId="630D5A23" w:rsidR="00A730E5" w:rsidRPr="00205295" w:rsidRDefault="00205295" w:rsidP="00205295">
      <w:pPr>
        <w:spacing w:line="240" w:lineRule="auto"/>
        <w:jc w:val="both"/>
        <w:rPr>
          <w:i/>
          <w:iCs/>
          <w:sz w:val="20"/>
          <w:szCs w:val="20"/>
        </w:rPr>
      </w:pPr>
      <w:r w:rsidRPr="00205295">
        <w:rPr>
          <w:i/>
          <w:iCs/>
          <w:sz w:val="20"/>
          <w:szCs w:val="20"/>
        </w:rPr>
        <w:t>Thresholding</w:t>
      </w:r>
    </w:p>
    <w:p w14:paraId="6054286A" w14:textId="4A30267E" w:rsidR="00232D4F" w:rsidRPr="00232D4F" w:rsidRDefault="00232D4F" w:rsidP="005E41F2">
      <w:pPr>
        <w:spacing w:after="0" w:line="240" w:lineRule="auto"/>
        <w:ind w:firstLine="288"/>
        <w:jc w:val="both"/>
        <w:rPr>
          <w:sz w:val="20"/>
          <w:szCs w:val="20"/>
        </w:rPr>
      </w:pPr>
      <w:r w:rsidRPr="00232D4F">
        <w:rPr>
          <w:sz w:val="20"/>
          <w:szCs w:val="20"/>
        </w:rPr>
        <w:t xml:space="preserve">The MBientLab sensor module we used, has a built in XYZ 3-axis acceleration sensor (accelerometer) that detects gravitational acceleration values at 33 Hz. The force sensitive resistor we attached to the MBientLab sensor via its GPIO pins measures pressure applied to the bottle at the same frequency. </w:t>
      </w:r>
    </w:p>
    <w:p w14:paraId="16B22216" w14:textId="77777777" w:rsidR="00827B46" w:rsidRDefault="00232D4F" w:rsidP="005E41F2">
      <w:pPr>
        <w:spacing w:after="0" w:line="240" w:lineRule="auto"/>
        <w:ind w:firstLine="288"/>
        <w:jc w:val="both"/>
        <w:rPr>
          <w:sz w:val="20"/>
          <w:szCs w:val="20"/>
        </w:rPr>
      </w:pPr>
      <w:r w:rsidRPr="00232D4F">
        <w:rPr>
          <w:sz w:val="20"/>
          <w:szCs w:val="20"/>
        </w:rPr>
        <w:t>We defined the Y-axis of the accelerometer to be the vertical axis of the eye drop bottle, so that when the bottle is tilted, there would be a sharp change in values detected by the accelerometer on that axis (Figure 3). Our Smart Eye Drops sensor system constantly runs our thresholding algorithm to detect whether the bottle is lifted, tilted upside down, and is squeezed to apply an eye drop. To elaborate further, the sensor system is constantly running to see if the Y-axis values and the pressure values simultaneously exceed a set of predetermined values, indicated by the red horizonal dotted line in Figure 3.</w:t>
      </w:r>
      <w:r w:rsidR="00AC4310">
        <w:rPr>
          <w:sz w:val="20"/>
          <w:szCs w:val="20"/>
        </w:rPr>
        <w:t xml:space="preserve"> </w:t>
      </w:r>
    </w:p>
    <w:p w14:paraId="4E3F78BC" w14:textId="6C6412DF" w:rsidR="0098375D" w:rsidRDefault="004D1A49" w:rsidP="0098375D">
      <w:pPr>
        <w:spacing w:after="0" w:line="240" w:lineRule="auto"/>
        <w:ind w:firstLine="288"/>
        <w:jc w:val="both"/>
        <w:rPr>
          <w:sz w:val="20"/>
          <w:szCs w:val="20"/>
        </w:rPr>
      </w:pPr>
      <w:r>
        <w:rPr>
          <w:sz w:val="20"/>
          <w:szCs w:val="20"/>
        </w:rPr>
        <w:t xml:space="preserve">We determined the </w:t>
      </w:r>
      <w:r w:rsidR="00A750D0">
        <w:rPr>
          <w:sz w:val="20"/>
          <w:szCs w:val="20"/>
        </w:rPr>
        <w:t xml:space="preserve">accelerometer </w:t>
      </w:r>
      <w:r w:rsidR="007251C4">
        <w:rPr>
          <w:sz w:val="20"/>
          <w:szCs w:val="20"/>
        </w:rPr>
        <w:t xml:space="preserve">data threshold </w:t>
      </w:r>
      <w:r w:rsidR="000715ED">
        <w:rPr>
          <w:sz w:val="20"/>
          <w:szCs w:val="20"/>
        </w:rPr>
        <w:t xml:space="preserve">as the </w:t>
      </w:r>
      <w:r w:rsidR="00220B60">
        <w:rPr>
          <w:sz w:val="20"/>
          <w:szCs w:val="20"/>
        </w:rPr>
        <w:t xml:space="preserve">acceleration </w:t>
      </w:r>
      <w:r w:rsidR="00B13A3B">
        <w:rPr>
          <w:sz w:val="20"/>
          <w:szCs w:val="20"/>
        </w:rPr>
        <w:t>value</w:t>
      </w:r>
      <w:r w:rsidR="006A6878">
        <w:rPr>
          <w:sz w:val="20"/>
          <w:szCs w:val="20"/>
        </w:rPr>
        <w:t xml:space="preserve"> </w:t>
      </w:r>
      <w:r w:rsidR="00692F7E">
        <w:rPr>
          <w:sz w:val="20"/>
          <w:szCs w:val="20"/>
        </w:rPr>
        <w:t xml:space="preserve">on the Y-axis </w:t>
      </w:r>
      <w:r w:rsidR="006A6878">
        <w:rPr>
          <w:sz w:val="20"/>
          <w:szCs w:val="20"/>
        </w:rPr>
        <w:t xml:space="preserve">when the </w:t>
      </w:r>
      <w:r w:rsidR="00290441">
        <w:rPr>
          <w:sz w:val="20"/>
          <w:szCs w:val="20"/>
        </w:rPr>
        <w:t>eye drop bottle is laying on its side</w:t>
      </w:r>
      <w:r w:rsidR="00182567">
        <w:rPr>
          <w:sz w:val="20"/>
          <w:szCs w:val="20"/>
        </w:rPr>
        <w:t xml:space="preserve"> since </w:t>
      </w:r>
      <w:r w:rsidR="00A03D87">
        <w:rPr>
          <w:sz w:val="20"/>
          <w:szCs w:val="20"/>
        </w:rPr>
        <w:t xml:space="preserve">this is the </w:t>
      </w:r>
      <w:r w:rsidR="001E0E4A">
        <w:rPr>
          <w:sz w:val="20"/>
          <w:szCs w:val="20"/>
        </w:rPr>
        <w:t xml:space="preserve">first orientation </w:t>
      </w:r>
      <w:r w:rsidR="008A461E">
        <w:rPr>
          <w:sz w:val="20"/>
          <w:szCs w:val="20"/>
        </w:rPr>
        <w:t>at</w:t>
      </w:r>
      <w:r w:rsidR="001E0E4A">
        <w:rPr>
          <w:sz w:val="20"/>
          <w:szCs w:val="20"/>
        </w:rPr>
        <w:t xml:space="preserve"> which eye drops can be instilled.</w:t>
      </w:r>
      <w:r w:rsidR="00B13A3B">
        <w:rPr>
          <w:sz w:val="20"/>
          <w:szCs w:val="20"/>
        </w:rPr>
        <w:t xml:space="preserve"> </w:t>
      </w:r>
      <w:r w:rsidR="009D3CDF">
        <w:rPr>
          <w:sz w:val="20"/>
          <w:szCs w:val="20"/>
        </w:rPr>
        <w:t xml:space="preserve">The pressure </w:t>
      </w:r>
      <w:r w:rsidR="00F27C23">
        <w:rPr>
          <w:sz w:val="20"/>
          <w:szCs w:val="20"/>
        </w:rPr>
        <w:t xml:space="preserve">data </w:t>
      </w:r>
      <w:r w:rsidR="009D3CDF">
        <w:rPr>
          <w:sz w:val="20"/>
          <w:szCs w:val="20"/>
        </w:rPr>
        <w:t xml:space="preserve">threshold </w:t>
      </w:r>
      <w:r w:rsidR="007F56BF">
        <w:rPr>
          <w:sz w:val="20"/>
          <w:szCs w:val="20"/>
        </w:rPr>
        <w:t>was experimentally determined</w:t>
      </w:r>
      <w:r w:rsidR="00AD6D98">
        <w:rPr>
          <w:sz w:val="20"/>
          <w:szCs w:val="20"/>
        </w:rPr>
        <w:t xml:space="preserve"> </w:t>
      </w:r>
      <w:r w:rsidR="00F24817">
        <w:rPr>
          <w:sz w:val="20"/>
          <w:szCs w:val="20"/>
        </w:rPr>
        <w:t xml:space="preserve">by </w:t>
      </w:r>
      <w:r w:rsidR="00CF665C">
        <w:rPr>
          <w:sz w:val="20"/>
          <w:szCs w:val="20"/>
        </w:rPr>
        <w:t xml:space="preserve">placing the </w:t>
      </w:r>
      <w:r w:rsidR="00D2474A">
        <w:rPr>
          <w:sz w:val="20"/>
          <w:szCs w:val="20"/>
        </w:rPr>
        <w:t xml:space="preserve">eye drop bottle on </w:t>
      </w:r>
      <w:r w:rsidR="0055740C">
        <w:rPr>
          <w:sz w:val="20"/>
          <w:szCs w:val="20"/>
        </w:rPr>
        <w:t xml:space="preserve">its side </w:t>
      </w:r>
      <w:r w:rsidR="00660085">
        <w:rPr>
          <w:sz w:val="20"/>
          <w:szCs w:val="20"/>
        </w:rPr>
        <w:t xml:space="preserve">and </w:t>
      </w:r>
      <w:r w:rsidR="00BA2308">
        <w:rPr>
          <w:sz w:val="20"/>
          <w:szCs w:val="20"/>
        </w:rPr>
        <w:t xml:space="preserve">squeezing the bottle until a drop is </w:t>
      </w:r>
      <w:r w:rsidR="003E6C14">
        <w:rPr>
          <w:sz w:val="20"/>
          <w:szCs w:val="20"/>
        </w:rPr>
        <w:t>displaced</w:t>
      </w:r>
      <w:r w:rsidR="00060DE1">
        <w:rPr>
          <w:sz w:val="20"/>
          <w:szCs w:val="20"/>
        </w:rPr>
        <w:t xml:space="preserve"> and pressure is </w:t>
      </w:r>
      <w:r w:rsidR="002879EB">
        <w:rPr>
          <w:sz w:val="20"/>
          <w:szCs w:val="20"/>
        </w:rPr>
        <w:t>immediately removed</w:t>
      </w:r>
      <w:r w:rsidR="003E6C14">
        <w:rPr>
          <w:sz w:val="20"/>
          <w:szCs w:val="20"/>
        </w:rPr>
        <w:t xml:space="preserve">. </w:t>
      </w:r>
      <w:r w:rsidR="002015A3">
        <w:rPr>
          <w:sz w:val="20"/>
          <w:szCs w:val="20"/>
        </w:rPr>
        <w:t xml:space="preserve">The force data is collected and </w:t>
      </w:r>
      <w:r w:rsidR="00B86012">
        <w:rPr>
          <w:sz w:val="20"/>
          <w:szCs w:val="20"/>
        </w:rPr>
        <w:t xml:space="preserve">the point </w:t>
      </w:r>
      <w:r w:rsidR="00F33001">
        <w:rPr>
          <w:sz w:val="20"/>
          <w:szCs w:val="20"/>
        </w:rPr>
        <w:t xml:space="preserve">just before </w:t>
      </w:r>
      <w:r w:rsidR="008E22BA">
        <w:rPr>
          <w:sz w:val="20"/>
          <w:szCs w:val="20"/>
        </w:rPr>
        <w:t xml:space="preserve">pressure is removed </w:t>
      </w:r>
      <w:r w:rsidR="00D11BC3">
        <w:rPr>
          <w:sz w:val="20"/>
          <w:szCs w:val="20"/>
        </w:rPr>
        <w:t>is the point at which</w:t>
      </w:r>
      <w:r w:rsidR="000D783D">
        <w:rPr>
          <w:sz w:val="20"/>
          <w:szCs w:val="20"/>
        </w:rPr>
        <w:t xml:space="preserve"> </w:t>
      </w:r>
      <w:r w:rsidR="00544BE6">
        <w:rPr>
          <w:sz w:val="20"/>
          <w:szCs w:val="20"/>
        </w:rPr>
        <w:t>a</w:t>
      </w:r>
      <w:r w:rsidR="00251DD8">
        <w:rPr>
          <w:sz w:val="20"/>
          <w:szCs w:val="20"/>
        </w:rPr>
        <w:t xml:space="preserve">n eye drop is ejected, and we </w:t>
      </w:r>
      <w:r w:rsidR="007162CD">
        <w:rPr>
          <w:sz w:val="20"/>
          <w:szCs w:val="20"/>
        </w:rPr>
        <w:t>used that point as the threshold value for force</w:t>
      </w:r>
      <w:r w:rsidR="00BB2255">
        <w:rPr>
          <w:sz w:val="20"/>
          <w:szCs w:val="20"/>
        </w:rPr>
        <w:t xml:space="preserve"> data</w:t>
      </w:r>
      <w:r w:rsidR="007162CD">
        <w:rPr>
          <w:sz w:val="20"/>
          <w:szCs w:val="20"/>
        </w:rPr>
        <w:t>.</w:t>
      </w:r>
    </w:p>
    <w:p w14:paraId="47725AFD" w14:textId="7DD50DFF" w:rsidR="00444340" w:rsidRDefault="00444340" w:rsidP="0098375D">
      <w:pPr>
        <w:spacing w:after="0" w:line="240" w:lineRule="auto"/>
        <w:ind w:firstLine="288"/>
        <w:jc w:val="both"/>
        <w:rPr>
          <w:sz w:val="20"/>
          <w:szCs w:val="20"/>
        </w:rPr>
      </w:pPr>
    </w:p>
    <w:p w14:paraId="3E46613E" w14:textId="275D7586" w:rsidR="00232D4F" w:rsidRPr="00232D4F" w:rsidRDefault="41A2AEB4" w:rsidP="0098375D">
      <w:pPr>
        <w:spacing w:after="0" w:line="240" w:lineRule="auto"/>
        <w:ind w:firstLine="288"/>
        <w:jc w:val="both"/>
        <w:rPr>
          <w:sz w:val="20"/>
          <w:szCs w:val="20"/>
        </w:rPr>
      </w:pPr>
      <w:r>
        <w:rPr>
          <w:noProof/>
        </w:rPr>
        <w:drawing>
          <wp:inline distT="0" distB="0" distL="0" distR="0" wp14:anchorId="70C07698" wp14:editId="1FA76278">
            <wp:extent cx="3401193" cy="1651000"/>
            <wp:effectExtent l="0" t="0" r="8890" b="6350"/>
            <wp:docPr id="1130076232" name="Picture 164215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152066"/>
                    <pic:cNvPicPr/>
                  </pic:nvPicPr>
                  <pic:blipFill>
                    <a:blip r:embed="rId22">
                      <a:extLst>
                        <a:ext uri="{28A0092B-C50C-407E-A947-70E740481C1C}">
                          <a14:useLocalDpi xmlns:a14="http://schemas.microsoft.com/office/drawing/2010/main" val="0"/>
                        </a:ext>
                      </a:extLst>
                    </a:blip>
                    <a:stretch>
                      <a:fillRect/>
                    </a:stretch>
                  </pic:blipFill>
                  <pic:spPr>
                    <a:xfrm>
                      <a:off x="0" y="0"/>
                      <a:ext cx="3401193" cy="1651000"/>
                    </a:xfrm>
                    <a:prstGeom prst="rect">
                      <a:avLst/>
                    </a:prstGeom>
                  </pic:spPr>
                </pic:pic>
              </a:graphicData>
            </a:graphic>
          </wp:inline>
        </w:drawing>
      </w:r>
    </w:p>
    <w:p w14:paraId="2D0D67F5" w14:textId="77777777" w:rsidR="00232D4F" w:rsidRPr="00C443E7" w:rsidRDefault="00232D4F" w:rsidP="005418CC">
      <w:pPr>
        <w:spacing w:line="240" w:lineRule="auto"/>
        <w:ind w:firstLine="720"/>
        <w:jc w:val="center"/>
        <w:rPr>
          <w:i/>
          <w:iCs/>
          <w:sz w:val="18"/>
          <w:szCs w:val="18"/>
        </w:rPr>
      </w:pPr>
      <w:r w:rsidRPr="00C443E7">
        <w:rPr>
          <w:i/>
          <w:iCs/>
          <w:sz w:val="18"/>
          <w:szCs w:val="18"/>
        </w:rPr>
        <w:t>Figure 3: Acceleration values recorded by our accelerometer on the Y-axis</w:t>
      </w:r>
    </w:p>
    <w:p w14:paraId="7659F313" w14:textId="41CDAAC0" w:rsidR="00232D4F" w:rsidRPr="00232D4F" w:rsidRDefault="00232D4F" w:rsidP="000E237D">
      <w:pPr>
        <w:spacing w:line="240" w:lineRule="auto"/>
        <w:ind w:firstLine="288"/>
        <w:jc w:val="both"/>
        <w:rPr>
          <w:sz w:val="20"/>
          <w:szCs w:val="20"/>
        </w:rPr>
      </w:pPr>
      <w:r w:rsidRPr="00232D4F">
        <w:rPr>
          <w:sz w:val="20"/>
          <w:szCs w:val="20"/>
        </w:rPr>
        <w:t>This method, in theory, can be sufficient to a certain degree to label the set of motions detected by our sensor system but it</w:t>
      </w:r>
      <w:r w:rsidR="00DD62BF">
        <w:rPr>
          <w:sz w:val="20"/>
          <w:szCs w:val="20"/>
        </w:rPr>
        <w:t xml:space="preserve">s accuracy of </w:t>
      </w:r>
      <w:r w:rsidR="003C6116">
        <w:rPr>
          <w:sz w:val="20"/>
          <w:szCs w:val="20"/>
        </w:rPr>
        <w:t>40%</w:t>
      </w:r>
      <w:r w:rsidR="0074456D">
        <w:rPr>
          <w:sz w:val="20"/>
          <w:szCs w:val="20"/>
        </w:rPr>
        <w:t xml:space="preserve"> is </w:t>
      </w:r>
      <w:r w:rsidR="000540C6">
        <w:rPr>
          <w:sz w:val="20"/>
          <w:szCs w:val="20"/>
        </w:rPr>
        <w:t>inadequate</w:t>
      </w:r>
      <w:r w:rsidRPr="00232D4F">
        <w:rPr>
          <w:sz w:val="20"/>
          <w:szCs w:val="20"/>
        </w:rPr>
        <w:t xml:space="preserve"> for our requirements. Thresholding simply does not have the capabilities to filter out false data: movements that are </w:t>
      </w:r>
      <w:proofErr w:type="gramStart"/>
      <w:r w:rsidRPr="00232D4F">
        <w:rPr>
          <w:sz w:val="20"/>
          <w:szCs w:val="20"/>
        </w:rPr>
        <w:t>similar to</w:t>
      </w:r>
      <w:proofErr w:type="gramEnd"/>
      <w:r w:rsidRPr="00232D4F">
        <w:rPr>
          <w:sz w:val="20"/>
          <w:szCs w:val="20"/>
        </w:rPr>
        <w:t xml:space="preserve"> the motions of applying an eye drop e.g. carrying the eye drops in a bag, accidental drops. However, we implemented this method to trigger a data logger to collect 20 seconds of acceleration and force data and send it to our machine learning algorithm for more accurate classifications.</w:t>
      </w:r>
    </w:p>
    <w:p w14:paraId="73CF0E45" w14:textId="126D6F40" w:rsidR="00232D4F" w:rsidRPr="00BE496E" w:rsidRDefault="00232D4F" w:rsidP="00BE496E">
      <w:pPr>
        <w:rPr>
          <w:i/>
          <w:iCs/>
          <w:sz w:val="20"/>
          <w:szCs w:val="20"/>
        </w:rPr>
      </w:pPr>
      <w:bookmarkStart w:id="3" w:name="_Toc39847695"/>
      <w:r w:rsidRPr="00BE496E">
        <w:rPr>
          <w:i/>
          <w:iCs/>
          <w:sz w:val="20"/>
          <w:szCs w:val="20"/>
        </w:rPr>
        <w:t>Long Short-Term Memory</w:t>
      </w:r>
      <w:bookmarkEnd w:id="3"/>
    </w:p>
    <w:p w14:paraId="62769F47" w14:textId="3828F8A5" w:rsidR="00131B6D" w:rsidRPr="00131B6D" w:rsidRDefault="41A2AEB4" w:rsidP="00C12270">
      <w:pPr>
        <w:spacing w:after="0" w:line="240" w:lineRule="auto"/>
        <w:ind w:firstLine="288"/>
        <w:jc w:val="both"/>
        <w:rPr>
          <w:sz w:val="20"/>
          <w:szCs w:val="20"/>
        </w:rPr>
      </w:pPr>
      <w:r w:rsidRPr="1271ADA4">
        <w:rPr>
          <w:sz w:val="20"/>
          <w:szCs w:val="20"/>
        </w:rPr>
        <w:t>We used long sort-term memory (LSTM) as our machine learning algorithm. Because LSTM is an artificial recurrent neural network architecture</w:t>
      </w:r>
      <w:r w:rsidR="16B80B46" w:rsidRPr="44C3F668">
        <w:rPr>
          <w:sz w:val="20"/>
          <w:szCs w:val="20"/>
        </w:rPr>
        <w:t xml:space="preserve"> (RNN)</w:t>
      </w:r>
      <w:r w:rsidRPr="1271ADA4">
        <w:rPr>
          <w:sz w:val="20"/>
          <w:szCs w:val="20"/>
        </w:rPr>
        <w:t xml:space="preserve"> </w:t>
      </w:r>
      <w:r w:rsidRPr="3FB4669E">
        <w:rPr>
          <w:sz w:val="20"/>
          <w:szCs w:val="20"/>
        </w:rPr>
        <w:t>[</w:t>
      </w:r>
      <w:r w:rsidR="004F5307">
        <w:rPr>
          <w:sz w:val="20"/>
          <w:szCs w:val="20"/>
        </w:rPr>
        <w:t>20</w:t>
      </w:r>
      <w:r w:rsidRPr="3FB4669E">
        <w:rPr>
          <w:sz w:val="20"/>
          <w:szCs w:val="20"/>
        </w:rPr>
        <w:t>],</w:t>
      </w:r>
      <w:r w:rsidRPr="1271ADA4">
        <w:rPr>
          <w:sz w:val="20"/>
          <w:szCs w:val="20"/>
        </w:rPr>
        <w:t xml:space="preserve"> we were able to </w:t>
      </w:r>
      <w:r w:rsidR="5C8D5583" w:rsidRPr="1271ADA4">
        <w:rPr>
          <w:sz w:val="20"/>
          <w:szCs w:val="20"/>
        </w:rPr>
        <w:t>achieve</w:t>
      </w:r>
      <w:r w:rsidRPr="1271ADA4">
        <w:rPr>
          <w:sz w:val="20"/>
          <w:szCs w:val="20"/>
        </w:rPr>
        <w:t xml:space="preserve"> a better accuracy when compared to </w:t>
      </w:r>
      <w:r w:rsidR="24C1F956" w:rsidRPr="1271ADA4">
        <w:rPr>
          <w:sz w:val="20"/>
          <w:szCs w:val="20"/>
        </w:rPr>
        <w:t>some</w:t>
      </w:r>
      <w:r w:rsidRPr="1271ADA4">
        <w:rPr>
          <w:sz w:val="20"/>
          <w:szCs w:val="20"/>
        </w:rPr>
        <w:t xml:space="preserve"> machine learning algorithms. With the 20 seconds, we got 491 data sets. Each set contained the time of application, acceleration on the X-axis, Y-axis, and Z-Axis, and force applied. Since the time of application is not important to determine if the eye drop bottle was used, it gets put on the side. This leaves us with four data points for each set. We used the data sets to create 36 features that would be useful in training our machine learning model. For each of the four data points, across the entire data set, we got the kurtosis, absolute kurtosis, min, absolute min, max, absolute max, mean, absolute mean, and median.</w:t>
      </w:r>
      <w:r w:rsidR="64EB8298" w:rsidRPr="077BF046">
        <w:rPr>
          <w:sz w:val="20"/>
          <w:szCs w:val="20"/>
        </w:rPr>
        <w:t xml:space="preserve"> Once we obtained a set of features, the set was labeled according to the type of application. We had six categories; no movement, applied to one eye, applied to both eyes, lifting, dropping, and walking.</w:t>
      </w:r>
    </w:p>
    <w:p w14:paraId="391D04D3" w14:textId="074C0B8C" w:rsidR="5BD27E49" w:rsidRDefault="5BD27E49" w:rsidP="00C12270">
      <w:pPr>
        <w:spacing w:after="0" w:line="240" w:lineRule="auto"/>
        <w:ind w:firstLine="288"/>
        <w:jc w:val="both"/>
        <w:rPr>
          <w:sz w:val="20"/>
          <w:szCs w:val="20"/>
        </w:rPr>
      </w:pPr>
      <w:r w:rsidRPr="11B9A1B3">
        <w:rPr>
          <w:sz w:val="20"/>
          <w:szCs w:val="20"/>
        </w:rPr>
        <w:t>When looking at the network for LSTM</w:t>
      </w:r>
      <w:r w:rsidRPr="659D1EE6">
        <w:rPr>
          <w:sz w:val="20"/>
          <w:szCs w:val="20"/>
        </w:rPr>
        <w:t xml:space="preserve"> (Figure 4</w:t>
      </w:r>
      <w:r w:rsidRPr="26FD1ACC">
        <w:rPr>
          <w:sz w:val="20"/>
          <w:szCs w:val="20"/>
        </w:rPr>
        <w:t>)</w:t>
      </w:r>
      <w:r w:rsidR="273022C6" w:rsidRPr="26FD1ACC">
        <w:rPr>
          <w:sz w:val="20"/>
          <w:szCs w:val="20"/>
        </w:rPr>
        <w:t xml:space="preserve"> [</w:t>
      </w:r>
      <w:r w:rsidR="00D14E58">
        <w:rPr>
          <w:sz w:val="20"/>
          <w:szCs w:val="20"/>
        </w:rPr>
        <w:t>21</w:t>
      </w:r>
      <w:r w:rsidR="273022C6" w:rsidRPr="26FD1ACC">
        <w:rPr>
          <w:sz w:val="20"/>
          <w:szCs w:val="20"/>
        </w:rPr>
        <w:t>]</w:t>
      </w:r>
      <w:r w:rsidRPr="26FD1ACC">
        <w:rPr>
          <w:sz w:val="20"/>
          <w:szCs w:val="20"/>
        </w:rPr>
        <w:t>,</w:t>
      </w:r>
      <w:r w:rsidRPr="659D1EE6">
        <w:rPr>
          <w:sz w:val="20"/>
          <w:szCs w:val="20"/>
        </w:rPr>
        <w:t xml:space="preserve"> </w:t>
      </w:r>
      <w:proofErr w:type="spellStart"/>
      <w:r w:rsidR="0B89B71B" w:rsidRPr="1BCB404C">
        <w:rPr>
          <w:sz w:val="20"/>
          <w:szCs w:val="20"/>
        </w:rPr>
        <w:t>x</w:t>
      </w:r>
      <w:r w:rsidR="0209DE0A" w:rsidRPr="1BCB404C">
        <w:rPr>
          <w:sz w:val="20"/>
          <w:szCs w:val="20"/>
          <w:vertAlign w:val="subscript"/>
        </w:rPr>
        <w:t>t</w:t>
      </w:r>
      <w:proofErr w:type="spellEnd"/>
      <w:r w:rsidRPr="5CEC0AB7">
        <w:rPr>
          <w:sz w:val="20"/>
          <w:szCs w:val="20"/>
        </w:rPr>
        <w:t xml:space="preserve"> </w:t>
      </w:r>
      <w:r w:rsidR="13D11D65" w:rsidRPr="5CEC0AB7">
        <w:rPr>
          <w:sz w:val="20"/>
          <w:szCs w:val="20"/>
        </w:rPr>
        <w:t>is the input,</w:t>
      </w:r>
      <w:r w:rsidRPr="11B9A1B3">
        <w:rPr>
          <w:sz w:val="20"/>
          <w:szCs w:val="20"/>
        </w:rPr>
        <w:t xml:space="preserve"> </w:t>
      </w:r>
      <w:r w:rsidR="2B23A6C3" w:rsidRPr="09447A45">
        <w:rPr>
          <w:sz w:val="20"/>
          <w:szCs w:val="20"/>
        </w:rPr>
        <w:t xml:space="preserve">A is the network, </w:t>
      </w:r>
      <w:r w:rsidR="2B23A6C3" w:rsidRPr="701B6A71">
        <w:rPr>
          <w:sz w:val="20"/>
          <w:szCs w:val="20"/>
        </w:rPr>
        <w:t>h is the output</w:t>
      </w:r>
      <w:r w:rsidR="0613A1D8" w:rsidRPr="701B6A71">
        <w:rPr>
          <w:sz w:val="20"/>
          <w:szCs w:val="20"/>
        </w:rPr>
        <w:t xml:space="preserve"> hidden layer, and C is the cell state where all the information is stored</w:t>
      </w:r>
      <w:r w:rsidR="2B23A6C3" w:rsidRPr="701B6A71">
        <w:rPr>
          <w:sz w:val="20"/>
          <w:szCs w:val="20"/>
        </w:rPr>
        <w:t>.</w:t>
      </w:r>
      <w:r w:rsidR="398D6214" w:rsidRPr="0BC4469D">
        <w:rPr>
          <w:sz w:val="20"/>
          <w:szCs w:val="20"/>
        </w:rPr>
        <w:t xml:space="preserve"> </w:t>
      </w:r>
      <w:r w:rsidR="511EFA98" w:rsidRPr="44C3F668">
        <w:rPr>
          <w:sz w:val="20"/>
          <w:szCs w:val="20"/>
        </w:rPr>
        <w:t xml:space="preserve">All 36 features </w:t>
      </w:r>
      <w:r w:rsidR="43DD649A" w:rsidRPr="7C9D35F4">
        <w:rPr>
          <w:sz w:val="20"/>
          <w:szCs w:val="20"/>
        </w:rPr>
        <w:t>are</w:t>
      </w:r>
      <w:r w:rsidR="511EFA98" w:rsidRPr="44C3F668">
        <w:rPr>
          <w:sz w:val="20"/>
          <w:szCs w:val="20"/>
        </w:rPr>
        <w:t xml:space="preserve"> </w:t>
      </w:r>
      <w:r w:rsidR="75944A9D" w:rsidRPr="44C3F668">
        <w:rPr>
          <w:sz w:val="20"/>
          <w:szCs w:val="20"/>
        </w:rPr>
        <w:t xml:space="preserve">our input and </w:t>
      </w:r>
      <w:r w:rsidR="2DAE4C0F" w:rsidRPr="7C9D35F4">
        <w:rPr>
          <w:sz w:val="20"/>
          <w:szCs w:val="20"/>
        </w:rPr>
        <w:t xml:space="preserve">they </w:t>
      </w:r>
      <w:r w:rsidR="75944A9D" w:rsidRPr="44C3F668">
        <w:rPr>
          <w:sz w:val="20"/>
          <w:szCs w:val="20"/>
        </w:rPr>
        <w:t>will go into the neural network.</w:t>
      </w:r>
      <w:r w:rsidR="132955D9" w:rsidRPr="44482CB0">
        <w:rPr>
          <w:sz w:val="20"/>
          <w:szCs w:val="20"/>
        </w:rPr>
        <w:t xml:space="preserve"> </w:t>
      </w:r>
      <w:r w:rsidR="3C4AF73C" w:rsidRPr="3A7677F7">
        <w:rPr>
          <w:sz w:val="20"/>
          <w:szCs w:val="20"/>
        </w:rPr>
        <w:t xml:space="preserve">Because LSTM is a type of RNN, the </w:t>
      </w:r>
      <w:r w:rsidR="73FE7DEB" w:rsidRPr="3A7677F7">
        <w:rPr>
          <w:sz w:val="20"/>
          <w:szCs w:val="20"/>
        </w:rPr>
        <w:t>output for each A would also be the input for the next A</w:t>
      </w:r>
      <w:r w:rsidR="16917F61" w:rsidRPr="0A23BFF0">
        <w:rPr>
          <w:sz w:val="20"/>
          <w:szCs w:val="20"/>
        </w:rPr>
        <w:t>.</w:t>
      </w:r>
      <w:r w:rsidR="2F6E97C3" w:rsidRPr="28D51A35">
        <w:rPr>
          <w:sz w:val="20"/>
          <w:szCs w:val="20"/>
        </w:rPr>
        <w:t xml:space="preserve"> </w:t>
      </w:r>
      <w:r w:rsidR="48AD578E" w:rsidRPr="5C8A70CC">
        <w:rPr>
          <w:sz w:val="20"/>
          <w:szCs w:val="20"/>
        </w:rPr>
        <w:t xml:space="preserve">The input is </w:t>
      </w:r>
      <w:r w:rsidR="48AD578E" w:rsidRPr="2D733BA9">
        <w:rPr>
          <w:sz w:val="20"/>
          <w:szCs w:val="20"/>
        </w:rPr>
        <w:t>passe</w:t>
      </w:r>
      <w:r w:rsidR="7715B649" w:rsidRPr="2D733BA9">
        <w:rPr>
          <w:sz w:val="20"/>
          <w:szCs w:val="20"/>
        </w:rPr>
        <w:t>d</w:t>
      </w:r>
      <w:r w:rsidR="48AD578E" w:rsidRPr="5C8A70CC">
        <w:rPr>
          <w:sz w:val="20"/>
          <w:szCs w:val="20"/>
        </w:rPr>
        <w:t xml:space="preserve"> into the layers of the neural network</w:t>
      </w:r>
      <w:r w:rsidR="63D51634" w:rsidRPr="4D0B2120">
        <w:rPr>
          <w:sz w:val="20"/>
          <w:szCs w:val="20"/>
        </w:rPr>
        <w:t>,</w:t>
      </w:r>
      <w:r w:rsidR="48AD578E" w:rsidRPr="5C8A70CC">
        <w:rPr>
          <w:sz w:val="20"/>
          <w:szCs w:val="20"/>
        </w:rPr>
        <w:t xml:space="preserve"> such as </w:t>
      </w:r>
      <w:r w:rsidR="44E68DC3" w:rsidRPr="4D0B2120">
        <w:rPr>
          <w:sz w:val="20"/>
          <w:szCs w:val="20"/>
        </w:rPr>
        <w:t>the forget</w:t>
      </w:r>
      <w:r w:rsidR="2F6E97C3" w:rsidRPr="5C8A70CC">
        <w:rPr>
          <w:sz w:val="20"/>
          <w:szCs w:val="20"/>
        </w:rPr>
        <w:t xml:space="preserve"> </w:t>
      </w:r>
      <w:r w:rsidR="44E68DC3" w:rsidRPr="36F1A1E6">
        <w:rPr>
          <w:sz w:val="20"/>
          <w:szCs w:val="20"/>
        </w:rPr>
        <w:t xml:space="preserve">gate, input gate, </w:t>
      </w:r>
      <w:r w:rsidR="318E6F81" w:rsidRPr="354CE3C3">
        <w:rPr>
          <w:sz w:val="20"/>
          <w:szCs w:val="20"/>
        </w:rPr>
        <w:t>and</w:t>
      </w:r>
      <w:r w:rsidR="44E68DC3" w:rsidRPr="354CE3C3">
        <w:rPr>
          <w:sz w:val="20"/>
          <w:szCs w:val="20"/>
        </w:rPr>
        <w:t xml:space="preserve"> </w:t>
      </w:r>
      <w:r w:rsidR="44E68DC3" w:rsidRPr="36F1A1E6">
        <w:rPr>
          <w:sz w:val="20"/>
          <w:szCs w:val="20"/>
        </w:rPr>
        <w:t>tanh</w:t>
      </w:r>
      <w:r w:rsidR="02CB8DBE" w:rsidRPr="354CE3C3">
        <w:rPr>
          <w:sz w:val="20"/>
          <w:szCs w:val="20"/>
        </w:rPr>
        <w:t>.</w:t>
      </w:r>
      <w:r w:rsidR="2F6E97C3" w:rsidRPr="36F1A1E6">
        <w:rPr>
          <w:sz w:val="20"/>
          <w:szCs w:val="20"/>
        </w:rPr>
        <w:t xml:space="preserve"> </w:t>
      </w:r>
      <w:r w:rsidR="5A40390E" w:rsidRPr="0B053CD3">
        <w:rPr>
          <w:sz w:val="20"/>
          <w:szCs w:val="20"/>
        </w:rPr>
        <w:t xml:space="preserve">The </w:t>
      </w:r>
      <w:r w:rsidR="7D308068" w:rsidRPr="4B5144D8">
        <w:rPr>
          <w:sz w:val="20"/>
          <w:szCs w:val="20"/>
        </w:rPr>
        <w:t>forget</w:t>
      </w:r>
      <w:r w:rsidR="5A40390E" w:rsidRPr="0B053CD3">
        <w:rPr>
          <w:sz w:val="20"/>
          <w:szCs w:val="20"/>
        </w:rPr>
        <w:t xml:space="preserve"> </w:t>
      </w:r>
      <w:r w:rsidR="75D71C7D" w:rsidRPr="2997B0C6">
        <w:rPr>
          <w:sz w:val="20"/>
          <w:szCs w:val="20"/>
        </w:rPr>
        <w:t>gate</w:t>
      </w:r>
      <w:r w:rsidR="5A40390E" w:rsidRPr="0B053CD3">
        <w:rPr>
          <w:sz w:val="20"/>
          <w:szCs w:val="20"/>
        </w:rPr>
        <w:t xml:space="preserve"> </w:t>
      </w:r>
      <w:r w:rsidR="7D308068" w:rsidRPr="4B5144D8">
        <w:rPr>
          <w:sz w:val="20"/>
          <w:szCs w:val="20"/>
        </w:rPr>
        <w:t>looks at</w:t>
      </w:r>
      <w:r w:rsidR="5A40390E" w:rsidRPr="0B053CD3">
        <w:rPr>
          <w:sz w:val="20"/>
          <w:szCs w:val="20"/>
        </w:rPr>
        <w:t xml:space="preserve"> the </w:t>
      </w:r>
      <w:r w:rsidR="7D308068" w:rsidRPr="4B5144D8">
        <w:rPr>
          <w:sz w:val="20"/>
          <w:szCs w:val="20"/>
        </w:rPr>
        <w:t xml:space="preserve">previous output and current input and </w:t>
      </w:r>
      <w:r w:rsidR="12DF6024" w:rsidRPr="522A8763">
        <w:rPr>
          <w:sz w:val="20"/>
          <w:szCs w:val="20"/>
        </w:rPr>
        <w:t>determines if</w:t>
      </w:r>
      <w:r w:rsidR="5A40390E" w:rsidRPr="0B053CD3">
        <w:rPr>
          <w:sz w:val="20"/>
          <w:szCs w:val="20"/>
        </w:rPr>
        <w:t xml:space="preserve"> </w:t>
      </w:r>
      <w:r w:rsidR="6F2642A7" w:rsidRPr="5F67DD3E">
        <w:rPr>
          <w:sz w:val="20"/>
          <w:szCs w:val="20"/>
        </w:rPr>
        <w:t>the current input is forgotten or kept.</w:t>
      </w:r>
      <w:r w:rsidR="10E2C30B" w:rsidRPr="2997B0C6">
        <w:rPr>
          <w:sz w:val="20"/>
          <w:szCs w:val="20"/>
        </w:rPr>
        <w:t xml:space="preserve"> The input </w:t>
      </w:r>
      <w:r w:rsidR="7ADF3C37" w:rsidRPr="2997B0C6">
        <w:rPr>
          <w:sz w:val="20"/>
          <w:szCs w:val="20"/>
        </w:rPr>
        <w:t xml:space="preserve">gate looks at the </w:t>
      </w:r>
      <w:r w:rsidR="55ECD91C" w:rsidRPr="741474BD">
        <w:rPr>
          <w:sz w:val="20"/>
          <w:szCs w:val="20"/>
        </w:rPr>
        <w:t xml:space="preserve">previous output and current input and determines which values to </w:t>
      </w:r>
      <w:r w:rsidR="55ECD91C" w:rsidRPr="46106AE3">
        <w:rPr>
          <w:sz w:val="20"/>
          <w:szCs w:val="20"/>
        </w:rPr>
        <w:t>update</w:t>
      </w:r>
      <w:r w:rsidR="6ACDFB37" w:rsidRPr="46106AE3">
        <w:rPr>
          <w:sz w:val="20"/>
          <w:szCs w:val="20"/>
        </w:rPr>
        <w:t xml:space="preserve">. </w:t>
      </w:r>
      <w:r w:rsidR="61862F44" w:rsidRPr="46593973">
        <w:rPr>
          <w:sz w:val="20"/>
          <w:szCs w:val="20"/>
        </w:rPr>
        <w:t xml:space="preserve">The tanh gets creates a vector </w:t>
      </w:r>
      <w:r w:rsidR="61862F44" w:rsidRPr="701B6A71">
        <w:rPr>
          <w:sz w:val="20"/>
          <w:szCs w:val="20"/>
        </w:rPr>
        <w:t>for</w:t>
      </w:r>
      <w:r w:rsidR="4CE48ABB" w:rsidRPr="701B6A71">
        <w:rPr>
          <w:sz w:val="20"/>
          <w:szCs w:val="20"/>
        </w:rPr>
        <w:t xml:space="preserve"> the new values to be saved into </w:t>
      </w:r>
      <w:r w:rsidR="4CE48ABB" w:rsidRPr="090E41E8">
        <w:rPr>
          <w:sz w:val="20"/>
          <w:szCs w:val="20"/>
        </w:rPr>
        <w:t>the</w:t>
      </w:r>
      <w:r w:rsidR="5F61087D" w:rsidRPr="090E41E8">
        <w:rPr>
          <w:sz w:val="20"/>
          <w:szCs w:val="20"/>
        </w:rPr>
        <w:t xml:space="preserve"> cell state. </w:t>
      </w:r>
      <w:r w:rsidR="534C0870" w:rsidRPr="090E41E8">
        <w:rPr>
          <w:sz w:val="20"/>
          <w:szCs w:val="20"/>
        </w:rPr>
        <w:t xml:space="preserve">Depending on the number of hidden layers the cell state will be trained and when testing, any new input will not affect the cell state. </w:t>
      </w:r>
      <w:r w:rsidR="2F6E97C3" w:rsidRPr="090E41E8">
        <w:rPr>
          <w:sz w:val="20"/>
          <w:szCs w:val="20"/>
        </w:rPr>
        <w:t>We</w:t>
      </w:r>
      <w:r w:rsidR="2F6E97C3" w:rsidRPr="28D51A35">
        <w:rPr>
          <w:sz w:val="20"/>
          <w:szCs w:val="20"/>
        </w:rPr>
        <w:t xml:space="preserve"> used 30 LSTM units for our hidden layer</w:t>
      </w:r>
      <w:r w:rsidR="7630FEF8" w:rsidRPr="5C8A70CC">
        <w:rPr>
          <w:sz w:val="20"/>
          <w:szCs w:val="20"/>
        </w:rPr>
        <w:t xml:space="preserve"> and a dropout of 0.25</w:t>
      </w:r>
      <w:r w:rsidR="11E4943C" w:rsidRPr="22257C40">
        <w:rPr>
          <w:sz w:val="20"/>
          <w:szCs w:val="20"/>
        </w:rPr>
        <w:t xml:space="preserve">, where if the forget gate produced a </w:t>
      </w:r>
      <w:r w:rsidR="11E4943C" w:rsidRPr="205A4051">
        <w:rPr>
          <w:sz w:val="20"/>
          <w:szCs w:val="20"/>
        </w:rPr>
        <w:t>number less than 0.25 then that input would be forgotten</w:t>
      </w:r>
      <w:r w:rsidR="7630FEF8" w:rsidRPr="205A4051">
        <w:rPr>
          <w:sz w:val="20"/>
          <w:szCs w:val="20"/>
        </w:rPr>
        <w:t>.</w:t>
      </w:r>
    </w:p>
    <w:p w14:paraId="69635C55" w14:textId="5CF02199" w:rsidR="00771B31" w:rsidRPr="00771B31" w:rsidRDefault="68B86DC1" w:rsidP="00771B31">
      <w:pPr>
        <w:spacing w:line="240" w:lineRule="auto"/>
        <w:ind w:firstLine="288"/>
        <w:jc w:val="both"/>
      </w:pPr>
      <w:r>
        <w:rPr>
          <w:noProof/>
        </w:rPr>
        <w:drawing>
          <wp:inline distT="0" distB="0" distL="0" distR="0" wp14:anchorId="5EAA644D" wp14:editId="38757CB7">
            <wp:extent cx="2781300" cy="1406275"/>
            <wp:effectExtent l="0" t="0" r="0" b="0"/>
            <wp:docPr id="1499746836" name="Picture 26506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6484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81300" cy="1406275"/>
                    </a:xfrm>
                    <a:prstGeom prst="rect">
                      <a:avLst/>
                    </a:prstGeom>
                  </pic:spPr>
                </pic:pic>
              </a:graphicData>
            </a:graphic>
          </wp:inline>
        </w:drawing>
      </w:r>
    </w:p>
    <w:p w14:paraId="0D3B07F7" w14:textId="7AC59523" w:rsidR="68B86DC1" w:rsidRDefault="68B86DC1" w:rsidP="3CC18199">
      <w:pPr>
        <w:spacing w:line="240" w:lineRule="auto"/>
        <w:ind w:firstLine="288"/>
        <w:jc w:val="center"/>
        <w:rPr>
          <w:sz w:val="20"/>
          <w:szCs w:val="20"/>
        </w:rPr>
      </w:pPr>
      <w:r w:rsidRPr="31D7ACB8">
        <w:rPr>
          <w:i/>
          <w:iCs/>
          <w:sz w:val="20"/>
          <w:szCs w:val="20"/>
        </w:rPr>
        <w:t>Figure 4: Long</w:t>
      </w:r>
      <w:r w:rsidR="037B9A0A" w:rsidRPr="31D7ACB8">
        <w:rPr>
          <w:i/>
          <w:iCs/>
          <w:sz w:val="20"/>
          <w:szCs w:val="20"/>
        </w:rPr>
        <w:t xml:space="preserve"> Sort-Term Memory Network</w:t>
      </w:r>
    </w:p>
    <w:p w14:paraId="23DA1F0B" w14:textId="50B7E6B1" w:rsidR="00232D4F" w:rsidRPr="00232D4F" w:rsidRDefault="00232D4F" w:rsidP="000E237D">
      <w:pPr>
        <w:spacing w:line="240" w:lineRule="auto"/>
        <w:ind w:firstLine="288"/>
        <w:jc w:val="both"/>
        <w:rPr>
          <w:sz w:val="20"/>
          <w:szCs w:val="20"/>
        </w:rPr>
      </w:pPr>
      <w:r w:rsidRPr="00232D4F">
        <w:rPr>
          <w:sz w:val="20"/>
          <w:szCs w:val="20"/>
        </w:rPr>
        <w:t xml:space="preserve"> For the base of our model, we drew inspiration from </w:t>
      </w:r>
      <w:proofErr w:type="spellStart"/>
      <w:r w:rsidRPr="00232D4F">
        <w:rPr>
          <w:sz w:val="20"/>
          <w:szCs w:val="20"/>
        </w:rPr>
        <w:t>Dharmitha</w:t>
      </w:r>
      <w:proofErr w:type="spellEnd"/>
      <w:r w:rsidRPr="00232D4F">
        <w:rPr>
          <w:sz w:val="20"/>
          <w:szCs w:val="20"/>
        </w:rPr>
        <w:t xml:space="preserve"> </w:t>
      </w:r>
      <w:proofErr w:type="spellStart"/>
      <w:r w:rsidRPr="00232D4F">
        <w:rPr>
          <w:sz w:val="20"/>
          <w:szCs w:val="20"/>
        </w:rPr>
        <w:t>Ajerla’s</w:t>
      </w:r>
      <w:proofErr w:type="spellEnd"/>
      <w:r w:rsidRPr="00232D4F">
        <w:rPr>
          <w:sz w:val="20"/>
          <w:szCs w:val="20"/>
        </w:rPr>
        <w:t xml:space="preserve"> model [</w:t>
      </w:r>
      <w:r w:rsidR="00426664">
        <w:rPr>
          <w:sz w:val="20"/>
          <w:szCs w:val="20"/>
        </w:rPr>
        <w:t>22</w:t>
      </w:r>
      <w:r w:rsidRPr="00232D4F">
        <w:rPr>
          <w:sz w:val="20"/>
          <w:szCs w:val="20"/>
        </w:rPr>
        <w:t>] to start up our model. It was a good starting point since the type of activity we both were trying to detect happened within a short period of time. The only type of activity we focused on was applying to one eye or both. This was useful in determining if the eye drop bottle was used or not. Since most of the time the eye drop bottle will not be moving. We tested the data we gathered, applying one or two drops, with the machine learning model. By using an average for the type of application we were able to determine how close the type of application resembled one of our six categories (Table 1).</w:t>
      </w:r>
    </w:p>
    <w:p w14:paraId="01E5ADA2" w14:textId="77777777" w:rsidR="00232D4F" w:rsidRPr="00C443E7" w:rsidRDefault="00232D4F" w:rsidP="00D028AC">
      <w:pPr>
        <w:spacing w:line="240" w:lineRule="auto"/>
        <w:jc w:val="center"/>
        <w:rPr>
          <w:i/>
          <w:iCs/>
          <w:sz w:val="18"/>
          <w:szCs w:val="18"/>
        </w:rPr>
      </w:pPr>
      <w:r w:rsidRPr="00C443E7">
        <w:rPr>
          <w:i/>
          <w:iCs/>
          <w:sz w:val="18"/>
          <w:szCs w:val="18"/>
        </w:rPr>
        <w:t>Table 1: Data comparison for one or two drops</w:t>
      </w:r>
    </w:p>
    <w:tbl>
      <w:tblPr>
        <w:tblStyle w:val="PlainTable5"/>
        <w:tblW w:w="5684" w:type="dxa"/>
        <w:jc w:val="center"/>
        <w:tblInd w:w="0" w:type="dxa"/>
        <w:tblLayout w:type="fixed"/>
        <w:tblLook w:val="06A0" w:firstRow="1" w:lastRow="0" w:firstColumn="1" w:lastColumn="0" w:noHBand="1" w:noVBand="1"/>
      </w:tblPr>
      <w:tblGrid>
        <w:gridCol w:w="812"/>
        <w:gridCol w:w="812"/>
        <w:gridCol w:w="812"/>
        <w:gridCol w:w="812"/>
        <w:gridCol w:w="812"/>
        <w:gridCol w:w="812"/>
        <w:gridCol w:w="812"/>
      </w:tblGrid>
      <w:tr w:rsidR="00232D4F" w:rsidRPr="00C443E7" w14:paraId="06451082" w14:textId="77777777" w:rsidTr="00E510F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100" w:firstRow="0" w:lastRow="0" w:firstColumn="1" w:lastColumn="0" w:oddVBand="0" w:evenVBand="0" w:oddHBand="0" w:evenHBand="0" w:firstRowFirstColumn="1" w:firstRowLastColumn="0" w:lastRowFirstColumn="0" w:lastRowLastColumn="0"/>
            <w:tcW w:w="812" w:type="dxa"/>
            <w:tcBorders>
              <w:bottom w:val="single" w:sz="4" w:space="0" w:color="auto"/>
              <w:right w:val="none" w:sz="0" w:space="0" w:color="auto"/>
            </w:tcBorders>
          </w:tcPr>
          <w:p w14:paraId="6342E203" w14:textId="77777777" w:rsidR="00232D4F" w:rsidRPr="00C443E7" w:rsidRDefault="00232D4F" w:rsidP="000E237D">
            <w:pPr>
              <w:jc w:val="both"/>
              <w:rPr>
                <w:i w:val="0"/>
                <w:iCs w:val="0"/>
                <w:sz w:val="16"/>
                <w:szCs w:val="16"/>
              </w:rPr>
            </w:pPr>
            <w:r w:rsidRPr="00C443E7">
              <w:rPr>
                <w:i w:val="0"/>
                <w:iCs w:val="0"/>
                <w:sz w:val="16"/>
                <w:szCs w:val="16"/>
              </w:rPr>
              <w:t>Category</w:t>
            </w:r>
          </w:p>
        </w:tc>
        <w:tc>
          <w:tcPr>
            <w:tcW w:w="812" w:type="dxa"/>
            <w:tcBorders>
              <w:bottom w:val="single" w:sz="4" w:space="0" w:color="auto"/>
            </w:tcBorders>
          </w:tcPr>
          <w:p w14:paraId="17E575D8"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i w:val="0"/>
                <w:iCs w:val="0"/>
                <w:sz w:val="16"/>
                <w:szCs w:val="16"/>
              </w:rPr>
              <w:t>No Motion</w:t>
            </w:r>
          </w:p>
        </w:tc>
        <w:tc>
          <w:tcPr>
            <w:tcW w:w="812" w:type="dxa"/>
            <w:tcBorders>
              <w:bottom w:val="single" w:sz="4" w:space="0" w:color="auto"/>
            </w:tcBorders>
          </w:tcPr>
          <w:p w14:paraId="58E6A766"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i w:val="0"/>
                <w:iCs w:val="0"/>
                <w:sz w:val="16"/>
                <w:szCs w:val="16"/>
              </w:rPr>
              <w:t>One drop</w:t>
            </w:r>
          </w:p>
        </w:tc>
        <w:tc>
          <w:tcPr>
            <w:tcW w:w="812" w:type="dxa"/>
            <w:tcBorders>
              <w:bottom w:val="single" w:sz="4" w:space="0" w:color="auto"/>
            </w:tcBorders>
          </w:tcPr>
          <w:p w14:paraId="23B0DC48"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i w:val="0"/>
                <w:iCs w:val="0"/>
                <w:sz w:val="16"/>
                <w:szCs w:val="16"/>
              </w:rPr>
              <w:t>Two drops</w:t>
            </w:r>
          </w:p>
        </w:tc>
        <w:tc>
          <w:tcPr>
            <w:tcW w:w="812" w:type="dxa"/>
            <w:tcBorders>
              <w:bottom w:val="single" w:sz="4" w:space="0" w:color="auto"/>
            </w:tcBorders>
          </w:tcPr>
          <w:p w14:paraId="52FF8308"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i w:val="0"/>
                <w:iCs w:val="0"/>
                <w:sz w:val="16"/>
                <w:szCs w:val="16"/>
              </w:rPr>
              <w:t>No drops</w:t>
            </w:r>
          </w:p>
        </w:tc>
        <w:tc>
          <w:tcPr>
            <w:tcW w:w="812" w:type="dxa"/>
            <w:tcBorders>
              <w:bottom w:val="single" w:sz="4" w:space="0" w:color="auto"/>
            </w:tcBorders>
          </w:tcPr>
          <w:p w14:paraId="2F52B1AF"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i w:val="0"/>
                <w:iCs w:val="0"/>
                <w:sz w:val="16"/>
                <w:szCs w:val="16"/>
              </w:rPr>
              <w:t>Dropped</w:t>
            </w:r>
          </w:p>
        </w:tc>
        <w:tc>
          <w:tcPr>
            <w:tcW w:w="812" w:type="dxa"/>
            <w:tcBorders>
              <w:bottom w:val="single" w:sz="4" w:space="0" w:color="auto"/>
            </w:tcBorders>
          </w:tcPr>
          <w:p w14:paraId="12775002"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i w:val="0"/>
                <w:iCs w:val="0"/>
                <w:sz w:val="16"/>
                <w:szCs w:val="16"/>
              </w:rPr>
              <w:t>Walking</w:t>
            </w:r>
          </w:p>
        </w:tc>
      </w:tr>
      <w:tr w:rsidR="00232D4F" w:rsidRPr="00C443E7" w14:paraId="74AD6C51" w14:textId="77777777" w:rsidTr="00E510FC">
        <w:trPr>
          <w:trHeight w:val="258"/>
          <w:jc w:val="center"/>
        </w:trPr>
        <w:tc>
          <w:tcPr>
            <w:cnfStyle w:val="001000000000" w:firstRow="0" w:lastRow="0" w:firstColumn="1" w:lastColumn="0" w:oddVBand="0" w:evenVBand="0" w:oddHBand="0" w:evenHBand="0" w:firstRowFirstColumn="0" w:firstRowLastColumn="0" w:lastRowFirstColumn="0" w:lastRowLastColumn="0"/>
            <w:tcW w:w="812" w:type="dxa"/>
            <w:tcBorders>
              <w:top w:val="single" w:sz="4" w:space="0" w:color="auto"/>
              <w:right w:val="single" w:sz="4" w:space="0" w:color="auto"/>
            </w:tcBorders>
          </w:tcPr>
          <w:p w14:paraId="2296EC0C" w14:textId="77777777" w:rsidR="00232D4F" w:rsidRPr="00C443E7" w:rsidRDefault="00232D4F" w:rsidP="000E237D">
            <w:pPr>
              <w:jc w:val="both"/>
              <w:rPr>
                <w:i w:val="0"/>
                <w:iCs w:val="0"/>
                <w:sz w:val="16"/>
                <w:szCs w:val="16"/>
              </w:rPr>
            </w:pPr>
            <w:r w:rsidRPr="00C443E7">
              <w:rPr>
                <w:i w:val="0"/>
                <w:iCs w:val="0"/>
                <w:sz w:val="16"/>
                <w:szCs w:val="16"/>
              </w:rPr>
              <w:t>Two drops</w:t>
            </w:r>
          </w:p>
        </w:tc>
        <w:tc>
          <w:tcPr>
            <w:tcW w:w="812" w:type="dxa"/>
            <w:tcBorders>
              <w:top w:val="single" w:sz="4" w:space="0" w:color="auto"/>
              <w:left w:val="single" w:sz="4" w:space="0" w:color="auto"/>
            </w:tcBorders>
          </w:tcPr>
          <w:p w14:paraId="12EA5145"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0.88%</w:t>
            </w:r>
          </w:p>
        </w:tc>
        <w:tc>
          <w:tcPr>
            <w:tcW w:w="812" w:type="dxa"/>
            <w:tcBorders>
              <w:top w:val="single" w:sz="4" w:space="0" w:color="auto"/>
            </w:tcBorders>
          </w:tcPr>
          <w:p w14:paraId="423C6D6D"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1.21%</w:t>
            </w:r>
          </w:p>
        </w:tc>
        <w:tc>
          <w:tcPr>
            <w:tcW w:w="812" w:type="dxa"/>
            <w:tcBorders>
              <w:top w:val="single" w:sz="4" w:space="0" w:color="auto"/>
            </w:tcBorders>
          </w:tcPr>
          <w:p w14:paraId="233ED2A1"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88.57%</w:t>
            </w:r>
          </w:p>
        </w:tc>
        <w:tc>
          <w:tcPr>
            <w:tcW w:w="812" w:type="dxa"/>
            <w:tcBorders>
              <w:top w:val="single" w:sz="4" w:space="0" w:color="auto"/>
            </w:tcBorders>
          </w:tcPr>
          <w:p w14:paraId="3C2330C6"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4.07%</w:t>
            </w:r>
          </w:p>
        </w:tc>
        <w:tc>
          <w:tcPr>
            <w:tcW w:w="812" w:type="dxa"/>
            <w:tcBorders>
              <w:top w:val="single" w:sz="4" w:space="0" w:color="auto"/>
            </w:tcBorders>
          </w:tcPr>
          <w:p w14:paraId="2D12DDF1"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1.02%</w:t>
            </w:r>
          </w:p>
        </w:tc>
        <w:tc>
          <w:tcPr>
            <w:tcW w:w="812" w:type="dxa"/>
            <w:tcBorders>
              <w:top w:val="single" w:sz="4" w:space="0" w:color="auto"/>
            </w:tcBorders>
          </w:tcPr>
          <w:p w14:paraId="47D9415D"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4.21%</w:t>
            </w:r>
          </w:p>
        </w:tc>
      </w:tr>
      <w:tr w:rsidR="00232D4F" w:rsidRPr="00C443E7" w14:paraId="5D0D07FE" w14:textId="77777777" w:rsidTr="00E510FC">
        <w:trPr>
          <w:trHeight w:val="249"/>
          <w:jc w:val="center"/>
        </w:trPr>
        <w:tc>
          <w:tcPr>
            <w:cnfStyle w:val="001000000000" w:firstRow="0" w:lastRow="0" w:firstColumn="1" w:lastColumn="0" w:oddVBand="0" w:evenVBand="0" w:oddHBand="0" w:evenHBand="0" w:firstRowFirstColumn="0" w:firstRowLastColumn="0" w:lastRowFirstColumn="0" w:lastRowLastColumn="0"/>
            <w:tcW w:w="812" w:type="dxa"/>
            <w:tcBorders>
              <w:right w:val="single" w:sz="4" w:space="0" w:color="auto"/>
            </w:tcBorders>
          </w:tcPr>
          <w:p w14:paraId="3C214FF8" w14:textId="77777777" w:rsidR="00232D4F" w:rsidRPr="00C443E7" w:rsidRDefault="00232D4F" w:rsidP="000E237D">
            <w:pPr>
              <w:jc w:val="both"/>
              <w:rPr>
                <w:i w:val="0"/>
                <w:iCs w:val="0"/>
                <w:sz w:val="16"/>
                <w:szCs w:val="16"/>
              </w:rPr>
            </w:pPr>
            <w:r w:rsidRPr="00C443E7">
              <w:rPr>
                <w:i w:val="0"/>
                <w:iCs w:val="0"/>
                <w:sz w:val="16"/>
                <w:szCs w:val="16"/>
              </w:rPr>
              <w:t>One drop</w:t>
            </w:r>
          </w:p>
        </w:tc>
        <w:tc>
          <w:tcPr>
            <w:tcW w:w="812" w:type="dxa"/>
            <w:tcBorders>
              <w:left w:val="single" w:sz="4" w:space="0" w:color="auto"/>
            </w:tcBorders>
          </w:tcPr>
          <w:p w14:paraId="6505B056"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0.49%</w:t>
            </w:r>
          </w:p>
        </w:tc>
        <w:tc>
          <w:tcPr>
            <w:tcW w:w="812" w:type="dxa"/>
          </w:tcPr>
          <w:p w14:paraId="264ACBE1"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96.97%</w:t>
            </w:r>
          </w:p>
        </w:tc>
        <w:tc>
          <w:tcPr>
            <w:tcW w:w="812" w:type="dxa"/>
          </w:tcPr>
          <w:p w14:paraId="1E7C3B26"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0.7%</w:t>
            </w:r>
          </w:p>
        </w:tc>
        <w:tc>
          <w:tcPr>
            <w:tcW w:w="812" w:type="dxa"/>
          </w:tcPr>
          <w:p w14:paraId="1EF5F46D"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1.01%</w:t>
            </w:r>
          </w:p>
        </w:tc>
        <w:tc>
          <w:tcPr>
            <w:tcW w:w="812" w:type="dxa"/>
          </w:tcPr>
          <w:p w14:paraId="5CAEC859"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0.43%</w:t>
            </w:r>
          </w:p>
        </w:tc>
        <w:tc>
          <w:tcPr>
            <w:tcW w:w="812" w:type="dxa"/>
          </w:tcPr>
          <w:p w14:paraId="3848D480"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0.38%</w:t>
            </w:r>
          </w:p>
        </w:tc>
      </w:tr>
    </w:tbl>
    <w:p w14:paraId="0F5A4E57" w14:textId="77777777" w:rsidR="00C443E7" w:rsidRDefault="00C443E7" w:rsidP="000E237D">
      <w:pPr>
        <w:jc w:val="both"/>
      </w:pPr>
      <w:bookmarkStart w:id="4" w:name="_Toc39847696"/>
    </w:p>
    <w:p w14:paraId="597D458A" w14:textId="7ACB1DD7" w:rsidR="00232D4F" w:rsidRPr="00C443E7" w:rsidRDefault="00C443E7" w:rsidP="0080654D">
      <w:pPr>
        <w:jc w:val="center"/>
        <w:rPr>
          <w:sz w:val="20"/>
          <w:szCs w:val="20"/>
        </w:rPr>
      </w:pPr>
      <w:r w:rsidRPr="3126EF46">
        <w:rPr>
          <w:sz w:val="20"/>
          <w:szCs w:val="20"/>
        </w:rPr>
        <w:t>V</w:t>
      </w:r>
      <w:r w:rsidR="1448F122" w:rsidRPr="3126EF46">
        <w:rPr>
          <w:sz w:val="20"/>
          <w:szCs w:val="20"/>
        </w:rPr>
        <w:t>I</w:t>
      </w:r>
      <w:r w:rsidR="00232D4F" w:rsidRPr="00C443E7">
        <w:rPr>
          <w:sz w:val="20"/>
          <w:szCs w:val="20"/>
        </w:rPr>
        <w:t xml:space="preserve">. </w:t>
      </w:r>
      <w:bookmarkEnd w:id="4"/>
      <w:r w:rsidRPr="00C443E7">
        <w:rPr>
          <w:sz w:val="20"/>
          <w:szCs w:val="20"/>
        </w:rPr>
        <w:t>Results</w:t>
      </w:r>
    </w:p>
    <w:p w14:paraId="2A7CDCB8" w14:textId="77777777" w:rsidR="00232D4F" w:rsidRPr="00232D4F" w:rsidRDefault="00232D4F" w:rsidP="00053909">
      <w:pPr>
        <w:spacing w:after="0" w:line="240" w:lineRule="auto"/>
        <w:ind w:firstLine="288"/>
        <w:jc w:val="both"/>
        <w:rPr>
          <w:sz w:val="20"/>
          <w:szCs w:val="20"/>
        </w:rPr>
      </w:pPr>
      <w:r w:rsidRPr="00232D4F">
        <w:rPr>
          <w:sz w:val="20"/>
          <w:szCs w:val="20"/>
        </w:rPr>
        <w:t>Even though the dataset that we used was slightly artificial, we were still able to achieve an accuracy high enough to determine if an eye drop was applied or not. This was the most crucial data that we needed, because determining if the eye drop bottle was used or not would determine if DynamoDB would be updated. One of the possible errors that we found can occur when applying a single eye drop is that it may be categorized as two drops instead. We believe that this is due the way that the eye drop was applied, where the user will squeeze the eye drop once, but the eye drop does not fall, so they release their squeeze and try again.</w:t>
      </w:r>
    </w:p>
    <w:p w14:paraId="25982822" w14:textId="59486177" w:rsidR="00C443E7" w:rsidRDefault="00232D4F" w:rsidP="00053909">
      <w:pPr>
        <w:spacing w:after="0" w:line="240" w:lineRule="auto"/>
        <w:ind w:firstLine="288"/>
        <w:jc w:val="both"/>
        <w:rPr>
          <w:sz w:val="20"/>
          <w:szCs w:val="20"/>
        </w:rPr>
      </w:pPr>
      <w:r w:rsidRPr="00232D4F">
        <w:rPr>
          <w:sz w:val="20"/>
          <w:szCs w:val="20"/>
        </w:rPr>
        <w:t xml:space="preserve">When testing data such as no motion, and zero drops we get similar results (Table 2). Because the eye drop bottle will be in no motion for most of the time. The purpose of the no motion category was to clear out false signals where the eye drop bottle would be moved slightly and trigger sending data. The same can be said for zero drops where the motion of applying the eye drop is the same, but no force was used to squeeze the bottle. </w:t>
      </w:r>
    </w:p>
    <w:p w14:paraId="132A0D91" w14:textId="77777777" w:rsidR="00E510FC" w:rsidRPr="00232D4F" w:rsidRDefault="00E510FC" w:rsidP="00053909">
      <w:pPr>
        <w:spacing w:after="0" w:line="240" w:lineRule="auto"/>
        <w:ind w:firstLine="288"/>
        <w:jc w:val="both"/>
        <w:rPr>
          <w:sz w:val="20"/>
          <w:szCs w:val="20"/>
        </w:rPr>
      </w:pPr>
    </w:p>
    <w:p w14:paraId="511D8D9A" w14:textId="77777777" w:rsidR="00232D4F" w:rsidRPr="00C443E7" w:rsidRDefault="00232D4F" w:rsidP="000E237D">
      <w:pPr>
        <w:spacing w:line="240" w:lineRule="auto"/>
        <w:ind w:firstLine="720"/>
        <w:jc w:val="both"/>
        <w:rPr>
          <w:i/>
          <w:iCs/>
          <w:sz w:val="18"/>
          <w:szCs w:val="18"/>
        </w:rPr>
      </w:pPr>
      <w:r w:rsidRPr="00C443E7">
        <w:rPr>
          <w:i/>
          <w:iCs/>
          <w:sz w:val="18"/>
          <w:szCs w:val="18"/>
        </w:rPr>
        <w:t>Table 2: Data comparison for no motion or zero drops</w:t>
      </w:r>
    </w:p>
    <w:tbl>
      <w:tblPr>
        <w:tblStyle w:val="PlainTable5"/>
        <w:tblW w:w="0" w:type="auto"/>
        <w:jc w:val="center"/>
        <w:tblInd w:w="0" w:type="dxa"/>
        <w:tblLook w:val="06A0" w:firstRow="1" w:lastRow="0" w:firstColumn="1" w:lastColumn="0" w:noHBand="1" w:noVBand="1"/>
      </w:tblPr>
      <w:tblGrid>
        <w:gridCol w:w="839"/>
        <w:gridCol w:w="752"/>
        <w:gridCol w:w="678"/>
        <w:gridCol w:w="678"/>
        <w:gridCol w:w="752"/>
        <w:gridCol w:w="822"/>
        <w:gridCol w:w="789"/>
      </w:tblGrid>
      <w:tr w:rsidR="00232D4F" w:rsidRPr="00232D4F" w14:paraId="212C8C0F" w14:textId="77777777" w:rsidTr="003236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7" w:type="dxa"/>
          </w:tcPr>
          <w:p w14:paraId="75CE3564" w14:textId="77777777" w:rsidR="00232D4F" w:rsidRPr="00C443E7" w:rsidRDefault="00232D4F" w:rsidP="000E237D">
            <w:pPr>
              <w:jc w:val="both"/>
              <w:rPr>
                <w:i w:val="0"/>
                <w:iCs w:val="0"/>
                <w:sz w:val="16"/>
                <w:szCs w:val="16"/>
              </w:rPr>
            </w:pPr>
            <w:r w:rsidRPr="00C443E7">
              <w:rPr>
                <w:i w:val="0"/>
                <w:iCs w:val="0"/>
                <w:sz w:val="16"/>
                <w:szCs w:val="16"/>
              </w:rPr>
              <w:t>Category</w:t>
            </w:r>
          </w:p>
        </w:tc>
        <w:tc>
          <w:tcPr>
            <w:tcW w:w="1337" w:type="dxa"/>
          </w:tcPr>
          <w:p w14:paraId="02E3457A"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sz w:val="16"/>
                <w:szCs w:val="16"/>
              </w:rPr>
              <w:t>No Motion</w:t>
            </w:r>
          </w:p>
        </w:tc>
        <w:tc>
          <w:tcPr>
            <w:tcW w:w="1337" w:type="dxa"/>
          </w:tcPr>
          <w:p w14:paraId="63ED0E71"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sz w:val="16"/>
                <w:szCs w:val="16"/>
              </w:rPr>
              <w:t>One drop</w:t>
            </w:r>
          </w:p>
        </w:tc>
        <w:tc>
          <w:tcPr>
            <w:tcW w:w="1337" w:type="dxa"/>
          </w:tcPr>
          <w:p w14:paraId="184FFCF1"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sz w:val="16"/>
                <w:szCs w:val="16"/>
              </w:rPr>
              <w:t>Two drops</w:t>
            </w:r>
          </w:p>
        </w:tc>
        <w:tc>
          <w:tcPr>
            <w:tcW w:w="1337" w:type="dxa"/>
          </w:tcPr>
          <w:p w14:paraId="4FA765A5"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sz w:val="16"/>
                <w:szCs w:val="16"/>
              </w:rPr>
              <w:t>No drops</w:t>
            </w:r>
          </w:p>
        </w:tc>
        <w:tc>
          <w:tcPr>
            <w:tcW w:w="1337" w:type="dxa"/>
          </w:tcPr>
          <w:p w14:paraId="63F33857"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sz w:val="16"/>
                <w:szCs w:val="16"/>
              </w:rPr>
              <w:t>Dropped</w:t>
            </w:r>
          </w:p>
        </w:tc>
        <w:tc>
          <w:tcPr>
            <w:tcW w:w="1337" w:type="dxa"/>
          </w:tcPr>
          <w:p w14:paraId="04C553CD"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sz w:val="16"/>
                <w:szCs w:val="16"/>
              </w:rPr>
              <w:t>Walking</w:t>
            </w:r>
          </w:p>
        </w:tc>
      </w:tr>
      <w:tr w:rsidR="00232D4F" w:rsidRPr="00232D4F" w14:paraId="2928A1DA" w14:textId="77777777" w:rsidTr="0032367D">
        <w:trPr>
          <w:jc w:val="center"/>
        </w:trPr>
        <w:tc>
          <w:tcPr>
            <w:cnfStyle w:val="001000000000" w:firstRow="0" w:lastRow="0" w:firstColumn="1" w:lastColumn="0" w:oddVBand="0" w:evenVBand="0" w:oddHBand="0" w:evenHBand="0" w:firstRowFirstColumn="0" w:firstRowLastColumn="0" w:lastRowFirstColumn="0" w:lastRowLastColumn="0"/>
            <w:tcW w:w="1337" w:type="dxa"/>
          </w:tcPr>
          <w:p w14:paraId="4505D1D9" w14:textId="77777777" w:rsidR="00232D4F" w:rsidRPr="00C443E7" w:rsidRDefault="00232D4F" w:rsidP="000E237D">
            <w:pPr>
              <w:jc w:val="both"/>
              <w:rPr>
                <w:i w:val="0"/>
                <w:iCs w:val="0"/>
                <w:sz w:val="16"/>
                <w:szCs w:val="16"/>
              </w:rPr>
            </w:pPr>
            <w:r w:rsidRPr="00C443E7">
              <w:rPr>
                <w:i w:val="0"/>
                <w:iCs w:val="0"/>
                <w:sz w:val="16"/>
                <w:szCs w:val="16"/>
              </w:rPr>
              <w:t>No motion</w:t>
            </w:r>
          </w:p>
        </w:tc>
        <w:tc>
          <w:tcPr>
            <w:tcW w:w="1337" w:type="dxa"/>
          </w:tcPr>
          <w:p w14:paraId="0B5046BB"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94.43%</w:t>
            </w:r>
          </w:p>
        </w:tc>
        <w:tc>
          <w:tcPr>
            <w:tcW w:w="1337" w:type="dxa"/>
          </w:tcPr>
          <w:p w14:paraId="21B61FB2"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1.74%</w:t>
            </w:r>
          </w:p>
        </w:tc>
        <w:tc>
          <w:tcPr>
            <w:tcW w:w="1337" w:type="dxa"/>
          </w:tcPr>
          <w:p w14:paraId="62EAA623"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0.86%</w:t>
            </w:r>
          </w:p>
        </w:tc>
        <w:tc>
          <w:tcPr>
            <w:tcW w:w="1337" w:type="dxa"/>
          </w:tcPr>
          <w:p w14:paraId="5EF46893"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0.73%</w:t>
            </w:r>
          </w:p>
        </w:tc>
        <w:tc>
          <w:tcPr>
            <w:tcW w:w="1337" w:type="dxa"/>
          </w:tcPr>
          <w:p w14:paraId="615CC3C4"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0.93%</w:t>
            </w:r>
          </w:p>
        </w:tc>
        <w:tc>
          <w:tcPr>
            <w:tcW w:w="1337" w:type="dxa"/>
          </w:tcPr>
          <w:p w14:paraId="3ECF136A"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1.29%</w:t>
            </w:r>
          </w:p>
        </w:tc>
      </w:tr>
      <w:tr w:rsidR="00232D4F" w:rsidRPr="00232D4F" w14:paraId="35AE5D89" w14:textId="77777777" w:rsidTr="0032367D">
        <w:trPr>
          <w:jc w:val="center"/>
        </w:trPr>
        <w:tc>
          <w:tcPr>
            <w:cnfStyle w:val="001000000000" w:firstRow="0" w:lastRow="0" w:firstColumn="1" w:lastColumn="0" w:oddVBand="0" w:evenVBand="0" w:oddHBand="0" w:evenHBand="0" w:firstRowFirstColumn="0" w:firstRowLastColumn="0" w:lastRowFirstColumn="0" w:lastRowLastColumn="0"/>
            <w:tcW w:w="1337" w:type="dxa"/>
          </w:tcPr>
          <w:p w14:paraId="16D5E198" w14:textId="77777777" w:rsidR="00232D4F" w:rsidRPr="00C443E7" w:rsidRDefault="00232D4F" w:rsidP="000E237D">
            <w:pPr>
              <w:jc w:val="both"/>
              <w:rPr>
                <w:i w:val="0"/>
                <w:iCs w:val="0"/>
                <w:sz w:val="16"/>
                <w:szCs w:val="16"/>
              </w:rPr>
            </w:pPr>
            <w:r w:rsidRPr="00C443E7">
              <w:rPr>
                <w:i w:val="0"/>
                <w:iCs w:val="0"/>
                <w:sz w:val="16"/>
                <w:szCs w:val="16"/>
              </w:rPr>
              <w:t>Zero drops</w:t>
            </w:r>
          </w:p>
        </w:tc>
        <w:tc>
          <w:tcPr>
            <w:tcW w:w="1337" w:type="dxa"/>
          </w:tcPr>
          <w:p w14:paraId="263C3CF1"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0.5%</w:t>
            </w:r>
          </w:p>
        </w:tc>
        <w:tc>
          <w:tcPr>
            <w:tcW w:w="1337" w:type="dxa"/>
          </w:tcPr>
          <w:p w14:paraId="6FFAB048"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0.83%</w:t>
            </w:r>
          </w:p>
        </w:tc>
        <w:tc>
          <w:tcPr>
            <w:tcW w:w="1337" w:type="dxa"/>
          </w:tcPr>
          <w:p w14:paraId="7F49A5F9"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3.17%</w:t>
            </w:r>
          </w:p>
        </w:tc>
        <w:tc>
          <w:tcPr>
            <w:tcW w:w="1337" w:type="dxa"/>
          </w:tcPr>
          <w:p w14:paraId="47715058"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88.94%</w:t>
            </w:r>
          </w:p>
        </w:tc>
        <w:tc>
          <w:tcPr>
            <w:tcW w:w="1337" w:type="dxa"/>
          </w:tcPr>
          <w:p w14:paraId="612428CB"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1.873%</w:t>
            </w:r>
          </w:p>
        </w:tc>
        <w:tc>
          <w:tcPr>
            <w:tcW w:w="1337" w:type="dxa"/>
          </w:tcPr>
          <w:p w14:paraId="433DD202"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4.71%</w:t>
            </w:r>
          </w:p>
        </w:tc>
      </w:tr>
    </w:tbl>
    <w:p w14:paraId="54D7F8E8" w14:textId="77777777" w:rsidR="00C443E7" w:rsidRDefault="00C443E7" w:rsidP="000E237D">
      <w:pPr>
        <w:spacing w:line="240" w:lineRule="auto"/>
        <w:jc w:val="both"/>
        <w:rPr>
          <w:sz w:val="20"/>
          <w:szCs w:val="20"/>
        </w:rPr>
      </w:pPr>
    </w:p>
    <w:p w14:paraId="78522300" w14:textId="0C3B2A71" w:rsidR="00232D4F" w:rsidRPr="00C443E7" w:rsidRDefault="00232D4F" w:rsidP="000E237D">
      <w:pPr>
        <w:spacing w:line="240" w:lineRule="auto"/>
        <w:ind w:firstLine="288"/>
        <w:jc w:val="both"/>
        <w:rPr>
          <w:sz w:val="20"/>
          <w:szCs w:val="20"/>
        </w:rPr>
      </w:pPr>
      <w:r w:rsidRPr="00232D4F">
        <w:rPr>
          <w:sz w:val="20"/>
          <w:szCs w:val="20"/>
        </w:rPr>
        <w:t>The categories dropped and walking are considered rare activates that happen while holding the eye drop bottle. They are less frequent than applying an eye drop, however if someone is moving while holding the eye drop bottle it can be assumed that they will still be moving for either a shot or long time. Therefore, the data gathered for walking was moving is a straight line or walking throughout a house. Due to the unique way these activities are stored it is easy to distinguish them from the other categories (Table 3).</w:t>
      </w:r>
    </w:p>
    <w:p w14:paraId="0215BC3A" w14:textId="77777777" w:rsidR="00232D4F" w:rsidRPr="00C443E7" w:rsidRDefault="00232D4F" w:rsidP="000E237D">
      <w:pPr>
        <w:spacing w:line="240" w:lineRule="auto"/>
        <w:ind w:firstLine="720"/>
        <w:jc w:val="both"/>
        <w:rPr>
          <w:i/>
          <w:iCs/>
          <w:sz w:val="18"/>
          <w:szCs w:val="18"/>
        </w:rPr>
      </w:pPr>
      <w:r w:rsidRPr="00C443E7">
        <w:rPr>
          <w:i/>
          <w:iCs/>
          <w:sz w:val="18"/>
          <w:szCs w:val="18"/>
        </w:rPr>
        <w:t>Table 3: Data comparison for dropping or walking</w:t>
      </w:r>
    </w:p>
    <w:tbl>
      <w:tblPr>
        <w:tblStyle w:val="PlainTable5"/>
        <w:tblW w:w="0" w:type="auto"/>
        <w:jc w:val="center"/>
        <w:tblInd w:w="0" w:type="dxa"/>
        <w:tblLook w:val="06A0" w:firstRow="1" w:lastRow="0" w:firstColumn="1" w:lastColumn="0" w:noHBand="1" w:noVBand="1"/>
      </w:tblPr>
      <w:tblGrid>
        <w:gridCol w:w="851"/>
        <w:gridCol w:w="739"/>
        <w:gridCol w:w="694"/>
        <w:gridCol w:w="694"/>
        <w:gridCol w:w="694"/>
        <w:gridCol w:w="835"/>
        <w:gridCol w:w="803"/>
      </w:tblGrid>
      <w:tr w:rsidR="00232D4F" w:rsidRPr="00C443E7" w14:paraId="3E81DFFA" w14:textId="77777777" w:rsidTr="003236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7" w:type="dxa"/>
          </w:tcPr>
          <w:p w14:paraId="16E2AF0D" w14:textId="77777777" w:rsidR="00232D4F" w:rsidRPr="00C443E7" w:rsidRDefault="00232D4F" w:rsidP="000E237D">
            <w:pPr>
              <w:jc w:val="both"/>
              <w:rPr>
                <w:i w:val="0"/>
                <w:iCs w:val="0"/>
                <w:sz w:val="16"/>
                <w:szCs w:val="16"/>
              </w:rPr>
            </w:pPr>
            <w:r w:rsidRPr="00C443E7">
              <w:rPr>
                <w:i w:val="0"/>
                <w:iCs w:val="0"/>
                <w:sz w:val="16"/>
                <w:szCs w:val="16"/>
              </w:rPr>
              <w:t>Category</w:t>
            </w:r>
          </w:p>
        </w:tc>
        <w:tc>
          <w:tcPr>
            <w:tcW w:w="1337" w:type="dxa"/>
          </w:tcPr>
          <w:p w14:paraId="11623F20"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sz w:val="16"/>
                <w:szCs w:val="16"/>
              </w:rPr>
              <w:t>No Motion</w:t>
            </w:r>
          </w:p>
        </w:tc>
        <w:tc>
          <w:tcPr>
            <w:tcW w:w="1337" w:type="dxa"/>
          </w:tcPr>
          <w:p w14:paraId="011C57FD"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sz w:val="16"/>
                <w:szCs w:val="16"/>
              </w:rPr>
              <w:t>One drop</w:t>
            </w:r>
          </w:p>
        </w:tc>
        <w:tc>
          <w:tcPr>
            <w:tcW w:w="1337" w:type="dxa"/>
          </w:tcPr>
          <w:p w14:paraId="37684294"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sz w:val="16"/>
                <w:szCs w:val="16"/>
              </w:rPr>
              <w:t>Two drops</w:t>
            </w:r>
          </w:p>
        </w:tc>
        <w:tc>
          <w:tcPr>
            <w:tcW w:w="1337" w:type="dxa"/>
          </w:tcPr>
          <w:p w14:paraId="35CEEE0D"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sz w:val="16"/>
                <w:szCs w:val="16"/>
              </w:rPr>
              <w:t>No drops</w:t>
            </w:r>
          </w:p>
        </w:tc>
        <w:tc>
          <w:tcPr>
            <w:tcW w:w="1337" w:type="dxa"/>
          </w:tcPr>
          <w:p w14:paraId="5E8F3632"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sz w:val="16"/>
                <w:szCs w:val="16"/>
              </w:rPr>
              <w:t>Dropped</w:t>
            </w:r>
          </w:p>
        </w:tc>
        <w:tc>
          <w:tcPr>
            <w:tcW w:w="1337" w:type="dxa"/>
          </w:tcPr>
          <w:p w14:paraId="371F1553"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sz w:val="16"/>
                <w:szCs w:val="16"/>
              </w:rPr>
              <w:t>Walking</w:t>
            </w:r>
          </w:p>
        </w:tc>
      </w:tr>
      <w:tr w:rsidR="00232D4F" w:rsidRPr="00C443E7" w14:paraId="52FBE9E3" w14:textId="77777777" w:rsidTr="0032367D">
        <w:trPr>
          <w:jc w:val="center"/>
        </w:trPr>
        <w:tc>
          <w:tcPr>
            <w:cnfStyle w:val="001000000000" w:firstRow="0" w:lastRow="0" w:firstColumn="1" w:lastColumn="0" w:oddVBand="0" w:evenVBand="0" w:oddHBand="0" w:evenHBand="0" w:firstRowFirstColumn="0" w:firstRowLastColumn="0" w:lastRowFirstColumn="0" w:lastRowLastColumn="0"/>
            <w:tcW w:w="1337" w:type="dxa"/>
          </w:tcPr>
          <w:p w14:paraId="177A56F5" w14:textId="77777777" w:rsidR="00232D4F" w:rsidRPr="00C443E7" w:rsidRDefault="00232D4F" w:rsidP="000E237D">
            <w:pPr>
              <w:jc w:val="both"/>
              <w:rPr>
                <w:i w:val="0"/>
                <w:iCs w:val="0"/>
                <w:sz w:val="16"/>
                <w:szCs w:val="16"/>
              </w:rPr>
            </w:pPr>
            <w:r w:rsidRPr="00C443E7">
              <w:rPr>
                <w:i w:val="0"/>
                <w:iCs w:val="0"/>
                <w:sz w:val="16"/>
                <w:szCs w:val="16"/>
              </w:rPr>
              <w:t>dropping</w:t>
            </w:r>
          </w:p>
        </w:tc>
        <w:tc>
          <w:tcPr>
            <w:tcW w:w="1337" w:type="dxa"/>
          </w:tcPr>
          <w:p w14:paraId="4B66C660"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0.79%</w:t>
            </w:r>
          </w:p>
        </w:tc>
        <w:tc>
          <w:tcPr>
            <w:tcW w:w="1337" w:type="dxa"/>
          </w:tcPr>
          <w:p w14:paraId="40D534C1"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1.09%</w:t>
            </w:r>
          </w:p>
        </w:tc>
        <w:tc>
          <w:tcPr>
            <w:tcW w:w="1337" w:type="dxa"/>
          </w:tcPr>
          <w:p w14:paraId="4E55AED2"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0.74%</w:t>
            </w:r>
          </w:p>
        </w:tc>
        <w:tc>
          <w:tcPr>
            <w:tcW w:w="1337" w:type="dxa"/>
          </w:tcPr>
          <w:p w14:paraId="48209EE8"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2.7%</w:t>
            </w:r>
          </w:p>
        </w:tc>
        <w:tc>
          <w:tcPr>
            <w:tcW w:w="1337" w:type="dxa"/>
          </w:tcPr>
          <w:p w14:paraId="267D0459"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92.6%</w:t>
            </w:r>
          </w:p>
        </w:tc>
        <w:tc>
          <w:tcPr>
            <w:tcW w:w="1337" w:type="dxa"/>
          </w:tcPr>
          <w:p w14:paraId="251C8A8C"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2.07%</w:t>
            </w:r>
          </w:p>
        </w:tc>
      </w:tr>
      <w:tr w:rsidR="00232D4F" w:rsidRPr="00C443E7" w14:paraId="61DB334F" w14:textId="77777777" w:rsidTr="0032367D">
        <w:trPr>
          <w:jc w:val="center"/>
        </w:trPr>
        <w:tc>
          <w:tcPr>
            <w:cnfStyle w:val="001000000000" w:firstRow="0" w:lastRow="0" w:firstColumn="1" w:lastColumn="0" w:oddVBand="0" w:evenVBand="0" w:oddHBand="0" w:evenHBand="0" w:firstRowFirstColumn="0" w:firstRowLastColumn="0" w:lastRowFirstColumn="0" w:lastRowLastColumn="0"/>
            <w:tcW w:w="1337" w:type="dxa"/>
          </w:tcPr>
          <w:p w14:paraId="254878D1" w14:textId="77777777" w:rsidR="00232D4F" w:rsidRPr="00C443E7" w:rsidRDefault="00232D4F" w:rsidP="000E237D">
            <w:pPr>
              <w:jc w:val="both"/>
              <w:rPr>
                <w:i w:val="0"/>
                <w:iCs w:val="0"/>
                <w:sz w:val="16"/>
                <w:szCs w:val="16"/>
              </w:rPr>
            </w:pPr>
            <w:r w:rsidRPr="00C443E7">
              <w:rPr>
                <w:i w:val="0"/>
                <w:iCs w:val="0"/>
                <w:sz w:val="16"/>
                <w:szCs w:val="16"/>
              </w:rPr>
              <w:t>walking</w:t>
            </w:r>
          </w:p>
        </w:tc>
        <w:tc>
          <w:tcPr>
            <w:tcW w:w="1337" w:type="dxa"/>
          </w:tcPr>
          <w:p w14:paraId="684FAB1C"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0.24%</w:t>
            </w:r>
          </w:p>
        </w:tc>
        <w:tc>
          <w:tcPr>
            <w:tcW w:w="1337" w:type="dxa"/>
          </w:tcPr>
          <w:p w14:paraId="5364526C"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0.97%</w:t>
            </w:r>
          </w:p>
        </w:tc>
        <w:tc>
          <w:tcPr>
            <w:tcW w:w="1337" w:type="dxa"/>
          </w:tcPr>
          <w:p w14:paraId="4ABADFBC"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0.7%</w:t>
            </w:r>
          </w:p>
        </w:tc>
        <w:tc>
          <w:tcPr>
            <w:tcW w:w="1337" w:type="dxa"/>
          </w:tcPr>
          <w:p w14:paraId="7E261BB7"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2.42%</w:t>
            </w:r>
          </w:p>
        </w:tc>
        <w:tc>
          <w:tcPr>
            <w:tcW w:w="1337" w:type="dxa"/>
          </w:tcPr>
          <w:p w14:paraId="17023551"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0.35%</w:t>
            </w:r>
          </w:p>
        </w:tc>
        <w:tc>
          <w:tcPr>
            <w:tcW w:w="1337" w:type="dxa"/>
          </w:tcPr>
          <w:p w14:paraId="4AC42563"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95.32%</w:t>
            </w:r>
          </w:p>
        </w:tc>
      </w:tr>
    </w:tbl>
    <w:p w14:paraId="314C5091" w14:textId="77777777" w:rsidR="00232D4F" w:rsidRPr="00232D4F" w:rsidRDefault="00232D4F" w:rsidP="000E237D">
      <w:pPr>
        <w:spacing w:line="240" w:lineRule="auto"/>
        <w:jc w:val="both"/>
        <w:rPr>
          <w:sz w:val="20"/>
          <w:szCs w:val="20"/>
        </w:rPr>
      </w:pPr>
    </w:p>
    <w:p w14:paraId="518131B5" w14:textId="22F561E9" w:rsidR="00232D4F" w:rsidRPr="00C443E7" w:rsidRDefault="41A2AEB4" w:rsidP="1271ADA4">
      <w:pPr>
        <w:spacing w:line="240" w:lineRule="auto"/>
        <w:ind w:firstLine="288"/>
        <w:jc w:val="both"/>
        <w:rPr>
          <w:sz w:val="20"/>
          <w:szCs w:val="20"/>
        </w:rPr>
      </w:pPr>
      <w:r w:rsidRPr="1271ADA4">
        <w:rPr>
          <w:sz w:val="20"/>
          <w:szCs w:val="20"/>
        </w:rPr>
        <w:t xml:space="preserve">When training and testing the data on itself the accuracy was 100%. Since most of the data were </w:t>
      </w:r>
      <w:r w:rsidR="23F62F17" w:rsidRPr="1271ADA4">
        <w:rPr>
          <w:sz w:val="20"/>
          <w:szCs w:val="20"/>
        </w:rPr>
        <w:t>synthetic w</w:t>
      </w:r>
      <w:r w:rsidRPr="1271ADA4">
        <w:rPr>
          <w:sz w:val="20"/>
          <w:szCs w:val="20"/>
        </w:rPr>
        <w:t>ith slight variations of real data gathered this was not a surprise</w:t>
      </w:r>
      <w:r w:rsidR="524C1854" w:rsidRPr="1271ADA4">
        <w:rPr>
          <w:sz w:val="20"/>
          <w:szCs w:val="20"/>
        </w:rPr>
        <w:t xml:space="preserve"> especially since synthetic data works well across a wide variety of tasks and domains [</w:t>
      </w:r>
      <w:r w:rsidR="000217EE">
        <w:rPr>
          <w:sz w:val="20"/>
          <w:szCs w:val="20"/>
        </w:rPr>
        <w:t>23</w:t>
      </w:r>
      <w:r w:rsidR="524C1854" w:rsidRPr="1271ADA4">
        <w:rPr>
          <w:sz w:val="20"/>
          <w:szCs w:val="20"/>
        </w:rPr>
        <w:t>]</w:t>
      </w:r>
      <w:r w:rsidRPr="1271ADA4">
        <w:rPr>
          <w:sz w:val="20"/>
          <w:szCs w:val="20"/>
        </w:rPr>
        <w:t>. The ratio of real data to</w:t>
      </w:r>
      <w:r w:rsidR="06059901" w:rsidRPr="1271ADA4">
        <w:rPr>
          <w:sz w:val="20"/>
          <w:szCs w:val="20"/>
        </w:rPr>
        <w:t xml:space="preserve"> synthetic </w:t>
      </w:r>
      <w:r w:rsidRPr="1271ADA4">
        <w:rPr>
          <w:sz w:val="20"/>
          <w:szCs w:val="20"/>
        </w:rPr>
        <w:t xml:space="preserve">was 1:80, but as we started to decrease the amount of </w:t>
      </w:r>
      <w:r w:rsidR="650A8A21" w:rsidRPr="1271ADA4">
        <w:rPr>
          <w:sz w:val="20"/>
          <w:szCs w:val="20"/>
        </w:rPr>
        <w:t>synthetic</w:t>
      </w:r>
      <w:r w:rsidR="01460B93" w:rsidRPr="28608492">
        <w:rPr>
          <w:sz w:val="20"/>
          <w:szCs w:val="20"/>
        </w:rPr>
        <w:t xml:space="preserve"> data</w:t>
      </w:r>
      <w:r w:rsidRPr="1271ADA4">
        <w:rPr>
          <w:sz w:val="20"/>
          <w:szCs w:val="20"/>
        </w:rPr>
        <w:t xml:space="preserve">, we started to get </w:t>
      </w:r>
      <w:r w:rsidR="7D62785C" w:rsidRPr="1271ADA4">
        <w:rPr>
          <w:sz w:val="20"/>
          <w:szCs w:val="20"/>
        </w:rPr>
        <w:t xml:space="preserve">less </w:t>
      </w:r>
      <w:r w:rsidR="13A24BFA" w:rsidRPr="1271ADA4">
        <w:rPr>
          <w:sz w:val="20"/>
          <w:szCs w:val="20"/>
        </w:rPr>
        <w:t>accurate</w:t>
      </w:r>
      <w:r w:rsidRPr="1271ADA4">
        <w:rPr>
          <w:sz w:val="20"/>
          <w:szCs w:val="20"/>
        </w:rPr>
        <w:t xml:space="preserve"> results (Table 4</w:t>
      </w:r>
      <w:r w:rsidRPr="310AE846">
        <w:rPr>
          <w:sz w:val="20"/>
          <w:szCs w:val="20"/>
        </w:rPr>
        <w:t>)</w:t>
      </w:r>
      <w:r w:rsidR="7B401DD6" w:rsidRPr="310AE846">
        <w:rPr>
          <w:sz w:val="20"/>
          <w:szCs w:val="20"/>
        </w:rPr>
        <w:t>.</w:t>
      </w:r>
      <w:r w:rsidR="2D17714B" w:rsidRPr="310AE846">
        <w:rPr>
          <w:sz w:val="20"/>
          <w:szCs w:val="20"/>
        </w:rPr>
        <w:t xml:space="preserve"> </w:t>
      </w:r>
      <w:r w:rsidR="27B5B22C" w:rsidRPr="310AE846">
        <w:rPr>
          <w:sz w:val="20"/>
          <w:szCs w:val="20"/>
        </w:rPr>
        <w:t>A</w:t>
      </w:r>
      <w:r w:rsidR="49C57971" w:rsidRPr="310AE846">
        <w:rPr>
          <w:sz w:val="20"/>
          <w:szCs w:val="20"/>
        </w:rPr>
        <w:t>s</w:t>
      </w:r>
      <w:r w:rsidRPr="1271ADA4">
        <w:rPr>
          <w:sz w:val="20"/>
          <w:szCs w:val="20"/>
        </w:rPr>
        <w:t xml:space="preserve"> less data is trained in</w:t>
      </w:r>
      <w:r w:rsidRPr="03AA43C1">
        <w:rPr>
          <w:sz w:val="20"/>
          <w:szCs w:val="20"/>
        </w:rPr>
        <w:t xml:space="preserve"> </w:t>
      </w:r>
      <w:r w:rsidR="7DE82AE9" w:rsidRPr="03AA43C1">
        <w:rPr>
          <w:sz w:val="20"/>
          <w:szCs w:val="20"/>
        </w:rPr>
        <w:t>our</w:t>
      </w:r>
      <w:r w:rsidRPr="1271ADA4">
        <w:rPr>
          <w:sz w:val="20"/>
          <w:szCs w:val="20"/>
        </w:rPr>
        <w:t xml:space="preserve"> LSTM </w:t>
      </w:r>
      <w:r w:rsidR="5BE46802" w:rsidRPr="03AA43C1">
        <w:rPr>
          <w:sz w:val="20"/>
          <w:szCs w:val="20"/>
        </w:rPr>
        <w:t xml:space="preserve">model </w:t>
      </w:r>
      <w:r w:rsidRPr="1271ADA4">
        <w:rPr>
          <w:sz w:val="20"/>
          <w:szCs w:val="20"/>
        </w:rPr>
        <w:t>it becomes less accurate</w:t>
      </w:r>
      <w:r w:rsidR="6A838DBF" w:rsidRPr="1271ADA4">
        <w:rPr>
          <w:sz w:val="20"/>
          <w:szCs w:val="20"/>
        </w:rPr>
        <w:t>.</w:t>
      </w:r>
    </w:p>
    <w:p w14:paraId="645CC504" w14:textId="77777777" w:rsidR="00232D4F" w:rsidRPr="00C443E7" w:rsidRDefault="00232D4F" w:rsidP="00D028AC">
      <w:pPr>
        <w:spacing w:line="240" w:lineRule="auto"/>
        <w:jc w:val="center"/>
        <w:rPr>
          <w:i/>
          <w:iCs/>
          <w:sz w:val="18"/>
          <w:szCs w:val="18"/>
        </w:rPr>
      </w:pPr>
      <w:r w:rsidRPr="00C443E7">
        <w:rPr>
          <w:i/>
          <w:iCs/>
          <w:sz w:val="18"/>
          <w:szCs w:val="18"/>
        </w:rPr>
        <w:t>Table 4: ratio comparison</w:t>
      </w:r>
    </w:p>
    <w:tbl>
      <w:tblPr>
        <w:tblStyle w:val="PlainTable5"/>
        <w:tblW w:w="0" w:type="auto"/>
        <w:jc w:val="center"/>
        <w:tblInd w:w="0" w:type="dxa"/>
        <w:tblLook w:val="06A0" w:firstRow="1" w:lastRow="0" w:firstColumn="1" w:lastColumn="0" w:noHBand="1" w:noVBand="1"/>
      </w:tblPr>
      <w:tblGrid>
        <w:gridCol w:w="1080"/>
        <w:gridCol w:w="1335"/>
      </w:tblGrid>
      <w:tr w:rsidR="00232D4F" w:rsidRPr="00C443E7" w14:paraId="5129484F" w14:textId="77777777" w:rsidTr="003236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80" w:type="dxa"/>
          </w:tcPr>
          <w:p w14:paraId="55FF299B" w14:textId="77777777" w:rsidR="00232D4F" w:rsidRPr="00C443E7" w:rsidRDefault="00232D4F" w:rsidP="000E237D">
            <w:pPr>
              <w:jc w:val="both"/>
              <w:rPr>
                <w:i w:val="0"/>
                <w:iCs w:val="0"/>
                <w:sz w:val="16"/>
                <w:szCs w:val="16"/>
              </w:rPr>
            </w:pPr>
            <w:r w:rsidRPr="00C443E7">
              <w:rPr>
                <w:i w:val="0"/>
                <w:iCs w:val="0"/>
                <w:sz w:val="16"/>
                <w:szCs w:val="16"/>
              </w:rPr>
              <w:t>Ratio</w:t>
            </w:r>
          </w:p>
        </w:tc>
        <w:tc>
          <w:tcPr>
            <w:tcW w:w="1335" w:type="dxa"/>
          </w:tcPr>
          <w:p w14:paraId="38EC0284" w14:textId="77777777" w:rsidR="00232D4F" w:rsidRPr="00C443E7" w:rsidRDefault="00232D4F" w:rsidP="000E237D">
            <w:pPr>
              <w:jc w:val="both"/>
              <w:cnfStyle w:val="100000000000" w:firstRow="1" w:lastRow="0" w:firstColumn="0" w:lastColumn="0" w:oddVBand="0" w:evenVBand="0" w:oddHBand="0" w:evenHBand="0" w:firstRowFirstColumn="0" w:firstRowLastColumn="0" w:lastRowFirstColumn="0" w:lastRowLastColumn="0"/>
              <w:rPr>
                <w:sz w:val="16"/>
                <w:szCs w:val="16"/>
              </w:rPr>
            </w:pPr>
            <w:r w:rsidRPr="00C443E7">
              <w:rPr>
                <w:sz w:val="16"/>
                <w:szCs w:val="16"/>
              </w:rPr>
              <w:t>Accuracy</w:t>
            </w:r>
          </w:p>
        </w:tc>
      </w:tr>
      <w:tr w:rsidR="00232D4F" w:rsidRPr="00C443E7" w14:paraId="0E8229D9" w14:textId="77777777" w:rsidTr="0032367D">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37C7EE0B" w14:textId="77777777" w:rsidR="00232D4F" w:rsidRPr="00C443E7" w:rsidRDefault="00232D4F" w:rsidP="000E237D">
            <w:pPr>
              <w:jc w:val="both"/>
              <w:rPr>
                <w:i w:val="0"/>
                <w:iCs w:val="0"/>
                <w:sz w:val="16"/>
                <w:szCs w:val="16"/>
              </w:rPr>
            </w:pPr>
            <w:r w:rsidRPr="00C443E7">
              <w:rPr>
                <w:i w:val="0"/>
                <w:iCs w:val="0"/>
                <w:sz w:val="16"/>
                <w:szCs w:val="16"/>
              </w:rPr>
              <w:t>1:80</w:t>
            </w:r>
          </w:p>
        </w:tc>
        <w:tc>
          <w:tcPr>
            <w:tcW w:w="1335" w:type="dxa"/>
          </w:tcPr>
          <w:p w14:paraId="0C03F2B1"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100%</w:t>
            </w:r>
          </w:p>
        </w:tc>
      </w:tr>
      <w:tr w:rsidR="00232D4F" w:rsidRPr="00C443E7" w14:paraId="26D5C6EA" w14:textId="77777777" w:rsidTr="0032367D">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328C307E" w14:textId="77777777" w:rsidR="00232D4F" w:rsidRPr="00C443E7" w:rsidRDefault="00232D4F" w:rsidP="000E237D">
            <w:pPr>
              <w:jc w:val="both"/>
              <w:rPr>
                <w:i w:val="0"/>
                <w:iCs w:val="0"/>
                <w:sz w:val="16"/>
                <w:szCs w:val="16"/>
              </w:rPr>
            </w:pPr>
            <w:r w:rsidRPr="00C443E7">
              <w:rPr>
                <w:i w:val="0"/>
                <w:iCs w:val="0"/>
                <w:sz w:val="16"/>
                <w:szCs w:val="16"/>
              </w:rPr>
              <w:t>1:40</w:t>
            </w:r>
          </w:p>
        </w:tc>
        <w:tc>
          <w:tcPr>
            <w:tcW w:w="1335" w:type="dxa"/>
          </w:tcPr>
          <w:p w14:paraId="472D1043"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100%</w:t>
            </w:r>
          </w:p>
        </w:tc>
      </w:tr>
      <w:tr w:rsidR="00232D4F" w:rsidRPr="00C443E7" w14:paraId="6F8E0343" w14:textId="77777777" w:rsidTr="0032367D">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723CBA0C" w14:textId="77777777" w:rsidR="00232D4F" w:rsidRPr="00C443E7" w:rsidRDefault="00232D4F" w:rsidP="000E237D">
            <w:pPr>
              <w:jc w:val="both"/>
              <w:rPr>
                <w:i w:val="0"/>
                <w:iCs w:val="0"/>
                <w:sz w:val="16"/>
                <w:szCs w:val="16"/>
              </w:rPr>
            </w:pPr>
            <w:r w:rsidRPr="00C443E7">
              <w:rPr>
                <w:i w:val="0"/>
                <w:iCs w:val="0"/>
                <w:sz w:val="16"/>
                <w:szCs w:val="16"/>
              </w:rPr>
              <w:t>1:20</w:t>
            </w:r>
          </w:p>
        </w:tc>
        <w:tc>
          <w:tcPr>
            <w:tcW w:w="1335" w:type="dxa"/>
          </w:tcPr>
          <w:p w14:paraId="1EBA63A9"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94.5%</w:t>
            </w:r>
          </w:p>
        </w:tc>
      </w:tr>
      <w:tr w:rsidR="00232D4F" w:rsidRPr="00C443E7" w14:paraId="1292B74D" w14:textId="77777777" w:rsidTr="0032367D">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36201C5F" w14:textId="77777777" w:rsidR="00232D4F" w:rsidRPr="00C443E7" w:rsidRDefault="00232D4F" w:rsidP="000E237D">
            <w:pPr>
              <w:jc w:val="both"/>
              <w:rPr>
                <w:sz w:val="16"/>
                <w:szCs w:val="16"/>
              </w:rPr>
            </w:pPr>
            <w:r w:rsidRPr="00C443E7">
              <w:rPr>
                <w:sz w:val="16"/>
                <w:szCs w:val="16"/>
              </w:rPr>
              <w:t>1:3</w:t>
            </w:r>
          </w:p>
        </w:tc>
        <w:tc>
          <w:tcPr>
            <w:tcW w:w="1335" w:type="dxa"/>
          </w:tcPr>
          <w:p w14:paraId="08ED4C3F" w14:textId="77777777" w:rsidR="00232D4F" w:rsidRPr="00C443E7" w:rsidRDefault="00232D4F" w:rsidP="000E237D">
            <w:pPr>
              <w:jc w:val="both"/>
              <w:cnfStyle w:val="000000000000" w:firstRow="0" w:lastRow="0" w:firstColumn="0" w:lastColumn="0" w:oddVBand="0" w:evenVBand="0" w:oddHBand="0" w:evenHBand="0" w:firstRowFirstColumn="0" w:firstRowLastColumn="0" w:lastRowFirstColumn="0" w:lastRowLastColumn="0"/>
              <w:rPr>
                <w:sz w:val="16"/>
                <w:szCs w:val="16"/>
              </w:rPr>
            </w:pPr>
            <w:r w:rsidRPr="00C443E7">
              <w:rPr>
                <w:sz w:val="16"/>
                <w:szCs w:val="16"/>
              </w:rPr>
              <w:t>75.83%</w:t>
            </w:r>
          </w:p>
        </w:tc>
      </w:tr>
    </w:tbl>
    <w:p w14:paraId="218EB11C" w14:textId="77777777" w:rsidR="00232D4F" w:rsidRPr="00232D4F" w:rsidRDefault="00232D4F" w:rsidP="000E237D">
      <w:pPr>
        <w:spacing w:line="240" w:lineRule="auto"/>
        <w:jc w:val="both"/>
        <w:rPr>
          <w:sz w:val="20"/>
          <w:szCs w:val="20"/>
        </w:rPr>
      </w:pPr>
    </w:p>
    <w:p w14:paraId="7A2D321F" w14:textId="2C0F3CB2" w:rsidR="00232D4F" w:rsidRDefault="41A2AEB4" w:rsidP="000E237D">
      <w:pPr>
        <w:spacing w:line="240" w:lineRule="auto"/>
        <w:ind w:firstLine="288"/>
        <w:jc w:val="both"/>
        <w:rPr>
          <w:sz w:val="20"/>
          <w:szCs w:val="20"/>
        </w:rPr>
      </w:pPr>
      <w:r w:rsidRPr="1271ADA4">
        <w:rPr>
          <w:sz w:val="20"/>
          <w:szCs w:val="20"/>
        </w:rPr>
        <w:t>Our eye drop adherence monitor would help physicians learn about their patient’s compliance in using an eye drop bottle. Our application detects if a patient used the eye drop bottle in real-time and will update the patient’s record. For the data we would use, we decided to use the ratio of 1:20 for a more realistic approach to the data we gathered. Gathering data in a controlled environment was not as ideal as we though in this situation. Mainly, because there was a lot of rigid movement when applying the eye drop and it was not very natural, especially since all the test subjects have never used an eye drop bottle before. Our LSTM was able to detect the type of activity with a 97% accuracy</w:t>
      </w:r>
      <w:r w:rsidR="33AA197D" w:rsidRPr="1271ADA4">
        <w:rPr>
          <w:sz w:val="20"/>
          <w:szCs w:val="20"/>
        </w:rPr>
        <w:t>, we used the highest accuracy rating we got</w:t>
      </w:r>
      <w:r w:rsidR="63788281" w:rsidRPr="1271ADA4">
        <w:rPr>
          <w:sz w:val="20"/>
          <w:szCs w:val="20"/>
        </w:rPr>
        <w:t xml:space="preserve"> when testing the data multiple times</w:t>
      </w:r>
      <w:r w:rsidR="0C95D4E3" w:rsidRPr="1271ADA4">
        <w:rPr>
          <w:sz w:val="20"/>
          <w:szCs w:val="20"/>
        </w:rPr>
        <w:t>.</w:t>
      </w:r>
      <w:r w:rsidRPr="1271ADA4">
        <w:rPr>
          <w:sz w:val="20"/>
          <w:szCs w:val="20"/>
        </w:rPr>
        <w:t xml:space="preserve"> </w:t>
      </w:r>
      <w:r w:rsidR="59DC5270" w:rsidRPr="1271ADA4">
        <w:rPr>
          <w:sz w:val="20"/>
          <w:szCs w:val="20"/>
        </w:rPr>
        <w:t xml:space="preserve">There </w:t>
      </w:r>
      <w:r w:rsidR="04141EF7" w:rsidRPr="1271ADA4">
        <w:rPr>
          <w:sz w:val="20"/>
          <w:szCs w:val="20"/>
        </w:rPr>
        <w:t>were</w:t>
      </w:r>
      <w:r w:rsidRPr="1271ADA4">
        <w:rPr>
          <w:sz w:val="20"/>
          <w:szCs w:val="20"/>
        </w:rPr>
        <w:t xml:space="preserve"> a </w:t>
      </w:r>
      <w:r w:rsidR="4BE3A41B" w:rsidRPr="1271ADA4">
        <w:rPr>
          <w:sz w:val="20"/>
          <w:szCs w:val="20"/>
        </w:rPr>
        <w:t>few</w:t>
      </w:r>
      <w:r w:rsidRPr="1271ADA4">
        <w:rPr>
          <w:sz w:val="20"/>
          <w:szCs w:val="20"/>
        </w:rPr>
        <w:t xml:space="preserve"> </w:t>
      </w:r>
      <w:r w:rsidR="53996396" w:rsidRPr="1271ADA4">
        <w:rPr>
          <w:sz w:val="20"/>
          <w:szCs w:val="20"/>
        </w:rPr>
        <w:t>inaccuracies</w:t>
      </w:r>
      <w:r w:rsidRPr="1271ADA4">
        <w:rPr>
          <w:sz w:val="20"/>
          <w:szCs w:val="20"/>
        </w:rPr>
        <w:t xml:space="preserve"> </w:t>
      </w:r>
      <w:r w:rsidR="36B1186E" w:rsidRPr="1271ADA4">
        <w:rPr>
          <w:sz w:val="20"/>
          <w:szCs w:val="20"/>
        </w:rPr>
        <w:t>such as</w:t>
      </w:r>
      <w:r w:rsidR="1F8149D3" w:rsidRPr="1271ADA4">
        <w:rPr>
          <w:sz w:val="20"/>
          <w:szCs w:val="20"/>
        </w:rPr>
        <w:t xml:space="preserve"> the</w:t>
      </w:r>
      <w:r w:rsidRPr="1271ADA4">
        <w:rPr>
          <w:sz w:val="20"/>
          <w:szCs w:val="20"/>
        </w:rPr>
        <w:t xml:space="preserve"> inability to distinguish a false two drop as a one drop as mentioned before. There are two ways we could deploy our LSTM model, either on </w:t>
      </w:r>
      <w:proofErr w:type="spellStart"/>
      <w:r w:rsidRPr="1271ADA4">
        <w:rPr>
          <w:sz w:val="20"/>
          <w:szCs w:val="20"/>
        </w:rPr>
        <w:t>SageMaker</w:t>
      </w:r>
      <w:proofErr w:type="spellEnd"/>
      <w:r w:rsidRPr="1271ADA4">
        <w:rPr>
          <w:sz w:val="20"/>
          <w:szCs w:val="20"/>
        </w:rPr>
        <w:t xml:space="preserve"> or another EC2 server. We were able to accurately gather the data from both the accelerometer and force sensor using our Java application on Android. This raw data is then pass over to our server on EC2 using a socket in Java where the data is then converted into features using Python. The features are then passed over to either another EC2 or </w:t>
      </w:r>
      <w:proofErr w:type="spellStart"/>
      <w:r w:rsidRPr="1271ADA4">
        <w:rPr>
          <w:sz w:val="20"/>
          <w:szCs w:val="20"/>
        </w:rPr>
        <w:t>SageMaker</w:t>
      </w:r>
      <w:proofErr w:type="spellEnd"/>
      <w:r w:rsidRPr="1271ADA4">
        <w:rPr>
          <w:sz w:val="20"/>
          <w:szCs w:val="20"/>
        </w:rPr>
        <w:t xml:space="preserve"> depending on how the LSTM model was implemented. After classification, DynamoDB will be updated, where our Android application will be able to gather all the data from DynamoDB using API gateway and create a chart with all the dates and times </w:t>
      </w:r>
      <w:r w:rsidR="05C4FBFA" w:rsidRPr="3004BE62">
        <w:rPr>
          <w:sz w:val="20"/>
          <w:szCs w:val="20"/>
        </w:rPr>
        <w:t>of</w:t>
      </w:r>
      <w:r w:rsidRPr="3004BE62">
        <w:rPr>
          <w:sz w:val="20"/>
          <w:szCs w:val="20"/>
        </w:rPr>
        <w:t xml:space="preserve"> </w:t>
      </w:r>
      <w:r w:rsidRPr="1271ADA4">
        <w:rPr>
          <w:sz w:val="20"/>
          <w:szCs w:val="20"/>
        </w:rPr>
        <w:t>when the eye drop bottle was used.</w:t>
      </w:r>
    </w:p>
    <w:p w14:paraId="6AAACBE8" w14:textId="288ADAAD" w:rsidR="00ED1C74" w:rsidRPr="00232D4F" w:rsidRDefault="00ED1C74" w:rsidP="00B552AA">
      <w:pPr>
        <w:spacing w:line="240" w:lineRule="auto"/>
        <w:ind w:firstLine="288"/>
        <w:jc w:val="center"/>
        <w:rPr>
          <w:sz w:val="20"/>
          <w:szCs w:val="20"/>
        </w:rPr>
      </w:pPr>
      <w:r w:rsidRPr="3126EF46">
        <w:rPr>
          <w:sz w:val="20"/>
          <w:szCs w:val="20"/>
        </w:rPr>
        <w:t>VI</w:t>
      </w:r>
      <w:r w:rsidR="44B473ED" w:rsidRPr="3126EF46">
        <w:rPr>
          <w:sz w:val="20"/>
          <w:szCs w:val="20"/>
        </w:rPr>
        <w:t>I</w:t>
      </w:r>
      <w:r>
        <w:rPr>
          <w:sz w:val="20"/>
          <w:szCs w:val="20"/>
        </w:rPr>
        <w:t>. Conclusions</w:t>
      </w:r>
    </w:p>
    <w:p w14:paraId="60662ECF" w14:textId="1FBA8401" w:rsidR="00C443E7" w:rsidRDefault="5F7CB6E6" w:rsidP="1271ADA4">
      <w:pPr>
        <w:ind w:firstLine="288"/>
        <w:jc w:val="both"/>
        <w:rPr>
          <w:sz w:val="20"/>
          <w:szCs w:val="20"/>
        </w:rPr>
      </w:pPr>
      <w:bookmarkStart w:id="5" w:name="_Toc39847699"/>
      <w:r w:rsidRPr="1271ADA4">
        <w:rPr>
          <w:sz w:val="20"/>
          <w:szCs w:val="20"/>
        </w:rPr>
        <w:t>In this paper, we a</w:t>
      </w:r>
      <w:r w:rsidR="306C9772" w:rsidRPr="1271ADA4">
        <w:rPr>
          <w:sz w:val="20"/>
          <w:szCs w:val="20"/>
        </w:rPr>
        <w:t>nalyzed a system for detecting the adherence rate of a patient using an eye drop bottl</w:t>
      </w:r>
      <w:r w:rsidR="60178081" w:rsidRPr="1271ADA4">
        <w:rPr>
          <w:sz w:val="20"/>
          <w:szCs w:val="20"/>
        </w:rPr>
        <w:t xml:space="preserve">e </w:t>
      </w:r>
      <w:r w:rsidR="685DFC69" w:rsidRPr="1271ADA4">
        <w:rPr>
          <w:sz w:val="20"/>
          <w:szCs w:val="20"/>
        </w:rPr>
        <w:t>with</w:t>
      </w:r>
      <w:r w:rsidR="60178081" w:rsidRPr="1271ADA4">
        <w:rPr>
          <w:sz w:val="20"/>
          <w:szCs w:val="20"/>
        </w:rPr>
        <w:t xml:space="preserve"> </w:t>
      </w:r>
      <w:r w:rsidR="10F8B024" w:rsidRPr="1271ADA4">
        <w:rPr>
          <w:sz w:val="20"/>
          <w:szCs w:val="20"/>
        </w:rPr>
        <w:t>the following sensors</w:t>
      </w:r>
      <w:r w:rsidR="2CB758A1" w:rsidRPr="1271ADA4">
        <w:rPr>
          <w:sz w:val="20"/>
          <w:szCs w:val="20"/>
        </w:rPr>
        <w:t>,</w:t>
      </w:r>
      <w:r w:rsidR="60178081" w:rsidRPr="1271ADA4">
        <w:rPr>
          <w:sz w:val="20"/>
          <w:szCs w:val="20"/>
        </w:rPr>
        <w:t xml:space="preserve"> </w:t>
      </w:r>
      <w:r w:rsidR="009D0139" w:rsidRPr="1271ADA4">
        <w:rPr>
          <w:sz w:val="20"/>
          <w:szCs w:val="20"/>
        </w:rPr>
        <w:t>accelerometer</w:t>
      </w:r>
      <w:r w:rsidR="00862EF2" w:rsidRPr="1271ADA4">
        <w:rPr>
          <w:sz w:val="20"/>
          <w:szCs w:val="20"/>
        </w:rPr>
        <w:t>,</w:t>
      </w:r>
      <w:r w:rsidR="60178081" w:rsidRPr="1271ADA4">
        <w:rPr>
          <w:sz w:val="20"/>
          <w:szCs w:val="20"/>
        </w:rPr>
        <w:t xml:space="preserve"> and force sen</w:t>
      </w:r>
      <w:r w:rsidR="1AA56548" w:rsidRPr="1271ADA4">
        <w:rPr>
          <w:sz w:val="20"/>
          <w:szCs w:val="20"/>
        </w:rPr>
        <w:t>sitive resistor</w:t>
      </w:r>
      <w:r w:rsidR="60178081" w:rsidRPr="1271ADA4">
        <w:rPr>
          <w:sz w:val="20"/>
          <w:szCs w:val="20"/>
        </w:rPr>
        <w:t>.</w:t>
      </w:r>
      <w:r w:rsidR="1F553D0A" w:rsidRPr="1271ADA4">
        <w:rPr>
          <w:sz w:val="20"/>
          <w:szCs w:val="20"/>
        </w:rPr>
        <w:t xml:space="preserve"> We used LSTM </w:t>
      </w:r>
      <w:r w:rsidR="5DFED1D0" w:rsidRPr="1271ADA4">
        <w:rPr>
          <w:sz w:val="20"/>
          <w:szCs w:val="20"/>
        </w:rPr>
        <w:t>and thresholding to determine if the eye dr</w:t>
      </w:r>
      <w:r w:rsidR="59307CFB" w:rsidRPr="1271ADA4">
        <w:rPr>
          <w:sz w:val="20"/>
          <w:szCs w:val="20"/>
        </w:rPr>
        <w:t>op bottle was used</w:t>
      </w:r>
      <w:r w:rsidR="4BF85FB2" w:rsidRPr="1271ADA4">
        <w:rPr>
          <w:sz w:val="20"/>
          <w:szCs w:val="20"/>
        </w:rPr>
        <w:t>,</w:t>
      </w:r>
      <w:r w:rsidR="533B9A9A" w:rsidRPr="1271ADA4">
        <w:rPr>
          <w:sz w:val="20"/>
          <w:szCs w:val="20"/>
        </w:rPr>
        <w:t xml:space="preserve"> with a 97%</w:t>
      </w:r>
      <w:r w:rsidR="52C9A15D" w:rsidRPr="1271ADA4">
        <w:rPr>
          <w:sz w:val="20"/>
          <w:szCs w:val="20"/>
        </w:rPr>
        <w:t xml:space="preserve"> accuracy</w:t>
      </w:r>
      <w:r w:rsidR="533B9A9A" w:rsidRPr="1271ADA4">
        <w:rPr>
          <w:sz w:val="20"/>
          <w:szCs w:val="20"/>
        </w:rPr>
        <w:t>.</w:t>
      </w:r>
      <w:r w:rsidR="1BDD1E98" w:rsidRPr="1271ADA4">
        <w:rPr>
          <w:sz w:val="20"/>
          <w:szCs w:val="20"/>
        </w:rPr>
        <w:t xml:space="preserve"> We analyzed how having synthetic data mixed in with read data would affect the results.</w:t>
      </w:r>
      <w:r w:rsidR="534C92E4" w:rsidRPr="1271ADA4">
        <w:rPr>
          <w:sz w:val="20"/>
          <w:szCs w:val="20"/>
        </w:rPr>
        <w:t xml:space="preserve"> Having an eye drop adherence monitor will help</w:t>
      </w:r>
      <w:r w:rsidR="533B9A9A" w:rsidRPr="1271ADA4">
        <w:rPr>
          <w:sz w:val="20"/>
          <w:szCs w:val="20"/>
        </w:rPr>
        <w:t xml:space="preserve"> physicians </w:t>
      </w:r>
      <w:r w:rsidR="2B2C2E14" w:rsidRPr="1271ADA4">
        <w:rPr>
          <w:sz w:val="20"/>
          <w:szCs w:val="20"/>
        </w:rPr>
        <w:t xml:space="preserve">to accurately monitor their patients and modify their prescriptions based </w:t>
      </w:r>
      <w:r w:rsidR="55AFA26E" w:rsidRPr="1271ADA4">
        <w:rPr>
          <w:sz w:val="20"/>
          <w:szCs w:val="20"/>
        </w:rPr>
        <w:t xml:space="preserve">on </w:t>
      </w:r>
      <w:r w:rsidR="4AC7CAE8" w:rsidRPr="1271ADA4">
        <w:rPr>
          <w:sz w:val="20"/>
          <w:szCs w:val="20"/>
        </w:rPr>
        <w:t>the patient’s need.</w:t>
      </w:r>
    </w:p>
    <w:p w14:paraId="0E615C1E" w14:textId="49691C0E" w:rsidR="00C443E7" w:rsidRPr="00C443E7" w:rsidRDefault="00C443E7" w:rsidP="00C443E7">
      <w:pPr>
        <w:jc w:val="center"/>
        <w:rPr>
          <w:sz w:val="20"/>
          <w:szCs w:val="20"/>
        </w:rPr>
      </w:pPr>
      <w:r w:rsidRPr="00C443E7">
        <w:rPr>
          <w:sz w:val="20"/>
          <w:szCs w:val="20"/>
        </w:rPr>
        <w:t>References</w:t>
      </w:r>
      <w:bookmarkEnd w:id="5"/>
    </w:p>
    <w:p w14:paraId="343E1A28"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i/>
          <w:iCs/>
          <w:color w:val="auto"/>
          <w:sz w:val="14"/>
          <w:szCs w:val="14"/>
          <w:lang w:eastAsia="zh-CN"/>
        </w:rPr>
        <w:t>WHO | Priority eye diseases</w:t>
      </w:r>
      <w:r w:rsidRPr="00E05A47">
        <w:rPr>
          <w:rFonts w:eastAsia="Times New Roman" w:cs="Times New Roman"/>
          <w:color w:val="auto"/>
          <w:sz w:val="14"/>
          <w:szCs w:val="14"/>
          <w:lang w:eastAsia="zh-CN"/>
        </w:rPr>
        <w:t xml:space="preserve">. (2018). WHO; World Health </w:t>
      </w:r>
      <w:proofErr w:type="gramStart"/>
      <w:r w:rsidRPr="00E05A47">
        <w:rPr>
          <w:rFonts w:eastAsia="Times New Roman" w:cs="Times New Roman"/>
          <w:color w:val="auto"/>
          <w:sz w:val="14"/>
          <w:szCs w:val="14"/>
          <w:lang w:eastAsia="zh-CN"/>
        </w:rPr>
        <w:t>Organization.</w:t>
      </w:r>
      <w:proofErr w:type="gramEnd"/>
    </w:p>
    <w:p w14:paraId="0BDA320B" w14:textId="77777777" w:rsidR="003314C3" w:rsidRDefault="007C792F" w:rsidP="003314C3">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color w:val="auto"/>
          <w:sz w:val="14"/>
          <w:szCs w:val="14"/>
          <w:lang w:eastAsia="zh-CN"/>
        </w:rPr>
        <w:t xml:space="preserve">Robin, A. L., &amp; Muir, K. W. (2019). Medication adherence in patients with ocular hypertension or glaucoma. </w:t>
      </w:r>
      <w:r w:rsidRPr="00E05A47">
        <w:rPr>
          <w:rFonts w:eastAsia="Times New Roman" w:cs="Times New Roman"/>
          <w:i/>
          <w:iCs/>
          <w:color w:val="auto"/>
          <w:sz w:val="14"/>
          <w:szCs w:val="14"/>
          <w:lang w:eastAsia="zh-CN"/>
        </w:rPr>
        <w:t>Expert Review of Ophthalmology</w:t>
      </w:r>
      <w:r w:rsidRPr="00E05A47">
        <w:rPr>
          <w:rFonts w:eastAsia="Times New Roman" w:cs="Times New Roman"/>
          <w:color w:val="auto"/>
          <w:sz w:val="14"/>
          <w:szCs w:val="14"/>
          <w:lang w:eastAsia="zh-CN"/>
        </w:rPr>
        <w:t xml:space="preserve">, </w:t>
      </w:r>
      <w:r w:rsidRPr="00E05A47">
        <w:rPr>
          <w:rFonts w:eastAsia="Times New Roman" w:cs="Times New Roman"/>
          <w:i/>
          <w:iCs/>
          <w:color w:val="auto"/>
          <w:sz w:val="14"/>
          <w:szCs w:val="14"/>
          <w:lang w:eastAsia="zh-CN"/>
        </w:rPr>
        <w:t>14</w:t>
      </w:r>
      <w:r w:rsidRPr="00E05A47">
        <w:rPr>
          <w:rFonts w:eastAsia="Times New Roman" w:cs="Times New Roman"/>
          <w:color w:val="auto"/>
          <w:sz w:val="14"/>
          <w:szCs w:val="14"/>
          <w:lang w:eastAsia="zh-CN"/>
        </w:rPr>
        <w:t>(4–5), 199–210. https://doi.org/10.1080/17469899.2019.1635456</w:t>
      </w:r>
      <w:r w:rsidR="003314C3" w:rsidRPr="003314C3">
        <w:rPr>
          <w:rFonts w:eastAsia="Times New Roman" w:cs="Times New Roman"/>
          <w:color w:val="auto"/>
          <w:sz w:val="14"/>
          <w:szCs w:val="14"/>
          <w:lang w:eastAsia="zh-CN"/>
        </w:rPr>
        <w:t xml:space="preserve"> </w:t>
      </w:r>
    </w:p>
    <w:p w14:paraId="4D7E3816" w14:textId="6F64CCF0" w:rsidR="007C792F" w:rsidRPr="003314C3" w:rsidRDefault="003314C3" w:rsidP="003314C3">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color w:val="auto"/>
          <w:sz w:val="14"/>
          <w:szCs w:val="14"/>
          <w:lang w:eastAsia="zh-CN"/>
        </w:rPr>
        <w:t xml:space="preserve">Baum, A., Revenson, T. A., &amp; Singer, J. E. (2001). </w:t>
      </w:r>
      <w:proofErr w:type="spellStart"/>
      <w:r w:rsidRPr="00E05A47">
        <w:rPr>
          <w:rFonts w:eastAsia="Times New Roman" w:cs="Times New Roman"/>
          <w:i/>
          <w:iCs/>
          <w:color w:val="auto"/>
          <w:sz w:val="14"/>
          <w:szCs w:val="14"/>
          <w:lang w:eastAsia="zh-CN"/>
        </w:rPr>
        <w:t>Hangbook</w:t>
      </w:r>
      <w:proofErr w:type="spellEnd"/>
      <w:r w:rsidRPr="00E05A47">
        <w:rPr>
          <w:rFonts w:eastAsia="Times New Roman" w:cs="Times New Roman"/>
          <w:i/>
          <w:iCs/>
          <w:color w:val="auto"/>
          <w:sz w:val="14"/>
          <w:szCs w:val="14"/>
          <w:lang w:eastAsia="zh-CN"/>
        </w:rPr>
        <w:t xml:space="preserve"> of health psychology</w:t>
      </w:r>
      <w:r w:rsidRPr="00E05A47">
        <w:rPr>
          <w:rFonts w:eastAsia="Times New Roman" w:cs="Times New Roman"/>
          <w:color w:val="auto"/>
          <w:sz w:val="14"/>
          <w:szCs w:val="14"/>
          <w:lang w:eastAsia="zh-CN"/>
        </w:rPr>
        <w:t>. Lawrence Erlbaum Associates Publishers.</w:t>
      </w:r>
    </w:p>
    <w:p w14:paraId="7E3A8FBC"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color w:val="auto"/>
          <w:sz w:val="14"/>
          <w:szCs w:val="14"/>
          <w:lang w:eastAsia="zh-CN"/>
        </w:rPr>
        <w:t xml:space="preserve">Tsai, J. C., McClure, C. A., Ramos, S. E., Schlundt, D. G., &amp; </w:t>
      </w:r>
      <w:proofErr w:type="spellStart"/>
      <w:r w:rsidRPr="00E05A47">
        <w:rPr>
          <w:rFonts w:eastAsia="Times New Roman" w:cs="Times New Roman"/>
          <w:color w:val="auto"/>
          <w:sz w:val="14"/>
          <w:szCs w:val="14"/>
          <w:lang w:eastAsia="zh-CN"/>
        </w:rPr>
        <w:t>Pichert</w:t>
      </w:r>
      <w:proofErr w:type="spellEnd"/>
      <w:r w:rsidRPr="00E05A47">
        <w:rPr>
          <w:rFonts w:eastAsia="Times New Roman" w:cs="Times New Roman"/>
          <w:color w:val="auto"/>
          <w:sz w:val="14"/>
          <w:szCs w:val="14"/>
          <w:lang w:eastAsia="zh-CN"/>
        </w:rPr>
        <w:t xml:space="preserve">, J. W. (2003). Compliance Barriers in Glaucoma: A Systematic Classification. </w:t>
      </w:r>
      <w:r w:rsidRPr="00E05A47">
        <w:rPr>
          <w:rFonts w:eastAsia="Times New Roman" w:cs="Times New Roman"/>
          <w:i/>
          <w:iCs/>
          <w:color w:val="auto"/>
          <w:sz w:val="14"/>
          <w:szCs w:val="14"/>
          <w:lang w:eastAsia="zh-CN"/>
        </w:rPr>
        <w:t>Journal of Glaucoma</w:t>
      </w:r>
      <w:r w:rsidRPr="00E05A47">
        <w:rPr>
          <w:rFonts w:eastAsia="Times New Roman" w:cs="Times New Roman"/>
          <w:color w:val="auto"/>
          <w:sz w:val="14"/>
          <w:szCs w:val="14"/>
          <w:lang w:eastAsia="zh-CN"/>
        </w:rPr>
        <w:t xml:space="preserve">, </w:t>
      </w:r>
      <w:r w:rsidRPr="00E05A47">
        <w:rPr>
          <w:rFonts w:eastAsia="Times New Roman" w:cs="Times New Roman"/>
          <w:i/>
          <w:iCs/>
          <w:color w:val="auto"/>
          <w:sz w:val="14"/>
          <w:szCs w:val="14"/>
          <w:lang w:eastAsia="zh-CN"/>
        </w:rPr>
        <w:t>12</w:t>
      </w:r>
      <w:r w:rsidRPr="00E05A47">
        <w:rPr>
          <w:rFonts w:eastAsia="Times New Roman" w:cs="Times New Roman"/>
          <w:color w:val="auto"/>
          <w:sz w:val="14"/>
          <w:szCs w:val="14"/>
          <w:lang w:eastAsia="zh-CN"/>
        </w:rPr>
        <w:t>(5), 393–398. https://doi.org/10.1097/00061198-200310000-00001</w:t>
      </w:r>
    </w:p>
    <w:p w14:paraId="27A92725"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color w:val="auto"/>
          <w:sz w:val="14"/>
          <w:szCs w:val="14"/>
          <w:lang w:eastAsia="zh-CN"/>
        </w:rPr>
        <w:t xml:space="preserve">Schwartz, G. F. (2005). Compliance and persistency in glaucoma follow-up treatment. </w:t>
      </w:r>
      <w:r w:rsidRPr="00E05A47">
        <w:rPr>
          <w:rFonts w:eastAsia="Times New Roman" w:cs="Times New Roman"/>
          <w:i/>
          <w:iCs/>
          <w:color w:val="auto"/>
          <w:sz w:val="14"/>
          <w:szCs w:val="14"/>
          <w:lang w:eastAsia="zh-CN"/>
        </w:rPr>
        <w:t>Current Opinion in Ophthalmology</w:t>
      </w:r>
      <w:r w:rsidRPr="00E05A47">
        <w:rPr>
          <w:rFonts w:eastAsia="Times New Roman" w:cs="Times New Roman"/>
          <w:color w:val="auto"/>
          <w:sz w:val="14"/>
          <w:szCs w:val="14"/>
          <w:lang w:eastAsia="zh-CN"/>
        </w:rPr>
        <w:t xml:space="preserve">, </w:t>
      </w:r>
      <w:r w:rsidRPr="00E05A47">
        <w:rPr>
          <w:rFonts w:eastAsia="Times New Roman" w:cs="Times New Roman"/>
          <w:i/>
          <w:iCs/>
          <w:color w:val="auto"/>
          <w:sz w:val="14"/>
          <w:szCs w:val="14"/>
          <w:lang w:eastAsia="zh-CN"/>
        </w:rPr>
        <w:t>16</w:t>
      </w:r>
      <w:r w:rsidRPr="00E05A47">
        <w:rPr>
          <w:rFonts w:eastAsia="Times New Roman" w:cs="Times New Roman"/>
          <w:color w:val="auto"/>
          <w:sz w:val="14"/>
          <w:szCs w:val="14"/>
          <w:lang w:eastAsia="zh-CN"/>
        </w:rPr>
        <w:t>(2), 114–121. https://doi.org/10.1097/01.icu.0000156139.05323.26</w:t>
      </w:r>
    </w:p>
    <w:p w14:paraId="1F4F760F"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proofErr w:type="spellStart"/>
      <w:r w:rsidRPr="00E05A47">
        <w:rPr>
          <w:rFonts w:eastAsia="Times New Roman" w:cs="Times New Roman"/>
          <w:color w:val="auto"/>
          <w:sz w:val="14"/>
          <w:szCs w:val="14"/>
          <w:lang w:eastAsia="zh-CN"/>
        </w:rPr>
        <w:t>Hogarty</w:t>
      </w:r>
      <w:proofErr w:type="spellEnd"/>
      <w:r w:rsidRPr="00E05A47">
        <w:rPr>
          <w:rFonts w:eastAsia="Times New Roman" w:cs="Times New Roman"/>
          <w:color w:val="auto"/>
          <w:sz w:val="14"/>
          <w:szCs w:val="14"/>
          <w:lang w:eastAsia="zh-CN"/>
        </w:rPr>
        <w:t xml:space="preserve">, D. T., </w:t>
      </w:r>
      <w:proofErr w:type="spellStart"/>
      <w:r w:rsidRPr="00E05A47">
        <w:rPr>
          <w:rFonts w:eastAsia="Times New Roman" w:cs="Times New Roman"/>
          <w:color w:val="auto"/>
          <w:sz w:val="14"/>
          <w:szCs w:val="14"/>
          <w:lang w:eastAsia="zh-CN"/>
        </w:rPr>
        <w:t>Hogarty</w:t>
      </w:r>
      <w:proofErr w:type="spellEnd"/>
      <w:r w:rsidRPr="00E05A47">
        <w:rPr>
          <w:rFonts w:eastAsia="Times New Roman" w:cs="Times New Roman"/>
          <w:color w:val="auto"/>
          <w:sz w:val="14"/>
          <w:szCs w:val="14"/>
          <w:lang w:eastAsia="zh-CN"/>
        </w:rPr>
        <w:t xml:space="preserve">, J. P., &amp; Hewitt, A. W. (2020). Smartphone use in ophthalmology: What is their place in clinical practice? </w:t>
      </w:r>
      <w:r w:rsidRPr="00E05A47">
        <w:rPr>
          <w:rFonts w:eastAsia="Times New Roman" w:cs="Times New Roman"/>
          <w:i/>
          <w:iCs/>
          <w:color w:val="auto"/>
          <w:sz w:val="14"/>
          <w:szCs w:val="14"/>
          <w:lang w:eastAsia="zh-CN"/>
        </w:rPr>
        <w:t>Survey of Ophthalmology</w:t>
      </w:r>
      <w:r w:rsidRPr="00E05A47">
        <w:rPr>
          <w:rFonts w:eastAsia="Times New Roman" w:cs="Times New Roman"/>
          <w:color w:val="auto"/>
          <w:sz w:val="14"/>
          <w:szCs w:val="14"/>
          <w:lang w:eastAsia="zh-CN"/>
        </w:rPr>
        <w:t xml:space="preserve">, </w:t>
      </w:r>
      <w:r w:rsidRPr="00E05A47">
        <w:rPr>
          <w:rFonts w:eastAsia="Times New Roman" w:cs="Times New Roman"/>
          <w:i/>
          <w:iCs/>
          <w:color w:val="auto"/>
          <w:sz w:val="14"/>
          <w:szCs w:val="14"/>
          <w:lang w:eastAsia="zh-CN"/>
        </w:rPr>
        <w:t>65</w:t>
      </w:r>
      <w:r w:rsidRPr="00E05A47">
        <w:rPr>
          <w:rFonts w:eastAsia="Times New Roman" w:cs="Times New Roman"/>
          <w:color w:val="auto"/>
          <w:sz w:val="14"/>
          <w:szCs w:val="14"/>
          <w:lang w:eastAsia="zh-CN"/>
        </w:rPr>
        <w:t>(2), 250–262. https://doi.org/10.1016/j.survophthal.2019.09.001</w:t>
      </w:r>
    </w:p>
    <w:p w14:paraId="4670D918"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color w:val="auto"/>
          <w:sz w:val="14"/>
          <w:szCs w:val="14"/>
          <w:lang w:eastAsia="zh-CN"/>
        </w:rPr>
        <w:t xml:space="preserve">Feldman, R. M., Cioffi, G. A., </w:t>
      </w:r>
      <w:proofErr w:type="spellStart"/>
      <w:r w:rsidRPr="00E05A47">
        <w:rPr>
          <w:rFonts w:eastAsia="Times New Roman" w:cs="Times New Roman"/>
          <w:color w:val="auto"/>
          <w:sz w:val="14"/>
          <w:szCs w:val="14"/>
          <w:lang w:eastAsia="zh-CN"/>
        </w:rPr>
        <w:t>Liebmann</w:t>
      </w:r>
      <w:proofErr w:type="spellEnd"/>
      <w:r w:rsidRPr="00E05A47">
        <w:rPr>
          <w:rFonts w:eastAsia="Times New Roman" w:cs="Times New Roman"/>
          <w:color w:val="auto"/>
          <w:sz w:val="14"/>
          <w:szCs w:val="14"/>
          <w:lang w:eastAsia="zh-CN"/>
        </w:rPr>
        <w:t xml:space="preserve">, J. M., &amp; </w:t>
      </w:r>
      <w:proofErr w:type="spellStart"/>
      <w:r w:rsidRPr="00E05A47">
        <w:rPr>
          <w:rFonts w:eastAsia="Times New Roman" w:cs="Times New Roman"/>
          <w:color w:val="auto"/>
          <w:sz w:val="14"/>
          <w:szCs w:val="14"/>
          <w:lang w:eastAsia="zh-CN"/>
        </w:rPr>
        <w:t>Weinreb</w:t>
      </w:r>
      <w:proofErr w:type="spellEnd"/>
      <w:r w:rsidRPr="00E05A47">
        <w:rPr>
          <w:rFonts w:eastAsia="Times New Roman" w:cs="Times New Roman"/>
          <w:color w:val="auto"/>
          <w:sz w:val="14"/>
          <w:szCs w:val="14"/>
          <w:lang w:eastAsia="zh-CN"/>
        </w:rPr>
        <w:t xml:space="preserve">, R. N. (2020). Current Knowledge and Attitudes Concerning Cost-Effectiveness in Glaucoma Pharmacotherapy: A Glaucoma Specialists Focus Group Study. </w:t>
      </w:r>
      <w:r w:rsidRPr="00E05A47">
        <w:rPr>
          <w:rFonts w:eastAsia="Times New Roman" w:cs="Times New Roman"/>
          <w:i/>
          <w:iCs/>
          <w:color w:val="auto"/>
          <w:sz w:val="14"/>
          <w:szCs w:val="14"/>
          <w:lang w:eastAsia="zh-CN"/>
        </w:rPr>
        <w:t>Clinical Ophthalmology</w:t>
      </w:r>
      <w:r w:rsidRPr="00E05A47">
        <w:rPr>
          <w:rFonts w:eastAsia="Times New Roman" w:cs="Times New Roman"/>
          <w:color w:val="auto"/>
          <w:sz w:val="14"/>
          <w:szCs w:val="14"/>
          <w:lang w:eastAsia="zh-CN"/>
        </w:rPr>
        <w:t xml:space="preserve">, </w:t>
      </w:r>
      <w:r w:rsidRPr="00E05A47">
        <w:rPr>
          <w:rFonts w:eastAsia="Times New Roman" w:cs="Times New Roman"/>
          <w:i/>
          <w:iCs/>
          <w:color w:val="auto"/>
          <w:sz w:val="14"/>
          <w:szCs w:val="14"/>
          <w:lang w:eastAsia="zh-CN"/>
        </w:rPr>
        <w:t>Volume 14</w:t>
      </w:r>
      <w:r w:rsidRPr="00E05A47">
        <w:rPr>
          <w:rFonts w:eastAsia="Times New Roman" w:cs="Times New Roman"/>
          <w:color w:val="auto"/>
          <w:sz w:val="14"/>
          <w:szCs w:val="14"/>
          <w:lang w:eastAsia="zh-CN"/>
        </w:rPr>
        <w:t>, 729–739. https://doi.org/10.2147/OPTH.S236030</w:t>
      </w:r>
    </w:p>
    <w:p w14:paraId="724537AC"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color w:val="auto"/>
          <w:sz w:val="14"/>
          <w:szCs w:val="14"/>
          <w:lang w:eastAsia="zh-CN"/>
        </w:rPr>
        <w:t xml:space="preserve">Lee, P. P., Walt, J. G., Doyle, J. J., Kotak, S. V., Evans, S. J., </w:t>
      </w:r>
      <w:proofErr w:type="spellStart"/>
      <w:r w:rsidRPr="00E05A47">
        <w:rPr>
          <w:rFonts w:eastAsia="Times New Roman" w:cs="Times New Roman"/>
          <w:color w:val="auto"/>
          <w:sz w:val="14"/>
          <w:szCs w:val="14"/>
          <w:lang w:eastAsia="zh-CN"/>
        </w:rPr>
        <w:t>Budenz</w:t>
      </w:r>
      <w:proofErr w:type="spellEnd"/>
      <w:r w:rsidRPr="00E05A47">
        <w:rPr>
          <w:rFonts w:eastAsia="Times New Roman" w:cs="Times New Roman"/>
          <w:color w:val="auto"/>
          <w:sz w:val="14"/>
          <w:szCs w:val="14"/>
          <w:lang w:eastAsia="zh-CN"/>
        </w:rPr>
        <w:t xml:space="preserve">, D. L., Chen, P. P., Coleman, A. L., Feldman, R. M., </w:t>
      </w:r>
      <w:proofErr w:type="spellStart"/>
      <w:r w:rsidRPr="00E05A47">
        <w:rPr>
          <w:rFonts w:eastAsia="Times New Roman" w:cs="Times New Roman"/>
          <w:color w:val="auto"/>
          <w:sz w:val="14"/>
          <w:szCs w:val="14"/>
          <w:lang w:eastAsia="zh-CN"/>
        </w:rPr>
        <w:t>Jampel</w:t>
      </w:r>
      <w:proofErr w:type="spellEnd"/>
      <w:r w:rsidRPr="00E05A47">
        <w:rPr>
          <w:rFonts w:eastAsia="Times New Roman" w:cs="Times New Roman"/>
          <w:color w:val="auto"/>
          <w:sz w:val="14"/>
          <w:szCs w:val="14"/>
          <w:lang w:eastAsia="zh-CN"/>
        </w:rPr>
        <w:t xml:space="preserve">, H. D., Katz, L. J., Mills, R. P., Myers, J. S., Noecker, R. J., </w:t>
      </w:r>
      <w:proofErr w:type="spellStart"/>
      <w:r w:rsidRPr="00E05A47">
        <w:rPr>
          <w:rFonts w:eastAsia="Times New Roman" w:cs="Times New Roman"/>
          <w:color w:val="auto"/>
          <w:sz w:val="14"/>
          <w:szCs w:val="14"/>
          <w:lang w:eastAsia="zh-CN"/>
        </w:rPr>
        <w:t>Piltz</w:t>
      </w:r>
      <w:proofErr w:type="spellEnd"/>
      <w:r w:rsidRPr="00E05A47">
        <w:rPr>
          <w:rFonts w:eastAsia="Times New Roman" w:cs="Times New Roman"/>
          <w:color w:val="auto"/>
          <w:sz w:val="14"/>
          <w:szCs w:val="14"/>
          <w:lang w:eastAsia="zh-CN"/>
        </w:rPr>
        <w:t xml:space="preserve">-Seymour, J. R., Ritch, R. R., </w:t>
      </w:r>
      <w:proofErr w:type="spellStart"/>
      <w:r w:rsidRPr="00E05A47">
        <w:rPr>
          <w:rFonts w:eastAsia="Times New Roman" w:cs="Times New Roman"/>
          <w:color w:val="auto"/>
          <w:sz w:val="14"/>
          <w:szCs w:val="14"/>
          <w:lang w:eastAsia="zh-CN"/>
        </w:rPr>
        <w:t>Schacknow</w:t>
      </w:r>
      <w:proofErr w:type="spellEnd"/>
      <w:r w:rsidRPr="00E05A47">
        <w:rPr>
          <w:rFonts w:eastAsia="Times New Roman" w:cs="Times New Roman"/>
          <w:color w:val="auto"/>
          <w:sz w:val="14"/>
          <w:szCs w:val="14"/>
          <w:lang w:eastAsia="zh-CN"/>
        </w:rPr>
        <w:t xml:space="preserve">, P. N., </w:t>
      </w:r>
      <w:proofErr w:type="spellStart"/>
      <w:r w:rsidRPr="00E05A47">
        <w:rPr>
          <w:rFonts w:eastAsia="Times New Roman" w:cs="Times New Roman"/>
          <w:color w:val="auto"/>
          <w:sz w:val="14"/>
          <w:szCs w:val="14"/>
          <w:lang w:eastAsia="zh-CN"/>
        </w:rPr>
        <w:t>Serle</w:t>
      </w:r>
      <w:proofErr w:type="spellEnd"/>
      <w:r w:rsidRPr="00E05A47">
        <w:rPr>
          <w:rFonts w:eastAsia="Times New Roman" w:cs="Times New Roman"/>
          <w:color w:val="auto"/>
          <w:sz w:val="14"/>
          <w:szCs w:val="14"/>
          <w:lang w:eastAsia="zh-CN"/>
        </w:rPr>
        <w:t xml:space="preserve">, J. B., &amp; Trick, G. L. (2006). A multicenter, retrospective pilot study of resource use and costs associated with severity of disease in glaucoma. </w:t>
      </w:r>
      <w:r w:rsidRPr="00E05A47">
        <w:rPr>
          <w:rFonts w:eastAsia="Times New Roman" w:cs="Times New Roman"/>
          <w:i/>
          <w:iCs/>
          <w:color w:val="auto"/>
          <w:sz w:val="14"/>
          <w:szCs w:val="14"/>
          <w:lang w:eastAsia="zh-CN"/>
        </w:rPr>
        <w:t>Archives of Ophthalmology</w:t>
      </w:r>
      <w:r w:rsidRPr="00E05A47">
        <w:rPr>
          <w:rFonts w:eastAsia="Times New Roman" w:cs="Times New Roman"/>
          <w:color w:val="auto"/>
          <w:sz w:val="14"/>
          <w:szCs w:val="14"/>
          <w:lang w:eastAsia="zh-CN"/>
        </w:rPr>
        <w:t xml:space="preserve">, </w:t>
      </w:r>
      <w:r w:rsidRPr="00E05A47">
        <w:rPr>
          <w:rFonts w:eastAsia="Times New Roman" w:cs="Times New Roman"/>
          <w:i/>
          <w:iCs/>
          <w:color w:val="auto"/>
          <w:sz w:val="14"/>
          <w:szCs w:val="14"/>
          <w:lang w:eastAsia="zh-CN"/>
        </w:rPr>
        <w:t>124</w:t>
      </w:r>
      <w:r w:rsidRPr="00E05A47">
        <w:rPr>
          <w:rFonts w:eastAsia="Times New Roman" w:cs="Times New Roman"/>
          <w:color w:val="auto"/>
          <w:sz w:val="14"/>
          <w:szCs w:val="14"/>
          <w:lang w:eastAsia="zh-CN"/>
        </w:rPr>
        <w:t>(1), 12–19. https://doi.org/10.1001/archopht.124.1.12</w:t>
      </w:r>
    </w:p>
    <w:p w14:paraId="6475A609"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color w:val="auto"/>
          <w:sz w:val="14"/>
          <w:szCs w:val="14"/>
          <w:lang w:eastAsia="zh-CN"/>
        </w:rPr>
        <w:t xml:space="preserve">Aguilar-Rivera, M., </w:t>
      </w:r>
      <w:proofErr w:type="spellStart"/>
      <w:r w:rsidRPr="00E05A47">
        <w:rPr>
          <w:rFonts w:eastAsia="Times New Roman" w:cs="Times New Roman"/>
          <w:color w:val="auto"/>
          <w:sz w:val="14"/>
          <w:szCs w:val="14"/>
          <w:lang w:eastAsia="zh-CN"/>
        </w:rPr>
        <w:t>Erudaitius</w:t>
      </w:r>
      <w:proofErr w:type="spellEnd"/>
      <w:r w:rsidRPr="00E05A47">
        <w:rPr>
          <w:rFonts w:eastAsia="Times New Roman" w:cs="Times New Roman"/>
          <w:color w:val="auto"/>
          <w:sz w:val="14"/>
          <w:szCs w:val="14"/>
          <w:lang w:eastAsia="zh-CN"/>
        </w:rPr>
        <w:t xml:space="preserve">, D. T., Wu, V. M., </w:t>
      </w:r>
      <w:proofErr w:type="spellStart"/>
      <w:r w:rsidRPr="00E05A47">
        <w:rPr>
          <w:rFonts w:eastAsia="Times New Roman" w:cs="Times New Roman"/>
          <w:color w:val="auto"/>
          <w:sz w:val="14"/>
          <w:szCs w:val="14"/>
          <w:lang w:eastAsia="zh-CN"/>
        </w:rPr>
        <w:t>Tantiongloc</w:t>
      </w:r>
      <w:proofErr w:type="spellEnd"/>
      <w:r w:rsidRPr="00E05A47">
        <w:rPr>
          <w:rFonts w:eastAsia="Times New Roman" w:cs="Times New Roman"/>
          <w:color w:val="auto"/>
          <w:sz w:val="14"/>
          <w:szCs w:val="14"/>
          <w:lang w:eastAsia="zh-CN"/>
        </w:rPr>
        <w:t xml:space="preserve">, J. C., Kang, D. Y., Coleman, T. P., Baxter, S. L., &amp; </w:t>
      </w:r>
      <w:proofErr w:type="spellStart"/>
      <w:r w:rsidRPr="00E05A47">
        <w:rPr>
          <w:rFonts w:eastAsia="Times New Roman" w:cs="Times New Roman"/>
          <w:color w:val="auto"/>
          <w:sz w:val="14"/>
          <w:szCs w:val="14"/>
          <w:lang w:eastAsia="zh-CN"/>
        </w:rPr>
        <w:t>Weinreb</w:t>
      </w:r>
      <w:proofErr w:type="spellEnd"/>
      <w:r w:rsidRPr="00E05A47">
        <w:rPr>
          <w:rFonts w:eastAsia="Times New Roman" w:cs="Times New Roman"/>
          <w:color w:val="auto"/>
          <w:sz w:val="14"/>
          <w:szCs w:val="14"/>
          <w:lang w:eastAsia="zh-CN"/>
        </w:rPr>
        <w:t xml:space="preserve">, R. N. (2020). Smart Electronic Eyedrop Bottle for Unobtrusive Monitoring of Glaucoma Medication Adherence. </w:t>
      </w:r>
      <w:r w:rsidRPr="00E05A47">
        <w:rPr>
          <w:rFonts w:eastAsia="Times New Roman" w:cs="Times New Roman"/>
          <w:i/>
          <w:iCs/>
          <w:color w:val="auto"/>
          <w:sz w:val="14"/>
          <w:szCs w:val="14"/>
          <w:lang w:eastAsia="zh-CN"/>
        </w:rPr>
        <w:t>Sensors</w:t>
      </w:r>
      <w:r w:rsidRPr="00E05A47">
        <w:rPr>
          <w:rFonts w:eastAsia="Times New Roman" w:cs="Times New Roman"/>
          <w:color w:val="auto"/>
          <w:sz w:val="14"/>
          <w:szCs w:val="14"/>
          <w:lang w:eastAsia="zh-CN"/>
        </w:rPr>
        <w:t xml:space="preserve">, </w:t>
      </w:r>
      <w:r w:rsidRPr="00E05A47">
        <w:rPr>
          <w:rFonts w:eastAsia="Times New Roman" w:cs="Times New Roman"/>
          <w:i/>
          <w:iCs/>
          <w:color w:val="auto"/>
          <w:sz w:val="14"/>
          <w:szCs w:val="14"/>
          <w:lang w:eastAsia="zh-CN"/>
        </w:rPr>
        <w:t>20</w:t>
      </w:r>
      <w:r w:rsidRPr="00E05A47">
        <w:rPr>
          <w:rFonts w:eastAsia="Times New Roman" w:cs="Times New Roman"/>
          <w:color w:val="auto"/>
          <w:sz w:val="14"/>
          <w:szCs w:val="14"/>
          <w:lang w:eastAsia="zh-CN"/>
        </w:rPr>
        <w:t>(9), 2570. https://doi.org/10.3390/s20092570</w:t>
      </w:r>
    </w:p>
    <w:p w14:paraId="106F9E7C"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color w:val="auto"/>
          <w:sz w:val="14"/>
          <w:szCs w:val="14"/>
          <w:lang w:eastAsia="zh-CN"/>
        </w:rPr>
        <w:t xml:space="preserve">Nishimura, K., </w:t>
      </w:r>
      <w:proofErr w:type="spellStart"/>
      <w:r w:rsidRPr="00E05A47">
        <w:rPr>
          <w:rFonts w:eastAsia="Times New Roman" w:cs="Times New Roman"/>
          <w:color w:val="auto"/>
          <w:sz w:val="14"/>
          <w:szCs w:val="14"/>
          <w:lang w:eastAsia="zh-CN"/>
        </w:rPr>
        <w:t>Tabuchi</w:t>
      </w:r>
      <w:proofErr w:type="spellEnd"/>
      <w:r w:rsidRPr="00E05A47">
        <w:rPr>
          <w:rFonts w:eastAsia="Times New Roman" w:cs="Times New Roman"/>
          <w:color w:val="auto"/>
          <w:sz w:val="14"/>
          <w:szCs w:val="14"/>
          <w:lang w:eastAsia="zh-CN"/>
        </w:rPr>
        <w:t xml:space="preserve">, H., </w:t>
      </w:r>
      <w:proofErr w:type="spellStart"/>
      <w:r w:rsidRPr="00E05A47">
        <w:rPr>
          <w:rFonts w:eastAsia="Times New Roman" w:cs="Times New Roman"/>
          <w:color w:val="auto"/>
          <w:sz w:val="14"/>
          <w:szCs w:val="14"/>
          <w:lang w:eastAsia="zh-CN"/>
        </w:rPr>
        <w:t>Nakakura</w:t>
      </w:r>
      <w:proofErr w:type="spellEnd"/>
      <w:r w:rsidRPr="00E05A47">
        <w:rPr>
          <w:rFonts w:eastAsia="Times New Roman" w:cs="Times New Roman"/>
          <w:color w:val="auto"/>
          <w:sz w:val="14"/>
          <w:szCs w:val="14"/>
          <w:lang w:eastAsia="zh-CN"/>
        </w:rPr>
        <w:t xml:space="preserve">, S., Nakatani, Y., </w:t>
      </w:r>
      <w:proofErr w:type="spellStart"/>
      <w:r w:rsidRPr="00E05A47">
        <w:rPr>
          <w:rFonts w:eastAsia="Times New Roman" w:cs="Times New Roman"/>
          <w:color w:val="auto"/>
          <w:sz w:val="14"/>
          <w:szCs w:val="14"/>
          <w:lang w:eastAsia="zh-CN"/>
        </w:rPr>
        <w:t>Yorihiro</w:t>
      </w:r>
      <w:proofErr w:type="spellEnd"/>
      <w:r w:rsidRPr="00E05A47">
        <w:rPr>
          <w:rFonts w:eastAsia="Times New Roman" w:cs="Times New Roman"/>
          <w:color w:val="auto"/>
          <w:sz w:val="14"/>
          <w:szCs w:val="14"/>
          <w:lang w:eastAsia="zh-CN"/>
        </w:rPr>
        <w:t xml:space="preserve">, A., Hasegawa, S., Tanabe, H., Noguchi, A., Aoki, R., &amp; </w:t>
      </w:r>
      <w:proofErr w:type="spellStart"/>
      <w:r w:rsidRPr="00E05A47">
        <w:rPr>
          <w:rFonts w:eastAsia="Times New Roman" w:cs="Times New Roman"/>
          <w:color w:val="auto"/>
          <w:sz w:val="14"/>
          <w:szCs w:val="14"/>
          <w:lang w:eastAsia="zh-CN"/>
        </w:rPr>
        <w:t>Kiuchi</w:t>
      </w:r>
      <w:proofErr w:type="spellEnd"/>
      <w:r w:rsidRPr="00E05A47">
        <w:rPr>
          <w:rFonts w:eastAsia="Times New Roman" w:cs="Times New Roman"/>
          <w:color w:val="auto"/>
          <w:sz w:val="14"/>
          <w:szCs w:val="14"/>
          <w:lang w:eastAsia="zh-CN"/>
        </w:rPr>
        <w:t xml:space="preserve">, Y. (2019). Evaluation of automatic monitoring of instillation adherence using eye dropper bottle sensor and deep learning in patients with glaucoma. </w:t>
      </w:r>
      <w:r w:rsidRPr="00E05A47">
        <w:rPr>
          <w:rFonts w:eastAsia="Times New Roman" w:cs="Times New Roman"/>
          <w:i/>
          <w:iCs/>
          <w:color w:val="auto"/>
          <w:sz w:val="14"/>
          <w:szCs w:val="14"/>
          <w:lang w:eastAsia="zh-CN"/>
        </w:rPr>
        <w:t>Translational Vision Science and Technology</w:t>
      </w:r>
      <w:r w:rsidRPr="00E05A47">
        <w:rPr>
          <w:rFonts w:eastAsia="Times New Roman" w:cs="Times New Roman"/>
          <w:color w:val="auto"/>
          <w:sz w:val="14"/>
          <w:szCs w:val="14"/>
          <w:lang w:eastAsia="zh-CN"/>
        </w:rPr>
        <w:t xml:space="preserve">, </w:t>
      </w:r>
      <w:r w:rsidRPr="00E05A47">
        <w:rPr>
          <w:rFonts w:eastAsia="Times New Roman" w:cs="Times New Roman"/>
          <w:i/>
          <w:iCs/>
          <w:color w:val="auto"/>
          <w:sz w:val="14"/>
          <w:szCs w:val="14"/>
          <w:lang w:eastAsia="zh-CN"/>
        </w:rPr>
        <w:t>8</w:t>
      </w:r>
      <w:r w:rsidRPr="00E05A47">
        <w:rPr>
          <w:rFonts w:eastAsia="Times New Roman" w:cs="Times New Roman"/>
          <w:color w:val="auto"/>
          <w:sz w:val="14"/>
          <w:szCs w:val="14"/>
          <w:lang w:eastAsia="zh-CN"/>
        </w:rPr>
        <w:t>(3). https://doi.org/10.1167/tvst.8.3.55</w:t>
      </w:r>
    </w:p>
    <w:p w14:paraId="251FAE26"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color w:val="auto"/>
          <w:sz w:val="14"/>
          <w:szCs w:val="14"/>
          <w:lang w:eastAsia="zh-CN"/>
        </w:rPr>
        <w:t>Luna-</w:t>
      </w:r>
      <w:proofErr w:type="spellStart"/>
      <w:r w:rsidRPr="00E05A47">
        <w:rPr>
          <w:rFonts w:eastAsia="Times New Roman" w:cs="Times New Roman"/>
          <w:color w:val="auto"/>
          <w:sz w:val="14"/>
          <w:szCs w:val="14"/>
          <w:lang w:eastAsia="zh-CN"/>
        </w:rPr>
        <w:t>Perejon</w:t>
      </w:r>
      <w:proofErr w:type="spellEnd"/>
      <w:r w:rsidRPr="00E05A47">
        <w:rPr>
          <w:rFonts w:eastAsia="Times New Roman" w:cs="Times New Roman"/>
          <w:color w:val="auto"/>
          <w:sz w:val="14"/>
          <w:szCs w:val="14"/>
          <w:lang w:eastAsia="zh-CN"/>
        </w:rPr>
        <w:t xml:space="preserve">, F., </w:t>
      </w:r>
      <w:proofErr w:type="spellStart"/>
      <w:r w:rsidRPr="00E05A47">
        <w:rPr>
          <w:rFonts w:eastAsia="Times New Roman" w:cs="Times New Roman"/>
          <w:color w:val="auto"/>
          <w:sz w:val="14"/>
          <w:szCs w:val="14"/>
          <w:lang w:eastAsia="zh-CN"/>
        </w:rPr>
        <w:t>Civit-Masot</w:t>
      </w:r>
      <w:proofErr w:type="spellEnd"/>
      <w:r w:rsidRPr="00E05A47">
        <w:rPr>
          <w:rFonts w:eastAsia="Times New Roman" w:cs="Times New Roman"/>
          <w:color w:val="auto"/>
          <w:sz w:val="14"/>
          <w:szCs w:val="14"/>
          <w:lang w:eastAsia="zh-CN"/>
        </w:rPr>
        <w:t xml:space="preserve">, J., Amaya-Rodriguez, I., Duran-Lopez, L., Dominguez-Morales, J. P., </w:t>
      </w:r>
      <w:proofErr w:type="spellStart"/>
      <w:r w:rsidRPr="00E05A47">
        <w:rPr>
          <w:rFonts w:eastAsia="Times New Roman" w:cs="Times New Roman"/>
          <w:color w:val="auto"/>
          <w:sz w:val="14"/>
          <w:szCs w:val="14"/>
          <w:lang w:eastAsia="zh-CN"/>
        </w:rPr>
        <w:t>Civit-Balcells</w:t>
      </w:r>
      <w:proofErr w:type="spellEnd"/>
      <w:r w:rsidRPr="00E05A47">
        <w:rPr>
          <w:rFonts w:eastAsia="Times New Roman" w:cs="Times New Roman"/>
          <w:color w:val="auto"/>
          <w:sz w:val="14"/>
          <w:szCs w:val="14"/>
          <w:lang w:eastAsia="zh-CN"/>
        </w:rPr>
        <w:t>, A., &amp; Linares-</w:t>
      </w:r>
      <w:proofErr w:type="spellStart"/>
      <w:r w:rsidRPr="00E05A47">
        <w:rPr>
          <w:rFonts w:eastAsia="Times New Roman" w:cs="Times New Roman"/>
          <w:color w:val="auto"/>
          <w:sz w:val="14"/>
          <w:szCs w:val="14"/>
          <w:lang w:eastAsia="zh-CN"/>
        </w:rPr>
        <w:t>Barranco</w:t>
      </w:r>
      <w:proofErr w:type="spellEnd"/>
      <w:r w:rsidRPr="00E05A47">
        <w:rPr>
          <w:rFonts w:eastAsia="Times New Roman" w:cs="Times New Roman"/>
          <w:color w:val="auto"/>
          <w:sz w:val="14"/>
          <w:szCs w:val="14"/>
          <w:lang w:eastAsia="zh-CN"/>
        </w:rPr>
        <w:t xml:space="preserve">, A. (2019). An automated fall detection system using recurrent neural networks. </w:t>
      </w:r>
      <w:r w:rsidRPr="00E05A47">
        <w:rPr>
          <w:rFonts w:eastAsia="Times New Roman" w:cs="Times New Roman"/>
          <w:i/>
          <w:iCs/>
          <w:color w:val="auto"/>
          <w:sz w:val="14"/>
          <w:szCs w:val="14"/>
          <w:lang w:eastAsia="zh-CN"/>
        </w:rPr>
        <w:t>Lecture Notes in Computer Science (Including Subseries Lecture Notes in Artificial Intelligence and Lecture Notes in Bioinformatics)</w:t>
      </w:r>
      <w:r w:rsidRPr="00E05A47">
        <w:rPr>
          <w:rFonts w:eastAsia="Times New Roman" w:cs="Times New Roman"/>
          <w:color w:val="auto"/>
          <w:sz w:val="14"/>
          <w:szCs w:val="14"/>
          <w:lang w:eastAsia="zh-CN"/>
        </w:rPr>
        <w:t xml:space="preserve">, </w:t>
      </w:r>
      <w:r w:rsidRPr="00E05A47">
        <w:rPr>
          <w:rFonts w:eastAsia="Times New Roman" w:cs="Times New Roman"/>
          <w:i/>
          <w:iCs/>
          <w:color w:val="auto"/>
          <w:sz w:val="14"/>
          <w:szCs w:val="14"/>
          <w:lang w:eastAsia="zh-CN"/>
        </w:rPr>
        <w:t>11526 LNAI</w:t>
      </w:r>
      <w:r w:rsidRPr="00E05A47">
        <w:rPr>
          <w:rFonts w:eastAsia="Times New Roman" w:cs="Times New Roman"/>
          <w:color w:val="auto"/>
          <w:sz w:val="14"/>
          <w:szCs w:val="14"/>
          <w:lang w:eastAsia="zh-CN"/>
        </w:rPr>
        <w:t>, 36–41. https://doi.org/10.1007/978-3-030-21642-9_6</w:t>
      </w:r>
    </w:p>
    <w:p w14:paraId="4B68BCFF"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proofErr w:type="spellStart"/>
      <w:r w:rsidRPr="00E05A47">
        <w:rPr>
          <w:rFonts w:eastAsia="Times New Roman" w:cs="Times New Roman"/>
          <w:color w:val="auto"/>
          <w:sz w:val="14"/>
          <w:szCs w:val="14"/>
          <w:lang w:eastAsia="zh-CN"/>
        </w:rPr>
        <w:t>Malshika</w:t>
      </w:r>
      <w:proofErr w:type="spellEnd"/>
      <w:r w:rsidRPr="00E05A47">
        <w:rPr>
          <w:rFonts w:eastAsia="Times New Roman" w:cs="Times New Roman"/>
          <w:color w:val="auto"/>
          <w:sz w:val="14"/>
          <w:szCs w:val="14"/>
          <w:lang w:eastAsia="zh-CN"/>
        </w:rPr>
        <w:t xml:space="preserve"> </w:t>
      </w:r>
      <w:proofErr w:type="spellStart"/>
      <w:r w:rsidRPr="00E05A47">
        <w:rPr>
          <w:rFonts w:eastAsia="Times New Roman" w:cs="Times New Roman"/>
          <w:color w:val="auto"/>
          <w:sz w:val="14"/>
          <w:szCs w:val="14"/>
          <w:lang w:eastAsia="zh-CN"/>
        </w:rPr>
        <w:t>Welhenge</w:t>
      </w:r>
      <w:proofErr w:type="spellEnd"/>
      <w:r w:rsidRPr="00E05A47">
        <w:rPr>
          <w:rFonts w:eastAsia="Times New Roman" w:cs="Times New Roman"/>
          <w:color w:val="auto"/>
          <w:sz w:val="14"/>
          <w:szCs w:val="14"/>
          <w:lang w:eastAsia="zh-CN"/>
        </w:rPr>
        <w:t xml:space="preserve">, A., &amp; </w:t>
      </w:r>
      <w:proofErr w:type="spellStart"/>
      <w:r w:rsidRPr="00E05A47">
        <w:rPr>
          <w:rFonts w:eastAsia="Times New Roman" w:cs="Times New Roman"/>
          <w:color w:val="auto"/>
          <w:sz w:val="14"/>
          <w:szCs w:val="14"/>
          <w:lang w:eastAsia="zh-CN"/>
        </w:rPr>
        <w:t>Taparugssanagorn</w:t>
      </w:r>
      <w:proofErr w:type="spellEnd"/>
      <w:r w:rsidRPr="00E05A47">
        <w:rPr>
          <w:rFonts w:eastAsia="Times New Roman" w:cs="Times New Roman"/>
          <w:color w:val="auto"/>
          <w:sz w:val="14"/>
          <w:szCs w:val="14"/>
          <w:lang w:eastAsia="zh-CN"/>
        </w:rPr>
        <w:t xml:space="preserve">, A. (2019). Human activity classification using long short-term memory network. </w:t>
      </w:r>
      <w:r w:rsidRPr="00E05A47">
        <w:rPr>
          <w:rFonts w:eastAsia="Times New Roman" w:cs="Times New Roman"/>
          <w:i/>
          <w:iCs/>
          <w:color w:val="auto"/>
          <w:sz w:val="14"/>
          <w:szCs w:val="14"/>
          <w:lang w:eastAsia="zh-CN"/>
        </w:rPr>
        <w:t>Signal, Image and Video Processing</w:t>
      </w:r>
      <w:r w:rsidRPr="00E05A47">
        <w:rPr>
          <w:rFonts w:eastAsia="Times New Roman" w:cs="Times New Roman"/>
          <w:color w:val="auto"/>
          <w:sz w:val="14"/>
          <w:szCs w:val="14"/>
          <w:lang w:eastAsia="zh-CN"/>
        </w:rPr>
        <w:t xml:space="preserve">, </w:t>
      </w:r>
      <w:r w:rsidRPr="00E05A47">
        <w:rPr>
          <w:rFonts w:eastAsia="Times New Roman" w:cs="Times New Roman"/>
          <w:i/>
          <w:iCs/>
          <w:color w:val="auto"/>
          <w:sz w:val="14"/>
          <w:szCs w:val="14"/>
          <w:lang w:eastAsia="zh-CN"/>
        </w:rPr>
        <w:t>13</w:t>
      </w:r>
      <w:r w:rsidRPr="00E05A47">
        <w:rPr>
          <w:rFonts w:eastAsia="Times New Roman" w:cs="Times New Roman"/>
          <w:color w:val="auto"/>
          <w:sz w:val="14"/>
          <w:szCs w:val="14"/>
          <w:lang w:eastAsia="zh-CN"/>
        </w:rPr>
        <w:t>(4), 651–656. https://doi.org/10.1007/s11760-018-1393-7</w:t>
      </w:r>
    </w:p>
    <w:p w14:paraId="0C2770A3"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i/>
          <w:iCs/>
          <w:color w:val="auto"/>
          <w:sz w:val="14"/>
          <w:szCs w:val="14"/>
          <w:lang w:eastAsia="zh-CN"/>
        </w:rPr>
        <w:t xml:space="preserve">MetaMotionC – </w:t>
      </w:r>
      <w:proofErr w:type="spellStart"/>
      <w:r w:rsidRPr="00E05A47">
        <w:rPr>
          <w:rFonts w:eastAsia="Times New Roman" w:cs="Times New Roman"/>
          <w:i/>
          <w:iCs/>
          <w:color w:val="auto"/>
          <w:sz w:val="14"/>
          <w:szCs w:val="14"/>
          <w:lang w:eastAsia="zh-CN"/>
        </w:rPr>
        <w:t>MbientLab</w:t>
      </w:r>
      <w:proofErr w:type="spellEnd"/>
      <w:r w:rsidRPr="00E05A47">
        <w:rPr>
          <w:rFonts w:eastAsia="Times New Roman" w:cs="Times New Roman"/>
          <w:color w:val="auto"/>
          <w:sz w:val="14"/>
          <w:szCs w:val="14"/>
          <w:lang w:eastAsia="zh-CN"/>
        </w:rPr>
        <w:t>. (n.d.). Retrieved May 17, 2020, from https://mbientlab.com/metamotionc/</w:t>
      </w:r>
    </w:p>
    <w:p w14:paraId="6018C334"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proofErr w:type="spellStart"/>
      <w:r w:rsidRPr="00E05A47">
        <w:rPr>
          <w:rFonts w:eastAsia="Times New Roman" w:cs="Times New Roman"/>
          <w:i/>
          <w:iCs/>
          <w:color w:val="auto"/>
          <w:sz w:val="14"/>
          <w:szCs w:val="14"/>
          <w:lang w:eastAsia="zh-CN"/>
        </w:rPr>
        <w:t>MetaMotionR</w:t>
      </w:r>
      <w:proofErr w:type="spellEnd"/>
      <w:r w:rsidRPr="00E05A47">
        <w:rPr>
          <w:rFonts w:eastAsia="Times New Roman" w:cs="Times New Roman"/>
          <w:i/>
          <w:iCs/>
          <w:color w:val="auto"/>
          <w:sz w:val="14"/>
          <w:szCs w:val="14"/>
          <w:lang w:eastAsia="zh-CN"/>
        </w:rPr>
        <w:t xml:space="preserve"> – </w:t>
      </w:r>
      <w:proofErr w:type="spellStart"/>
      <w:r w:rsidRPr="00E05A47">
        <w:rPr>
          <w:rFonts w:eastAsia="Times New Roman" w:cs="Times New Roman"/>
          <w:i/>
          <w:iCs/>
          <w:color w:val="auto"/>
          <w:sz w:val="14"/>
          <w:szCs w:val="14"/>
          <w:lang w:eastAsia="zh-CN"/>
        </w:rPr>
        <w:t>MbientLab</w:t>
      </w:r>
      <w:proofErr w:type="spellEnd"/>
      <w:r w:rsidRPr="00E05A47">
        <w:rPr>
          <w:rFonts w:eastAsia="Times New Roman" w:cs="Times New Roman"/>
          <w:color w:val="auto"/>
          <w:sz w:val="14"/>
          <w:szCs w:val="14"/>
          <w:lang w:eastAsia="zh-CN"/>
        </w:rPr>
        <w:t>. (n.d.). Retrieved May 17, 2020, from https://mbientlab.com/metamotionr/</w:t>
      </w:r>
    </w:p>
    <w:p w14:paraId="31057F41"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i/>
          <w:iCs/>
          <w:color w:val="auto"/>
          <w:sz w:val="14"/>
          <w:szCs w:val="14"/>
          <w:lang w:eastAsia="zh-CN"/>
        </w:rPr>
        <w:t>FSR 406</w:t>
      </w:r>
      <w:r w:rsidRPr="00E05A47">
        <w:rPr>
          <w:rFonts w:eastAsia="Times New Roman" w:cs="Times New Roman"/>
          <w:color w:val="auto"/>
          <w:sz w:val="14"/>
          <w:szCs w:val="14"/>
          <w:lang w:eastAsia="zh-CN"/>
        </w:rPr>
        <w:t>. (n.d.). Retrieved May 17, 2020, from https://www.interlinkelectronics.com/fsr-406</w:t>
      </w:r>
    </w:p>
    <w:p w14:paraId="3AEFA087"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i/>
          <w:iCs/>
          <w:color w:val="auto"/>
          <w:sz w:val="14"/>
          <w:szCs w:val="14"/>
          <w:lang w:eastAsia="zh-CN"/>
        </w:rPr>
        <w:t>Amazon API Gateway tutorials - Amazon API Gateway</w:t>
      </w:r>
      <w:r w:rsidRPr="00E05A47">
        <w:rPr>
          <w:rFonts w:eastAsia="Times New Roman" w:cs="Times New Roman"/>
          <w:color w:val="auto"/>
          <w:sz w:val="14"/>
          <w:szCs w:val="14"/>
          <w:lang w:eastAsia="zh-CN"/>
        </w:rPr>
        <w:t>. (n.d.). Retrieved May 17, 2020, from https://docs.aws.amazon.com/apigateway/latest/developerguide/api-gateway-tutorials.html</w:t>
      </w:r>
    </w:p>
    <w:p w14:paraId="15EE3290"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i/>
          <w:iCs/>
          <w:color w:val="auto"/>
          <w:sz w:val="14"/>
          <w:szCs w:val="14"/>
          <w:lang w:eastAsia="zh-CN"/>
        </w:rPr>
        <w:t>Reading and Writing A Single Item in DynamoDB - AWS SDK for JavaScript</w:t>
      </w:r>
      <w:r w:rsidRPr="00E05A47">
        <w:rPr>
          <w:rFonts w:eastAsia="Times New Roman" w:cs="Times New Roman"/>
          <w:color w:val="auto"/>
          <w:sz w:val="14"/>
          <w:szCs w:val="14"/>
          <w:lang w:eastAsia="zh-CN"/>
        </w:rPr>
        <w:t>. (n.d.). Retrieved May 17, 2020, from https://docs.aws.amazon.com/sdk-for-javascript/v2/developer-guide/dynamodb-example-table-read-write.html</w:t>
      </w:r>
    </w:p>
    <w:p w14:paraId="6E1677C8"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i/>
          <w:iCs/>
          <w:color w:val="auto"/>
          <w:sz w:val="14"/>
          <w:szCs w:val="14"/>
          <w:lang w:eastAsia="zh-CN"/>
        </w:rPr>
        <w:t>What Is a Key-Value Database?</w:t>
      </w:r>
      <w:r w:rsidRPr="00E05A47">
        <w:rPr>
          <w:rFonts w:eastAsia="Times New Roman" w:cs="Times New Roman"/>
          <w:color w:val="auto"/>
          <w:sz w:val="14"/>
          <w:szCs w:val="14"/>
          <w:lang w:eastAsia="zh-CN"/>
        </w:rPr>
        <w:t xml:space="preserve"> (n.d.). Retrieved May 17, 2020, from https://aws.amazon.com/nosql/key-value/</w:t>
      </w:r>
    </w:p>
    <w:p w14:paraId="6EFE19B5"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i/>
          <w:iCs/>
          <w:color w:val="auto"/>
          <w:sz w:val="14"/>
          <w:szCs w:val="14"/>
          <w:lang w:eastAsia="zh-CN"/>
        </w:rPr>
        <w:t xml:space="preserve">Deploy trained </w:t>
      </w:r>
      <w:proofErr w:type="spellStart"/>
      <w:r w:rsidRPr="00E05A47">
        <w:rPr>
          <w:rFonts w:eastAsia="Times New Roman" w:cs="Times New Roman"/>
          <w:i/>
          <w:iCs/>
          <w:color w:val="auto"/>
          <w:sz w:val="14"/>
          <w:szCs w:val="14"/>
          <w:lang w:eastAsia="zh-CN"/>
        </w:rPr>
        <w:t>Keras</w:t>
      </w:r>
      <w:proofErr w:type="spellEnd"/>
      <w:r w:rsidRPr="00E05A47">
        <w:rPr>
          <w:rFonts w:eastAsia="Times New Roman" w:cs="Times New Roman"/>
          <w:i/>
          <w:iCs/>
          <w:color w:val="auto"/>
          <w:sz w:val="14"/>
          <w:szCs w:val="14"/>
          <w:lang w:eastAsia="zh-CN"/>
        </w:rPr>
        <w:t xml:space="preserve"> or TensorFlow models using Amazon </w:t>
      </w:r>
      <w:proofErr w:type="spellStart"/>
      <w:r w:rsidRPr="00E05A47">
        <w:rPr>
          <w:rFonts w:eastAsia="Times New Roman" w:cs="Times New Roman"/>
          <w:i/>
          <w:iCs/>
          <w:color w:val="auto"/>
          <w:sz w:val="14"/>
          <w:szCs w:val="14"/>
          <w:lang w:eastAsia="zh-CN"/>
        </w:rPr>
        <w:t>SageMaker</w:t>
      </w:r>
      <w:proofErr w:type="spellEnd"/>
      <w:r w:rsidRPr="00E05A47">
        <w:rPr>
          <w:rFonts w:eastAsia="Times New Roman" w:cs="Times New Roman"/>
          <w:i/>
          <w:iCs/>
          <w:color w:val="auto"/>
          <w:sz w:val="14"/>
          <w:szCs w:val="14"/>
          <w:lang w:eastAsia="zh-CN"/>
        </w:rPr>
        <w:t xml:space="preserve"> | AWS Machine Learning Blog</w:t>
      </w:r>
      <w:r w:rsidRPr="00E05A47">
        <w:rPr>
          <w:rFonts w:eastAsia="Times New Roman" w:cs="Times New Roman"/>
          <w:color w:val="auto"/>
          <w:sz w:val="14"/>
          <w:szCs w:val="14"/>
          <w:lang w:eastAsia="zh-CN"/>
        </w:rPr>
        <w:t>. (n.d.). Retrieved May 17, 2020, from https://aws.amazon.com/blogs/machine-learning/deploy-trained-keras-or-tensorflow-models-using-amazon-sagemaker/</w:t>
      </w:r>
    </w:p>
    <w:p w14:paraId="252D1DE1"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proofErr w:type="spellStart"/>
      <w:r w:rsidRPr="00E05A47">
        <w:rPr>
          <w:rFonts w:eastAsia="Times New Roman" w:cs="Times New Roman"/>
          <w:color w:val="auto"/>
          <w:sz w:val="14"/>
          <w:szCs w:val="14"/>
          <w:lang w:eastAsia="zh-CN"/>
        </w:rPr>
        <w:t>Hochreiter</w:t>
      </w:r>
      <w:proofErr w:type="spellEnd"/>
      <w:r w:rsidRPr="00E05A47">
        <w:rPr>
          <w:rFonts w:eastAsia="Times New Roman" w:cs="Times New Roman"/>
          <w:color w:val="auto"/>
          <w:sz w:val="14"/>
          <w:szCs w:val="14"/>
          <w:lang w:eastAsia="zh-CN"/>
        </w:rPr>
        <w:t xml:space="preserve">, S., &amp; </w:t>
      </w:r>
      <w:proofErr w:type="spellStart"/>
      <w:r w:rsidRPr="00E05A47">
        <w:rPr>
          <w:rFonts w:eastAsia="Times New Roman" w:cs="Times New Roman"/>
          <w:color w:val="auto"/>
          <w:sz w:val="14"/>
          <w:szCs w:val="14"/>
          <w:lang w:eastAsia="zh-CN"/>
        </w:rPr>
        <w:t>Schmidhuber</w:t>
      </w:r>
      <w:proofErr w:type="spellEnd"/>
      <w:r w:rsidRPr="00E05A47">
        <w:rPr>
          <w:rFonts w:eastAsia="Times New Roman" w:cs="Times New Roman"/>
          <w:color w:val="auto"/>
          <w:sz w:val="14"/>
          <w:szCs w:val="14"/>
          <w:lang w:eastAsia="zh-CN"/>
        </w:rPr>
        <w:t xml:space="preserve">, J. (1997). Long Short-Term Memory. </w:t>
      </w:r>
      <w:r w:rsidRPr="00E05A47">
        <w:rPr>
          <w:rFonts w:eastAsia="Times New Roman" w:cs="Times New Roman"/>
          <w:i/>
          <w:iCs/>
          <w:color w:val="auto"/>
          <w:sz w:val="14"/>
          <w:szCs w:val="14"/>
          <w:lang w:eastAsia="zh-CN"/>
        </w:rPr>
        <w:t>Neural Computation</w:t>
      </w:r>
      <w:r w:rsidRPr="00E05A47">
        <w:rPr>
          <w:rFonts w:eastAsia="Times New Roman" w:cs="Times New Roman"/>
          <w:color w:val="auto"/>
          <w:sz w:val="14"/>
          <w:szCs w:val="14"/>
          <w:lang w:eastAsia="zh-CN"/>
        </w:rPr>
        <w:t xml:space="preserve">, </w:t>
      </w:r>
      <w:r w:rsidRPr="00E05A47">
        <w:rPr>
          <w:rFonts w:eastAsia="Times New Roman" w:cs="Times New Roman"/>
          <w:i/>
          <w:iCs/>
          <w:color w:val="auto"/>
          <w:sz w:val="14"/>
          <w:szCs w:val="14"/>
          <w:lang w:eastAsia="zh-CN"/>
        </w:rPr>
        <w:t>9</w:t>
      </w:r>
      <w:r w:rsidRPr="00E05A47">
        <w:rPr>
          <w:rFonts w:eastAsia="Times New Roman" w:cs="Times New Roman"/>
          <w:color w:val="auto"/>
          <w:sz w:val="14"/>
          <w:szCs w:val="14"/>
          <w:lang w:eastAsia="zh-CN"/>
        </w:rPr>
        <w:t>(8), 1735–1780. https://doi.org/10.1162/neco.1997.9.8.1735</w:t>
      </w:r>
    </w:p>
    <w:p w14:paraId="4EE01495"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r w:rsidRPr="00E05A47">
        <w:rPr>
          <w:rFonts w:eastAsia="Times New Roman" w:cs="Times New Roman"/>
          <w:i/>
          <w:iCs/>
          <w:color w:val="auto"/>
          <w:sz w:val="14"/>
          <w:szCs w:val="14"/>
          <w:lang w:eastAsia="zh-CN"/>
        </w:rPr>
        <w:t xml:space="preserve">Understanding LSTM Networks -- </w:t>
      </w:r>
      <w:proofErr w:type="spellStart"/>
      <w:r w:rsidRPr="00E05A47">
        <w:rPr>
          <w:rFonts w:eastAsia="Times New Roman" w:cs="Times New Roman"/>
          <w:i/>
          <w:iCs/>
          <w:color w:val="auto"/>
          <w:sz w:val="14"/>
          <w:szCs w:val="14"/>
          <w:lang w:eastAsia="zh-CN"/>
        </w:rPr>
        <w:t>colah’s</w:t>
      </w:r>
      <w:proofErr w:type="spellEnd"/>
      <w:r w:rsidRPr="00E05A47">
        <w:rPr>
          <w:rFonts w:eastAsia="Times New Roman" w:cs="Times New Roman"/>
          <w:i/>
          <w:iCs/>
          <w:color w:val="auto"/>
          <w:sz w:val="14"/>
          <w:szCs w:val="14"/>
          <w:lang w:eastAsia="zh-CN"/>
        </w:rPr>
        <w:t xml:space="preserve"> blog</w:t>
      </w:r>
      <w:r w:rsidRPr="00E05A47">
        <w:rPr>
          <w:rFonts w:eastAsia="Times New Roman" w:cs="Times New Roman"/>
          <w:color w:val="auto"/>
          <w:sz w:val="14"/>
          <w:szCs w:val="14"/>
          <w:lang w:eastAsia="zh-CN"/>
        </w:rPr>
        <w:t>. (n.d.). Retrieved May 17, 2020, from https://colah.github.io/posts/2015-08-Understanding-LSTMs/</w:t>
      </w:r>
    </w:p>
    <w:p w14:paraId="05827BCA"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proofErr w:type="spellStart"/>
      <w:r w:rsidRPr="00E05A47">
        <w:rPr>
          <w:rFonts w:eastAsia="Times New Roman" w:cs="Times New Roman"/>
          <w:color w:val="auto"/>
          <w:sz w:val="14"/>
          <w:szCs w:val="14"/>
          <w:lang w:eastAsia="zh-CN"/>
        </w:rPr>
        <w:t>Ajerla</w:t>
      </w:r>
      <w:proofErr w:type="spellEnd"/>
      <w:r w:rsidRPr="00E05A47">
        <w:rPr>
          <w:rFonts w:eastAsia="Times New Roman" w:cs="Times New Roman"/>
          <w:color w:val="auto"/>
          <w:sz w:val="14"/>
          <w:szCs w:val="14"/>
          <w:lang w:eastAsia="zh-CN"/>
        </w:rPr>
        <w:t xml:space="preserve">, D., </w:t>
      </w:r>
      <w:proofErr w:type="spellStart"/>
      <w:r w:rsidRPr="00E05A47">
        <w:rPr>
          <w:rFonts w:eastAsia="Times New Roman" w:cs="Times New Roman"/>
          <w:color w:val="auto"/>
          <w:sz w:val="14"/>
          <w:szCs w:val="14"/>
          <w:lang w:eastAsia="zh-CN"/>
        </w:rPr>
        <w:t>Mahfuz</w:t>
      </w:r>
      <w:proofErr w:type="spellEnd"/>
      <w:r w:rsidRPr="00E05A47">
        <w:rPr>
          <w:rFonts w:eastAsia="Times New Roman" w:cs="Times New Roman"/>
          <w:color w:val="auto"/>
          <w:sz w:val="14"/>
          <w:szCs w:val="14"/>
          <w:lang w:eastAsia="zh-CN"/>
        </w:rPr>
        <w:t xml:space="preserve">, S., &amp; </w:t>
      </w:r>
      <w:proofErr w:type="spellStart"/>
      <w:r w:rsidRPr="00E05A47">
        <w:rPr>
          <w:rFonts w:eastAsia="Times New Roman" w:cs="Times New Roman"/>
          <w:color w:val="auto"/>
          <w:sz w:val="14"/>
          <w:szCs w:val="14"/>
          <w:lang w:eastAsia="zh-CN"/>
        </w:rPr>
        <w:t>Zulkernine</w:t>
      </w:r>
      <w:proofErr w:type="spellEnd"/>
      <w:r w:rsidRPr="00E05A47">
        <w:rPr>
          <w:rFonts w:eastAsia="Times New Roman" w:cs="Times New Roman"/>
          <w:color w:val="auto"/>
          <w:sz w:val="14"/>
          <w:szCs w:val="14"/>
          <w:lang w:eastAsia="zh-CN"/>
        </w:rPr>
        <w:t xml:space="preserve">, F. (2019). </w:t>
      </w:r>
      <w:r w:rsidRPr="00E05A47">
        <w:rPr>
          <w:rFonts w:eastAsia="Times New Roman" w:cs="Times New Roman"/>
          <w:i/>
          <w:iCs/>
          <w:color w:val="auto"/>
          <w:sz w:val="14"/>
          <w:szCs w:val="14"/>
          <w:lang w:eastAsia="zh-CN"/>
        </w:rPr>
        <w:t>A Real-Time Patient Monitoring Framework for Fall Detection</w:t>
      </w:r>
      <w:r w:rsidRPr="00E05A47">
        <w:rPr>
          <w:rFonts w:eastAsia="Times New Roman" w:cs="Times New Roman"/>
          <w:color w:val="auto"/>
          <w:sz w:val="14"/>
          <w:szCs w:val="14"/>
          <w:lang w:eastAsia="zh-CN"/>
        </w:rPr>
        <w:t>. https://doi.org/10.1155/2019/9507938</w:t>
      </w:r>
    </w:p>
    <w:p w14:paraId="79D397D2" w14:textId="77777777" w:rsidR="007C792F" w:rsidRPr="00E05A47" w:rsidRDefault="007C792F" w:rsidP="00E05A47">
      <w:pPr>
        <w:pStyle w:val="ListParagraph"/>
        <w:numPr>
          <w:ilvl w:val="0"/>
          <w:numId w:val="5"/>
        </w:numPr>
        <w:spacing w:after="0" w:line="240" w:lineRule="auto"/>
        <w:rPr>
          <w:rFonts w:eastAsia="Times New Roman" w:cs="Times New Roman"/>
          <w:color w:val="auto"/>
          <w:sz w:val="14"/>
          <w:szCs w:val="14"/>
          <w:lang w:eastAsia="zh-CN"/>
        </w:rPr>
      </w:pPr>
      <w:proofErr w:type="spellStart"/>
      <w:r w:rsidRPr="00E05A47">
        <w:rPr>
          <w:rFonts w:eastAsia="Times New Roman" w:cs="Times New Roman"/>
          <w:color w:val="auto"/>
          <w:sz w:val="14"/>
          <w:szCs w:val="14"/>
          <w:lang w:eastAsia="zh-CN"/>
        </w:rPr>
        <w:t>Nikolenko</w:t>
      </w:r>
      <w:proofErr w:type="spellEnd"/>
      <w:r w:rsidRPr="00E05A47">
        <w:rPr>
          <w:rFonts w:eastAsia="Times New Roman" w:cs="Times New Roman"/>
          <w:color w:val="auto"/>
          <w:sz w:val="14"/>
          <w:szCs w:val="14"/>
          <w:lang w:eastAsia="zh-CN"/>
        </w:rPr>
        <w:t xml:space="preserve">, S. I. (2019). </w:t>
      </w:r>
      <w:r w:rsidRPr="00E05A47">
        <w:rPr>
          <w:rFonts w:eastAsia="Times New Roman" w:cs="Times New Roman"/>
          <w:i/>
          <w:iCs/>
          <w:color w:val="auto"/>
          <w:sz w:val="14"/>
          <w:szCs w:val="14"/>
          <w:lang w:eastAsia="zh-CN"/>
        </w:rPr>
        <w:t>Synthetic Data for Deep Learning</w:t>
      </w:r>
      <w:r w:rsidRPr="00E05A47">
        <w:rPr>
          <w:rFonts w:eastAsia="Times New Roman" w:cs="Times New Roman"/>
          <w:color w:val="auto"/>
          <w:sz w:val="14"/>
          <w:szCs w:val="14"/>
          <w:lang w:eastAsia="zh-CN"/>
        </w:rPr>
        <w:t>.</w:t>
      </w:r>
    </w:p>
    <w:p w14:paraId="761183A4" w14:textId="77777777" w:rsidR="00C443E7" w:rsidRPr="00232D4F" w:rsidRDefault="00C443E7" w:rsidP="003A5758">
      <w:pPr>
        <w:spacing w:line="240" w:lineRule="auto"/>
        <w:ind w:hanging="360"/>
        <w:rPr>
          <w:sz w:val="20"/>
          <w:szCs w:val="20"/>
        </w:rPr>
      </w:pPr>
    </w:p>
    <w:sectPr w:rsidR="00C443E7" w:rsidRPr="00232D4F" w:rsidSect="008012B9">
      <w:headerReference w:type="default" r:id="rId24"/>
      <w:footerReference w:type="default" r:id="rId25"/>
      <w:type w:val="continuous"/>
      <w:pgSz w:w="12240" w:h="15840"/>
      <w:pgMar w:top="720" w:right="720" w:bottom="720" w:left="720" w:header="720" w:footer="720" w:gutter="0"/>
      <w:cols w:num="2"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0DA73" w14:textId="77777777" w:rsidR="00C06316" w:rsidRDefault="00C06316" w:rsidP="002456EE">
      <w:pPr>
        <w:spacing w:after="0" w:line="240" w:lineRule="auto"/>
      </w:pPr>
      <w:r>
        <w:separator/>
      </w:r>
    </w:p>
  </w:endnote>
  <w:endnote w:type="continuationSeparator" w:id="0">
    <w:p w14:paraId="0E72306A" w14:textId="77777777" w:rsidR="00C06316" w:rsidRDefault="00C06316" w:rsidP="002456EE">
      <w:pPr>
        <w:spacing w:after="0" w:line="240" w:lineRule="auto"/>
      </w:pPr>
      <w:r>
        <w:continuationSeparator/>
      </w:r>
    </w:p>
  </w:endnote>
  <w:endnote w:type="continuationNotice" w:id="1">
    <w:p w14:paraId="29B5F01B" w14:textId="77777777" w:rsidR="00C06316" w:rsidRDefault="00C063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webkit-standard">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430865" w14:paraId="4631B448" w14:textId="77777777" w:rsidTr="00430865">
      <w:tc>
        <w:tcPr>
          <w:tcW w:w="3600" w:type="dxa"/>
        </w:tcPr>
        <w:p w14:paraId="4F89FBA7" w14:textId="3796267C" w:rsidR="00430865" w:rsidRDefault="00430865" w:rsidP="00430865">
          <w:pPr>
            <w:pStyle w:val="Header"/>
            <w:ind w:left="-115"/>
          </w:pPr>
        </w:p>
      </w:tc>
      <w:tc>
        <w:tcPr>
          <w:tcW w:w="3600" w:type="dxa"/>
        </w:tcPr>
        <w:p w14:paraId="2D2A3A14" w14:textId="361BEC11" w:rsidR="00430865" w:rsidRDefault="00430865" w:rsidP="00430865">
          <w:pPr>
            <w:pStyle w:val="Header"/>
            <w:jc w:val="center"/>
          </w:pPr>
        </w:p>
      </w:tc>
      <w:tc>
        <w:tcPr>
          <w:tcW w:w="3600" w:type="dxa"/>
        </w:tcPr>
        <w:p w14:paraId="52B5C84A" w14:textId="3FA78059" w:rsidR="00430865" w:rsidRDefault="00430865" w:rsidP="00430865">
          <w:pPr>
            <w:pStyle w:val="Header"/>
            <w:ind w:right="-115"/>
            <w:jc w:val="right"/>
          </w:pPr>
        </w:p>
      </w:tc>
    </w:tr>
  </w:tbl>
  <w:p w14:paraId="17FD3166" w14:textId="1A29972F" w:rsidR="002456EE" w:rsidRDefault="00245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430865" w14:paraId="42D5DA0B" w14:textId="77777777" w:rsidTr="00430865">
      <w:tc>
        <w:tcPr>
          <w:tcW w:w="3600" w:type="dxa"/>
        </w:tcPr>
        <w:p w14:paraId="2EC245E1" w14:textId="3242C1BD" w:rsidR="00430865" w:rsidRDefault="00430865" w:rsidP="00430865">
          <w:pPr>
            <w:pStyle w:val="Header"/>
            <w:ind w:left="-115"/>
          </w:pPr>
        </w:p>
      </w:tc>
      <w:tc>
        <w:tcPr>
          <w:tcW w:w="3600" w:type="dxa"/>
        </w:tcPr>
        <w:p w14:paraId="363DE893" w14:textId="658E753D" w:rsidR="00430865" w:rsidRDefault="00430865" w:rsidP="00430865">
          <w:pPr>
            <w:pStyle w:val="Header"/>
            <w:jc w:val="center"/>
          </w:pPr>
        </w:p>
      </w:tc>
      <w:tc>
        <w:tcPr>
          <w:tcW w:w="3600" w:type="dxa"/>
        </w:tcPr>
        <w:p w14:paraId="1B9A23FB" w14:textId="72CBE4D4" w:rsidR="00430865" w:rsidRDefault="00430865" w:rsidP="00430865">
          <w:pPr>
            <w:pStyle w:val="Header"/>
            <w:ind w:right="-115"/>
            <w:jc w:val="right"/>
          </w:pPr>
        </w:p>
      </w:tc>
    </w:tr>
  </w:tbl>
  <w:p w14:paraId="6B7965B5" w14:textId="55F4A6FB" w:rsidR="002456EE" w:rsidRDefault="002456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430865" w14:paraId="555F510B" w14:textId="77777777" w:rsidTr="00430865">
      <w:tc>
        <w:tcPr>
          <w:tcW w:w="3600" w:type="dxa"/>
        </w:tcPr>
        <w:p w14:paraId="4CBB6D82" w14:textId="364FE05F" w:rsidR="00430865" w:rsidRDefault="00430865" w:rsidP="00430865">
          <w:pPr>
            <w:pStyle w:val="Header"/>
            <w:ind w:left="-115"/>
          </w:pPr>
        </w:p>
      </w:tc>
      <w:tc>
        <w:tcPr>
          <w:tcW w:w="3600" w:type="dxa"/>
        </w:tcPr>
        <w:p w14:paraId="622FED06" w14:textId="584EE1DA" w:rsidR="00430865" w:rsidRDefault="00430865" w:rsidP="00430865">
          <w:pPr>
            <w:pStyle w:val="Header"/>
            <w:jc w:val="center"/>
          </w:pPr>
        </w:p>
      </w:tc>
      <w:tc>
        <w:tcPr>
          <w:tcW w:w="3600" w:type="dxa"/>
        </w:tcPr>
        <w:p w14:paraId="616D58D9" w14:textId="495E9583" w:rsidR="00430865" w:rsidRDefault="00430865" w:rsidP="00430865">
          <w:pPr>
            <w:pStyle w:val="Header"/>
            <w:ind w:right="-115"/>
            <w:jc w:val="right"/>
          </w:pPr>
        </w:p>
      </w:tc>
    </w:tr>
  </w:tbl>
  <w:p w14:paraId="69BFFF2D" w14:textId="715EA95D" w:rsidR="002456EE" w:rsidRDefault="002456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430865" w14:paraId="5F9C036C" w14:textId="77777777" w:rsidTr="00430865">
      <w:tc>
        <w:tcPr>
          <w:tcW w:w="3600" w:type="dxa"/>
        </w:tcPr>
        <w:p w14:paraId="2453655C" w14:textId="26F56ABB" w:rsidR="00430865" w:rsidRDefault="00430865" w:rsidP="00430865">
          <w:pPr>
            <w:pStyle w:val="Header"/>
            <w:ind w:left="-115"/>
          </w:pPr>
        </w:p>
      </w:tc>
      <w:tc>
        <w:tcPr>
          <w:tcW w:w="3600" w:type="dxa"/>
        </w:tcPr>
        <w:p w14:paraId="3494CC97" w14:textId="7C706523" w:rsidR="00430865" w:rsidRDefault="00430865" w:rsidP="00430865">
          <w:pPr>
            <w:pStyle w:val="Header"/>
            <w:jc w:val="center"/>
          </w:pPr>
        </w:p>
      </w:tc>
      <w:tc>
        <w:tcPr>
          <w:tcW w:w="3600" w:type="dxa"/>
        </w:tcPr>
        <w:p w14:paraId="6CCD166A" w14:textId="7F271A6C" w:rsidR="00430865" w:rsidRDefault="00430865" w:rsidP="00430865">
          <w:pPr>
            <w:pStyle w:val="Header"/>
            <w:ind w:right="-115"/>
            <w:jc w:val="right"/>
          </w:pPr>
        </w:p>
      </w:tc>
    </w:tr>
  </w:tbl>
  <w:p w14:paraId="396D6911" w14:textId="630B3828" w:rsidR="002456EE" w:rsidRDefault="002456E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430865" w14:paraId="761E1A57" w14:textId="77777777" w:rsidTr="00430865">
      <w:tc>
        <w:tcPr>
          <w:tcW w:w="3600" w:type="dxa"/>
        </w:tcPr>
        <w:p w14:paraId="521BA3D1" w14:textId="11886F6B" w:rsidR="00430865" w:rsidRDefault="00430865" w:rsidP="00430865">
          <w:pPr>
            <w:pStyle w:val="Header"/>
            <w:ind w:left="-115"/>
          </w:pPr>
        </w:p>
      </w:tc>
      <w:tc>
        <w:tcPr>
          <w:tcW w:w="3600" w:type="dxa"/>
        </w:tcPr>
        <w:p w14:paraId="1BB6F66F" w14:textId="7098E1AD" w:rsidR="00430865" w:rsidRDefault="00430865" w:rsidP="00430865">
          <w:pPr>
            <w:pStyle w:val="Header"/>
            <w:jc w:val="center"/>
          </w:pPr>
        </w:p>
      </w:tc>
      <w:tc>
        <w:tcPr>
          <w:tcW w:w="3600" w:type="dxa"/>
        </w:tcPr>
        <w:p w14:paraId="6EE1A203" w14:textId="5695274F" w:rsidR="00430865" w:rsidRDefault="00430865" w:rsidP="00430865">
          <w:pPr>
            <w:pStyle w:val="Header"/>
            <w:ind w:right="-115"/>
            <w:jc w:val="right"/>
          </w:pPr>
        </w:p>
      </w:tc>
    </w:tr>
  </w:tbl>
  <w:p w14:paraId="61FBF4AA" w14:textId="2E77845C" w:rsidR="002456EE" w:rsidRDefault="00245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3E332" w14:textId="77777777" w:rsidR="00C06316" w:rsidRDefault="00C06316" w:rsidP="002456EE">
      <w:pPr>
        <w:spacing w:after="0" w:line="240" w:lineRule="auto"/>
      </w:pPr>
      <w:r>
        <w:separator/>
      </w:r>
    </w:p>
  </w:footnote>
  <w:footnote w:type="continuationSeparator" w:id="0">
    <w:p w14:paraId="5F5E97F8" w14:textId="77777777" w:rsidR="00C06316" w:rsidRDefault="00C06316" w:rsidP="002456EE">
      <w:pPr>
        <w:spacing w:after="0" w:line="240" w:lineRule="auto"/>
      </w:pPr>
      <w:r>
        <w:continuationSeparator/>
      </w:r>
    </w:p>
  </w:footnote>
  <w:footnote w:type="continuationNotice" w:id="1">
    <w:p w14:paraId="4A1CD685" w14:textId="77777777" w:rsidR="00C06316" w:rsidRDefault="00C063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430865" w14:paraId="12633F14" w14:textId="77777777" w:rsidTr="00430865">
      <w:tc>
        <w:tcPr>
          <w:tcW w:w="3600" w:type="dxa"/>
        </w:tcPr>
        <w:p w14:paraId="7CD48DE8" w14:textId="30CF26BD" w:rsidR="00430865" w:rsidRDefault="00430865" w:rsidP="00430865">
          <w:pPr>
            <w:pStyle w:val="Header"/>
            <w:ind w:left="-115"/>
          </w:pPr>
        </w:p>
      </w:tc>
      <w:tc>
        <w:tcPr>
          <w:tcW w:w="3600" w:type="dxa"/>
        </w:tcPr>
        <w:p w14:paraId="3FEB7B1B" w14:textId="547EFBD4" w:rsidR="00430865" w:rsidRDefault="00430865" w:rsidP="00430865">
          <w:pPr>
            <w:pStyle w:val="Header"/>
            <w:jc w:val="center"/>
          </w:pPr>
        </w:p>
      </w:tc>
      <w:tc>
        <w:tcPr>
          <w:tcW w:w="3600" w:type="dxa"/>
        </w:tcPr>
        <w:p w14:paraId="3EA91E36" w14:textId="5DEE5926" w:rsidR="00430865" w:rsidRDefault="00430865" w:rsidP="00430865">
          <w:pPr>
            <w:pStyle w:val="Header"/>
            <w:ind w:right="-115"/>
            <w:jc w:val="right"/>
          </w:pPr>
        </w:p>
      </w:tc>
    </w:tr>
  </w:tbl>
  <w:p w14:paraId="785D0E9B" w14:textId="383C9EA6" w:rsidR="002456EE" w:rsidRDefault="00245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430865" w14:paraId="62BD8601" w14:textId="77777777" w:rsidTr="00430865">
      <w:tc>
        <w:tcPr>
          <w:tcW w:w="3600" w:type="dxa"/>
        </w:tcPr>
        <w:p w14:paraId="4D72F5AE" w14:textId="752052B5" w:rsidR="00430865" w:rsidRDefault="00430865" w:rsidP="00430865">
          <w:pPr>
            <w:pStyle w:val="Header"/>
            <w:ind w:left="-115"/>
          </w:pPr>
        </w:p>
      </w:tc>
      <w:tc>
        <w:tcPr>
          <w:tcW w:w="3600" w:type="dxa"/>
        </w:tcPr>
        <w:p w14:paraId="17520DB5" w14:textId="53B7EAF8" w:rsidR="00430865" w:rsidRDefault="00430865" w:rsidP="00430865">
          <w:pPr>
            <w:pStyle w:val="Header"/>
            <w:jc w:val="center"/>
          </w:pPr>
        </w:p>
      </w:tc>
      <w:tc>
        <w:tcPr>
          <w:tcW w:w="3600" w:type="dxa"/>
        </w:tcPr>
        <w:p w14:paraId="53D7E74A" w14:textId="6173F92F" w:rsidR="00430865" w:rsidRDefault="00430865" w:rsidP="00430865">
          <w:pPr>
            <w:pStyle w:val="Header"/>
            <w:ind w:right="-115"/>
            <w:jc w:val="right"/>
          </w:pPr>
        </w:p>
      </w:tc>
    </w:tr>
  </w:tbl>
  <w:p w14:paraId="6CCE0D7B" w14:textId="5B20930F" w:rsidR="002456EE" w:rsidRDefault="002456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430865" w14:paraId="74A2557A" w14:textId="77777777" w:rsidTr="00430865">
      <w:tc>
        <w:tcPr>
          <w:tcW w:w="3600" w:type="dxa"/>
        </w:tcPr>
        <w:p w14:paraId="13BC36F7" w14:textId="3F4E17B1" w:rsidR="00430865" w:rsidRDefault="00430865" w:rsidP="00430865">
          <w:pPr>
            <w:pStyle w:val="Header"/>
            <w:ind w:left="-115"/>
          </w:pPr>
        </w:p>
      </w:tc>
      <w:tc>
        <w:tcPr>
          <w:tcW w:w="3600" w:type="dxa"/>
        </w:tcPr>
        <w:p w14:paraId="7FAF3339" w14:textId="6FC18698" w:rsidR="00430865" w:rsidRDefault="00430865" w:rsidP="00430865">
          <w:pPr>
            <w:pStyle w:val="Header"/>
            <w:jc w:val="center"/>
          </w:pPr>
        </w:p>
      </w:tc>
      <w:tc>
        <w:tcPr>
          <w:tcW w:w="3600" w:type="dxa"/>
        </w:tcPr>
        <w:p w14:paraId="7AA4CA68" w14:textId="24EEEBFE" w:rsidR="00430865" w:rsidRDefault="00430865" w:rsidP="00430865">
          <w:pPr>
            <w:pStyle w:val="Header"/>
            <w:ind w:right="-115"/>
            <w:jc w:val="right"/>
          </w:pPr>
        </w:p>
      </w:tc>
    </w:tr>
  </w:tbl>
  <w:p w14:paraId="45530CE1" w14:textId="0842A4BA" w:rsidR="002456EE" w:rsidRDefault="002456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430865" w14:paraId="2E46483F" w14:textId="77777777" w:rsidTr="00430865">
      <w:tc>
        <w:tcPr>
          <w:tcW w:w="3600" w:type="dxa"/>
        </w:tcPr>
        <w:p w14:paraId="0DAAEBC7" w14:textId="0490E14F" w:rsidR="00430865" w:rsidRDefault="00430865" w:rsidP="00430865">
          <w:pPr>
            <w:pStyle w:val="Header"/>
            <w:ind w:left="-115"/>
          </w:pPr>
        </w:p>
      </w:tc>
      <w:tc>
        <w:tcPr>
          <w:tcW w:w="3600" w:type="dxa"/>
        </w:tcPr>
        <w:p w14:paraId="6CF9059C" w14:textId="283D8CC5" w:rsidR="00430865" w:rsidRDefault="00430865" w:rsidP="00430865">
          <w:pPr>
            <w:pStyle w:val="Header"/>
            <w:jc w:val="center"/>
          </w:pPr>
        </w:p>
      </w:tc>
      <w:tc>
        <w:tcPr>
          <w:tcW w:w="3600" w:type="dxa"/>
        </w:tcPr>
        <w:p w14:paraId="7BE02A6A" w14:textId="68A58EEB" w:rsidR="00430865" w:rsidRDefault="00430865" w:rsidP="00430865">
          <w:pPr>
            <w:pStyle w:val="Header"/>
            <w:ind w:right="-115"/>
            <w:jc w:val="right"/>
          </w:pPr>
        </w:p>
      </w:tc>
    </w:tr>
  </w:tbl>
  <w:p w14:paraId="68D1AD76" w14:textId="3FC49ED8" w:rsidR="002456EE" w:rsidRDefault="002456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430865" w14:paraId="536E1A58" w14:textId="77777777" w:rsidTr="00430865">
      <w:tc>
        <w:tcPr>
          <w:tcW w:w="3600" w:type="dxa"/>
        </w:tcPr>
        <w:p w14:paraId="360E4BFE" w14:textId="5CAD4473" w:rsidR="00430865" w:rsidRDefault="00430865" w:rsidP="00430865">
          <w:pPr>
            <w:pStyle w:val="Header"/>
            <w:ind w:left="-115"/>
          </w:pPr>
        </w:p>
      </w:tc>
      <w:tc>
        <w:tcPr>
          <w:tcW w:w="3600" w:type="dxa"/>
        </w:tcPr>
        <w:p w14:paraId="6EDDDBE2" w14:textId="0C5C2C44" w:rsidR="00430865" w:rsidRDefault="00430865" w:rsidP="00430865">
          <w:pPr>
            <w:pStyle w:val="Header"/>
            <w:jc w:val="center"/>
          </w:pPr>
        </w:p>
      </w:tc>
      <w:tc>
        <w:tcPr>
          <w:tcW w:w="3600" w:type="dxa"/>
        </w:tcPr>
        <w:p w14:paraId="4E8FC5AC" w14:textId="1D42C68E" w:rsidR="00430865" w:rsidRDefault="00430865" w:rsidP="00430865">
          <w:pPr>
            <w:pStyle w:val="Header"/>
            <w:ind w:right="-115"/>
            <w:jc w:val="right"/>
          </w:pPr>
        </w:p>
      </w:tc>
    </w:tr>
  </w:tbl>
  <w:p w14:paraId="09E134D1" w14:textId="115A24C9" w:rsidR="002456EE" w:rsidRDefault="00245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74DFA"/>
    <w:multiLevelType w:val="hybridMultilevel"/>
    <w:tmpl w:val="5F4C6D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7FB3BA4"/>
    <w:multiLevelType w:val="hybridMultilevel"/>
    <w:tmpl w:val="A64C21F8"/>
    <w:lvl w:ilvl="0" w:tplc="C2BE6508">
      <w:start w:val="1"/>
      <w:numFmt w:val="decimal"/>
      <w:lvlText w:val="[%1]."/>
      <w:lvlJc w:val="left"/>
      <w:pPr>
        <w:ind w:left="720" w:hanging="360"/>
      </w:pPr>
      <w:rPr>
        <w:rFonts w:ascii="Times New Roman" w:hAnsi="Times New Roman" w:hint="default"/>
        <w:caps/>
        <w:strike w:val="0"/>
        <w:dstrike w:val="0"/>
        <w:vanish w:val="0"/>
        <w:sz w:val="16"/>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3438F"/>
    <w:multiLevelType w:val="hybridMultilevel"/>
    <w:tmpl w:val="32647808"/>
    <w:lvl w:ilvl="0" w:tplc="C2BE6508">
      <w:start w:val="1"/>
      <w:numFmt w:val="decimal"/>
      <w:lvlText w:val="[%1]."/>
      <w:lvlJc w:val="left"/>
      <w:pPr>
        <w:ind w:left="450" w:hanging="360"/>
      </w:pPr>
      <w:rPr>
        <w:rFonts w:ascii="Times New Roman" w:hAnsi="Times New Roman" w:hint="default"/>
        <w:caps/>
        <w:strike w:val="0"/>
        <w:dstrike w:val="0"/>
        <w:vanish w:val="0"/>
        <w:sz w:val="16"/>
        <w:vertAlign w:val="baseline"/>
      </w:rPr>
    </w:lvl>
    <w:lvl w:ilvl="1" w:tplc="04090019" w:tentative="1">
      <w:start w:val="1"/>
      <w:numFmt w:val="lowerLetter"/>
      <w:lvlText w:val="%2."/>
      <w:lvlJc w:val="left"/>
      <w:pPr>
        <w:ind w:left="983" w:hanging="360"/>
      </w:pPr>
    </w:lvl>
    <w:lvl w:ilvl="2" w:tplc="0409001B" w:tentative="1">
      <w:start w:val="1"/>
      <w:numFmt w:val="lowerRoman"/>
      <w:lvlText w:val="%3."/>
      <w:lvlJc w:val="right"/>
      <w:pPr>
        <w:ind w:left="1703" w:hanging="180"/>
      </w:pPr>
    </w:lvl>
    <w:lvl w:ilvl="3" w:tplc="0409000F" w:tentative="1">
      <w:start w:val="1"/>
      <w:numFmt w:val="decimal"/>
      <w:lvlText w:val="%4."/>
      <w:lvlJc w:val="left"/>
      <w:pPr>
        <w:ind w:left="2423" w:hanging="360"/>
      </w:pPr>
    </w:lvl>
    <w:lvl w:ilvl="4" w:tplc="04090019" w:tentative="1">
      <w:start w:val="1"/>
      <w:numFmt w:val="lowerLetter"/>
      <w:lvlText w:val="%5."/>
      <w:lvlJc w:val="left"/>
      <w:pPr>
        <w:ind w:left="3143" w:hanging="360"/>
      </w:pPr>
    </w:lvl>
    <w:lvl w:ilvl="5" w:tplc="0409001B" w:tentative="1">
      <w:start w:val="1"/>
      <w:numFmt w:val="lowerRoman"/>
      <w:lvlText w:val="%6."/>
      <w:lvlJc w:val="right"/>
      <w:pPr>
        <w:ind w:left="3863" w:hanging="180"/>
      </w:pPr>
    </w:lvl>
    <w:lvl w:ilvl="6" w:tplc="0409000F" w:tentative="1">
      <w:start w:val="1"/>
      <w:numFmt w:val="decimal"/>
      <w:lvlText w:val="%7."/>
      <w:lvlJc w:val="left"/>
      <w:pPr>
        <w:ind w:left="4583" w:hanging="360"/>
      </w:pPr>
    </w:lvl>
    <w:lvl w:ilvl="7" w:tplc="04090019" w:tentative="1">
      <w:start w:val="1"/>
      <w:numFmt w:val="lowerLetter"/>
      <w:lvlText w:val="%8."/>
      <w:lvlJc w:val="left"/>
      <w:pPr>
        <w:ind w:left="5303" w:hanging="360"/>
      </w:pPr>
    </w:lvl>
    <w:lvl w:ilvl="8" w:tplc="0409001B" w:tentative="1">
      <w:start w:val="1"/>
      <w:numFmt w:val="lowerRoman"/>
      <w:lvlText w:val="%9."/>
      <w:lvlJc w:val="right"/>
      <w:pPr>
        <w:ind w:left="6023" w:hanging="180"/>
      </w:pPr>
    </w:lvl>
  </w:abstractNum>
  <w:abstractNum w:abstractNumId="3" w15:restartNumberingAfterBreak="0">
    <w:nsid w:val="742633D8"/>
    <w:multiLevelType w:val="hybridMultilevel"/>
    <w:tmpl w:val="2384C7C2"/>
    <w:lvl w:ilvl="0" w:tplc="08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num w:numId="1">
    <w:abstractNumId w:val="0"/>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288"/>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BD"/>
    <w:rsid w:val="00000465"/>
    <w:rsid w:val="00001567"/>
    <w:rsid w:val="00003553"/>
    <w:rsid w:val="00003A96"/>
    <w:rsid w:val="00004FD5"/>
    <w:rsid w:val="00005043"/>
    <w:rsid w:val="00006899"/>
    <w:rsid w:val="00015642"/>
    <w:rsid w:val="00016781"/>
    <w:rsid w:val="0001722C"/>
    <w:rsid w:val="000217EE"/>
    <w:rsid w:val="00022D82"/>
    <w:rsid w:val="000242A8"/>
    <w:rsid w:val="00027E1F"/>
    <w:rsid w:val="00031111"/>
    <w:rsid w:val="000341BB"/>
    <w:rsid w:val="00035553"/>
    <w:rsid w:val="00035A04"/>
    <w:rsid w:val="0003682B"/>
    <w:rsid w:val="00036EC6"/>
    <w:rsid w:val="00040E60"/>
    <w:rsid w:val="00041BD7"/>
    <w:rsid w:val="00042AF6"/>
    <w:rsid w:val="00042DC6"/>
    <w:rsid w:val="0004419F"/>
    <w:rsid w:val="00044FE3"/>
    <w:rsid w:val="0005181B"/>
    <w:rsid w:val="00053909"/>
    <w:rsid w:val="000540C6"/>
    <w:rsid w:val="00056BF5"/>
    <w:rsid w:val="00057198"/>
    <w:rsid w:val="000605E8"/>
    <w:rsid w:val="00060DE1"/>
    <w:rsid w:val="00061642"/>
    <w:rsid w:val="000620B2"/>
    <w:rsid w:val="000634A3"/>
    <w:rsid w:val="000641CA"/>
    <w:rsid w:val="0006531F"/>
    <w:rsid w:val="00065C17"/>
    <w:rsid w:val="000715ED"/>
    <w:rsid w:val="00071F82"/>
    <w:rsid w:val="00081485"/>
    <w:rsid w:val="0008683C"/>
    <w:rsid w:val="00091227"/>
    <w:rsid w:val="000A0AA8"/>
    <w:rsid w:val="000A106B"/>
    <w:rsid w:val="000A2463"/>
    <w:rsid w:val="000A5015"/>
    <w:rsid w:val="000A5486"/>
    <w:rsid w:val="000A7412"/>
    <w:rsid w:val="000A745C"/>
    <w:rsid w:val="000B41BF"/>
    <w:rsid w:val="000C17D0"/>
    <w:rsid w:val="000C1CD7"/>
    <w:rsid w:val="000C25B9"/>
    <w:rsid w:val="000C506A"/>
    <w:rsid w:val="000C7680"/>
    <w:rsid w:val="000D1A5E"/>
    <w:rsid w:val="000D5188"/>
    <w:rsid w:val="000D5BA5"/>
    <w:rsid w:val="000D783D"/>
    <w:rsid w:val="000E068E"/>
    <w:rsid w:val="000E237D"/>
    <w:rsid w:val="000E3956"/>
    <w:rsid w:val="000E3E0B"/>
    <w:rsid w:val="000E43DF"/>
    <w:rsid w:val="000E4B92"/>
    <w:rsid w:val="000E56FB"/>
    <w:rsid w:val="000E7375"/>
    <w:rsid w:val="000F12FA"/>
    <w:rsid w:val="000F1E33"/>
    <w:rsid w:val="000F5B67"/>
    <w:rsid w:val="000F5E50"/>
    <w:rsid w:val="000F681B"/>
    <w:rsid w:val="001019CD"/>
    <w:rsid w:val="00101C52"/>
    <w:rsid w:val="001020E3"/>
    <w:rsid w:val="001026B7"/>
    <w:rsid w:val="0010288B"/>
    <w:rsid w:val="001045D0"/>
    <w:rsid w:val="0012394F"/>
    <w:rsid w:val="00124C1E"/>
    <w:rsid w:val="00125AB5"/>
    <w:rsid w:val="00125EC4"/>
    <w:rsid w:val="0012670D"/>
    <w:rsid w:val="00130D7D"/>
    <w:rsid w:val="00131B6D"/>
    <w:rsid w:val="001332F4"/>
    <w:rsid w:val="00135848"/>
    <w:rsid w:val="00136E3E"/>
    <w:rsid w:val="00137F06"/>
    <w:rsid w:val="00140405"/>
    <w:rsid w:val="00140C86"/>
    <w:rsid w:val="001411C8"/>
    <w:rsid w:val="00141B78"/>
    <w:rsid w:val="001507FB"/>
    <w:rsid w:val="001528CA"/>
    <w:rsid w:val="0015769B"/>
    <w:rsid w:val="00161613"/>
    <w:rsid w:val="0016332C"/>
    <w:rsid w:val="00163979"/>
    <w:rsid w:val="00163D42"/>
    <w:rsid w:val="0016525B"/>
    <w:rsid w:val="00166AB9"/>
    <w:rsid w:val="00170052"/>
    <w:rsid w:val="00175A65"/>
    <w:rsid w:val="00176263"/>
    <w:rsid w:val="00176DE9"/>
    <w:rsid w:val="00182567"/>
    <w:rsid w:val="00184433"/>
    <w:rsid w:val="00187885"/>
    <w:rsid w:val="00187DDC"/>
    <w:rsid w:val="00192370"/>
    <w:rsid w:val="00194331"/>
    <w:rsid w:val="00194580"/>
    <w:rsid w:val="001A158B"/>
    <w:rsid w:val="001A317A"/>
    <w:rsid w:val="001A6C12"/>
    <w:rsid w:val="001B0F09"/>
    <w:rsid w:val="001B1263"/>
    <w:rsid w:val="001B4393"/>
    <w:rsid w:val="001C37D0"/>
    <w:rsid w:val="001D0885"/>
    <w:rsid w:val="001D114D"/>
    <w:rsid w:val="001D20C4"/>
    <w:rsid w:val="001D2D99"/>
    <w:rsid w:val="001D73D3"/>
    <w:rsid w:val="001E0748"/>
    <w:rsid w:val="001E0E4A"/>
    <w:rsid w:val="001E3EA2"/>
    <w:rsid w:val="001F10B9"/>
    <w:rsid w:val="001F131F"/>
    <w:rsid w:val="001F4342"/>
    <w:rsid w:val="001F7224"/>
    <w:rsid w:val="001F7C5C"/>
    <w:rsid w:val="00200B1D"/>
    <w:rsid w:val="002015A3"/>
    <w:rsid w:val="00203802"/>
    <w:rsid w:val="00205295"/>
    <w:rsid w:val="00220B60"/>
    <w:rsid w:val="0022469A"/>
    <w:rsid w:val="00224A3B"/>
    <w:rsid w:val="00224ABC"/>
    <w:rsid w:val="00224EC0"/>
    <w:rsid w:val="00227373"/>
    <w:rsid w:val="00230952"/>
    <w:rsid w:val="00232D4F"/>
    <w:rsid w:val="00232F43"/>
    <w:rsid w:val="00235092"/>
    <w:rsid w:val="0023580D"/>
    <w:rsid w:val="0023786E"/>
    <w:rsid w:val="002401F0"/>
    <w:rsid w:val="00240F7E"/>
    <w:rsid w:val="00241E73"/>
    <w:rsid w:val="002428AC"/>
    <w:rsid w:val="00243116"/>
    <w:rsid w:val="002456EE"/>
    <w:rsid w:val="00246CA5"/>
    <w:rsid w:val="00246EC7"/>
    <w:rsid w:val="002515AA"/>
    <w:rsid w:val="002519B2"/>
    <w:rsid w:val="00251DD8"/>
    <w:rsid w:val="002557BC"/>
    <w:rsid w:val="0025716E"/>
    <w:rsid w:val="00264786"/>
    <w:rsid w:val="0027415D"/>
    <w:rsid w:val="00274F2C"/>
    <w:rsid w:val="00275EC1"/>
    <w:rsid w:val="002775E0"/>
    <w:rsid w:val="00283579"/>
    <w:rsid w:val="00283EE7"/>
    <w:rsid w:val="002843D9"/>
    <w:rsid w:val="00284939"/>
    <w:rsid w:val="00286D5D"/>
    <w:rsid w:val="002879EB"/>
    <w:rsid w:val="00290441"/>
    <w:rsid w:val="0029088B"/>
    <w:rsid w:val="00290AA9"/>
    <w:rsid w:val="0029246D"/>
    <w:rsid w:val="00294FED"/>
    <w:rsid w:val="002A0C69"/>
    <w:rsid w:val="002A1593"/>
    <w:rsid w:val="002B2521"/>
    <w:rsid w:val="002B2BE6"/>
    <w:rsid w:val="002B2C89"/>
    <w:rsid w:val="002B3050"/>
    <w:rsid w:val="002B3DEA"/>
    <w:rsid w:val="002B400E"/>
    <w:rsid w:val="002B40E6"/>
    <w:rsid w:val="002C22E0"/>
    <w:rsid w:val="002C4415"/>
    <w:rsid w:val="002C4443"/>
    <w:rsid w:val="002C64D1"/>
    <w:rsid w:val="002C76FE"/>
    <w:rsid w:val="002C7D45"/>
    <w:rsid w:val="002D11CB"/>
    <w:rsid w:val="002D1211"/>
    <w:rsid w:val="002D1A56"/>
    <w:rsid w:val="002D3AAA"/>
    <w:rsid w:val="002D6338"/>
    <w:rsid w:val="002E2228"/>
    <w:rsid w:val="002E3F08"/>
    <w:rsid w:val="002E4A8F"/>
    <w:rsid w:val="002E64EE"/>
    <w:rsid w:val="002E72E9"/>
    <w:rsid w:val="002F1718"/>
    <w:rsid w:val="002F40FA"/>
    <w:rsid w:val="002F4BCF"/>
    <w:rsid w:val="002F4ECB"/>
    <w:rsid w:val="00302D44"/>
    <w:rsid w:val="00303343"/>
    <w:rsid w:val="003050E0"/>
    <w:rsid w:val="003075C0"/>
    <w:rsid w:val="00307666"/>
    <w:rsid w:val="003115C0"/>
    <w:rsid w:val="0031194D"/>
    <w:rsid w:val="00314FB1"/>
    <w:rsid w:val="00320D6A"/>
    <w:rsid w:val="00322CBE"/>
    <w:rsid w:val="0032367D"/>
    <w:rsid w:val="00324C19"/>
    <w:rsid w:val="00325B4A"/>
    <w:rsid w:val="00326432"/>
    <w:rsid w:val="003270C5"/>
    <w:rsid w:val="00327D9A"/>
    <w:rsid w:val="0033078D"/>
    <w:rsid w:val="003311D4"/>
    <w:rsid w:val="003314C3"/>
    <w:rsid w:val="0033152B"/>
    <w:rsid w:val="003360C2"/>
    <w:rsid w:val="003428F4"/>
    <w:rsid w:val="00343C78"/>
    <w:rsid w:val="00347A20"/>
    <w:rsid w:val="00347DD9"/>
    <w:rsid w:val="003511EB"/>
    <w:rsid w:val="00352B8F"/>
    <w:rsid w:val="00355060"/>
    <w:rsid w:val="00357243"/>
    <w:rsid w:val="0036148E"/>
    <w:rsid w:val="00362832"/>
    <w:rsid w:val="003629DB"/>
    <w:rsid w:val="00362D72"/>
    <w:rsid w:val="00366FB6"/>
    <w:rsid w:val="00371440"/>
    <w:rsid w:val="0037533C"/>
    <w:rsid w:val="00382171"/>
    <w:rsid w:val="003838D1"/>
    <w:rsid w:val="00385678"/>
    <w:rsid w:val="003930F4"/>
    <w:rsid w:val="003948B7"/>
    <w:rsid w:val="0039533C"/>
    <w:rsid w:val="00395CF4"/>
    <w:rsid w:val="0039757D"/>
    <w:rsid w:val="003A3856"/>
    <w:rsid w:val="003A5758"/>
    <w:rsid w:val="003A75F8"/>
    <w:rsid w:val="003B4354"/>
    <w:rsid w:val="003B5E1B"/>
    <w:rsid w:val="003C5B5C"/>
    <w:rsid w:val="003C6116"/>
    <w:rsid w:val="003D3E05"/>
    <w:rsid w:val="003E60D4"/>
    <w:rsid w:val="003E6C14"/>
    <w:rsid w:val="003F06F3"/>
    <w:rsid w:val="003F0C45"/>
    <w:rsid w:val="003F277F"/>
    <w:rsid w:val="003F36AD"/>
    <w:rsid w:val="003F6E17"/>
    <w:rsid w:val="003F7445"/>
    <w:rsid w:val="0040027C"/>
    <w:rsid w:val="00400C48"/>
    <w:rsid w:val="004014A2"/>
    <w:rsid w:val="00406735"/>
    <w:rsid w:val="004106D4"/>
    <w:rsid w:val="004109DD"/>
    <w:rsid w:val="0041487E"/>
    <w:rsid w:val="00414DD5"/>
    <w:rsid w:val="004154EB"/>
    <w:rsid w:val="00415B62"/>
    <w:rsid w:val="00420ABB"/>
    <w:rsid w:val="00421DA1"/>
    <w:rsid w:val="00423C45"/>
    <w:rsid w:val="00424B97"/>
    <w:rsid w:val="00424E92"/>
    <w:rsid w:val="00426664"/>
    <w:rsid w:val="00427719"/>
    <w:rsid w:val="004303E5"/>
    <w:rsid w:val="00430865"/>
    <w:rsid w:val="0043388A"/>
    <w:rsid w:val="00434592"/>
    <w:rsid w:val="0043671D"/>
    <w:rsid w:val="004368C4"/>
    <w:rsid w:val="00437593"/>
    <w:rsid w:val="00440D2B"/>
    <w:rsid w:val="0044233D"/>
    <w:rsid w:val="00444340"/>
    <w:rsid w:val="00445927"/>
    <w:rsid w:val="00451E4E"/>
    <w:rsid w:val="00452A58"/>
    <w:rsid w:val="0045337C"/>
    <w:rsid w:val="00456E44"/>
    <w:rsid w:val="004654B6"/>
    <w:rsid w:val="00465DAA"/>
    <w:rsid w:val="00465E49"/>
    <w:rsid w:val="00473190"/>
    <w:rsid w:val="004734C2"/>
    <w:rsid w:val="00473972"/>
    <w:rsid w:val="00476F11"/>
    <w:rsid w:val="004819F2"/>
    <w:rsid w:val="004822A8"/>
    <w:rsid w:val="00483CA9"/>
    <w:rsid w:val="004847DC"/>
    <w:rsid w:val="0048654F"/>
    <w:rsid w:val="00487230"/>
    <w:rsid w:val="00495D5A"/>
    <w:rsid w:val="0049633C"/>
    <w:rsid w:val="004A0DEB"/>
    <w:rsid w:val="004A1EA5"/>
    <w:rsid w:val="004A4D14"/>
    <w:rsid w:val="004A5291"/>
    <w:rsid w:val="004A61BE"/>
    <w:rsid w:val="004A65F5"/>
    <w:rsid w:val="004B2AA6"/>
    <w:rsid w:val="004B30C4"/>
    <w:rsid w:val="004B65BC"/>
    <w:rsid w:val="004C0148"/>
    <w:rsid w:val="004C0B2F"/>
    <w:rsid w:val="004C0F5B"/>
    <w:rsid w:val="004C1923"/>
    <w:rsid w:val="004C193C"/>
    <w:rsid w:val="004C3874"/>
    <w:rsid w:val="004C396B"/>
    <w:rsid w:val="004D0AEA"/>
    <w:rsid w:val="004D1A49"/>
    <w:rsid w:val="004D1AAF"/>
    <w:rsid w:val="004D2C1D"/>
    <w:rsid w:val="004D3653"/>
    <w:rsid w:val="004D39CC"/>
    <w:rsid w:val="004D4C1B"/>
    <w:rsid w:val="004D5E62"/>
    <w:rsid w:val="004E00BE"/>
    <w:rsid w:val="004E0EDE"/>
    <w:rsid w:val="004E1920"/>
    <w:rsid w:val="004E3D08"/>
    <w:rsid w:val="004E3F52"/>
    <w:rsid w:val="004E4A01"/>
    <w:rsid w:val="004F5046"/>
    <w:rsid w:val="004F5307"/>
    <w:rsid w:val="004F7065"/>
    <w:rsid w:val="004F7A72"/>
    <w:rsid w:val="004F7ABD"/>
    <w:rsid w:val="00500A71"/>
    <w:rsid w:val="005015A4"/>
    <w:rsid w:val="00502703"/>
    <w:rsid w:val="005039E0"/>
    <w:rsid w:val="00503B7F"/>
    <w:rsid w:val="00503C97"/>
    <w:rsid w:val="00510070"/>
    <w:rsid w:val="00511A90"/>
    <w:rsid w:val="00512F9D"/>
    <w:rsid w:val="005140FD"/>
    <w:rsid w:val="00517F42"/>
    <w:rsid w:val="00521815"/>
    <w:rsid w:val="00530178"/>
    <w:rsid w:val="00532BA0"/>
    <w:rsid w:val="00533B50"/>
    <w:rsid w:val="0053568C"/>
    <w:rsid w:val="00536164"/>
    <w:rsid w:val="00541392"/>
    <w:rsid w:val="005418CC"/>
    <w:rsid w:val="005436C6"/>
    <w:rsid w:val="005437BF"/>
    <w:rsid w:val="00544BE6"/>
    <w:rsid w:val="005453AB"/>
    <w:rsid w:val="00545ACF"/>
    <w:rsid w:val="005471B9"/>
    <w:rsid w:val="005551D2"/>
    <w:rsid w:val="00556CF9"/>
    <w:rsid w:val="0055740C"/>
    <w:rsid w:val="00562FF1"/>
    <w:rsid w:val="005643C3"/>
    <w:rsid w:val="00571EA8"/>
    <w:rsid w:val="005802AC"/>
    <w:rsid w:val="0058045B"/>
    <w:rsid w:val="00580EFF"/>
    <w:rsid w:val="00581C32"/>
    <w:rsid w:val="00581D36"/>
    <w:rsid w:val="00582EC1"/>
    <w:rsid w:val="00583419"/>
    <w:rsid w:val="00584E3B"/>
    <w:rsid w:val="00584FAB"/>
    <w:rsid w:val="00586160"/>
    <w:rsid w:val="00590C20"/>
    <w:rsid w:val="00593342"/>
    <w:rsid w:val="00593FDD"/>
    <w:rsid w:val="0059521C"/>
    <w:rsid w:val="005971CF"/>
    <w:rsid w:val="005A2965"/>
    <w:rsid w:val="005B49F4"/>
    <w:rsid w:val="005B5BD7"/>
    <w:rsid w:val="005C0693"/>
    <w:rsid w:val="005C6D92"/>
    <w:rsid w:val="005D0E09"/>
    <w:rsid w:val="005D25A1"/>
    <w:rsid w:val="005D5CD7"/>
    <w:rsid w:val="005D6DE4"/>
    <w:rsid w:val="005D7A6B"/>
    <w:rsid w:val="005E18C5"/>
    <w:rsid w:val="005E41F2"/>
    <w:rsid w:val="005E4FC0"/>
    <w:rsid w:val="005E5F85"/>
    <w:rsid w:val="005F0244"/>
    <w:rsid w:val="005F6788"/>
    <w:rsid w:val="005F7CA1"/>
    <w:rsid w:val="006003D0"/>
    <w:rsid w:val="00601306"/>
    <w:rsid w:val="006017BB"/>
    <w:rsid w:val="00602922"/>
    <w:rsid w:val="00604758"/>
    <w:rsid w:val="00607A89"/>
    <w:rsid w:val="00611158"/>
    <w:rsid w:val="00611BB6"/>
    <w:rsid w:val="006148CA"/>
    <w:rsid w:val="00615B6D"/>
    <w:rsid w:val="00617B06"/>
    <w:rsid w:val="00620B10"/>
    <w:rsid w:val="006223C1"/>
    <w:rsid w:val="00625F49"/>
    <w:rsid w:val="00634768"/>
    <w:rsid w:val="0063566A"/>
    <w:rsid w:val="00642064"/>
    <w:rsid w:val="00643B2F"/>
    <w:rsid w:val="006476CD"/>
    <w:rsid w:val="00650543"/>
    <w:rsid w:val="006514F5"/>
    <w:rsid w:val="00654731"/>
    <w:rsid w:val="00654E38"/>
    <w:rsid w:val="00660085"/>
    <w:rsid w:val="00664A64"/>
    <w:rsid w:val="00666953"/>
    <w:rsid w:val="0066734B"/>
    <w:rsid w:val="00667A8F"/>
    <w:rsid w:val="00670A88"/>
    <w:rsid w:val="006723B4"/>
    <w:rsid w:val="00675917"/>
    <w:rsid w:val="00683CAA"/>
    <w:rsid w:val="00683EFE"/>
    <w:rsid w:val="006852C1"/>
    <w:rsid w:val="00686863"/>
    <w:rsid w:val="006913F6"/>
    <w:rsid w:val="00691DC4"/>
    <w:rsid w:val="00691FF3"/>
    <w:rsid w:val="00692F7E"/>
    <w:rsid w:val="00693635"/>
    <w:rsid w:val="00697AE4"/>
    <w:rsid w:val="006A3022"/>
    <w:rsid w:val="006A374A"/>
    <w:rsid w:val="006A4502"/>
    <w:rsid w:val="006A51C2"/>
    <w:rsid w:val="006A6878"/>
    <w:rsid w:val="006B4EFA"/>
    <w:rsid w:val="006C0C8A"/>
    <w:rsid w:val="006C0FC5"/>
    <w:rsid w:val="006C1F56"/>
    <w:rsid w:val="006C2202"/>
    <w:rsid w:val="006C2F74"/>
    <w:rsid w:val="006C446D"/>
    <w:rsid w:val="006C4BAF"/>
    <w:rsid w:val="006C5D1F"/>
    <w:rsid w:val="006C77E7"/>
    <w:rsid w:val="006D2771"/>
    <w:rsid w:val="006D6BCE"/>
    <w:rsid w:val="006E0F9E"/>
    <w:rsid w:val="006E42A7"/>
    <w:rsid w:val="006E488B"/>
    <w:rsid w:val="006F0360"/>
    <w:rsid w:val="006F102C"/>
    <w:rsid w:val="006F7A92"/>
    <w:rsid w:val="007009D5"/>
    <w:rsid w:val="0070184C"/>
    <w:rsid w:val="0070208A"/>
    <w:rsid w:val="0070270F"/>
    <w:rsid w:val="00702BD2"/>
    <w:rsid w:val="00702F07"/>
    <w:rsid w:val="00704537"/>
    <w:rsid w:val="007058D1"/>
    <w:rsid w:val="00705A2C"/>
    <w:rsid w:val="00712652"/>
    <w:rsid w:val="007162CD"/>
    <w:rsid w:val="00722F8D"/>
    <w:rsid w:val="0072336B"/>
    <w:rsid w:val="007251C4"/>
    <w:rsid w:val="00727D5A"/>
    <w:rsid w:val="007313C7"/>
    <w:rsid w:val="00731972"/>
    <w:rsid w:val="007368A5"/>
    <w:rsid w:val="0074456D"/>
    <w:rsid w:val="00744748"/>
    <w:rsid w:val="00744D25"/>
    <w:rsid w:val="00745FDC"/>
    <w:rsid w:val="0074664B"/>
    <w:rsid w:val="007469D3"/>
    <w:rsid w:val="00747866"/>
    <w:rsid w:val="00747B9B"/>
    <w:rsid w:val="00751DBD"/>
    <w:rsid w:val="00755F93"/>
    <w:rsid w:val="00760DAE"/>
    <w:rsid w:val="00761B0E"/>
    <w:rsid w:val="0076588B"/>
    <w:rsid w:val="007666BA"/>
    <w:rsid w:val="00767479"/>
    <w:rsid w:val="007678F6"/>
    <w:rsid w:val="00771B31"/>
    <w:rsid w:val="0077678D"/>
    <w:rsid w:val="007807DD"/>
    <w:rsid w:val="00782AFA"/>
    <w:rsid w:val="00783141"/>
    <w:rsid w:val="00783237"/>
    <w:rsid w:val="007864F2"/>
    <w:rsid w:val="00790D0E"/>
    <w:rsid w:val="00794BE1"/>
    <w:rsid w:val="007A3929"/>
    <w:rsid w:val="007A39F9"/>
    <w:rsid w:val="007A4F39"/>
    <w:rsid w:val="007A6C93"/>
    <w:rsid w:val="007A7BDE"/>
    <w:rsid w:val="007B01CF"/>
    <w:rsid w:val="007B029B"/>
    <w:rsid w:val="007B3DF6"/>
    <w:rsid w:val="007B4B47"/>
    <w:rsid w:val="007B697A"/>
    <w:rsid w:val="007C1DA0"/>
    <w:rsid w:val="007C2859"/>
    <w:rsid w:val="007C3E2B"/>
    <w:rsid w:val="007C4FD1"/>
    <w:rsid w:val="007C6174"/>
    <w:rsid w:val="007C61A8"/>
    <w:rsid w:val="007C65CF"/>
    <w:rsid w:val="007C792F"/>
    <w:rsid w:val="007E2C6B"/>
    <w:rsid w:val="007E399B"/>
    <w:rsid w:val="007E730E"/>
    <w:rsid w:val="007F56BF"/>
    <w:rsid w:val="008012B9"/>
    <w:rsid w:val="0080654D"/>
    <w:rsid w:val="00810DA3"/>
    <w:rsid w:val="00812B6D"/>
    <w:rsid w:val="00817250"/>
    <w:rsid w:val="008222EE"/>
    <w:rsid w:val="00825F61"/>
    <w:rsid w:val="008261E6"/>
    <w:rsid w:val="00827B46"/>
    <w:rsid w:val="00832F4C"/>
    <w:rsid w:val="00836C92"/>
    <w:rsid w:val="008403AC"/>
    <w:rsid w:val="00845025"/>
    <w:rsid w:val="00852288"/>
    <w:rsid w:val="00860734"/>
    <w:rsid w:val="008628F2"/>
    <w:rsid w:val="00862EF2"/>
    <w:rsid w:val="00863CBF"/>
    <w:rsid w:val="00867818"/>
    <w:rsid w:val="008704C6"/>
    <w:rsid w:val="00871C2C"/>
    <w:rsid w:val="00872CCF"/>
    <w:rsid w:val="0087309E"/>
    <w:rsid w:val="00873FD7"/>
    <w:rsid w:val="00874EDF"/>
    <w:rsid w:val="008766A8"/>
    <w:rsid w:val="0087716D"/>
    <w:rsid w:val="00882A58"/>
    <w:rsid w:val="008864A2"/>
    <w:rsid w:val="008922AA"/>
    <w:rsid w:val="008935B6"/>
    <w:rsid w:val="00894980"/>
    <w:rsid w:val="008949B5"/>
    <w:rsid w:val="00896055"/>
    <w:rsid w:val="00897EA9"/>
    <w:rsid w:val="008A0F73"/>
    <w:rsid w:val="008A16A2"/>
    <w:rsid w:val="008A461E"/>
    <w:rsid w:val="008C1855"/>
    <w:rsid w:val="008C33D9"/>
    <w:rsid w:val="008C5984"/>
    <w:rsid w:val="008C5EFA"/>
    <w:rsid w:val="008C6A9C"/>
    <w:rsid w:val="008D22F0"/>
    <w:rsid w:val="008D345C"/>
    <w:rsid w:val="008D501C"/>
    <w:rsid w:val="008D5236"/>
    <w:rsid w:val="008E22BA"/>
    <w:rsid w:val="008E3535"/>
    <w:rsid w:val="008E3ADE"/>
    <w:rsid w:val="008E42F4"/>
    <w:rsid w:val="008F23B2"/>
    <w:rsid w:val="008F2A4C"/>
    <w:rsid w:val="008F523E"/>
    <w:rsid w:val="008F6A2F"/>
    <w:rsid w:val="00903604"/>
    <w:rsid w:val="00903D83"/>
    <w:rsid w:val="00903FAD"/>
    <w:rsid w:val="00906470"/>
    <w:rsid w:val="009074B5"/>
    <w:rsid w:val="00907E44"/>
    <w:rsid w:val="0091145C"/>
    <w:rsid w:val="00913A9B"/>
    <w:rsid w:val="00913FDE"/>
    <w:rsid w:val="009158D2"/>
    <w:rsid w:val="00915F7C"/>
    <w:rsid w:val="0091677C"/>
    <w:rsid w:val="009173BA"/>
    <w:rsid w:val="00917D41"/>
    <w:rsid w:val="009249B7"/>
    <w:rsid w:val="00930C06"/>
    <w:rsid w:val="00936B9D"/>
    <w:rsid w:val="00941900"/>
    <w:rsid w:val="00941BC2"/>
    <w:rsid w:val="0095079F"/>
    <w:rsid w:val="00956440"/>
    <w:rsid w:val="00957763"/>
    <w:rsid w:val="00963196"/>
    <w:rsid w:val="00964D56"/>
    <w:rsid w:val="009700FA"/>
    <w:rsid w:val="00973D15"/>
    <w:rsid w:val="00977C28"/>
    <w:rsid w:val="00981CFD"/>
    <w:rsid w:val="0098375D"/>
    <w:rsid w:val="00983D39"/>
    <w:rsid w:val="00984813"/>
    <w:rsid w:val="0098543E"/>
    <w:rsid w:val="00985BA9"/>
    <w:rsid w:val="00985E43"/>
    <w:rsid w:val="00986A17"/>
    <w:rsid w:val="009902FD"/>
    <w:rsid w:val="00993CD7"/>
    <w:rsid w:val="00994A47"/>
    <w:rsid w:val="00995353"/>
    <w:rsid w:val="009A33B3"/>
    <w:rsid w:val="009A42EF"/>
    <w:rsid w:val="009A6208"/>
    <w:rsid w:val="009A7102"/>
    <w:rsid w:val="009B4475"/>
    <w:rsid w:val="009B4FFE"/>
    <w:rsid w:val="009B6677"/>
    <w:rsid w:val="009C008B"/>
    <w:rsid w:val="009C06D9"/>
    <w:rsid w:val="009C0859"/>
    <w:rsid w:val="009C0B20"/>
    <w:rsid w:val="009C5FA3"/>
    <w:rsid w:val="009D0139"/>
    <w:rsid w:val="009D1148"/>
    <w:rsid w:val="009D1F05"/>
    <w:rsid w:val="009D30D3"/>
    <w:rsid w:val="009D3CDF"/>
    <w:rsid w:val="009D619D"/>
    <w:rsid w:val="009D78BB"/>
    <w:rsid w:val="009E1728"/>
    <w:rsid w:val="009E58D5"/>
    <w:rsid w:val="009F233A"/>
    <w:rsid w:val="009F4C4A"/>
    <w:rsid w:val="00A03D62"/>
    <w:rsid w:val="00A03D87"/>
    <w:rsid w:val="00A03E59"/>
    <w:rsid w:val="00A04A10"/>
    <w:rsid w:val="00A1268A"/>
    <w:rsid w:val="00A12E1A"/>
    <w:rsid w:val="00A1498C"/>
    <w:rsid w:val="00A16324"/>
    <w:rsid w:val="00A176CE"/>
    <w:rsid w:val="00A25DBF"/>
    <w:rsid w:val="00A30C77"/>
    <w:rsid w:val="00A33031"/>
    <w:rsid w:val="00A3323D"/>
    <w:rsid w:val="00A33484"/>
    <w:rsid w:val="00A33727"/>
    <w:rsid w:val="00A361FB"/>
    <w:rsid w:val="00A36ECC"/>
    <w:rsid w:val="00A4405D"/>
    <w:rsid w:val="00A45128"/>
    <w:rsid w:val="00A4565E"/>
    <w:rsid w:val="00A461AF"/>
    <w:rsid w:val="00A46F3D"/>
    <w:rsid w:val="00A525AA"/>
    <w:rsid w:val="00A541FF"/>
    <w:rsid w:val="00A5447F"/>
    <w:rsid w:val="00A5520E"/>
    <w:rsid w:val="00A57761"/>
    <w:rsid w:val="00A61A2F"/>
    <w:rsid w:val="00A623F2"/>
    <w:rsid w:val="00A637CD"/>
    <w:rsid w:val="00A655FC"/>
    <w:rsid w:val="00A7006C"/>
    <w:rsid w:val="00A72C4E"/>
    <w:rsid w:val="00A730E5"/>
    <w:rsid w:val="00A750D0"/>
    <w:rsid w:val="00A75971"/>
    <w:rsid w:val="00A76A00"/>
    <w:rsid w:val="00A77F54"/>
    <w:rsid w:val="00A825B5"/>
    <w:rsid w:val="00A8413A"/>
    <w:rsid w:val="00A85AFA"/>
    <w:rsid w:val="00A90A9C"/>
    <w:rsid w:val="00A948D9"/>
    <w:rsid w:val="00A95D3C"/>
    <w:rsid w:val="00A95E0C"/>
    <w:rsid w:val="00A979EA"/>
    <w:rsid w:val="00AA0D2E"/>
    <w:rsid w:val="00AA19B0"/>
    <w:rsid w:val="00AA624D"/>
    <w:rsid w:val="00AA65DF"/>
    <w:rsid w:val="00AB0CC5"/>
    <w:rsid w:val="00AB1F01"/>
    <w:rsid w:val="00AB25E5"/>
    <w:rsid w:val="00AB3951"/>
    <w:rsid w:val="00AB3DD9"/>
    <w:rsid w:val="00AB6BB7"/>
    <w:rsid w:val="00AC00FB"/>
    <w:rsid w:val="00AC3EFA"/>
    <w:rsid w:val="00AC4310"/>
    <w:rsid w:val="00AC7518"/>
    <w:rsid w:val="00AD3ED6"/>
    <w:rsid w:val="00AD41B8"/>
    <w:rsid w:val="00AD514C"/>
    <w:rsid w:val="00AD54FE"/>
    <w:rsid w:val="00AD577D"/>
    <w:rsid w:val="00AD6D98"/>
    <w:rsid w:val="00AD749D"/>
    <w:rsid w:val="00AE0F51"/>
    <w:rsid w:val="00AE73D6"/>
    <w:rsid w:val="00AF1092"/>
    <w:rsid w:val="00AF13E0"/>
    <w:rsid w:val="00AF1A62"/>
    <w:rsid w:val="00AF2590"/>
    <w:rsid w:val="00AF6F8F"/>
    <w:rsid w:val="00B10899"/>
    <w:rsid w:val="00B10A8C"/>
    <w:rsid w:val="00B12806"/>
    <w:rsid w:val="00B1363F"/>
    <w:rsid w:val="00B136FE"/>
    <w:rsid w:val="00B13A3B"/>
    <w:rsid w:val="00B1736C"/>
    <w:rsid w:val="00B20AF5"/>
    <w:rsid w:val="00B30612"/>
    <w:rsid w:val="00B31EDD"/>
    <w:rsid w:val="00B360CF"/>
    <w:rsid w:val="00B36DB7"/>
    <w:rsid w:val="00B36E86"/>
    <w:rsid w:val="00B41C50"/>
    <w:rsid w:val="00B42401"/>
    <w:rsid w:val="00B43A9B"/>
    <w:rsid w:val="00B44BF2"/>
    <w:rsid w:val="00B450F3"/>
    <w:rsid w:val="00B45756"/>
    <w:rsid w:val="00B467B0"/>
    <w:rsid w:val="00B52B9E"/>
    <w:rsid w:val="00B552AA"/>
    <w:rsid w:val="00B55CCE"/>
    <w:rsid w:val="00B604CF"/>
    <w:rsid w:val="00B62247"/>
    <w:rsid w:val="00B627C4"/>
    <w:rsid w:val="00B62C94"/>
    <w:rsid w:val="00B62CCE"/>
    <w:rsid w:val="00B640E5"/>
    <w:rsid w:val="00B712F9"/>
    <w:rsid w:val="00B7299E"/>
    <w:rsid w:val="00B72F01"/>
    <w:rsid w:val="00B752F3"/>
    <w:rsid w:val="00B75FE9"/>
    <w:rsid w:val="00B76CF1"/>
    <w:rsid w:val="00B802B6"/>
    <w:rsid w:val="00B80736"/>
    <w:rsid w:val="00B811CF"/>
    <w:rsid w:val="00B83CAB"/>
    <w:rsid w:val="00B853DA"/>
    <w:rsid w:val="00B85997"/>
    <w:rsid w:val="00B86012"/>
    <w:rsid w:val="00B9738E"/>
    <w:rsid w:val="00BA0013"/>
    <w:rsid w:val="00BA2308"/>
    <w:rsid w:val="00BA4C28"/>
    <w:rsid w:val="00BA5058"/>
    <w:rsid w:val="00BA548E"/>
    <w:rsid w:val="00BA5F92"/>
    <w:rsid w:val="00BA6A20"/>
    <w:rsid w:val="00BA6BBF"/>
    <w:rsid w:val="00BB1B2C"/>
    <w:rsid w:val="00BB2255"/>
    <w:rsid w:val="00BB317E"/>
    <w:rsid w:val="00BB488B"/>
    <w:rsid w:val="00BB50BF"/>
    <w:rsid w:val="00BC1A7D"/>
    <w:rsid w:val="00BC3484"/>
    <w:rsid w:val="00BC7BB2"/>
    <w:rsid w:val="00BD0E84"/>
    <w:rsid w:val="00BD0FE9"/>
    <w:rsid w:val="00BD2C33"/>
    <w:rsid w:val="00BD50B2"/>
    <w:rsid w:val="00BD6157"/>
    <w:rsid w:val="00BD62C2"/>
    <w:rsid w:val="00BD62EE"/>
    <w:rsid w:val="00BD7480"/>
    <w:rsid w:val="00BE385D"/>
    <w:rsid w:val="00BE3C71"/>
    <w:rsid w:val="00BE496E"/>
    <w:rsid w:val="00BF0135"/>
    <w:rsid w:val="00BF1543"/>
    <w:rsid w:val="00BF167A"/>
    <w:rsid w:val="00BF383C"/>
    <w:rsid w:val="00BF665B"/>
    <w:rsid w:val="00C06316"/>
    <w:rsid w:val="00C06C32"/>
    <w:rsid w:val="00C12270"/>
    <w:rsid w:val="00C123AA"/>
    <w:rsid w:val="00C1586A"/>
    <w:rsid w:val="00C22370"/>
    <w:rsid w:val="00C25CA2"/>
    <w:rsid w:val="00C26EC9"/>
    <w:rsid w:val="00C273B0"/>
    <w:rsid w:val="00C279FB"/>
    <w:rsid w:val="00C31813"/>
    <w:rsid w:val="00C34924"/>
    <w:rsid w:val="00C35124"/>
    <w:rsid w:val="00C3563B"/>
    <w:rsid w:val="00C4220F"/>
    <w:rsid w:val="00C43CE7"/>
    <w:rsid w:val="00C443E7"/>
    <w:rsid w:val="00C45D81"/>
    <w:rsid w:val="00C46445"/>
    <w:rsid w:val="00C46789"/>
    <w:rsid w:val="00C46E5D"/>
    <w:rsid w:val="00C51CC4"/>
    <w:rsid w:val="00C51FED"/>
    <w:rsid w:val="00C67249"/>
    <w:rsid w:val="00C67520"/>
    <w:rsid w:val="00C72377"/>
    <w:rsid w:val="00C744AF"/>
    <w:rsid w:val="00C74C3D"/>
    <w:rsid w:val="00C7663B"/>
    <w:rsid w:val="00C7728C"/>
    <w:rsid w:val="00C8039D"/>
    <w:rsid w:val="00C803AD"/>
    <w:rsid w:val="00C80B06"/>
    <w:rsid w:val="00C8232F"/>
    <w:rsid w:val="00C832BF"/>
    <w:rsid w:val="00C877BD"/>
    <w:rsid w:val="00C87B33"/>
    <w:rsid w:val="00C9149D"/>
    <w:rsid w:val="00C936F8"/>
    <w:rsid w:val="00C94B1F"/>
    <w:rsid w:val="00C95F9B"/>
    <w:rsid w:val="00C9735B"/>
    <w:rsid w:val="00CA34E9"/>
    <w:rsid w:val="00CA3C97"/>
    <w:rsid w:val="00CA3D4A"/>
    <w:rsid w:val="00CB0CD5"/>
    <w:rsid w:val="00CB1B9B"/>
    <w:rsid w:val="00CC0EFB"/>
    <w:rsid w:val="00CC271B"/>
    <w:rsid w:val="00CC360A"/>
    <w:rsid w:val="00CC42F2"/>
    <w:rsid w:val="00CC4F38"/>
    <w:rsid w:val="00CD0B0E"/>
    <w:rsid w:val="00CD311E"/>
    <w:rsid w:val="00CD41E7"/>
    <w:rsid w:val="00CD4FFD"/>
    <w:rsid w:val="00CD5798"/>
    <w:rsid w:val="00CD67E7"/>
    <w:rsid w:val="00CE1599"/>
    <w:rsid w:val="00CE58A0"/>
    <w:rsid w:val="00CF1963"/>
    <w:rsid w:val="00CF1EFC"/>
    <w:rsid w:val="00CF217C"/>
    <w:rsid w:val="00CF41E8"/>
    <w:rsid w:val="00CF546A"/>
    <w:rsid w:val="00CF665C"/>
    <w:rsid w:val="00CF69EC"/>
    <w:rsid w:val="00CF6A27"/>
    <w:rsid w:val="00CF6B1C"/>
    <w:rsid w:val="00CF7C90"/>
    <w:rsid w:val="00CF7E8C"/>
    <w:rsid w:val="00D005A8"/>
    <w:rsid w:val="00D028AC"/>
    <w:rsid w:val="00D03471"/>
    <w:rsid w:val="00D044CB"/>
    <w:rsid w:val="00D07F26"/>
    <w:rsid w:val="00D1073C"/>
    <w:rsid w:val="00D11BC3"/>
    <w:rsid w:val="00D14B69"/>
    <w:rsid w:val="00D14E58"/>
    <w:rsid w:val="00D160FE"/>
    <w:rsid w:val="00D22398"/>
    <w:rsid w:val="00D23802"/>
    <w:rsid w:val="00D2474A"/>
    <w:rsid w:val="00D26AFD"/>
    <w:rsid w:val="00D35194"/>
    <w:rsid w:val="00D3746A"/>
    <w:rsid w:val="00D37724"/>
    <w:rsid w:val="00D43132"/>
    <w:rsid w:val="00D432D6"/>
    <w:rsid w:val="00D44D88"/>
    <w:rsid w:val="00D45A10"/>
    <w:rsid w:val="00D45C28"/>
    <w:rsid w:val="00D4631B"/>
    <w:rsid w:val="00D50C73"/>
    <w:rsid w:val="00D510FD"/>
    <w:rsid w:val="00D516A1"/>
    <w:rsid w:val="00D520E6"/>
    <w:rsid w:val="00D5290D"/>
    <w:rsid w:val="00D53E8B"/>
    <w:rsid w:val="00D553E2"/>
    <w:rsid w:val="00D555B3"/>
    <w:rsid w:val="00D56EE9"/>
    <w:rsid w:val="00D60821"/>
    <w:rsid w:val="00D61C61"/>
    <w:rsid w:val="00D62147"/>
    <w:rsid w:val="00D63DC0"/>
    <w:rsid w:val="00D65363"/>
    <w:rsid w:val="00D7426E"/>
    <w:rsid w:val="00D74E70"/>
    <w:rsid w:val="00D75167"/>
    <w:rsid w:val="00D75DAD"/>
    <w:rsid w:val="00D77B43"/>
    <w:rsid w:val="00D82218"/>
    <w:rsid w:val="00D86355"/>
    <w:rsid w:val="00D9761C"/>
    <w:rsid w:val="00DA3B7D"/>
    <w:rsid w:val="00DA55BE"/>
    <w:rsid w:val="00DA5A92"/>
    <w:rsid w:val="00DA5CA2"/>
    <w:rsid w:val="00DA6E9D"/>
    <w:rsid w:val="00DA7E60"/>
    <w:rsid w:val="00DB701B"/>
    <w:rsid w:val="00DB7C4B"/>
    <w:rsid w:val="00DC0802"/>
    <w:rsid w:val="00DC3747"/>
    <w:rsid w:val="00DC56A2"/>
    <w:rsid w:val="00DC6D9C"/>
    <w:rsid w:val="00DD2824"/>
    <w:rsid w:val="00DD4049"/>
    <w:rsid w:val="00DD62BF"/>
    <w:rsid w:val="00DD6471"/>
    <w:rsid w:val="00DE0CC8"/>
    <w:rsid w:val="00DE0F82"/>
    <w:rsid w:val="00DE36C1"/>
    <w:rsid w:val="00DE43AA"/>
    <w:rsid w:val="00DE7CFE"/>
    <w:rsid w:val="00DF1A92"/>
    <w:rsid w:val="00DF2B55"/>
    <w:rsid w:val="00DF2F01"/>
    <w:rsid w:val="00E01FDC"/>
    <w:rsid w:val="00E0335D"/>
    <w:rsid w:val="00E03B8F"/>
    <w:rsid w:val="00E05A47"/>
    <w:rsid w:val="00E05E19"/>
    <w:rsid w:val="00E0716B"/>
    <w:rsid w:val="00E12AAA"/>
    <w:rsid w:val="00E1377A"/>
    <w:rsid w:val="00E1508C"/>
    <w:rsid w:val="00E1726A"/>
    <w:rsid w:val="00E1738A"/>
    <w:rsid w:val="00E173EF"/>
    <w:rsid w:val="00E22461"/>
    <w:rsid w:val="00E23334"/>
    <w:rsid w:val="00E24BD5"/>
    <w:rsid w:val="00E269E6"/>
    <w:rsid w:val="00E2754E"/>
    <w:rsid w:val="00E34AA7"/>
    <w:rsid w:val="00E35F44"/>
    <w:rsid w:val="00E40CA9"/>
    <w:rsid w:val="00E41C6F"/>
    <w:rsid w:val="00E439BF"/>
    <w:rsid w:val="00E43A84"/>
    <w:rsid w:val="00E445DC"/>
    <w:rsid w:val="00E44C01"/>
    <w:rsid w:val="00E46366"/>
    <w:rsid w:val="00E46592"/>
    <w:rsid w:val="00E46D31"/>
    <w:rsid w:val="00E5030E"/>
    <w:rsid w:val="00E510FC"/>
    <w:rsid w:val="00E513F5"/>
    <w:rsid w:val="00E52FD6"/>
    <w:rsid w:val="00E548A9"/>
    <w:rsid w:val="00E556E5"/>
    <w:rsid w:val="00E55A2F"/>
    <w:rsid w:val="00E55D5E"/>
    <w:rsid w:val="00E60042"/>
    <w:rsid w:val="00E6306F"/>
    <w:rsid w:val="00E64C75"/>
    <w:rsid w:val="00E67373"/>
    <w:rsid w:val="00E70D72"/>
    <w:rsid w:val="00E75206"/>
    <w:rsid w:val="00E80F6A"/>
    <w:rsid w:val="00E81833"/>
    <w:rsid w:val="00E82D05"/>
    <w:rsid w:val="00E8562B"/>
    <w:rsid w:val="00E859F3"/>
    <w:rsid w:val="00E8793E"/>
    <w:rsid w:val="00E9033D"/>
    <w:rsid w:val="00E90EF2"/>
    <w:rsid w:val="00E9259F"/>
    <w:rsid w:val="00E9314E"/>
    <w:rsid w:val="00E934E2"/>
    <w:rsid w:val="00E9608C"/>
    <w:rsid w:val="00E97BA4"/>
    <w:rsid w:val="00EA1627"/>
    <w:rsid w:val="00EA7D98"/>
    <w:rsid w:val="00EB3724"/>
    <w:rsid w:val="00EB4959"/>
    <w:rsid w:val="00EC0153"/>
    <w:rsid w:val="00EC2121"/>
    <w:rsid w:val="00EC3EEB"/>
    <w:rsid w:val="00EC6027"/>
    <w:rsid w:val="00EC7ECB"/>
    <w:rsid w:val="00EC7F60"/>
    <w:rsid w:val="00EC7FEC"/>
    <w:rsid w:val="00ED01C7"/>
    <w:rsid w:val="00ED1C74"/>
    <w:rsid w:val="00EE10DB"/>
    <w:rsid w:val="00EE4F9A"/>
    <w:rsid w:val="00EE5F41"/>
    <w:rsid w:val="00EF03D8"/>
    <w:rsid w:val="00EF1FFE"/>
    <w:rsid w:val="00EF484A"/>
    <w:rsid w:val="00EF52C3"/>
    <w:rsid w:val="00EF5579"/>
    <w:rsid w:val="00F029A6"/>
    <w:rsid w:val="00F032D9"/>
    <w:rsid w:val="00F127C1"/>
    <w:rsid w:val="00F15B00"/>
    <w:rsid w:val="00F16DF4"/>
    <w:rsid w:val="00F21EC8"/>
    <w:rsid w:val="00F229F6"/>
    <w:rsid w:val="00F24817"/>
    <w:rsid w:val="00F26485"/>
    <w:rsid w:val="00F27C23"/>
    <w:rsid w:val="00F30B8F"/>
    <w:rsid w:val="00F33001"/>
    <w:rsid w:val="00F3379A"/>
    <w:rsid w:val="00F34D65"/>
    <w:rsid w:val="00F35873"/>
    <w:rsid w:val="00F36F32"/>
    <w:rsid w:val="00F42D89"/>
    <w:rsid w:val="00F42D96"/>
    <w:rsid w:val="00F47994"/>
    <w:rsid w:val="00F47ED4"/>
    <w:rsid w:val="00F500B8"/>
    <w:rsid w:val="00F512B1"/>
    <w:rsid w:val="00F52118"/>
    <w:rsid w:val="00F521A7"/>
    <w:rsid w:val="00F55E2E"/>
    <w:rsid w:val="00F56172"/>
    <w:rsid w:val="00F61CFA"/>
    <w:rsid w:val="00F65BDD"/>
    <w:rsid w:val="00F65D5E"/>
    <w:rsid w:val="00F66139"/>
    <w:rsid w:val="00F6617E"/>
    <w:rsid w:val="00F66CF0"/>
    <w:rsid w:val="00F71329"/>
    <w:rsid w:val="00F7148D"/>
    <w:rsid w:val="00F7550B"/>
    <w:rsid w:val="00F75AD0"/>
    <w:rsid w:val="00F77114"/>
    <w:rsid w:val="00F80214"/>
    <w:rsid w:val="00F80F62"/>
    <w:rsid w:val="00F8450D"/>
    <w:rsid w:val="00F84FB4"/>
    <w:rsid w:val="00F87577"/>
    <w:rsid w:val="00F9009A"/>
    <w:rsid w:val="00F91277"/>
    <w:rsid w:val="00F91FA9"/>
    <w:rsid w:val="00F921ED"/>
    <w:rsid w:val="00F9463C"/>
    <w:rsid w:val="00FA1052"/>
    <w:rsid w:val="00FA2606"/>
    <w:rsid w:val="00FA4B2C"/>
    <w:rsid w:val="00FA5157"/>
    <w:rsid w:val="00FB02F6"/>
    <w:rsid w:val="00FB0E23"/>
    <w:rsid w:val="00FB248C"/>
    <w:rsid w:val="00FB2C0D"/>
    <w:rsid w:val="00FB3634"/>
    <w:rsid w:val="00FB6D1B"/>
    <w:rsid w:val="00FB7781"/>
    <w:rsid w:val="00FC2375"/>
    <w:rsid w:val="00FC2808"/>
    <w:rsid w:val="00FC6621"/>
    <w:rsid w:val="00FD0F72"/>
    <w:rsid w:val="00FD1BCF"/>
    <w:rsid w:val="00FD4595"/>
    <w:rsid w:val="00FD47AB"/>
    <w:rsid w:val="00FD4FDF"/>
    <w:rsid w:val="00FD69DE"/>
    <w:rsid w:val="00FE09E2"/>
    <w:rsid w:val="00FE189F"/>
    <w:rsid w:val="00FE2FA4"/>
    <w:rsid w:val="00FE6013"/>
    <w:rsid w:val="00FE606D"/>
    <w:rsid w:val="00FF15F9"/>
    <w:rsid w:val="00FF4E78"/>
    <w:rsid w:val="00FF5F2D"/>
    <w:rsid w:val="00FF67FE"/>
    <w:rsid w:val="00FF73C8"/>
    <w:rsid w:val="012E548B"/>
    <w:rsid w:val="013C0929"/>
    <w:rsid w:val="01460B93"/>
    <w:rsid w:val="0209DE0A"/>
    <w:rsid w:val="027CF37A"/>
    <w:rsid w:val="02CB8DBE"/>
    <w:rsid w:val="03637C4F"/>
    <w:rsid w:val="037B9A0A"/>
    <w:rsid w:val="0398E1DC"/>
    <w:rsid w:val="03AA43C1"/>
    <w:rsid w:val="03BAEE6A"/>
    <w:rsid w:val="03E77C42"/>
    <w:rsid w:val="04141EF7"/>
    <w:rsid w:val="0422F27F"/>
    <w:rsid w:val="04446645"/>
    <w:rsid w:val="054AC2D4"/>
    <w:rsid w:val="054BCAF6"/>
    <w:rsid w:val="0593E298"/>
    <w:rsid w:val="059D5FA6"/>
    <w:rsid w:val="05C4FBFA"/>
    <w:rsid w:val="05DBAB62"/>
    <w:rsid w:val="06059901"/>
    <w:rsid w:val="0611F691"/>
    <w:rsid w:val="0613A1D8"/>
    <w:rsid w:val="064CE1DA"/>
    <w:rsid w:val="06CAC99B"/>
    <w:rsid w:val="06D94FCC"/>
    <w:rsid w:val="077BF046"/>
    <w:rsid w:val="07A358F2"/>
    <w:rsid w:val="07E42E2A"/>
    <w:rsid w:val="07EEBB80"/>
    <w:rsid w:val="0845CB46"/>
    <w:rsid w:val="08A0F758"/>
    <w:rsid w:val="08B5A5EE"/>
    <w:rsid w:val="090E41E8"/>
    <w:rsid w:val="0925D9B9"/>
    <w:rsid w:val="09447A45"/>
    <w:rsid w:val="095510AE"/>
    <w:rsid w:val="098A8A88"/>
    <w:rsid w:val="0991A308"/>
    <w:rsid w:val="09E64C55"/>
    <w:rsid w:val="0A16DD95"/>
    <w:rsid w:val="0A23BFF0"/>
    <w:rsid w:val="0A426CAC"/>
    <w:rsid w:val="0A693EF3"/>
    <w:rsid w:val="0ADD7452"/>
    <w:rsid w:val="0B0492F1"/>
    <w:rsid w:val="0B053CD3"/>
    <w:rsid w:val="0B12F7C6"/>
    <w:rsid w:val="0B89B71B"/>
    <w:rsid w:val="0B929608"/>
    <w:rsid w:val="0BC4469D"/>
    <w:rsid w:val="0C27CCB6"/>
    <w:rsid w:val="0C2F727C"/>
    <w:rsid w:val="0C38DDA7"/>
    <w:rsid w:val="0C3CF7A2"/>
    <w:rsid w:val="0C40005F"/>
    <w:rsid w:val="0C95D4E3"/>
    <w:rsid w:val="0CAE7B7F"/>
    <w:rsid w:val="0CC77EFC"/>
    <w:rsid w:val="0CD795D5"/>
    <w:rsid w:val="0CDDA708"/>
    <w:rsid w:val="0D1FAB19"/>
    <w:rsid w:val="0D237AD2"/>
    <w:rsid w:val="0D799787"/>
    <w:rsid w:val="0DFF46B6"/>
    <w:rsid w:val="0E20072A"/>
    <w:rsid w:val="0EAFEF5E"/>
    <w:rsid w:val="0F54B8E7"/>
    <w:rsid w:val="10813732"/>
    <w:rsid w:val="10A88BEE"/>
    <w:rsid w:val="10E2C30B"/>
    <w:rsid w:val="10F8B024"/>
    <w:rsid w:val="11173610"/>
    <w:rsid w:val="11301F80"/>
    <w:rsid w:val="1148C92C"/>
    <w:rsid w:val="11B9A1B3"/>
    <w:rsid w:val="11E4943C"/>
    <w:rsid w:val="12136939"/>
    <w:rsid w:val="125344F4"/>
    <w:rsid w:val="1271ADA4"/>
    <w:rsid w:val="12DF6024"/>
    <w:rsid w:val="130826EA"/>
    <w:rsid w:val="132955D9"/>
    <w:rsid w:val="133C9F1F"/>
    <w:rsid w:val="1393C8A1"/>
    <w:rsid w:val="13A24BFA"/>
    <w:rsid w:val="13D11D65"/>
    <w:rsid w:val="1448F122"/>
    <w:rsid w:val="14705DF6"/>
    <w:rsid w:val="14B3E8C2"/>
    <w:rsid w:val="159DC425"/>
    <w:rsid w:val="16663A65"/>
    <w:rsid w:val="16917F61"/>
    <w:rsid w:val="169C6D9F"/>
    <w:rsid w:val="16B80B46"/>
    <w:rsid w:val="17BF241D"/>
    <w:rsid w:val="17CF6406"/>
    <w:rsid w:val="1830CCAF"/>
    <w:rsid w:val="1858EAF3"/>
    <w:rsid w:val="18658EA6"/>
    <w:rsid w:val="190B4E44"/>
    <w:rsid w:val="1946E5FB"/>
    <w:rsid w:val="198CEA77"/>
    <w:rsid w:val="1A6CAE3B"/>
    <w:rsid w:val="1AA56548"/>
    <w:rsid w:val="1AC4C002"/>
    <w:rsid w:val="1B01CEEE"/>
    <w:rsid w:val="1B1F1433"/>
    <w:rsid w:val="1B317920"/>
    <w:rsid w:val="1B576B5D"/>
    <w:rsid w:val="1BCB404C"/>
    <w:rsid w:val="1BD1B6D0"/>
    <w:rsid w:val="1BDD1E98"/>
    <w:rsid w:val="1BE32435"/>
    <w:rsid w:val="1BFA57B9"/>
    <w:rsid w:val="1C74157C"/>
    <w:rsid w:val="1CEF3701"/>
    <w:rsid w:val="1D53EDB9"/>
    <w:rsid w:val="1D6436E3"/>
    <w:rsid w:val="1D99765F"/>
    <w:rsid w:val="1DB98BF2"/>
    <w:rsid w:val="1DE5A987"/>
    <w:rsid w:val="1ECAE4FA"/>
    <w:rsid w:val="1EE3E00A"/>
    <w:rsid w:val="1F307C69"/>
    <w:rsid w:val="1F553D0A"/>
    <w:rsid w:val="1F772439"/>
    <w:rsid w:val="1F8149D3"/>
    <w:rsid w:val="1FE69B68"/>
    <w:rsid w:val="20314AC5"/>
    <w:rsid w:val="204FCEA8"/>
    <w:rsid w:val="205A4051"/>
    <w:rsid w:val="20992F66"/>
    <w:rsid w:val="20EA1324"/>
    <w:rsid w:val="20FB2E45"/>
    <w:rsid w:val="2163F93C"/>
    <w:rsid w:val="22257C40"/>
    <w:rsid w:val="22AA8BB5"/>
    <w:rsid w:val="22E2B525"/>
    <w:rsid w:val="23461546"/>
    <w:rsid w:val="23A90CA2"/>
    <w:rsid w:val="23E4EB0E"/>
    <w:rsid w:val="23F62F17"/>
    <w:rsid w:val="24093354"/>
    <w:rsid w:val="244DD94D"/>
    <w:rsid w:val="2459E6DC"/>
    <w:rsid w:val="2470CC2B"/>
    <w:rsid w:val="24BC3437"/>
    <w:rsid w:val="24C1F956"/>
    <w:rsid w:val="2563381A"/>
    <w:rsid w:val="2579D0CD"/>
    <w:rsid w:val="26049537"/>
    <w:rsid w:val="26661AFE"/>
    <w:rsid w:val="266CCBBD"/>
    <w:rsid w:val="268AD5D2"/>
    <w:rsid w:val="26BD0A76"/>
    <w:rsid w:val="26DDA430"/>
    <w:rsid w:val="26FD1ACC"/>
    <w:rsid w:val="273022C6"/>
    <w:rsid w:val="277C85D2"/>
    <w:rsid w:val="27B5B22C"/>
    <w:rsid w:val="27B821A9"/>
    <w:rsid w:val="27B9DBF5"/>
    <w:rsid w:val="27F7B599"/>
    <w:rsid w:val="2819C963"/>
    <w:rsid w:val="28608492"/>
    <w:rsid w:val="288535B6"/>
    <w:rsid w:val="289EFA45"/>
    <w:rsid w:val="28D51A35"/>
    <w:rsid w:val="28F39BB4"/>
    <w:rsid w:val="29208082"/>
    <w:rsid w:val="2997B0C6"/>
    <w:rsid w:val="29DFD91B"/>
    <w:rsid w:val="29E290BA"/>
    <w:rsid w:val="2A2BD2C8"/>
    <w:rsid w:val="2A4A4155"/>
    <w:rsid w:val="2A627568"/>
    <w:rsid w:val="2ACCBACE"/>
    <w:rsid w:val="2B08CB5F"/>
    <w:rsid w:val="2B23A6C3"/>
    <w:rsid w:val="2B2C2E14"/>
    <w:rsid w:val="2B487176"/>
    <w:rsid w:val="2B880118"/>
    <w:rsid w:val="2BA0E01B"/>
    <w:rsid w:val="2C3CCDBE"/>
    <w:rsid w:val="2C487EEB"/>
    <w:rsid w:val="2C57C751"/>
    <w:rsid w:val="2CA3AAB7"/>
    <w:rsid w:val="2CB758A1"/>
    <w:rsid w:val="2CC713F4"/>
    <w:rsid w:val="2D15A3F0"/>
    <w:rsid w:val="2D17714B"/>
    <w:rsid w:val="2D733BA9"/>
    <w:rsid w:val="2DAE4C0F"/>
    <w:rsid w:val="2E2A2D68"/>
    <w:rsid w:val="2E92852D"/>
    <w:rsid w:val="2E96EA92"/>
    <w:rsid w:val="2EF6A2BC"/>
    <w:rsid w:val="2F6E97C3"/>
    <w:rsid w:val="30038E36"/>
    <w:rsid w:val="3004BE62"/>
    <w:rsid w:val="306C9772"/>
    <w:rsid w:val="307347C1"/>
    <w:rsid w:val="30928863"/>
    <w:rsid w:val="30F3157D"/>
    <w:rsid w:val="310AE846"/>
    <w:rsid w:val="3116A760"/>
    <w:rsid w:val="3126EF46"/>
    <w:rsid w:val="318E6F81"/>
    <w:rsid w:val="318EA9B0"/>
    <w:rsid w:val="31CB639D"/>
    <w:rsid w:val="31D7ACB8"/>
    <w:rsid w:val="3205E33E"/>
    <w:rsid w:val="32286150"/>
    <w:rsid w:val="32B7F479"/>
    <w:rsid w:val="3311FC73"/>
    <w:rsid w:val="33723C60"/>
    <w:rsid w:val="337D51AE"/>
    <w:rsid w:val="3384E688"/>
    <w:rsid w:val="33AA197D"/>
    <w:rsid w:val="342755D0"/>
    <w:rsid w:val="3456F45E"/>
    <w:rsid w:val="3462AA27"/>
    <w:rsid w:val="3479A248"/>
    <w:rsid w:val="34D2B9CB"/>
    <w:rsid w:val="34D60D17"/>
    <w:rsid w:val="3531C98C"/>
    <w:rsid w:val="354CE3C3"/>
    <w:rsid w:val="360E8235"/>
    <w:rsid w:val="360F6FD1"/>
    <w:rsid w:val="36553A03"/>
    <w:rsid w:val="36B1186E"/>
    <w:rsid w:val="36F1A1E6"/>
    <w:rsid w:val="37F516B1"/>
    <w:rsid w:val="38049013"/>
    <w:rsid w:val="380EDC64"/>
    <w:rsid w:val="3836DC88"/>
    <w:rsid w:val="3846E7C1"/>
    <w:rsid w:val="38CCE4AB"/>
    <w:rsid w:val="38DEF853"/>
    <w:rsid w:val="398D6214"/>
    <w:rsid w:val="39D3B79B"/>
    <w:rsid w:val="39FA59DE"/>
    <w:rsid w:val="3A0A15A1"/>
    <w:rsid w:val="3A23D318"/>
    <w:rsid w:val="3A7677F7"/>
    <w:rsid w:val="3AAC9EC9"/>
    <w:rsid w:val="3AD11E40"/>
    <w:rsid w:val="3AE4B6E8"/>
    <w:rsid w:val="3B0FB9F5"/>
    <w:rsid w:val="3B9596E4"/>
    <w:rsid w:val="3C1FA794"/>
    <w:rsid w:val="3C2759A3"/>
    <w:rsid w:val="3C3751D9"/>
    <w:rsid w:val="3C3C2DEA"/>
    <w:rsid w:val="3C4AF73C"/>
    <w:rsid w:val="3CB599EF"/>
    <w:rsid w:val="3CC18199"/>
    <w:rsid w:val="3CDEF9FC"/>
    <w:rsid w:val="3D1839D2"/>
    <w:rsid w:val="3D693C12"/>
    <w:rsid w:val="3E2DDA91"/>
    <w:rsid w:val="3E40514E"/>
    <w:rsid w:val="3E490EDD"/>
    <w:rsid w:val="3E4AFE02"/>
    <w:rsid w:val="3E6470BE"/>
    <w:rsid w:val="3E8A634A"/>
    <w:rsid w:val="3F4AE877"/>
    <w:rsid w:val="3FB4669E"/>
    <w:rsid w:val="405A97F1"/>
    <w:rsid w:val="408EB94C"/>
    <w:rsid w:val="40C0BC35"/>
    <w:rsid w:val="41374CC2"/>
    <w:rsid w:val="41A2AEB4"/>
    <w:rsid w:val="41A486B2"/>
    <w:rsid w:val="41F6A456"/>
    <w:rsid w:val="420F3B60"/>
    <w:rsid w:val="422BD249"/>
    <w:rsid w:val="422EEDCF"/>
    <w:rsid w:val="42532B0A"/>
    <w:rsid w:val="4268B37E"/>
    <w:rsid w:val="42B67ED3"/>
    <w:rsid w:val="42D04139"/>
    <w:rsid w:val="4332ECF5"/>
    <w:rsid w:val="434EF201"/>
    <w:rsid w:val="43B36D7E"/>
    <w:rsid w:val="43DD649A"/>
    <w:rsid w:val="4421D145"/>
    <w:rsid w:val="4433D272"/>
    <w:rsid w:val="44482CB0"/>
    <w:rsid w:val="44553569"/>
    <w:rsid w:val="44A4E361"/>
    <w:rsid w:val="44B473ED"/>
    <w:rsid w:val="44C3F668"/>
    <w:rsid w:val="44E68DC3"/>
    <w:rsid w:val="4571A7A3"/>
    <w:rsid w:val="45ADBE95"/>
    <w:rsid w:val="45E276B0"/>
    <w:rsid w:val="46106AE3"/>
    <w:rsid w:val="46257EC2"/>
    <w:rsid w:val="46593973"/>
    <w:rsid w:val="4675295A"/>
    <w:rsid w:val="473B37EC"/>
    <w:rsid w:val="47653BC2"/>
    <w:rsid w:val="4799402B"/>
    <w:rsid w:val="47A56F4A"/>
    <w:rsid w:val="481FA198"/>
    <w:rsid w:val="483421A6"/>
    <w:rsid w:val="48AD578E"/>
    <w:rsid w:val="4910D02B"/>
    <w:rsid w:val="493A7575"/>
    <w:rsid w:val="496A5A8A"/>
    <w:rsid w:val="496AFCF9"/>
    <w:rsid w:val="496BF5EE"/>
    <w:rsid w:val="49C57971"/>
    <w:rsid w:val="4A89FC58"/>
    <w:rsid w:val="4AC7CAE8"/>
    <w:rsid w:val="4ADEF817"/>
    <w:rsid w:val="4AFA3A14"/>
    <w:rsid w:val="4B05CF2B"/>
    <w:rsid w:val="4B5144D8"/>
    <w:rsid w:val="4B788918"/>
    <w:rsid w:val="4BCC1FED"/>
    <w:rsid w:val="4BE3A41B"/>
    <w:rsid w:val="4BF85FB2"/>
    <w:rsid w:val="4CE48ABB"/>
    <w:rsid w:val="4D0B2120"/>
    <w:rsid w:val="4D51DDD5"/>
    <w:rsid w:val="4D8734BD"/>
    <w:rsid w:val="4D9A470E"/>
    <w:rsid w:val="4DA1BB45"/>
    <w:rsid w:val="4E05943A"/>
    <w:rsid w:val="4E25F5AF"/>
    <w:rsid w:val="4E5B6292"/>
    <w:rsid w:val="4E5F817A"/>
    <w:rsid w:val="4E60234F"/>
    <w:rsid w:val="4E6C7A08"/>
    <w:rsid w:val="4EE96AE4"/>
    <w:rsid w:val="4F040FCE"/>
    <w:rsid w:val="4F072A06"/>
    <w:rsid w:val="4F350E6B"/>
    <w:rsid w:val="4F3AE61E"/>
    <w:rsid w:val="4F8CC841"/>
    <w:rsid w:val="4FCD58F7"/>
    <w:rsid w:val="4FEC6645"/>
    <w:rsid w:val="4FFD236C"/>
    <w:rsid w:val="5016747D"/>
    <w:rsid w:val="50377FAD"/>
    <w:rsid w:val="50830710"/>
    <w:rsid w:val="50A6B90D"/>
    <w:rsid w:val="511EFA98"/>
    <w:rsid w:val="51DFF2C8"/>
    <w:rsid w:val="522A8763"/>
    <w:rsid w:val="524C1854"/>
    <w:rsid w:val="52724CD4"/>
    <w:rsid w:val="5299B7F6"/>
    <w:rsid w:val="52ADDDCC"/>
    <w:rsid w:val="52B8D560"/>
    <w:rsid w:val="52C9A15D"/>
    <w:rsid w:val="52CC42CD"/>
    <w:rsid w:val="53058417"/>
    <w:rsid w:val="530B4205"/>
    <w:rsid w:val="533B9A9A"/>
    <w:rsid w:val="534C0870"/>
    <w:rsid w:val="534C92E4"/>
    <w:rsid w:val="536059DA"/>
    <w:rsid w:val="53996396"/>
    <w:rsid w:val="53DAA81F"/>
    <w:rsid w:val="5425286E"/>
    <w:rsid w:val="543338E8"/>
    <w:rsid w:val="546A535C"/>
    <w:rsid w:val="54DABECE"/>
    <w:rsid w:val="5502F0D4"/>
    <w:rsid w:val="55053327"/>
    <w:rsid w:val="55155D37"/>
    <w:rsid w:val="55235A77"/>
    <w:rsid w:val="55606205"/>
    <w:rsid w:val="5573A601"/>
    <w:rsid w:val="55AFA26E"/>
    <w:rsid w:val="55C0FB94"/>
    <w:rsid w:val="55C77E67"/>
    <w:rsid w:val="55D5B90B"/>
    <w:rsid w:val="55ECD91C"/>
    <w:rsid w:val="5605EF89"/>
    <w:rsid w:val="56215EA5"/>
    <w:rsid w:val="57196D55"/>
    <w:rsid w:val="57C1508F"/>
    <w:rsid w:val="5851F21C"/>
    <w:rsid w:val="587A8305"/>
    <w:rsid w:val="587B23D9"/>
    <w:rsid w:val="590DC02C"/>
    <w:rsid w:val="59307CFB"/>
    <w:rsid w:val="5943DB44"/>
    <w:rsid w:val="597E39F5"/>
    <w:rsid w:val="59B7CDB4"/>
    <w:rsid w:val="59DC5270"/>
    <w:rsid w:val="59DFA96C"/>
    <w:rsid w:val="5A1E74A2"/>
    <w:rsid w:val="5A32B980"/>
    <w:rsid w:val="5A40390E"/>
    <w:rsid w:val="5A571491"/>
    <w:rsid w:val="5AB05E3E"/>
    <w:rsid w:val="5AC82CD6"/>
    <w:rsid w:val="5B0F99D6"/>
    <w:rsid w:val="5B1B28A6"/>
    <w:rsid w:val="5B20097B"/>
    <w:rsid w:val="5B4A96A2"/>
    <w:rsid w:val="5BB19F2B"/>
    <w:rsid w:val="5BD27E49"/>
    <w:rsid w:val="5BDF69E9"/>
    <w:rsid w:val="5BE46802"/>
    <w:rsid w:val="5C83DA04"/>
    <w:rsid w:val="5C8A70CC"/>
    <w:rsid w:val="5C8D5583"/>
    <w:rsid w:val="5C950690"/>
    <w:rsid w:val="5CC4998E"/>
    <w:rsid w:val="5CCE21A2"/>
    <w:rsid w:val="5CD53D6E"/>
    <w:rsid w:val="5CEC0AB7"/>
    <w:rsid w:val="5D525EA5"/>
    <w:rsid w:val="5D67EACF"/>
    <w:rsid w:val="5DBDE0AB"/>
    <w:rsid w:val="5DDE47F0"/>
    <w:rsid w:val="5DFB53D8"/>
    <w:rsid w:val="5DFED1D0"/>
    <w:rsid w:val="5E12DEC3"/>
    <w:rsid w:val="5E1A1F47"/>
    <w:rsid w:val="5E406ACB"/>
    <w:rsid w:val="5E5B51C8"/>
    <w:rsid w:val="5E84CE63"/>
    <w:rsid w:val="5EB998CA"/>
    <w:rsid w:val="5F038502"/>
    <w:rsid w:val="5F275ED0"/>
    <w:rsid w:val="5F575C1E"/>
    <w:rsid w:val="5F61087D"/>
    <w:rsid w:val="5F67DD3E"/>
    <w:rsid w:val="5F7CB6E6"/>
    <w:rsid w:val="5F8B3457"/>
    <w:rsid w:val="5F8B5586"/>
    <w:rsid w:val="5FA1E18C"/>
    <w:rsid w:val="5FC625DC"/>
    <w:rsid w:val="60178081"/>
    <w:rsid w:val="60531157"/>
    <w:rsid w:val="60715A6A"/>
    <w:rsid w:val="61056874"/>
    <w:rsid w:val="616A690F"/>
    <w:rsid w:val="61862F44"/>
    <w:rsid w:val="61CA0273"/>
    <w:rsid w:val="61DDC1D0"/>
    <w:rsid w:val="622DB6A9"/>
    <w:rsid w:val="625374E7"/>
    <w:rsid w:val="628CB10B"/>
    <w:rsid w:val="63456CFC"/>
    <w:rsid w:val="635FF36A"/>
    <w:rsid w:val="63788281"/>
    <w:rsid w:val="63914E91"/>
    <w:rsid w:val="63D51634"/>
    <w:rsid w:val="63E13D16"/>
    <w:rsid w:val="642DB948"/>
    <w:rsid w:val="64583429"/>
    <w:rsid w:val="64EB8298"/>
    <w:rsid w:val="650A8A21"/>
    <w:rsid w:val="65459CB7"/>
    <w:rsid w:val="657E25A6"/>
    <w:rsid w:val="659D1EE6"/>
    <w:rsid w:val="65A6C8B1"/>
    <w:rsid w:val="66651EBE"/>
    <w:rsid w:val="667DE179"/>
    <w:rsid w:val="6751B202"/>
    <w:rsid w:val="67AC40A0"/>
    <w:rsid w:val="67BADA6F"/>
    <w:rsid w:val="67F88D42"/>
    <w:rsid w:val="681130A9"/>
    <w:rsid w:val="681359C6"/>
    <w:rsid w:val="682F4880"/>
    <w:rsid w:val="685DFC69"/>
    <w:rsid w:val="68B86DC1"/>
    <w:rsid w:val="68C64FC3"/>
    <w:rsid w:val="68D09461"/>
    <w:rsid w:val="68E38B8C"/>
    <w:rsid w:val="69178E6C"/>
    <w:rsid w:val="69A76F95"/>
    <w:rsid w:val="6A52BEF5"/>
    <w:rsid w:val="6A7752BC"/>
    <w:rsid w:val="6A838DBF"/>
    <w:rsid w:val="6ACDFB37"/>
    <w:rsid w:val="6AD199AD"/>
    <w:rsid w:val="6AEEF3A0"/>
    <w:rsid w:val="6BA7C866"/>
    <w:rsid w:val="6BB1FF0E"/>
    <w:rsid w:val="6BD28CE4"/>
    <w:rsid w:val="6BF3D38B"/>
    <w:rsid w:val="6C1EC614"/>
    <w:rsid w:val="6C28A7DE"/>
    <w:rsid w:val="6C70610A"/>
    <w:rsid w:val="6C8ED697"/>
    <w:rsid w:val="6CF85BB2"/>
    <w:rsid w:val="6D00ADDF"/>
    <w:rsid w:val="6D6A77F9"/>
    <w:rsid w:val="6DACFBA6"/>
    <w:rsid w:val="6E9004A9"/>
    <w:rsid w:val="6F080CAB"/>
    <w:rsid w:val="6F2642A7"/>
    <w:rsid w:val="6F3B0674"/>
    <w:rsid w:val="6FA19B5B"/>
    <w:rsid w:val="6FAB1618"/>
    <w:rsid w:val="701B6A71"/>
    <w:rsid w:val="702D6AA3"/>
    <w:rsid w:val="70A34971"/>
    <w:rsid w:val="70BBF3A3"/>
    <w:rsid w:val="70BE93AC"/>
    <w:rsid w:val="70CC8A0C"/>
    <w:rsid w:val="70DCD9A7"/>
    <w:rsid w:val="70F14D96"/>
    <w:rsid w:val="7147A52F"/>
    <w:rsid w:val="715DD530"/>
    <w:rsid w:val="71F8F17D"/>
    <w:rsid w:val="723114DE"/>
    <w:rsid w:val="72318CC0"/>
    <w:rsid w:val="72E4BCED"/>
    <w:rsid w:val="733E6A1C"/>
    <w:rsid w:val="73FE7DEB"/>
    <w:rsid w:val="73FF17BF"/>
    <w:rsid w:val="74013CEC"/>
    <w:rsid w:val="741474BD"/>
    <w:rsid w:val="743C0F18"/>
    <w:rsid w:val="744287A0"/>
    <w:rsid w:val="7497E8E2"/>
    <w:rsid w:val="74CE1DE8"/>
    <w:rsid w:val="751AA74F"/>
    <w:rsid w:val="751F2D2E"/>
    <w:rsid w:val="75944A9D"/>
    <w:rsid w:val="75D71C7D"/>
    <w:rsid w:val="75E5EE3D"/>
    <w:rsid w:val="75F97EBA"/>
    <w:rsid w:val="7615F488"/>
    <w:rsid w:val="7630FEF8"/>
    <w:rsid w:val="76403D09"/>
    <w:rsid w:val="764A9694"/>
    <w:rsid w:val="768DFF04"/>
    <w:rsid w:val="76AFB6DD"/>
    <w:rsid w:val="770D0B70"/>
    <w:rsid w:val="7715B649"/>
    <w:rsid w:val="7724D816"/>
    <w:rsid w:val="7730157D"/>
    <w:rsid w:val="774DCDD4"/>
    <w:rsid w:val="781D8466"/>
    <w:rsid w:val="782314EC"/>
    <w:rsid w:val="782E309E"/>
    <w:rsid w:val="7891E715"/>
    <w:rsid w:val="78D7BAF5"/>
    <w:rsid w:val="78E362E8"/>
    <w:rsid w:val="793F1421"/>
    <w:rsid w:val="7958AF2E"/>
    <w:rsid w:val="79A1A536"/>
    <w:rsid w:val="79B14AC9"/>
    <w:rsid w:val="79B73078"/>
    <w:rsid w:val="7ADF3C37"/>
    <w:rsid w:val="7B401DD6"/>
    <w:rsid w:val="7B83509F"/>
    <w:rsid w:val="7BCD5B6C"/>
    <w:rsid w:val="7C9D35F4"/>
    <w:rsid w:val="7D0FED7D"/>
    <w:rsid w:val="7D308068"/>
    <w:rsid w:val="7D62785C"/>
    <w:rsid w:val="7D62EADA"/>
    <w:rsid w:val="7DE82AE9"/>
    <w:rsid w:val="7DEC8712"/>
    <w:rsid w:val="7E02D4CF"/>
    <w:rsid w:val="7E23CB52"/>
    <w:rsid w:val="7E8FD187"/>
    <w:rsid w:val="7E930644"/>
    <w:rsid w:val="7EAB79B5"/>
    <w:rsid w:val="7EDCE738"/>
    <w:rsid w:val="7EFB5985"/>
    <w:rsid w:val="7FA93639"/>
    <w:rsid w:val="7FC08ADC"/>
    <w:rsid w:val="7FD6F5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11528"/>
  <w15:chartTrackingRefBased/>
  <w15:docId w15:val="{33B9B9FF-4201-4A92-8314-C8472DA5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D4F"/>
    <w:rPr>
      <w:rFonts w:ascii="Times New Roman" w:eastAsiaTheme="minorHAnsi" w:hAnsi="Times New Roman"/>
      <w:color w:val="000000" w:themeColor="text1"/>
      <w:lang w:eastAsia="en-US"/>
    </w:rPr>
  </w:style>
  <w:style w:type="paragraph" w:styleId="Heading1">
    <w:name w:val="heading 1"/>
    <w:basedOn w:val="Normal"/>
    <w:next w:val="Normal"/>
    <w:link w:val="Heading1Char"/>
    <w:autoRedefine/>
    <w:uiPriority w:val="9"/>
    <w:qFormat/>
    <w:rsid w:val="00C443E7"/>
    <w:pPr>
      <w:keepNext/>
      <w:keepLines/>
      <w:spacing w:before="240" w:after="0" w:line="240" w:lineRule="auto"/>
      <w:jc w:val="center"/>
      <w:outlineLvl w:val="0"/>
    </w:pPr>
    <w:rPr>
      <w:rFonts w:eastAsiaTheme="majorEastAsia" w:cs="Times New Roman"/>
    </w:rPr>
  </w:style>
  <w:style w:type="paragraph" w:styleId="Heading2">
    <w:name w:val="heading 2"/>
    <w:basedOn w:val="Normal"/>
    <w:next w:val="Normal"/>
    <w:link w:val="Heading2Char"/>
    <w:autoRedefine/>
    <w:uiPriority w:val="9"/>
    <w:unhideWhenUsed/>
    <w:qFormat/>
    <w:rsid w:val="00232D4F"/>
    <w:pPr>
      <w:keepNext/>
      <w:keepLines/>
      <w:spacing w:before="40" w:line="240" w:lineRule="auto"/>
      <w:ind w:left="450" w:right="-720" w:hanging="450"/>
      <w:outlineLvl w:val="1"/>
    </w:pPr>
    <w:rPr>
      <w:rFonts w:eastAsiaTheme="majorEastAsia" w:cstheme="majorBidi"/>
      <w:sz w:val="32"/>
      <w:szCs w:val="26"/>
    </w:rPr>
  </w:style>
  <w:style w:type="paragraph" w:styleId="Heading3">
    <w:name w:val="heading 3"/>
    <w:basedOn w:val="Normal"/>
    <w:next w:val="Normal"/>
    <w:link w:val="Heading3Char"/>
    <w:autoRedefine/>
    <w:uiPriority w:val="9"/>
    <w:semiHidden/>
    <w:unhideWhenUsed/>
    <w:qFormat/>
    <w:rsid w:val="00620B10"/>
    <w:pPr>
      <w:keepNext/>
      <w:keepLines/>
      <w:spacing w:before="40" w:after="0" w:line="256" w:lineRule="auto"/>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0B10"/>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C443E7"/>
    <w:rPr>
      <w:rFonts w:ascii="Times New Roman" w:eastAsiaTheme="majorEastAsia" w:hAnsi="Times New Roman" w:cs="Times New Roman"/>
      <w:color w:val="000000" w:themeColor="text1"/>
      <w:lang w:eastAsia="en-US"/>
    </w:rPr>
  </w:style>
  <w:style w:type="character" w:customStyle="1" w:styleId="Heading2Char">
    <w:name w:val="Heading 2 Char"/>
    <w:basedOn w:val="DefaultParagraphFont"/>
    <w:link w:val="Heading2"/>
    <w:uiPriority w:val="9"/>
    <w:rsid w:val="00232D4F"/>
    <w:rPr>
      <w:rFonts w:ascii="Times New Roman" w:eastAsiaTheme="majorEastAsia" w:hAnsi="Times New Roman" w:cstheme="majorBidi"/>
      <w:color w:val="000000" w:themeColor="text1"/>
      <w:sz w:val="32"/>
      <w:szCs w:val="26"/>
      <w:lang w:eastAsia="en-US"/>
    </w:rPr>
  </w:style>
  <w:style w:type="character" w:customStyle="1" w:styleId="Heading3Char">
    <w:name w:val="Heading 3 Char"/>
    <w:basedOn w:val="DefaultParagraphFont"/>
    <w:link w:val="Heading3"/>
    <w:uiPriority w:val="9"/>
    <w:semiHidden/>
    <w:rsid w:val="00620B10"/>
    <w:rPr>
      <w:rFonts w:ascii="Times New Roman" w:eastAsiaTheme="majorEastAsia" w:hAnsi="Times New Roman" w:cstheme="majorBidi"/>
      <w:color w:val="000000" w:themeColor="text1"/>
      <w:sz w:val="24"/>
      <w:szCs w:val="24"/>
      <w:lang w:eastAsia="en-US"/>
    </w:rPr>
  </w:style>
  <w:style w:type="paragraph" w:styleId="ListParagraph">
    <w:name w:val="List Paragraph"/>
    <w:basedOn w:val="Normal"/>
    <w:uiPriority w:val="34"/>
    <w:qFormat/>
    <w:rsid w:val="00620B10"/>
    <w:pPr>
      <w:spacing w:line="256" w:lineRule="auto"/>
      <w:ind w:left="720"/>
      <w:contextualSpacing/>
    </w:pPr>
  </w:style>
  <w:style w:type="table" w:styleId="PlainTable5">
    <w:name w:val="Plain Table 5"/>
    <w:basedOn w:val="TableNormal"/>
    <w:uiPriority w:val="45"/>
    <w:rsid w:val="00620B10"/>
    <w:pPr>
      <w:spacing w:after="0" w:line="240" w:lineRule="auto"/>
    </w:pPr>
    <w:rPr>
      <w:rFonts w:eastAsiaTheme="minorHAnsi"/>
      <w:lang w:eastAsia="en-US"/>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443E7"/>
    <w:rPr>
      <w:color w:val="0000FF"/>
      <w:u w:val="single"/>
    </w:rPr>
  </w:style>
  <w:style w:type="paragraph" w:styleId="Header">
    <w:name w:val="header"/>
    <w:basedOn w:val="Normal"/>
    <w:link w:val="HeaderChar"/>
    <w:uiPriority w:val="99"/>
    <w:unhideWhenUsed/>
    <w:rsid w:val="00245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6EE"/>
    <w:rPr>
      <w:rFonts w:ascii="Times New Roman" w:eastAsiaTheme="minorHAnsi" w:hAnsi="Times New Roman"/>
      <w:color w:val="000000" w:themeColor="text1"/>
      <w:lang w:eastAsia="en-US"/>
    </w:rPr>
  </w:style>
  <w:style w:type="paragraph" w:styleId="Footer">
    <w:name w:val="footer"/>
    <w:basedOn w:val="Normal"/>
    <w:link w:val="FooterChar"/>
    <w:uiPriority w:val="99"/>
    <w:unhideWhenUsed/>
    <w:rsid w:val="00245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6EE"/>
    <w:rPr>
      <w:rFonts w:ascii="Times New Roman" w:eastAsiaTheme="minorHAnsi" w:hAnsi="Times New Roman"/>
      <w:color w:val="000000" w:themeColor="text1"/>
      <w:lang w:eastAsia="en-US"/>
    </w:rPr>
  </w:style>
  <w:style w:type="table" w:styleId="TableGrid">
    <w:name w:val="Table Grid"/>
    <w:basedOn w:val="TableNormal"/>
    <w:uiPriority w:val="59"/>
    <w:rsid w:val="002456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DF1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429524">
      <w:bodyDiv w:val="1"/>
      <w:marLeft w:val="0"/>
      <w:marRight w:val="0"/>
      <w:marTop w:val="0"/>
      <w:marBottom w:val="0"/>
      <w:divBdr>
        <w:top w:val="none" w:sz="0" w:space="0" w:color="auto"/>
        <w:left w:val="none" w:sz="0" w:space="0" w:color="auto"/>
        <w:bottom w:val="none" w:sz="0" w:space="0" w:color="auto"/>
        <w:right w:val="none" w:sz="0" w:space="0" w:color="auto"/>
      </w:divBdr>
    </w:div>
    <w:div w:id="626200897">
      <w:bodyDiv w:val="1"/>
      <w:marLeft w:val="0"/>
      <w:marRight w:val="0"/>
      <w:marTop w:val="0"/>
      <w:marBottom w:val="0"/>
      <w:divBdr>
        <w:top w:val="none" w:sz="0" w:space="0" w:color="auto"/>
        <w:left w:val="none" w:sz="0" w:space="0" w:color="auto"/>
        <w:bottom w:val="none" w:sz="0" w:space="0" w:color="auto"/>
        <w:right w:val="none" w:sz="0" w:space="0" w:color="auto"/>
      </w:divBdr>
    </w:div>
    <w:div w:id="982080926">
      <w:bodyDiv w:val="1"/>
      <w:marLeft w:val="0"/>
      <w:marRight w:val="0"/>
      <w:marTop w:val="0"/>
      <w:marBottom w:val="0"/>
      <w:divBdr>
        <w:top w:val="none" w:sz="0" w:space="0" w:color="auto"/>
        <w:left w:val="none" w:sz="0" w:space="0" w:color="auto"/>
        <w:bottom w:val="none" w:sz="0" w:space="0" w:color="auto"/>
        <w:right w:val="none" w:sz="0" w:space="0" w:color="auto"/>
      </w:divBdr>
    </w:div>
    <w:div w:id="1229418098">
      <w:bodyDiv w:val="1"/>
      <w:marLeft w:val="0"/>
      <w:marRight w:val="0"/>
      <w:marTop w:val="0"/>
      <w:marBottom w:val="0"/>
      <w:divBdr>
        <w:top w:val="none" w:sz="0" w:space="0" w:color="auto"/>
        <w:left w:val="none" w:sz="0" w:space="0" w:color="auto"/>
        <w:bottom w:val="none" w:sz="0" w:space="0" w:color="auto"/>
        <w:right w:val="none" w:sz="0" w:space="0" w:color="auto"/>
      </w:divBdr>
    </w:div>
    <w:div w:id="1318194793">
      <w:bodyDiv w:val="1"/>
      <w:marLeft w:val="0"/>
      <w:marRight w:val="0"/>
      <w:marTop w:val="0"/>
      <w:marBottom w:val="0"/>
      <w:divBdr>
        <w:top w:val="none" w:sz="0" w:space="0" w:color="auto"/>
        <w:left w:val="none" w:sz="0" w:space="0" w:color="auto"/>
        <w:bottom w:val="none" w:sz="0" w:space="0" w:color="auto"/>
        <w:right w:val="none" w:sz="0" w:space="0" w:color="auto"/>
      </w:divBdr>
    </w:div>
    <w:div w:id="1329479639">
      <w:bodyDiv w:val="1"/>
      <w:marLeft w:val="0"/>
      <w:marRight w:val="0"/>
      <w:marTop w:val="0"/>
      <w:marBottom w:val="0"/>
      <w:divBdr>
        <w:top w:val="none" w:sz="0" w:space="0" w:color="auto"/>
        <w:left w:val="none" w:sz="0" w:space="0" w:color="auto"/>
        <w:bottom w:val="none" w:sz="0" w:space="0" w:color="auto"/>
        <w:right w:val="none" w:sz="0" w:space="0" w:color="auto"/>
      </w:divBdr>
    </w:div>
    <w:div w:id="167307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direct.com/science/article/pii/S0039625719302541" TargetMode="Externa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A561D0-2CAB-4C20-B6FE-930D12F916C4}">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CA9E3B0128A2439E3F0A879B5432EB" ma:contentTypeVersion="10" ma:contentTypeDescription="Create a new document." ma:contentTypeScope="" ma:versionID="5261c4f3bfe6b5d80b4ab002d3c187fc">
  <xsd:schema xmlns:xsd="http://www.w3.org/2001/XMLSchema" xmlns:xs="http://www.w3.org/2001/XMLSchema" xmlns:p="http://schemas.microsoft.com/office/2006/metadata/properties" xmlns:ns2="8827725f-fb0b-46e2-b3b3-696d81adbb90" targetNamespace="http://schemas.microsoft.com/office/2006/metadata/properties" ma:root="true" ma:fieldsID="681836484b7302de6a56ca593de5bce9" ns2:_="">
    <xsd:import namespace="8827725f-fb0b-46e2-b3b3-696d81adbb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7725f-fb0b-46e2-b3b3-696d81adb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2AA777-10B3-4D90-B74F-2B421A6B505D}">
  <ds:schemaRefs>
    <ds:schemaRef ds:uri="http://schemas.openxmlformats.org/officeDocument/2006/bibliography"/>
  </ds:schemaRefs>
</ds:datastoreItem>
</file>

<file path=customXml/itemProps2.xml><?xml version="1.0" encoding="utf-8"?>
<ds:datastoreItem xmlns:ds="http://schemas.openxmlformats.org/officeDocument/2006/customXml" ds:itemID="{1713F761-42D7-4C3F-96E8-28DA72704338}">
  <ds:schemaRefs>
    <ds:schemaRef ds:uri="http://schemas.microsoft.com/sharepoint/v3/contenttype/forms"/>
  </ds:schemaRefs>
</ds:datastoreItem>
</file>

<file path=customXml/itemProps3.xml><?xml version="1.0" encoding="utf-8"?>
<ds:datastoreItem xmlns:ds="http://schemas.openxmlformats.org/officeDocument/2006/customXml" ds:itemID="{183E8FF0-D53C-43E4-8C3A-0CB73F359B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7725f-fb0b-46e2-b3b3-696d81adb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3A5BF4-EE6A-4752-A546-8990E76BB8DB}">
  <ds:schemaRefs>
    <ds:schemaRef ds:uri="http://purl.org/dc/elements/1.1/"/>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8827725f-fb0b-46e2-b3b3-696d81adbb9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4275</Words>
  <Characters>24372</Characters>
  <Application>Microsoft Office Word</Application>
  <DocSecurity>4</DocSecurity>
  <Lines>203</Lines>
  <Paragraphs>57</Paragraphs>
  <ScaleCrop>false</ScaleCrop>
  <Company/>
  <LinksUpToDate>false</LinksUpToDate>
  <CharactersWithSpaces>28590</CharactersWithSpaces>
  <SharedDoc>false</SharedDoc>
  <HLinks>
    <vt:vector size="6" baseType="variant">
      <vt:variant>
        <vt:i4>6684799</vt:i4>
      </vt:variant>
      <vt:variant>
        <vt:i4>0</vt:i4>
      </vt:variant>
      <vt:variant>
        <vt:i4>0</vt:i4>
      </vt:variant>
      <vt:variant>
        <vt:i4>5</vt:i4>
      </vt:variant>
      <vt:variant>
        <vt:lpwstr>https://www.sciencedirect.com/science/article/pii/S0039625719302541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You</dc:creator>
  <cp:keywords/>
  <dc:description/>
  <cp:lastModifiedBy>Feng You</cp:lastModifiedBy>
  <cp:revision>665</cp:revision>
  <dcterms:created xsi:type="dcterms:W3CDTF">2020-05-13T08:21:00Z</dcterms:created>
  <dcterms:modified xsi:type="dcterms:W3CDTF">2020-05-18T03:48:00Z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0x010100F4CA9E3B0128A2439E3F0A879B5432EB</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