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CD3" w:rsidRDefault="0065076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WOKVX-21414</w:t>
      </w:r>
      <w:r w:rsidR="00C965D9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B1600A">
        <w:rPr>
          <w:rFonts w:ascii="Times New Roman" w:hAnsi="Times New Roman" w:cs="Times New Roman"/>
          <w:b/>
          <w:sz w:val="30"/>
          <w:szCs w:val="30"/>
        </w:rPr>
        <w:t>‘</w:t>
      </w:r>
      <w:r w:rsidR="00B1600A">
        <w:rPr>
          <w:rFonts w:ascii="Times New Roman" w:hAnsi="Times New Roman" w:cs="Times New Roman" w:hint="eastAsia"/>
          <w:b/>
          <w:sz w:val="30"/>
          <w:szCs w:val="30"/>
        </w:rPr>
        <w:t>Pharmacological Action</w:t>
      </w:r>
      <w:r w:rsidR="00B1600A">
        <w:rPr>
          <w:rFonts w:ascii="Times New Roman" w:hAnsi="Times New Roman" w:cs="Times New Roman"/>
          <w:b/>
          <w:sz w:val="30"/>
          <w:szCs w:val="30"/>
        </w:rPr>
        <w:t>’</w:t>
      </w:r>
      <w:r w:rsidR="00B1600A">
        <w:rPr>
          <w:rFonts w:ascii="Times New Roman" w:hAnsi="Times New Roman" w:cs="Times New Roman" w:hint="eastAsia"/>
          <w:b/>
          <w:sz w:val="30"/>
          <w:szCs w:val="30"/>
        </w:rPr>
        <w:t xml:space="preserve"> and Qualifiers fields are not indexed while searching in MeSH Thesaurus</w:t>
      </w:r>
    </w:p>
    <w:p w:rsidR="00AD77C6" w:rsidRDefault="00AD77C6">
      <w:pPr>
        <w:rPr>
          <w:rFonts w:ascii="Times New Roman" w:hAnsi="Times New Roman" w:cs="Times New Roman"/>
          <w:b/>
          <w:sz w:val="30"/>
          <w:szCs w:val="30"/>
        </w:rPr>
      </w:pPr>
    </w:p>
    <w:p w:rsidR="00AD77C6" w:rsidRPr="00042DC6" w:rsidRDefault="006C2008">
      <w:pPr>
        <w:rPr>
          <w:rFonts w:ascii="Times New Roman" w:hAnsi="Times New Roman" w:cs="Times New Roman"/>
          <w:b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042DC6">
        <w:rPr>
          <w:rFonts w:ascii="Times New Roman" w:hAnsi="Times New Roman" w:cs="Times New Roman" w:hint="eastAsia"/>
          <w:b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SUMMARY</w:t>
      </w:r>
    </w:p>
    <w:p w:rsidR="006C2008" w:rsidRDefault="006C2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 w:rsidR="007416E1">
        <w:rPr>
          <w:rFonts w:ascii="Times New Roman" w:hAnsi="Times New Roman" w:cs="Times New Roman" w:hint="eastAsia"/>
          <w:sz w:val="24"/>
          <w:szCs w:val="24"/>
        </w:rPr>
        <w:t>Th</w:t>
      </w:r>
      <w:r w:rsidR="00BA1945">
        <w:rPr>
          <w:rFonts w:ascii="Times New Roman" w:hAnsi="Times New Roman" w:cs="Times New Roman" w:hint="eastAsia"/>
          <w:sz w:val="24"/>
          <w:szCs w:val="24"/>
        </w:rPr>
        <w:t>is document helps in solving</w:t>
      </w:r>
      <w:r w:rsidR="007416E1">
        <w:rPr>
          <w:rFonts w:ascii="Times New Roman" w:hAnsi="Times New Roman" w:cs="Times New Roman" w:hint="eastAsia"/>
          <w:sz w:val="24"/>
          <w:szCs w:val="24"/>
        </w:rPr>
        <w:t xml:space="preserve"> the bug WOK</w:t>
      </w:r>
      <w:r w:rsidR="00BA1945">
        <w:rPr>
          <w:rFonts w:ascii="Times New Roman" w:hAnsi="Times New Roman" w:cs="Times New Roman" w:hint="eastAsia"/>
          <w:sz w:val="24"/>
          <w:szCs w:val="24"/>
        </w:rPr>
        <w:t>VX-21414.</w:t>
      </w:r>
    </w:p>
    <w:p w:rsidR="004E40F6" w:rsidRDefault="004E40F6">
      <w:pPr>
        <w:rPr>
          <w:rFonts w:ascii="Times New Roman" w:hAnsi="Times New Roman" w:cs="Times New Roman"/>
          <w:sz w:val="24"/>
          <w:szCs w:val="24"/>
        </w:rPr>
      </w:pPr>
    </w:p>
    <w:p w:rsidR="004E40F6" w:rsidRPr="00843087" w:rsidRDefault="004674D2">
      <w:pPr>
        <w:rPr>
          <w:rFonts w:ascii="Times New Roman" w:hAnsi="Times New Roman" w:cs="Times New Roman"/>
          <w:b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 w:hint="eastAsia"/>
          <w:b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PROBLEM</w:t>
      </w:r>
    </w:p>
    <w:p w:rsidR="003D7E37" w:rsidRDefault="003D7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 w:rsidR="00A348FF">
        <w:rPr>
          <w:rFonts w:ascii="Times New Roman" w:hAnsi="Times New Roman" w:cs="Times New Roman" w:hint="eastAsia"/>
          <w:sz w:val="24"/>
          <w:szCs w:val="24"/>
        </w:rPr>
        <w:t xml:space="preserve">The fields: </w:t>
      </w:r>
      <w:r w:rsidR="00A348FF">
        <w:rPr>
          <w:rFonts w:ascii="Times New Roman" w:hAnsi="Times New Roman" w:cs="Times New Roman"/>
          <w:sz w:val="24"/>
          <w:szCs w:val="24"/>
        </w:rPr>
        <w:t>‘</w:t>
      </w:r>
      <w:r w:rsidR="00A348FF" w:rsidRPr="00A348FF">
        <w:rPr>
          <w:rFonts w:ascii="Times New Roman" w:hAnsi="Times New Roman" w:cs="Times New Roman"/>
          <w:sz w:val="24"/>
          <w:szCs w:val="24"/>
        </w:rPr>
        <w:t>See Also</w:t>
      </w:r>
      <w:r w:rsidR="00A348FF">
        <w:rPr>
          <w:rFonts w:ascii="Times New Roman" w:hAnsi="Times New Roman" w:cs="Times New Roman"/>
          <w:sz w:val="24"/>
          <w:szCs w:val="24"/>
        </w:rPr>
        <w:t>’</w:t>
      </w:r>
      <w:r w:rsidR="00A348F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348FF">
        <w:rPr>
          <w:rFonts w:ascii="Times New Roman" w:hAnsi="Times New Roman" w:cs="Times New Roman"/>
          <w:sz w:val="24"/>
          <w:szCs w:val="24"/>
        </w:rPr>
        <w:t>‘</w:t>
      </w:r>
      <w:r w:rsidR="00FE67CB" w:rsidRPr="00FE67CB">
        <w:rPr>
          <w:rFonts w:ascii="Times New Roman" w:hAnsi="Times New Roman" w:cs="Times New Roman"/>
          <w:sz w:val="24"/>
          <w:szCs w:val="24"/>
        </w:rPr>
        <w:t>Qualifiers</w:t>
      </w:r>
      <w:r w:rsidR="00A348FF">
        <w:rPr>
          <w:rFonts w:ascii="Times New Roman" w:hAnsi="Times New Roman" w:cs="Times New Roman"/>
          <w:sz w:val="24"/>
          <w:szCs w:val="24"/>
        </w:rPr>
        <w:t>’</w:t>
      </w:r>
      <w:r w:rsidR="00FE67CB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FE67CB">
        <w:rPr>
          <w:rFonts w:ascii="Times New Roman" w:hAnsi="Times New Roman" w:cs="Times New Roman"/>
          <w:sz w:val="24"/>
          <w:szCs w:val="24"/>
        </w:rPr>
        <w:t>‘</w:t>
      </w:r>
      <w:r w:rsidR="00932BA2" w:rsidRPr="00932BA2">
        <w:rPr>
          <w:rFonts w:ascii="Times New Roman" w:hAnsi="Times New Roman" w:cs="Times New Roman"/>
          <w:sz w:val="24"/>
          <w:szCs w:val="24"/>
        </w:rPr>
        <w:t>Pharm. Action</w:t>
      </w:r>
      <w:r w:rsidR="00FE67CB">
        <w:rPr>
          <w:rFonts w:ascii="Times New Roman" w:hAnsi="Times New Roman" w:cs="Times New Roman"/>
          <w:sz w:val="24"/>
          <w:szCs w:val="24"/>
        </w:rPr>
        <w:t>’</w:t>
      </w:r>
      <w:r w:rsidR="004A746E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945C8C">
        <w:rPr>
          <w:rFonts w:ascii="Times New Roman" w:hAnsi="Times New Roman" w:cs="Times New Roman"/>
          <w:sz w:val="24"/>
          <w:szCs w:val="24"/>
        </w:rPr>
        <w:t>‘</w:t>
      </w:r>
      <w:r w:rsidR="00945C8C" w:rsidRPr="00945C8C">
        <w:rPr>
          <w:rFonts w:ascii="Times New Roman" w:hAnsi="Times New Roman" w:cs="Times New Roman"/>
          <w:sz w:val="24"/>
          <w:szCs w:val="24"/>
        </w:rPr>
        <w:t>Previous Indexing</w:t>
      </w:r>
      <w:r w:rsidR="00945C8C">
        <w:rPr>
          <w:rFonts w:ascii="Times New Roman" w:hAnsi="Times New Roman" w:cs="Times New Roman"/>
          <w:sz w:val="24"/>
          <w:szCs w:val="24"/>
        </w:rPr>
        <w:t>’</w:t>
      </w:r>
      <w:r w:rsidR="0054437F">
        <w:rPr>
          <w:rFonts w:ascii="Times New Roman" w:hAnsi="Times New Roman" w:cs="Times New Roman" w:hint="eastAsia"/>
          <w:sz w:val="24"/>
          <w:szCs w:val="24"/>
        </w:rPr>
        <w:t>. They have been indexed for the thesaurus which they are within.</w:t>
      </w:r>
      <w:r w:rsidR="00801646">
        <w:rPr>
          <w:rFonts w:ascii="Times New Roman" w:hAnsi="Times New Roman" w:cs="Times New Roman" w:hint="eastAsia"/>
          <w:sz w:val="24"/>
          <w:szCs w:val="24"/>
        </w:rPr>
        <w:t xml:space="preserve"> So if we type</w:t>
      </w:r>
      <w:r w:rsidR="00357436">
        <w:rPr>
          <w:rFonts w:ascii="Times New Roman" w:hAnsi="Times New Roman" w:cs="Times New Roman" w:hint="eastAsia"/>
          <w:sz w:val="24"/>
          <w:szCs w:val="24"/>
        </w:rPr>
        <w:t xml:space="preserve"> one </w:t>
      </w:r>
      <w:r w:rsidR="00797049">
        <w:rPr>
          <w:rFonts w:ascii="Times New Roman" w:hAnsi="Times New Roman" w:cs="Times New Roman" w:hint="eastAsia"/>
          <w:sz w:val="24"/>
          <w:szCs w:val="24"/>
        </w:rPr>
        <w:t>of the above fields while searching in MeSH Thesaurus, t</w:t>
      </w:r>
      <w:r w:rsidR="000120C0">
        <w:rPr>
          <w:rFonts w:ascii="Times New Roman" w:hAnsi="Times New Roman" w:cs="Times New Roman" w:hint="eastAsia"/>
          <w:sz w:val="24"/>
          <w:szCs w:val="24"/>
        </w:rPr>
        <w:t xml:space="preserve">he thesaurus </w:t>
      </w:r>
      <w:r w:rsidR="001C465E">
        <w:rPr>
          <w:rFonts w:ascii="Times New Roman" w:hAnsi="Times New Roman" w:cs="Times New Roman" w:hint="eastAsia"/>
          <w:sz w:val="24"/>
          <w:szCs w:val="24"/>
        </w:rPr>
        <w:t>which contains the field</w:t>
      </w:r>
      <w:r w:rsidR="00945075">
        <w:rPr>
          <w:rFonts w:ascii="Times New Roman" w:hAnsi="Times New Roman" w:cs="Times New Roman" w:hint="eastAsia"/>
          <w:sz w:val="24"/>
          <w:szCs w:val="24"/>
        </w:rPr>
        <w:t xml:space="preserve"> should be returned</w:t>
      </w:r>
      <w:r w:rsidR="007E04D2">
        <w:rPr>
          <w:rFonts w:ascii="Times New Roman" w:hAnsi="Times New Roman" w:cs="Times New Roman" w:hint="eastAsia"/>
          <w:sz w:val="24"/>
          <w:szCs w:val="24"/>
        </w:rPr>
        <w:t xml:space="preserve">. On </w:t>
      </w:r>
      <w:r w:rsidR="00866EB3">
        <w:rPr>
          <w:rFonts w:ascii="Times New Roman" w:hAnsi="Times New Roman" w:cs="Times New Roman" w:hint="eastAsia"/>
          <w:sz w:val="24"/>
          <w:szCs w:val="24"/>
        </w:rPr>
        <w:t>the c</w:t>
      </w:r>
      <w:r w:rsidR="00BF6307">
        <w:rPr>
          <w:rFonts w:ascii="Times New Roman" w:hAnsi="Times New Roman" w:cs="Times New Roman" w:hint="eastAsia"/>
          <w:sz w:val="24"/>
          <w:szCs w:val="24"/>
        </w:rPr>
        <w:t>ontrary, none of them</w:t>
      </w:r>
      <w:r w:rsidR="00866EB3">
        <w:rPr>
          <w:rFonts w:ascii="Times New Roman" w:hAnsi="Times New Roman" w:cs="Times New Roman" w:hint="eastAsia"/>
          <w:sz w:val="24"/>
          <w:szCs w:val="24"/>
        </w:rPr>
        <w:t xml:space="preserve"> is returned.</w:t>
      </w:r>
      <w:r w:rsidR="0079704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32B50" w:rsidRDefault="00332B50">
      <w:pPr>
        <w:rPr>
          <w:rFonts w:ascii="Times New Roman" w:hAnsi="Times New Roman" w:cs="Times New Roman"/>
          <w:sz w:val="24"/>
          <w:szCs w:val="24"/>
        </w:rPr>
      </w:pPr>
    </w:p>
    <w:p w:rsidR="00332B50" w:rsidRDefault="003F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WOKVX-21414: </w:t>
      </w:r>
      <w:hyperlink r:id="rId8" w:history="1">
        <w:r w:rsidR="007B2367" w:rsidRPr="00B8197B">
          <w:rPr>
            <w:rStyle w:val="a3"/>
            <w:rFonts w:ascii="Times New Roman" w:hAnsi="Times New Roman" w:cs="Times New Roman"/>
            <w:sz w:val="24"/>
            <w:szCs w:val="24"/>
          </w:rPr>
          <w:t>http://edclinuxqa22.isinet.com:8080/browse/WOKVX-21414</w:t>
        </w:r>
      </w:hyperlink>
    </w:p>
    <w:p w:rsidR="00AB0254" w:rsidRDefault="00AB0254">
      <w:pPr>
        <w:rPr>
          <w:rFonts w:ascii="Times New Roman" w:hAnsi="Times New Roman" w:cs="Times New Roman"/>
          <w:sz w:val="24"/>
          <w:szCs w:val="24"/>
        </w:rPr>
      </w:pPr>
    </w:p>
    <w:p w:rsidR="007B2367" w:rsidRDefault="00BC3824">
      <w:pPr>
        <w:rPr>
          <w:rFonts w:ascii="Times New Roman" w:hAnsi="Times New Roman" w:cs="Times New Roman"/>
          <w:b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BC3824">
        <w:rPr>
          <w:rFonts w:ascii="Times New Roman" w:hAnsi="Times New Roman" w:cs="Times New Roman" w:hint="eastAsia"/>
          <w:b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CAUSE</w:t>
      </w:r>
    </w:p>
    <w:p w:rsidR="00B904D6" w:rsidRDefault="00B77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ab/>
      </w:r>
      <w:r w:rsidR="00482F72">
        <w:rPr>
          <w:rFonts w:ascii="Times New Roman" w:hAnsi="Times New Roman" w:cs="Times New Roman" w:hint="eastAsia"/>
          <w:sz w:val="24"/>
          <w:szCs w:val="24"/>
        </w:rPr>
        <w:t xml:space="preserve">Every </w:t>
      </w:r>
      <w:r w:rsidR="00482F72">
        <w:rPr>
          <w:rFonts w:ascii="Times New Roman" w:hAnsi="Times New Roman" w:cs="Times New Roman"/>
          <w:sz w:val="24"/>
          <w:szCs w:val="24"/>
        </w:rPr>
        <w:t>thesaurus</w:t>
      </w:r>
      <w:r w:rsidR="00482F72">
        <w:rPr>
          <w:rFonts w:ascii="Times New Roman" w:hAnsi="Times New Roman" w:cs="Times New Roman" w:hint="eastAsia"/>
          <w:sz w:val="24"/>
          <w:szCs w:val="24"/>
        </w:rPr>
        <w:t xml:space="preserve"> is represented by an entry in Search Aid Database. An entry consists of many fields.</w:t>
      </w:r>
      <w:r w:rsidR="002D2D7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2F8E">
        <w:rPr>
          <w:rFonts w:ascii="Times New Roman" w:hAnsi="Times New Roman" w:cs="Times New Roman" w:hint="eastAsia"/>
          <w:sz w:val="24"/>
          <w:szCs w:val="24"/>
        </w:rPr>
        <w:t>Whether a field ne</w:t>
      </w:r>
      <w:r w:rsidR="00410B61">
        <w:rPr>
          <w:rFonts w:ascii="Times New Roman" w:hAnsi="Times New Roman" w:cs="Times New Roman" w:hint="eastAsia"/>
          <w:sz w:val="24"/>
          <w:szCs w:val="24"/>
        </w:rPr>
        <w:t>ed to be indexed depend</w:t>
      </w:r>
      <w:r w:rsidR="0030012F">
        <w:rPr>
          <w:rFonts w:ascii="Times New Roman" w:hAnsi="Times New Roman" w:cs="Times New Roman" w:hint="eastAsia"/>
          <w:sz w:val="24"/>
          <w:szCs w:val="24"/>
        </w:rPr>
        <w:t>s</w:t>
      </w:r>
      <w:r w:rsidR="00410B61">
        <w:rPr>
          <w:rFonts w:ascii="Times New Roman" w:hAnsi="Times New Roman" w:cs="Times New Roman" w:hint="eastAsia"/>
          <w:sz w:val="24"/>
          <w:szCs w:val="24"/>
        </w:rPr>
        <w:t xml:space="preserve"> upon its field</w:t>
      </w:r>
      <w:r w:rsidR="00E402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A02DA">
        <w:rPr>
          <w:rFonts w:ascii="Times New Roman" w:hAnsi="Times New Roman" w:cs="Times New Roman" w:hint="eastAsia"/>
          <w:sz w:val="24"/>
          <w:szCs w:val="24"/>
        </w:rPr>
        <w:t>tem</w:t>
      </w:r>
      <w:r w:rsidR="00BF0F20">
        <w:rPr>
          <w:rFonts w:ascii="Times New Roman" w:hAnsi="Times New Roman" w:cs="Times New Roman" w:hint="eastAsia"/>
          <w:sz w:val="24"/>
          <w:szCs w:val="24"/>
        </w:rPr>
        <w:t>plate</w:t>
      </w:r>
      <w:r w:rsidR="00410B61">
        <w:rPr>
          <w:rFonts w:ascii="Times New Roman" w:hAnsi="Times New Roman" w:cs="Times New Roman" w:hint="eastAsia"/>
          <w:sz w:val="24"/>
          <w:szCs w:val="24"/>
        </w:rPr>
        <w:t xml:space="preserve"> in </w:t>
      </w:r>
      <w:r w:rsidR="00BF0F20">
        <w:rPr>
          <w:rFonts w:ascii="Times New Roman" w:hAnsi="Times New Roman" w:cs="Times New Roman" w:hint="eastAsia"/>
          <w:sz w:val="24"/>
          <w:szCs w:val="24"/>
        </w:rPr>
        <w:t>template</w:t>
      </w:r>
      <w:r w:rsidR="00F42F8E">
        <w:rPr>
          <w:rFonts w:ascii="Times New Roman" w:hAnsi="Times New Roman" w:cs="Times New Roman" w:hint="eastAsia"/>
          <w:sz w:val="24"/>
          <w:szCs w:val="24"/>
        </w:rPr>
        <w:t>.xml.</w:t>
      </w:r>
    </w:p>
    <w:p w:rsidR="00A97A12" w:rsidRDefault="00A97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62AB947B" wp14:editId="6B6C0F84">
            <wp:extent cx="5274310" cy="7435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9F" w:rsidRDefault="00BC289F">
      <w:pPr>
        <w:rPr>
          <w:rFonts w:ascii="Times New Roman" w:hAnsi="Times New Roman" w:cs="Times New Roman"/>
          <w:sz w:val="24"/>
          <w:szCs w:val="24"/>
        </w:rPr>
      </w:pPr>
    </w:p>
    <w:p w:rsidR="00BC289F" w:rsidRDefault="00BC2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E66DB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E66DB0">
        <w:rPr>
          <w:rFonts w:ascii="Times New Roman" w:hAnsi="Times New Roman" w:cs="Times New Roman"/>
          <w:sz w:val="24"/>
          <w:szCs w:val="24"/>
        </w:rPr>
        <w:t>“</w:t>
      </w:r>
      <w:r w:rsidR="00E66DB0">
        <w:rPr>
          <w:rFonts w:ascii="Times New Roman" w:hAnsi="Times New Roman" w:cs="Times New Roman" w:hint="eastAsia"/>
          <w:sz w:val="24"/>
          <w:szCs w:val="24"/>
        </w:rPr>
        <w:t>Pharm. Action</w:t>
      </w:r>
      <w:r w:rsidR="00E66DB0">
        <w:rPr>
          <w:rFonts w:ascii="Times New Roman" w:hAnsi="Times New Roman" w:cs="Times New Roman"/>
          <w:sz w:val="24"/>
          <w:szCs w:val="24"/>
        </w:rPr>
        <w:t>”</w:t>
      </w:r>
      <w:r w:rsidR="00E66DB0">
        <w:rPr>
          <w:rFonts w:ascii="Times New Roman" w:hAnsi="Times New Roman" w:cs="Times New Roman" w:hint="eastAsia"/>
          <w:sz w:val="24"/>
          <w:szCs w:val="24"/>
        </w:rPr>
        <w:t xml:space="preserve"> field</w:t>
      </w:r>
      <w:r w:rsidR="003011BD">
        <w:rPr>
          <w:rFonts w:ascii="Times New Roman" w:hAnsi="Times New Roman" w:cs="Times New Roman" w:hint="eastAsia"/>
          <w:sz w:val="24"/>
          <w:szCs w:val="24"/>
        </w:rPr>
        <w:t xml:space="preserve"> template</w:t>
      </w:r>
      <w:r w:rsidR="00E66DB0">
        <w:rPr>
          <w:rFonts w:ascii="Times New Roman" w:hAnsi="Times New Roman" w:cs="Times New Roman" w:hint="eastAsia"/>
          <w:sz w:val="24"/>
          <w:szCs w:val="24"/>
        </w:rPr>
        <w:t xml:space="preserve"> has no </w:t>
      </w:r>
      <w:r w:rsidR="00E66DB0">
        <w:rPr>
          <w:rFonts w:ascii="Times New Roman" w:hAnsi="Times New Roman" w:cs="Times New Roman"/>
          <w:sz w:val="24"/>
          <w:szCs w:val="24"/>
        </w:rPr>
        <w:t>“</w:t>
      </w:r>
      <w:r w:rsidR="00E66DB0">
        <w:rPr>
          <w:rFonts w:ascii="Times New Roman" w:hAnsi="Times New Roman" w:cs="Times New Roman" w:hint="eastAsia"/>
          <w:sz w:val="24"/>
          <w:szCs w:val="24"/>
        </w:rPr>
        <w:t>&lt;index /&gt;</w:t>
      </w:r>
      <w:r w:rsidR="00E66DB0">
        <w:rPr>
          <w:rFonts w:ascii="Times New Roman" w:hAnsi="Times New Roman" w:cs="Times New Roman"/>
          <w:sz w:val="24"/>
          <w:szCs w:val="24"/>
        </w:rPr>
        <w:t>”</w:t>
      </w:r>
      <w:r w:rsidR="00DD5ABA">
        <w:rPr>
          <w:rFonts w:ascii="Times New Roman" w:hAnsi="Times New Roman" w:cs="Times New Roman" w:hint="eastAsia"/>
          <w:sz w:val="24"/>
          <w:szCs w:val="24"/>
        </w:rPr>
        <w:t xml:space="preserve"> flag, so the </w:t>
      </w:r>
      <w:r w:rsidR="00DD5ABA">
        <w:rPr>
          <w:rFonts w:ascii="Times New Roman" w:hAnsi="Times New Roman" w:cs="Times New Roman"/>
          <w:sz w:val="24"/>
          <w:szCs w:val="24"/>
        </w:rPr>
        <w:t>“</w:t>
      </w:r>
      <w:r w:rsidR="00DD5ABA">
        <w:rPr>
          <w:rFonts w:ascii="Times New Roman" w:hAnsi="Times New Roman" w:cs="Times New Roman" w:hint="eastAsia"/>
          <w:sz w:val="24"/>
          <w:szCs w:val="24"/>
        </w:rPr>
        <w:t>Pharm. Action</w:t>
      </w:r>
      <w:r w:rsidR="00DD5ABA">
        <w:rPr>
          <w:rFonts w:ascii="Times New Roman" w:hAnsi="Times New Roman" w:cs="Times New Roman"/>
          <w:sz w:val="24"/>
          <w:szCs w:val="24"/>
        </w:rPr>
        <w:t>”</w:t>
      </w:r>
      <w:r w:rsidR="00DD5ABA">
        <w:rPr>
          <w:rFonts w:ascii="Times New Roman" w:hAnsi="Times New Roman" w:cs="Times New Roman" w:hint="eastAsia"/>
          <w:sz w:val="24"/>
          <w:szCs w:val="24"/>
        </w:rPr>
        <w:t xml:space="preserve"> field</w:t>
      </w:r>
      <w:r w:rsidR="00EF7E7A">
        <w:rPr>
          <w:rFonts w:ascii="Times New Roman" w:hAnsi="Times New Roman" w:cs="Times New Roman" w:hint="eastAsia"/>
          <w:sz w:val="24"/>
          <w:szCs w:val="24"/>
        </w:rPr>
        <w:t xml:space="preserve"> won</w:t>
      </w:r>
      <w:r w:rsidR="00EF7E7A">
        <w:rPr>
          <w:rFonts w:ascii="Times New Roman" w:hAnsi="Times New Roman" w:cs="Times New Roman"/>
          <w:sz w:val="24"/>
          <w:szCs w:val="24"/>
        </w:rPr>
        <w:t>’</w:t>
      </w:r>
      <w:r w:rsidR="00EF7E7A">
        <w:rPr>
          <w:rFonts w:ascii="Times New Roman" w:hAnsi="Times New Roman" w:cs="Times New Roman" w:hint="eastAsia"/>
          <w:sz w:val="24"/>
          <w:szCs w:val="24"/>
        </w:rPr>
        <w:t>t</w:t>
      </w:r>
      <w:r w:rsidR="00E66DB0">
        <w:rPr>
          <w:rFonts w:ascii="Times New Roman" w:hAnsi="Times New Roman" w:cs="Times New Roman" w:hint="eastAsia"/>
          <w:sz w:val="24"/>
          <w:szCs w:val="24"/>
        </w:rPr>
        <w:t xml:space="preserve"> be indexed</w:t>
      </w:r>
      <w:r w:rsidR="00AE60D2">
        <w:rPr>
          <w:rFonts w:ascii="Times New Roman" w:hAnsi="Times New Roman" w:cs="Times New Roman" w:hint="eastAsia"/>
          <w:sz w:val="24"/>
          <w:szCs w:val="24"/>
        </w:rPr>
        <w:t>.</w:t>
      </w:r>
      <w:r w:rsidR="00A94E9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51602" w:rsidRDefault="00142A77">
      <w:pPr>
        <w:rPr>
          <w:rFonts w:ascii="Times New Roman" w:hAnsi="Times New Roman" w:cs="Times New Roman"/>
          <w:b/>
          <w:color w:val="F9FAFD" w:themeColor="accent1" w:themeTint="08"/>
          <w:spacing w:val="10"/>
          <w:sz w:val="24"/>
          <w:szCs w:val="24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</w:pPr>
      <w:r>
        <w:rPr>
          <w:noProof/>
        </w:rPr>
        <w:drawing>
          <wp:inline distT="0" distB="0" distL="0" distR="0" wp14:anchorId="06BD09FA" wp14:editId="7D5142CA">
            <wp:extent cx="5279666" cy="105752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77" w:rsidRDefault="00142A77">
      <w:pPr>
        <w:rPr>
          <w:rFonts w:ascii="Times New Roman" w:hAnsi="Times New Roman" w:cs="Times New Roman"/>
          <w:b/>
          <w:color w:val="F9FAFD" w:themeColor="accent1" w:themeTint="08"/>
          <w:spacing w:val="10"/>
          <w:sz w:val="24"/>
          <w:szCs w:val="24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</w:pPr>
    </w:p>
    <w:p w:rsidR="00142A77" w:rsidRDefault="00142A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9FAFD" w:themeColor="accent1" w:themeTint="08"/>
          <w:spacing w:val="10"/>
          <w:sz w:val="24"/>
          <w:szCs w:val="24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 xml:space="preserve"> </w:t>
      </w:r>
      <w:r w:rsidR="00DD5ABA">
        <w:rPr>
          <w:rFonts w:ascii="Times New Roman" w:hAnsi="Times New Roman" w:cs="Times New Roman" w:hint="eastAsia"/>
          <w:color w:val="F9FAFD" w:themeColor="accent1" w:themeTint="08"/>
          <w:spacing w:val="10"/>
          <w:sz w:val="24"/>
          <w:szCs w:val="24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ab/>
      </w:r>
      <w:r w:rsidR="00DD5ABA" w:rsidRPr="00DD5ABA">
        <w:rPr>
          <w:rFonts w:ascii="Times New Roman" w:hAnsi="Times New Roman" w:cs="Times New Roman" w:hint="eastAsia"/>
          <w:sz w:val="24"/>
          <w:szCs w:val="24"/>
        </w:rPr>
        <w:t>T</w:t>
      </w:r>
      <w:r w:rsidR="00DD5ABA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DD5ABA">
        <w:rPr>
          <w:rFonts w:ascii="Times New Roman" w:hAnsi="Times New Roman" w:cs="Times New Roman"/>
          <w:sz w:val="24"/>
          <w:szCs w:val="24"/>
        </w:rPr>
        <w:t>“</w:t>
      </w:r>
      <w:r w:rsidR="00DD5ABA">
        <w:rPr>
          <w:rFonts w:ascii="Times New Roman" w:hAnsi="Times New Roman" w:cs="Times New Roman" w:hint="eastAsia"/>
          <w:sz w:val="24"/>
          <w:szCs w:val="24"/>
        </w:rPr>
        <w:t>Qualifiers</w:t>
      </w:r>
      <w:r w:rsidR="00DD5ABA">
        <w:rPr>
          <w:rFonts w:ascii="Times New Roman" w:hAnsi="Times New Roman" w:cs="Times New Roman"/>
          <w:sz w:val="24"/>
          <w:szCs w:val="24"/>
        </w:rPr>
        <w:t>”</w:t>
      </w:r>
      <w:r w:rsidR="003E0B94">
        <w:rPr>
          <w:rFonts w:ascii="Times New Roman" w:hAnsi="Times New Roman" w:cs="Times New Roman" w:hint="eastAsia"/>
          <w:sz w:val="24"/>
          <w:szCs w:val="24"/>
        </w:rPr>
        <w:t xml:space="preserve"> field will be indexed for its </w:t>
      </w:r>
      <w:r w:rsidR="003E0B94">
        <w:rPr>
          <w:rFonts w:ascii="Times New Roman" w:hAnsi="Times New Roman" w:cs="Times New Roman"/>
          <w:sz w:val="24"/>
          <w:szCs w:val="24"/>
        </w:rPr>
        <w:t>thesaurus</w:t>
      </w:r>
      <w:r w:rsidR="003E0B9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240C">
        <w:rPr>
          <w:rFonts w:ascii="Times New Roman" w:hAnsi="Times New Roman" w:cs="Times New Roman" w:hint="eastAsia"/>
          <w:sz w:val="24"/>
          <w:szCs w:val="24"/>
        </w:rPr>
        <w:t xml:space="preserve">because its template has </w:t>
      </w:r>
      <w:r w:rsidR="003E0B94">
        <w:rPr>
          <w:rFonts w:ascii="Times New Roman" w:hAnsi="Times New Roman" w:cs="Times New Roman"/>
          <w:sz w:val="24"/>
          <w:szCs w:val="24"/>
        </w:rPr>
        <w:t>“</w:t>
      </w:r>
      <w:r w:rsidR="003E0B94">
        <w:rPr>
          <w:rFonts w:ascii="Times New Roman" w:hAnsi="Times New Roman" w:cs="Times New Roman" w:hint="eastAsia"/>
          <w:sz w:val="24"/>
          <w:szCs w:val="24"/>
        </w:rPr>
        <w:t>&lt;index /&gt;</w:t>
      </w:r>
      <w:r w:rsidR="003E0B94">
        <w:rPr>
          <w:rFonts w:ascii="Times New Roman" w:hAnsi="Times New Roman" w:cs="Times New Roman"/>
          <w:sz w:val="24"/>
          <w:szCs w:val="24"/>
        </w:rPr>
        <w:t>”</w:t>
      </w:r>
      <w:r w:rsidR="003E0B94">
        <w:rPr>
          <w:rFonts w:ascii="Times New Roman" w:hAnsi="Times New Roman" w:cs="Times New Roman" w:hint="eastAsia"/>
          <w:sz w:val="24"/>
          <w:szCs w:val="24"/>
        </w:rPr>
        <w:t xml:space="preserve"> flag.</w:t>
      </w:r>
      <w:r w:rsidR="00770769">
        <w:rPr>
          <w:rFonts w:ascii="Times New Roman" w:hAnsi="Times New Roman" w:cs="Times New Roman" w:hint="eastAsia"/>
          <w:sz w:val="24"/>
          <w:szCs w:val="24"/>
        </w:rPr>
        <w:t xml:space="preserve"> Why </w:t>
      </w:r>
      <w:r w:rsidR="0002591A">
        <w:rPr>
          <w:rFonts w:ascii="Times New Roman" w:hAnsi="Times New Roman" w:cs="Times New Roman" w:hint="eastAsia"/>
          <w:sz w:val="24"/>
          <w:szCs w:val="24"/>
        </w:rPr>
        <w:t>can</w:t>
      </w:r>
      <w:r w:rsidR="0002591A">
        <w:rPr>
          <w:rFonts w:ascii="Times New Roman" w:hAnsi="Times New Roman" w:cs="Times New Roman"/>
          <w:sz w:val="24"/>
          <w:szCs w:val="24"/>
        </w:rPr>
        <w:t>’</w:t>
      </w:r>
      <w:r w:rsidR="0002591A">
        <w:rPr>
          <w:rFonts w:ascii="Times New Roman" w:hAnsi="Times New Roman" w:cs="Times New Roman" w:hint="eastAsia"/>
          <w:sz w:val="24"/>
          <w:szCs w:val="24"/>
        </w:rPr>
        <w:t xml:space="preserve">t we get the </w:t>
      </w:r>
      <w:r w:rsidR="0002591A">
        <w:rPr>
          <w:rFonts w:ascii="Times New Roman" w:hAnsi="Times New Roman" w:cs="Times New Roman"/>
          <w:sz w:val="24"/>
          <w:szCs w:val="24"/>
        </w:rPr>
        <w:t>thesaurus</w:t>
      </w:r>
      <w:r w:rsidR="0002591A">
        <w:rPr>
          <w:rFonts w:ascii="Times New Roman" w:hAnsi="Times New Roman" w:cs="Times New Roman" w:hint="eastAsia"/>
          <w:sz w:val="24"/>
          <w:szCs w:val="24"/>
        </w:rPr>
        <w:t xml:space="preserve"> by searching its </w:t>
      </w:r>
      <w:r w:rsidR="0002591A">
        <w:rPr>
          <w:rFonts w:ascii="Times New Roman" w:hAnsi="Times New Roman" w:cs="Times New Roman"/>
          <w:sz w:val="24"/>
          <w:szCs w:val="24"/>
        </w:rPr>
        <w:t>“</w:t>
      </w:r>
      <w:r w:rsidR="0002591A">
        <w:rPr>
          <w:rFonts w:ascii="Times New Roman" w:hAnsi="Times New Roman" w:cs="Times New Roman" w:hint="eastAsia"/>
          <w:sz w:val="24"/>
          <w:szCs w:val="24"/>
        </w:rPr>
        <w:t>Qualifiers</w:t>
      </w:r>
      <w:r w:rsidR="0002591A">
        <w:rPr>
          <w:rFonts w:ascii="Times New Roman" w:hAnsi="Times New Roman" w:cs="Times New Roman"/>
          <w:sz w:val="24"/>
          <w:szCs w:val="24"/>
        </w:rPr>
        <w:t>”</w:t>
      </w:r>
      <w:r w:rsidR="0002591A">
        <w:rPr>
          <w:rFonts w:ascii="Times New Roman" w:hAnsi="Times New Roman" w:cs="Times New Roman" w:hint="eastAsia"/>
          <w:sz w:val="24"/>
          <w:szCs w:val="24"/>
        </w:rPr>
        <w:t xml:space="preserve"> field</w:t>
      </w:r>
      <w:r w:rsidR="00000DF5">
        <w:rPr>
          <w:rFonts w:ascii="Times New Roman" w:hAnsi="Times New Roman" w:cs="Times New Roman" w:hint="eastAsia"/>
          <w:sz w:val="24"/>
          <w:szCs w:val="24"/>
        </w:rPr>
        <w:t xml:space="preserve"> since</w:t>
      </w:r>
      <w:r w:rsidR="0002591A">
        <w:rPr>
          <w:rFonts w:ascii="Times New Roman" w:hAnsi="Times New Roman" w:cs="Times New Roman" w:hint="eastAsia"/>
          <w:sz w:val="24"/>
          <w:szCs w:val="24"/>
        </w:rPr>
        <w:t xml:space="preserve"> this field has been indexed?</w:t>
      </w:r>
    </w:p>
    <w:p w:rsidR="00423D37" w:rsidRDefault="00423D37">
      <w:pPr>
        <w:rPr>
          <w:rFonts w:ascii="Times New Roman" w:hAnsi="Times New Roman" w:cs="Times New Roman"/>
          <w:sz w:val="24"/>
          <w:szCs w:val="24"/>
        </w:rPr>
      </w:pPr>
    </w:p>
    <w:p w:rsidR="00290A7E" w:rsidRDefault="00290A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CEBED8" wp14:editId="407AADDB">
            <wp:extent cx="5268104" cy="26159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C" w:rsidRDefault="008E7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Look at the file </w:t>
      </w:r>
      <w:r w:rsidRPr="008E7B0C">
        <w:rPr>
          <w:rFonts w:ascii="Times New Roman" w:hAnsi="Times New Roman" w:cs="Times New Roman"/>
          <w:sz w:val="24"/>
          <w:szCs w:val="24"/>
        </w:rPr>
        <w:t>desc_qual_2006_entry.xml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683E4D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683E4D">
        <w:rPr>
          <w:rFonts w:ascii="Times New Roman" w:hAnsi="Times New Roman" w:cs="Times New Roman"/>
          <w:sz w:val="24"/>
          <w:szCs w:val="24"/>
        </w:rPr>
        <w:t>thesaurus</w:t>
      </w:r>
      <w:r w:rsidR="00683E4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3E4D">
        <w:rPr>
          <w:rFonts w:ascii="Times New Roman" w:hAnsi="Times New Roman" w:cs="Times New Roman"/>
          <w:sz w:val="24"/>
          <w:szCs w:val="24"/>
        </w:rPr>
        <w:t>“</w:t>
      </w:r>
      <w:r w:rsidR="00683E4D" w:rsidRPr="00683E4D">
        <w:rPr>
          <w:rFonts w:ascii="Times New Roman" w:hAnsi="Times New Roman" w:cs="Times New Roman"/>
          <w:sz w:val="24"/>
          <w:szCs w:val="24"/>
        </w:rPr>
        <w:t>Immunosorbent Techniques</w:t>
      </w:r>
      <w:r w:rsidR="00683E4D">
        <w:rPr>
          <w:rFonts w:ascii="Times New Roman" w:hAnsi="Times New Roman" w:cs="Times New Roman"/>
          <w:sz w:val="24"/>
          <w:szCs w:val="24"/>
        </w:rPr>
        <w:t>”</w:t>
      </w:r>
      <w:r w:rsidR="0063315D">
        <w:rPr>
          <w:rFonts w:ascii="Times New Roman" w:hAnsi="Times New Roman" w:cs="Times New Roman" w:hint="eastAsia"/>
          <w:sz w:val="24"/>
          <w:szCs w:val="24"/>
        </w:rPr>
        <w:t xml:space="preserve"> has some qualifi</w:t>
      </w:r>
      <w:r w:rsidR="00A630F4">
        <w:rPr>
          <w:rFonts w:ascii="Times New Roman" w:hAnsi="Times New Roman" w:cs="Times New Roman" w:hint="eastAsia"/>
          <w:sz w:val="24"/>
          <w:szCs w:val="24"/>
        </w:rPr>
        <w:t xml:space="preserve">er fields. </w:t>
      </w:r>
      <w:r w:rsidR="00BE4781">
        <w:rPr>
          <w:rFonts w:ascii="Times New Roman" w:hAnsi="Times New Roman" w:cs="Times New Roman" w:hint="eastAsia"/>
          <w:sz w:val="24"/>
          <w:szCs w:val="24"/>
        </w:rPr>
        <w:t>The va</w:t>
      </w:r>
      <w:r w:rsidR="00AC0D23">
        <w:rPr>
          <w:rFonts w:ascii="Times New Roman" w:hAnsi="Times New Roman" w:cs="Times New Roman" w:hint="eastAsia"/>
          <w:sz w:val="24"/>
          <w:szCs w:val="24"/>
        </w:rPr>
        <w:t>lues of these qualifier fields-</w:t>
      </w:r>
      <w:r w:rsidR="00BE4781">
        <w:rPr>
          <w:rFonts w:ascii="Times New Roman" w:hAnsi="Times New Roman" w:cs="Times New Roman" w:hint="eastAsia"/>
          <w:sz w:val="24"/>
          <w:szCs w:val="24"/>
        </w:rPr>
        <w:t>Q000009, Q000145, Q000191 and so</w:t>
      </w:r>
      <w:r w:rsidR="00E641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6716">
        <w:rPr>
          <w:rFonts w:ascii="Times New Roman" w:hAnsi="Times New Roman" w:cs="Times New Roman" w:hint="eastAsia"/>
          <w:sz w:val="24"/>
          <w:szCs w:val="24"/>
        </w:rPr>
        <w:t>o</w:t>
      </w:r>
      <w:r w:rsidR="00BE4781">
        <w:rPr>
          <w:rFonts w:ascii="Times New Roman" w:hAnsi="Times New Roman" w:cs="Times New Roman" w:hint="eastAsia"/>
          <w:sz w:val="24"/>
          <w:szCs w:val="24"/>
        </w:rPr>
        <w:t xml:space="preserve">n, will be indexed for the </w:t>
      </w:r>
      <w:r w:rsidR="00F83F87">
        <w:rPr>
          <w:rFonts w:ascii="Times New Roman" w:hAnsi="Times New Roman" w:cs="Times New Roman"/>
          <w:sz w:val="24"/>
          <w:szCs w:val="24"/>
        </w:rPr>
        <w:t xml:space="preserve">thesaurus </w:t>
      </w:r>
      <w:r w:rsidR="00BE4781">
        <w:rPr>
          <w:rFonts w:ascii="Times New Roman" w:hAnsi="Times New Roman" w:cs="Times New Roman"/>
          <w:sz w:val="24"/>
          <w:szCs w:val="24"/>
        </w:rPr>
        <w:t>“</w:t>
      </w:r>
      <w:r w:rsidR="00BE4781" w:rsidRPr="00BE4781">
        <w:rPr>
          <w:rFonts w:ascii="Times New Roman" w:hAnsi="Times New Roman" w:cs="Times New Roman"/>
          <w:sz w:val="24"/>
          <w:szCs w:val="24"/>
        </w:rPr>
        <w:t>Immunosorbent Techniques</w:t>
      </w:r>
      <w:r w:rsidR="00BE4781">
        <w:rPr>
          <w:rFonts w:ascii="Times New Roman" w:hAnsi="Times New Roman" w:cs="Times New Roman"/>
          <w:sz w:val="24"/>
          <w:szCs w:val="24"/>
        </w:rPr>
        <w:t>”</w:t>
      </w:r>
      <w:r w:rsidR="00BE4781">
        <w:rPr>
          <w:rFonts w:ascii="Times New Roman" w:hAnsi="Times New Roman" w:cs="Times New Roman" w:hint="eastAsia"/>
          <w:sz w:val="24"/>
          <w:szCs w:val="24"/>
        </w:rPr>
        <w:t>.</w:t>
      </w:r>
      <w:r w:rsidR="00AC0D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C2B0C">
        <w:rPr>
          <w:rFonts w:ascii="Times New Roman" w:hAnsi="Times New Roman" w:cs="Times New Roman" w:hint="eastAsia"/>
          <w:sz w:val="24"/>
          <w:szCs w:val="24"/>
        </w:rPr>
        <w:t xml:space="preserve">When we search </w:t>
      </w:r>
      <w:r w:rsidR="00EC2B0C">
        <w:rPr>
          <w:rFonts w:ascii="Times New Roman" w:hAnsi="Times New Roman" w:cs="Times New Roman"/>
          <w:sz w:val="24"/>
          <w:szCs w:val="24"/>
        </w:rPr>
        <w:t>Q000706, the thesaurus “</w:t>
      </w:r>
      <w:r w:rsidR="00EC2B0C" w:rsidRPr="00BE4781">
        <w:rPr>
          <w:rFonts w:ascii="Times New Roman" w:hAnsi="Times New Roman" w:cs="Times New Roman"/>
          <w:sz w:val="24"/>
          <w:szCs w:val="24"/>
        </w:rPr>
        <w:t>Immunosorbent Techniques</w:t>
      </w:r>
      <w:r w:rsidR="00EC2B0C">
        <w:rPr>
          <w:rFonts w:ascii="Times New Roman" w:hAnsi="Times New Roman" w:cs="Times New Roman"/>
          <w:sz w:val="24"/>
          <w:szCs w:val="24"/>
        </w:rPr>
        <w:t>”</w:t>
      </w:r>
      <w:r w:rsidR="00EC2B0C">
        <w:rPr>
          <w:rFonts w:ascii="Times New Roman" w:hAnsi="Times New Roman" w:cs="Times New Roman" w:hint="eastAsia"/>
          <w:sz w:val="24"/>
          <w:szCs w:val="24"/>
        </w:rPr>
        <w:t xml:space="preserve"> will be returned.</w:t>
      </w:r>
      <w:r w:rsidR="008A1B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178E2">
        <w:rPr>
          <w:rFonts w:ascii="Times New Roman" w:hAnsi="Times New Roman" w:cs="Times New Roman" w:hint="eastAsia"/>
          <w:sz w:val="24"/>
          <w:szCs w:val="24"/>
        </w:rPr>
        <w:t xml:space="preserve">But </w:t>
      </w:r>
      <w:r w:rsidR="008A1BD8">
        <w:rPr>
          <w:rFonts w:ascii="Times New Roman" w:hAnsi="Times New Roman" w:cs="Times New Roman" w:hint="eastAsia"/>
          <w:sz w:val="24"/>
          <w:szCs w:val="24"/>
        </w:rPr>
        <w:t xml:space="preserve">Q000706 is </w:t>
      </w:r>
      <w:r w:rsidR="00161DDB">
        <w:rPr>
          <w:rFonts w:ascii="Times New Roman" w:hAnsi="Times New Roman" w:cs="Times New Roman" w:hint="eastAsia"/>
          <w:sz w:val="24"/>
          <w:szCs w:val="24"/>
        </w:rPr>
        <w:t xml:space="preserve">just </w:t>
      </w:r>
      <w:r w:rsidR="008A1BD8">
        <w:rPr>
          <w:rFonts w:ascii="Times New Roman" w:hAnsi="Times New Roman" w:cs="Times New Roman" w:hint="eastAsia"/>
          <w:sz w:val="24"/>
          <w:szCs w:val="24"/>
        </w:rPr>
        <w:t xml:space="preserve">the Unique ID of the qualifier </w:t>
      </w:r>
      <w:r w:rsidR="008A1BD8">
        <w:rPr>
          <w:rFonts w:ascii="Times New Roman" w:hAnsi="Times New Roman" w:cs="Times New Roman"/>
          <w:sz w:val="24"/>
          <w:szCs w:val="24"/>
        </w:rPr>
        <w:t>“</w:t>
      </w:r>
      <w:r w:rsidR="00687932">
        <w:rPr>
          <w:rFonts w:ascii="Arial" w:hAnsi="Arial" w:cs="Arial"/>
          <w:color w:val="000000"/>
          <w:szCs w:val="21"/>
          <w:shd w:val="clear" w:color="auto" w:fill="FFFFFF"/>
        </w:rPr>
        <w:t>statistics &amp; numerical data</w:t>
      </w:r>
      <w:r w:rsidR="008A1BD8">
        <w:rPr>
          <w:rFonts w:ascii="Times New Roman" w:hAnsi="Times New Roman" w:cs="Times New Roman"/>
          <w:sz w:val="24"/>
          <w:szCs w:val="24"/>
        </w:rPr>
        <w:t>”</w:t>
      </w:r>
      <w:r w:rsidR="002F1766">
        <w:rPr>
          <w:rFonts w:ascii="Times New Roman" w:hAnsi="Times New Roman" w:cs="Times New Roman" w:hint="eastAsia"/>
          <w:sz w:val="24"/>
          <w:szCs w:val="24"/>
        </w:rPr>
        <w:t>. The name of the qualifier isn</w:t>
      </w:r>
      <w:r w:rsidR="002F1766">
        <w:rPr>
          <w:rFonts w:ascii="Times New Roman" w:hAnsi="Times New Roman" w:cs="Times New Roman"/>
          <w:sz w:val="24"/>
          <w:szCs w:val="24"/>
        </w:rPr>
        <w:t>’</w:t>
      </w:r>
      <w:r w:rsidR="002F1766">
        <w:rPr>
          <w:rFonts w:ascii="Times New Roman" w:hAnsi="Times New Roman" w:cs="Times New Roman" w:hint="eastAsia"/>
          <w:sz w:val="24"/>
          <w:szCs w:val="24"/>
        </w:rPr>
        <w:t xml:space="preserve">t indexed for the </w:t>
      </w:r>
      <w:r w:rsidR="002F1766">
        <w:rPr>
          <w:rFonts w:ascii="Times New Roman" w:hAnsi="Times New Roman" w:cs="Times New Roman"/>
          <w:sz w:val="24"/>
          <w:szCs w:val="24"/>
        </w:rPr>
        <w:t>thesaurus</w:t>
      </w:r>
      <w:r w:rsidR="002F1766">
        <w:rPr>
          <w:rFonts w:ascii="Times New Roman" w:hAnsi="Times New Roman" w:cs="Times New Roman" w:hint="eastAsia"/>
          <w:sz w:val="24"/>
          <w:szCs w:val="24"/>
        </w:rPr>
        <w:t xml:space="preserve"> that contains this qualifier.</w:t>
      </w:r>
      <w:r w:rsidR="00C7493A">
        <w:rPr>
          <w:rFonts w:ascii="Times New Roman" w:hAnsi="Times New Roman" w:cs="Times New Roman" w:hint="eastAsia"/>
          <w:sz w:val="24"/>
          <w:szCs w:val="24"/>
        </w:rPr>
        <w:t xml:space="preserve"> So we can</w:t>
      </w:r>
      <w:r w:rsidR="00C7493A">
        <w:rPr>
          <w:rFonts w:ascii="Times New Roman" w:hAnsi="Times New Roman" w:cs="Times New Roman"/>
          <w:sz w:val="24"/>
          <w:szCs w:val="24"/>
        </w:rPr>
        <w:t>’</w:t>
      </w:r>
      <w:r w:rsidR="00C7493A">
        <w:rPr>
          <w:rFonts w:ascii="Times New Roman" w:hAnsi="Times New Roman" w:cs="Times New Roman" w:hint="eastAsia"/>
          <w:sz w:val="24"/>
          <w:szCs w:val="24"/>
        </w:rPr>
        <w:t>t get any t</w:t>
      </w:r>
      <w:r w:rsidR="001F699A">
        <w:rPr>
          <w:rFonts w:ascii="Times New Roman" w:hAnsi="Times New Roman" w:cs="Times New Roman" w:hint="eastAsia"/>
          <w:sz w:val="24"/>
          <w:szCs w:val="24"/>
        </w:rPr>
        <w:t>hesaurus if we search the qualifier</w:t>
      </w:r>
      <w:r w:rsidR="00C7493A">
        <w:rPr>
          <w:rFonts w:ascii="Times New Roman" w:hAnsi="Times New Roman" w:cs="Times New Roman" w:hint="eastAsia"/>
          <w:sz w:val="24"/>
          <w:szCs w:val="24"/>
        </w:rPr>
        <w:t xml:space="preserve"> name </w:t>
      </w:r>
      <w:r w:rsidR="00C7493A">
        <w:rPr>
          <w:rFonts w:ascii="Times New Roman" w:hAnsi="Times New Roman" w:cs="Times New Roman"/>
          <w:sz w:val="24"/>
          <w:szCs w:val="24"/>
        </w:rPr>
        <w:t>“</w:t>
      </w:r>
      <w:r w:rsidR="00795E79">
        <w:rPr>
          <w:rFonts w:ascii="Arial" w:hAnsi="Arial" w:cs="Arial"/>
          <w:color w:val="000000"/>
          <w:szCs w:val="21"/>
          <w:shd w:val="clear" w:color="auto" w:fill="FFFFFF"/>
        </w:rPr>
        <w:t>statistics &amp; numerical data</w:t>
      </w:r>
      <w:r w:rsidR="00C7493A">
        <w:rPr>
          <w:rFonts w:ascii="Times New Roman" w:hAnsi="Times New Roman" w:cs="Times New Roman"/>
          <w:sz w:val="24"/>
          <w:szCs w:val="24"/>
        </w:rPr>
        <w:t>”</w:t>
      </w:r>
      <w:r w:rsidR="00D10FDD">
        <w:rPr>
          <w:rFonts w:ascii="Times New Roman" w:hAnsi="Times New Roman" w:cs="Times New Roman" w:hint="eastAsia"/>
          <w:sz w:val="24"/>
          <w:szCs w:val="24"/>
        </w:rPr>
        <w:t>.</w:t>
      </w:r>
    </w:p>
    <w:p w:rsidR="00CE43EE" w:rsidRDefault="00CE43EE">
      <w:pPr>
        <w:rPr>
          <w:rFonts w:ascii="Times New Roman" w:hAnsi="Times New Roman" w:cs="Times New Roman"/>
          <w:sz w:val="24"/>
          <w:szCs w:val="24"/>
        </w:rPr>
      </w:pPr>
    </w:p>
    <w:p w:rsidR="00CE43EE" w:rsidRDefault="00CE4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The cases of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A348FF">
        <w:rPr>
          <w:rFonts w:ascii="Times New Roman" w:hAnsi="Times New Roman" w:cs="Times New Roman"/>
          <w:sz w:val="24"/>
          <w:szCs w:val="24"/>
        </w:rPr>
        <w:t>See Also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945C8C">
        <w:rPr>
          <w:rFonts w:ascii="Times New Roman" w:hAnsi="Times New Roman" w:cs="Times New Roman"/>
          <w:sz w:val="24"/>
          <w:szCs w:val="24"/>
        </w:rPr>
        <w:t>Previous Indexing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are the same as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646442" w:rsidRPr="00FE67CB">
        <w:rPr>
          <w:rFonts w:ascii="Times New Roman" w:hAnsi="Times New Roman" w:cs="Times New Roman"/>
          <w:sz w:val="24"/>
          <w:szCs w:val="24"/>
        </w:rPr>
        <w:t>Qualifiers</w:t>
      </w:r>
      <w:r w:rsidR="00646442">
        <w:rPr>
          <w:rFonts w:ascii="Times New Roman" w:hAnsi="Times New Roman" w:cs="Times New Roman"/>
          <w:sz w:val="24"/>
          <w:szCs w:val="24"/>
        </w:rPr>
        <w:t>’</w:t>
      </w:r>
      <w:r w:rsidR="007C6091">
        <w:rPr>
          <w:rFonts w:ascii="Times New Roman" w:hAnsi="Times New Roman" w:cs="Times New Roman" w:hint="eastAsia"/>
          <w:sz w:val="24"/>
          <w:szCs w:val="24"/>
        </w:rPr>
        <w:t>.</w:t>
      </w:r>
    </w:p>
    <w:p w:rsidR="00D44AE9" w:rsidRDefault="00D44AE9">
      <w:pPr>
        <w:rPr>
          <w:rFonts w:ascii="Times New Roman" w:hAnsi="Times New Roman" w:cs="Times New Roman"/>
          <w:sz w:val="24"/>
          <w:szCs w:val="24"/>
        </w:rPr>
      </w:pPr>
    </w:p>
    <w:p w:rsidR="00135ADB" w:rsidRDefault="00D44AE9">
      <w:pPr>
        <w:rPr>
          <w:rFonts w:ascii="Times New Roman" w:hAnsi="Times New Roman" w:cs="Times New Roman"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D44AE9">
        <w:rPr>
          <w:rFonts w:ascii="Times New Roman" w:hAnsi="Times New Roman" w:cs="Times New Roman" w:hint="eastAsia"/>
          <w:b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SOLUTION</w:t>
      </w:r>
    </w:p>
    <w:p w:rsidR="00135ADB" w:rsidRDefault="00135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ab/>
      </w:r>
      <w:r w:rsidR="00BB2866">
        <w:rPr>
          <w:rFonts w:ascii="Times New Roman" w:hAnsi="Times New Roman" w:cs="Times New Roman" w:hint="eastAsia"/>
          <w:sz w:val="24"/>
          <w:szCs w:val="24"/>
        </w:rPr>
        <w:t xml:space="preserve">For the field </w:t>
      </w:r>
      <w:r w:rsidR="00BB2866">
        <w:rPr>
          <w:rFonts w:ascii="Times New Roman" w:hAnsi="Times New Roman" w:cs="Times New Roman"/>
          <w:sz w:val="24"/>
          <w:szCs w:val="24"/>
        </w:rPr>
        <w:t>‘</w:t>
      </w:r>
      <w:r w:rsidR="00BB2866" w:rsidRPr="00932BA2">
        <w:rPr>
          <w:rFonts w:ascii="Times New Roman" w:hAnsi="Times New Roman" w:cs="Times New Roman"/>
          <w:sz w:val="24"/>
          <w:szCs w:val="24"/>
        </w:rPr>
        <w:t>Pharm. Action</w:t>
      </w:r>
      <w:r w:rsidR="00BB2866">
        <w:rPr>
          <w:rFonts w:ascii="Times New Roman" w:hAnsi="Times New Roman" w:cs="Times New Roman"/>
          <w:sz w:val="24"/>
          <w:szCs w:val="24"/>
        </w:rPr>
        <w:t>’</w:t>
      </w:r>
      <w:r w:rsidR="00097B3A">
        <w:rPr>
          <w:rFonts w:ascii="Times New Roman" w:hAnsi="Times New Roman" w:cs="Times New Roman" w:hint="eastAsia"/>
          <w:sz w:val="24"/>
          <w:szCs w:val="24"/>
        </w:rPr>
        <w:t xml:space="preserve">, we just need to add </w:t>
      </w:r>
      <w:r w:rsidR="00DB4D74">
        <w:rPr>
          <w:rFonts w:ascii="Times New Roman" w:hAnsi="Times New Roman" w:cs="Times New Roman"/>
          <w:sz w:val="24"/>
          <w:szCs w:val="24"/>
        </w:rPr>
        <w:t>“</w:t>
      </w:r>
      <w:r w:rsidR="00DB4D74">
        <w:rPr>
          <w:rFonts w:ascii="Times New Roman" w:hAnsi="Times New Roman" w:cs="Times New Roman" w:hint="eastAsia"/>
          <w:sz w:val="24"/>
          <w:szCs w:val="24"/>
        </w:rPr>
        <w:t>&lt;index /&gt;</w:t>
      </w:r>
      <w:r w:rsidR="00DB4D74">
        <w:rPr>
          <w:rFonts w:ascii="Times New Roman" w:hAnsi="Times New Roman" w:cs="Times New Roman"/>
          <w:sz w:val="24"/>
          <w:szCs w:val="24"/>
        </w:rPr>
        <w:t>”</w:t>
      </w:r>
      <w:r w:rsidR="00DB4D74">
        <w:rPr>
          <w:rFonts w:ascii="Times New Roman" w:hAnsi="Times New Roman" w:cs="Times New Roman" w:hint="eastAsia"/>
          <w:sz w:val="24"/>
          <w:szCs w:val="24"/>
        </w:rPr>
        <w:t xml:space="preserve"> flag to its field template.</w:t>
      </w:r>
    </w:p>
    <w:p w:rsidR="00A22D7A" w:rsidRDefault="00A22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</w:p>
    <w:p w:rsidR="003974A7" w:rsidRPr="0046485B" w:rsidRDefault="003974A7">
      <w:pPr>
        <w:rPr>
          <w:rFonts w:ascii="Times New Roman" w:hAnsi="Times New Roman" w:cs="Times New Roman"/>
          <w:b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46485B">
        <w:rPr>
          <w:rFonts w:ascii="Times New Roman" w:hAnsi="Times New Roman" w:cs="Times New Roman" w:hint="eastAsia"/>
          <w:b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PROPOSAL</w:t>
      </w:r>
    </w:p>
    <w:p w:rsidR="00A22D7A" w:rsidRDefault="00A22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F31D1D">
        <w:rPr>
          <w:rFonts w:ascii="Times New Roman" w:hAnsi="Times New Roman" w:cs="Times New Roman" w:hint="eastAsia"/>
          <w:sz w:val="24"/>
          <w:szCs w:val="24"/>
        </w:rPr>
        <w:t xml:space="preserve">For the field </w:t>
      </w:r>
      <w:r w:rsidR="00F31D1D">
        <w:rPr>
          <w:rFonts w:ascii="Times New Roman" w:hAnsi="Times New Roman" w:cs="Times New Roman"/>
          <w:sz w:val="24"/>
          <w:szCs w:val="24"/>
        </w:rPr>
        <w:t>‘</w:t>
      </w:r>
      <w:r w:rsidR="00F31D1D" w:rsidRPr="00A348FF">
        <w:rPr>
          <w:rFonts w:ascii="Times New Roman" w:hAnsi="Times New Roman" w:cs="Times New Roman"/>
          <w:sz w:val="24"/>
          <w:szCs w:val="24"/>
        </w:rPr>
        <w:t>See Also</w:t>
      </w:r>
      <w:r w:rsidR="00F31D1D">
        <w:rPr>
          <w:rFonts w:ascii="Times New Roman" w:hAnsi="Times New Roman" w:cs="Times New Roman"/>
          <w:sz w:val="24"/>
          <w:szCs w:val="24"/>
        </w:rPr>
        <w:t>’</w:t>
      </w:r>
      <w:r w:rsidR="00EC231C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EC231C">
        <w:rPr>
          <w:rFonts w:ascii="Times New Roman" w:hAnsi="Times New Roman" w:cs="Times New Roman"/>
          <w:sz w:val="24"/>
          <w:szCs w:val="24"/>
        </w:rPr>
        <w:t>‘</w:t>
      </w:r>
      <w:r w:rsidR="00EC231C" w:rsidRPr="00FE67CB">
        <w:rPr>
          <w:rFonts w:ascii="Times New Roman" w:hAnsi="Times New Roman" w:cs="Times New Roman"/>
          <w:sz w:val="24"/>
          <w:szCs w:val="24"/>
        </w:rPr>
        <w:t>Qualifiers</w:t>
      </w:r>
      <w:r w:rsidR="00EC231C">
        <w:rPr>
          <w:rFonts w:ascii="Times New Roman" w:hAnsi="Times New Roman" w:cs="Times New Roman"/>
          <w:sz w:val="24"/>
          <w:szCs w:val="24"/>
        </w:rPr>
        <w:t>’</w:t>
      </w:r>
      <w:r w:rsidR="00BC7AF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D759F1">
        <w:rPr>
          <w:rFonts w:ascii="Times New Roman" w:hAnsi="Times New Roman" w:cs="Times New Roman"/>
          <w:sz w:val="24"/>
          <w:szCs w:val="24"/>
        </w:rPr>
        <w:t>‘</w:t>
      </w:r>
      <w:r w:rsidR="00D759F1" w:rsidRPr="00945C8C">
        <w:rPr>
          <w:rFonts w:ascii="Times New Roman" w:hAnsi="Times New Roman" w:cs="Times New Roman"/>
          <w:sz w:val="24"/>
          <w:szCs w:val="24"/>
        </w:rPr>
        <w:t>Previous Indexing</w:t>
      </w:r>
      <w:r w:rsidR="00D759F1">
        <w:rPr>
          <w:rFonts w:ascii="Times New Roman" w:hAnsi="Times New Roman" w:cs="Times New Roman"/>
          <w:sz w:val="24"/>
          <w:szCs w:val="24"/>
        </w:rPr>
        <w:t>’</w:t>
      </w:r>
      <w:r w:rsidR="00D26E08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A795E">
        <w:rPr>
          <w:rFonts w:ascii="Times New Roman" w:hAnsi="Times New Roman" w:cs="Times New Roman" w:hint="eastAsia"/>
          <w:sz w:val="24"/>
          <w:szCs w:val="24"/>
        </w:rPr>
        <w:t>I sugge</w:t>
      </w:r>
      <w:r w:rsidR="005E58BA">
        <w:rPr>
          <w:rFonts w:ascii="Times New Roman" w:hAnsi="Times New Roman" w:cs="Times New Roman" w:hint="eastAsia"/>
          <w:sz w:val="24"/>
          <w:szCs w:val="24"/>
        </w:rPr>
        <w:t>st</w:t>
      </w:r>
      <w:r w:rsidR="002357CA">
        <w:rPr>
          <w:rFonts w:ascii="Times New Roman" w:hAnsi="Times New Roman" w:cs="Times New Roman" w:hint="eastAsia"/>
          <w:sz w:val="24"/>
          <w:szCs w:val="24"/>
        </w:rPr>
        <w:t xml:space="preserve"> ex</w:t>
      </w:r>
      <w:r w:rsidR="00492833">
        <w:rPr>
          <w:rFonts w:ascii="Times New Roman" w:hAnsi="Times New Roman" w:cs="Times New Roman" w:hint="eastAsia"/>
          <w:sz w:val="24"/>
          <w:szCs w:val="24"/>
        </w:rPr>
        <w:t>e</w:t>
      </w:r>
      <w:r w:rsidR="005E58BA">
        <w:rPr>
          <w:rFonts w:ascii="Times New Roman" w:hAnsi="Times New Roman" w:cs="Times New Roman" w:hint="eastAsia"/>
          <w:sz w:val="24"/>
          <w:szCs w:val="24"/>
        </w:rPr>
        <w:t>cuting</w:t>
      </w:r>
      <w:r w:rsidR="002357CA">
        <w:rPr>
          <w:rFonts w:ascii="Times New Roman" w:hAnsi="Times New Roman" w:cs="Times New Roman" w:hint="eastAsia"/>
          <w:sz w:val="24"/>
          <w:szCs w:val="24"/>
        </w:rPr>
        <w:t xml:space="preserve"> the command </w:t>
      </w:r>
      <w:r w:rsidR="002357CA">
        <w:rPr>
          <w:rFonts w:ascii="Times New Roman" w:hAnsi="Times New Roman" w:cs="Times New Roman"/>
          <w:sz w:val="24"/>
          <w:szCs w:val="24"/>
        </w:rPr>
        <w:t>“</w:t>
      </w:r>
      <w:r w:rsidR="002357CA">
        <w:rPr>
          <w:rFonts w:ascii="Times New Roman" w:hAnsi="Times New Roman" w:cs="Times New Roman" w:hint="eastAsia"/>
          <w:sz w:val="24"/>
          <w:szCs w:val="24"/>
        </w:rPr>
        <w:t>gbsa_link</w:t>
      </w:r>
      <w:r w:rsidR="002357CA">
        <w:rPr>
          <w:rFonts w:ascii="Times New Roman" w:hAnsi="Times New Roman" w:cs="Times New Roman"/>
          <w:sz w:val="24"/>
          <w:szCs w:val="24"/>
        </w:rPr>
        <w:t>”</w:t>
      </w:r>
      <w:r w:rsidR="00EF7652">
        <w:rPr>
          <w:rFonts w:ascii="Times New Roman" w:hAnsi="Times New Roman" w:cs="Times New Roman" w:hint="eastAsia"/>
          <w:sz w:val="24"/>
          <w:szCs w:val="24"/>
        </w:rPr>
        <w:t xml:space="preserve"> prior to</w:t>
      </w:r>
      <w:r w:rsidR="002357CA">
        <w:rPr>
          <w:rFonts w:ascii="Times New Roman" w:hAnsi="Times New Roman" w:cs="Times New Roman" w:hint="eastAsia"/>
          <w:sz w:val="24"/>
          <w:szCs w:val="24"/>
        </w:rPr>
        <w:t xml:space="preserve"> the command </w:t>
      </w:r>
      <w:r w:rsidR="002357CA">
        <w:rPr>
          <w:rFonts w:ascii="Times New Roman" w:hAnsi="Times New Roman" w:cs="Times New Roman"/>
          <w:sz w:val="24"/>
          <w:szCs w:val="24"/>
        </w:rPr>
        <w:t>“</w:t>
      </w:r>
      <w:r w:rsidR="002357CA">
        <w:rPr>
          <w:rFonts w:ascii="Times New Roman" w:hAnsi="Times New Roman" w:cs="Times New Roman" w:hint="eastAsia"/>
          <w:sz w:val="24"/>
          <w:szCs w:val="24"/>
        </w:rPr>
        <w:t>gbsa_index</w:t>
      </w:r>
      <w:r w:rsidR="002357CA">
        <w:rPr>
          <w:rFonts w:ascii="Times New Roman" w:hAnsi="Times New Roman" w:cs="Times New Roman"/>
          <w:sz w:val="24"/>
          <w:szCs w:val="24"/>
        </w:rPr>
        <w:t>”</w:t>
      </w:r>
      <w:r w:rsidR="00174F05">
        <w:rPr>
          <w:rFonts w:ascii="Times New Roman" w:hAnsi="Times New Roman" w:cs="Times New Roman" w:hint="eastAsia"/>
          <w:sz w:val="24"/>
          <w:szCs w:val="24"/>
        </w:rPr>
        <w:t>.</w:t>
      </w:r>
    </w:p>
    <w:p w:rsidR="00174F05" w:rsidRDefault="00174F05" w:rsidP="00481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F20211">
        <w:rPr>
          <w:rFonts w:ascii="Times New Roman" w:hAnsi="Times New Roman" w:cs="Times New Roman" w:hint="eastAsia"/>
          <w:sz w:val="24"/>
          <w:szCs w:val="24"/>
        </w:rPr>
        <w:t xml:space="preserve">The field templates of </w:t>
      </w:r>
      <w:r w:rsidR="00F20211">
        <w:rPr>
          <w:rFonts w:ascii="Times New Roman" w:hAnsi="Times New Roman" w:cs="Times New Roman"/>
          <w:sz w:val="24"/>
          <w:szCs w:val="24"/>
        </w:rPr>
        <w:t>‘</w:t>
      </w:r>
      <w:r w:rsidR="00F20211">
        <w:rPr>
          <w:rFonts w:ascii="Times New Roman" w:hAnsi="Times New Roman" w:cs="Times New Roman" w:hint="eastAsia"/>
          <w:sz w:val="24"/>
          <w:szCs w:val="24"/>
        </w:rPr>
        <w:t>See Also</w:t>
      </w:r>
      <w:r w:rsidR="00F20211">
        <w:rPr>
          <w:rFonts w:ascii="Times New Roman" w:hAnsi="Times New Roman" w:cs="Times New Roman"/>
          <w:sz w:val="24"/>
          <w:szCs w:val="24"/>
        </w:rPr>
        <w:t>’</w:t>
      </w:r>
      <w:r w:rsidR="00F20211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F20211">
        <w:rPr>
          <w:rFonts w:ascii="Times New Roman" w:hAnsi="Times New Roman" w:cs="Times New Roman"/>
          <w:sz w:val="24"/>
          <w:szCs w:val="24"/>
        </w:rPr>
        <w:t>‘</w:t>
      </w:r>
      <w:r w:rsidR="00F20211">
        <w:rPr>
          <w:rFonts w:ascii="Times New Roman" w:hAnsi="Times New Roman" w:cs="Times New Roman" w:hint="eastAsia"/>
          <w:sz w:val="24"/>
          <w:szCs w:val="24"/>
        </w:rPr>
        <w:t>Qualifiers</w:t>
      </w:r>
      <w:r w:rsidR="00F20211">
        <w:rPr>
          <w:rFonts w:ascii="Times New Roman" w:hAnsi="Times New Roman" w:cs="Times New Roman"/>
          <w:sz w:val="24"/>
          <w:szCs w:val="24"/>
        </w:rPr>
        <w:t>’</w:t>
      </w:r>
      <w:r w:rsidR="00F20211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F20211">
        <w:rPr>
          <w:rFonts w:ascii="Times New Roman" w:hAnsi="Times New Roman" w:cs="Times New Roman"/>
          <w:sz w:val="24"/>
          <w:szCs w:val="24"/>
        </w:rPr>
        <w:t>‘</w:t>
      </w:r>
      <w:r w:rsidR="00F20211">
        <w:rPr>
          <w:rFonts w:ascii="Times New Roman" w:hAnsi="Times New Roman" w:cs="Times New Roman" w:hint="eastAsia"/>
          <w:sz w:val="24"/>
          <w:szCs w:val="24"/>
        </w:rPr>
        <w:t>Previous Indexing</w:t>
      </w:r>
      <w:r w:rsidR="00F20211">
        <w:rPr>
          <w:rFonts w:ascii="Times New Roman" w:hAnsi="Times New Roman" w:cs="Times New Roman"/>
          <w:sz w:val="24"/>
          <w:szCs w:val="24"/>
        </w:rPr>
        <w:t>’</w:t>
      </w:r>
      <w:r w:rsidR="00F20211">
        <w:rPr>
          <w:rFonts w:ascii="Times New Roman" w:hAnsi="Times New Roman" w:cs="Times New Roman" w:hint="eastAsia"/>
          <w:sz w:val="24"/>
          <w:szCs w:val="24"/>
        </w:rPr>
        <w:t xml:space="preserve"> have </w:t>
      </w:r>
      <w:r w:rsidR="00F20211">
        <w:rPr>
          <w:rFonts w:ascii="Times New Roman" w:hAnsi="Times New Roman" w:cs="Times New Roman"/>
          <w:sz w:val="24"/>
          <w:szCs w:val="24"/>
        </w:rPr>
        <w:t>“</w:t>
      </w:r>
      <w:r w:rsidR="00F20211">
        <w:rPr>
          <w:rFonts w:ascii="Times New Roman" w:hAnsi="Times New Roman" w:cs="Times New Roman" w:hint="eastAsia"/>
          <w:sz w:val="24"/>
          <w:szCs w:val="24"/>
        </w:rPr>
        <w:t>&lt;index /&gt;</w:t>
      </w:r>
      <w:r w:rsidR="00F20211">
        <w:rPr>
          <w:rFonts w:ascii="Times New Roman" w:hAnsi="Times New Roman" w:cs="Times New Roman"/>
          <w:sz w:val="24"/>
          <w:szCs w:val="24"/>
        </w:rPr>
        <w:t>”</w:t>
      </w:r>
      <w:r w:rsidR="00F20211">
        <w:rPr>
          <w:rFonts w:ascii="Times New Roman" w:hAnsi="Times New Roman" w:cs="Times New Roman" w:hint="eastAsia"/>
          <w:sz w:val="24"/>
          <w:szCs w:val="24"/>
        </w:rPr>
        <w:t xml:space="preserve"> flag and </w:t>
      </w:r>
      <w:r w:rsidR="00F20211">
        <w:rPr>
          <w:rFonts w:ascii="Times New Roman" w:hAnsi="Times New Roman" w:cs="Times New Roman"/>
          <w:sz w:val="24"/>
          <w:szCs w:val="24"/>
        </w:rPr>
        <w:t>“</w:t>
      </w:r>
      <w:r w:rsidR="00F20211">
        <w:rPr>
          <w:rFonts w:ascii="Times New Roman" w:hAnsi="Times New Roman" w:cs="Times New Roman" w:hint="eastAsia"/>
          <w:sz w:val="24"/>
          <w:szCs w:val="24"/>
        </w:rPr>
        <w:t>&lt;link /&gt;</w:t>
      </w:r>
      <w:r w:rsidR="00F20211">
        <w:rPr>
          <w:rFonts w:ascii="Times New Roman" w:hAnsi="Times New Roman" w:cs="Times New Roman"/>
          <w:sz w:val="24"/>
          <w:szCs w:val="24"/>
        </w:rPr>
        <w:t>”</w:t>
      </w:r>
      <w:r w:rsidR="00060E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5E7E">
        <w:rPr>
          <w:rFonts w:ascii="Times New Roman" w:hAnsi="Times New Roman" w:cs="Times New Roman" w:hint="eastAsia"/>
          <w:sz w:val="24"/>
          <w:szCs w:val="24"/>
        </w:rPr>
        <w:t xml:space="preserve">flag </w:t>
      </w:r>
      <w:r w:rsidR="00597F4A">
        <w:rPr>
          <w:rFonts w:ascii="Times New Roman" w:hAnsi="Times New Roman" w:cs="Times New Roman" w:hint="eastAsia"/>
          <w:sz w:val="24"/>
          <w:szCs w:val="24"/>
        </w:rPr>
        <w:t xml:space="preserve">at the same </w:t>
      </w:r>
      <w:r w:rsidR="00A119A0">
        <w:rPr>
          <w:rFonts w:ascii="Times New Roman" w:hAnsi="Times New Roman" w:cs="Times New Roman" w:hint="eastAsia"/>
          <w:sz w:val="24"/>
          <w:szCs w:val="24"/>
        </w:rPr>
        <w:t>time and the values of these fields</w:t>
      </w:r>
      <w:r w:rsidR="00F54040">
        <w:rPr>
          <w:rFonts w:ascii="Times New Roman" w:hAnsi="Times New Roman" w:cs="Times New Roman" w:hint="eastAsia"/>
          <w:sz w:val="24"/>
          <w:szCs w:val="24"/>
        </w:rPr>
        <w:t xml:space="preserve"> are all</w:t>
      </w:r>
      <w:r w:rsidR="00ED6A6F">
        <w:rPr>
          <w:rFonts w:ascii="Times New Roman" w:hAnsi="Times New Roman" w:cs="Times New Roman" w:hint="eastAsia"/>
          <w:sz w:val="24"/>
          <w:szCs w:val="24"/>
        </w:rPr>
        <w:t xml:space="preserve"> Unique ID</w:t>
      </w:r>
      <w:r w:rsidR="00C6441F">
        <w:rPr>
          <w:rFonts w:ascii="Times New Roman" w:hAnsi="Times New Roman" w:cs="Times New Roman" w:hint="eastAsia"/>
          <w:sz w:val="24"/>
          <w:szCs w:val="24"/>
        </w:rPr>
        <w:t>s</w:t>
      </w:r>
      <w:r w:rsidR="005E0483">
        <w:rPr>
          <w:rFonts w:ascii="Times New Roman" w:hAnsi="Times New Roman" w:cs="Times New Roman" w:hint="eastAsia"/>
          <w:sz w:val="24"/>
          <w:szCs w:val="24"/>
        </w:rPr>
        <w:t xml:space="preserve"> of qualifiers</w:t>
      </w:r>
      <w:r w:rsidR="00D63A1A">
        <w:rPr>
          <w:rFonts w:ascii="Times New Roman" w:hAnsi="Times New Roman" w:cs="Times New Roman" w:hint="eastAsia"/>
          <w:sz w:val="24"/>
          <w:szCs w:val="24"/>
        </w:rPr>
        <w:t>.</w:t>
      </w:r>
      <w:r w:rsidR="009524A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06674">
        <w:rPr>
          <w:rFonts w:ascii="Times New Roman" w:hAnsi="Times New Roman" w:cs="Times New Roman" w:hint="eastAsia"/>
          <w:sz w:val="24"/>
          <w:szCs w:val="24"/>
        </w:rPr>
        <w:t xml:space="preserve">The command </w:t>
      </w:r>
      <w:r w:rsidR="00306674">
        <w:rPr>
          <w:rFonts w:ascii="Times New Roman" w:hAnsi="Times New Roman" w:cs="Times New Roman"/>
          <w:sz w:val="24"/>
          <w:szCs w:val="24"/>
        </w:rPr>
        <w:t>“</w:t>
      </w:r>
      <w:r w:rsidR="00306674">
        <w:rPr>
          <w:rFonts w:ascii="Times New Roman" w:hAnsi="Times New Roman" w:cs="Times New Roman" w:hint="eastAsia"/>
          <w:sz w:val="24"/>
          <w:szCs w:val="24"/>
        </w:rPr>
        <w:t>gbsa_link</w:t>
      </w:r>
      <w:r w:rsidR="00306674">
        <w:rPr>
          <w:rFonts w:ascii="Times New Roman" w:hAnsi="Times New Roman" w:cs="Times New Roman"/>
          <w:sz w:val="24"/>
          <w:szCs w:val="24"/>
        </w:rPr>
        <w:t>”</w:t>
      </w:r>
      <w:r w:rsidR="00421BBC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0" w:name="_GoBack"/>
      <w:bookmarkEnd w:id="0"/>
      <w:r w:rsidR="00DF53CA">
        <w:rPr>
          <w:rFonts w:ascii="Times New Roman" w:hAnsi="Times New Roman" w:cs="Times New Roman" w:hint="eastAsia"/>
          <w:sz w:val="24"/>
          <w:szCs w:val="24"/>
        </w:rPr>
        <w:t>get</w:t>
      </w:r>
      <w:r w:rsidR="002D05AB">
        <w:rPr>
          <w:rFonts w:ascii="Times New Roman" w:hAnsi="Times New Roman" w:cs="Times New Roman" w:hint="eastAsia"/>
          <w:sz w:val="24"/>
          <w:szCs w:val="24"/>
        </w:rPr>
        <w:t>s</w:t>
      </w:r>
      <w:r w:rsidR="00DF53CA">
        <w:rPr>
          <w:rFonts w:ascii="Times New Roman" w:hAnsi="Times New Roman" w:cs="Times New Roman" w:hint="eastAsia"/>
          <w:sz w:val="24"/>
          <w:szCs w:val="24"/>
        </w:rPr>
        <w:t xml:space="preserve"> the entry ID by the Unique ID.</w:t>
      </w:r>
      <w:r w:rsidR="00492833">
        <w:rPr>
          <w:rFonts w:ascii="Times New Roman" w:hAnsi="Times New Roman" w:cs="Times New Roman" w:hint="eastAsia"/>
          <w:sz w:val="24"/>
          <w:szCs w:val="24"/>
        </w:rPr>
        <w:t xml:space="preserve"> When we execute the </w:t>
      </w:r>
      <w:r w:rsidR="00E45DC9">
        <w:rPr>
          <w:rFonts w:ascii="Times New Roman" w:hAnsi="Times New Roman" w:cs="Times New Roman"/>
          <w:sz w:val="24"/>
          <w:szCs w:val="24"/>
        </w:rPr>
        <w:t>“</w:t>
      </w:r>
      <w:r w:rsidR="00E45DC9">
        <w:rPr>
          <w:rFonts w:ascii="Times New Roman" w:hAnsi="Times New Roman" w:cs="Times New Roman" w:hint="eastAsia"/>
          <w:sz w:val="24"/>
          <w:szCs w:val="24"/>
        </w:rPr>
        <w:t>gbsa_index</w:t>
      </w:r>
      <w:r w:rsidR="00E45DC9">
        <w:rPr>
          <w:rFonts w:ascii="Times New Roman" w:hAnsi="Times New Roman" w:cs="Times New Roman"/>
          <w:sz w:val="24"/>
          <w:szCs w:val="24"/>
        </w:rPr>
        <w:t>”</w:t>
      </w:r>
      <w:r w:rsidR="00492833">
        <w:rPr>
          <w:rFonts w:ascii="Times New Roman" w:hAnsi="Times New Roman" w:cs="Times New Roman" w:hint="eastAsia"/>
          <w:sz w:val="24"/>
          <w:szCs w:val="24"/>
        </w:rPr>
        <w:t xml:space="preserve"> command later, we can get the entry by the entry ID, and</w:t>
      </w:r>
      <w:r w:rsidR="007D39C2">
        <w:rPr>
          <w:rFonts w:ascii="Times New Roman" w:hAnsi="Times New Roman" w:cs="Times New Roman" w:hint="eastAsia"/>
          <w:sz w:val="24"/>
          <w:szCs w:val="24"/>
        </w:rPr>
        <w:t xml:space="preserve"> then</w:t>
      </w:r>
      <w:r w:rsidR="00492833">
        <w:rPr>
          <w:rFonts w:ascii="Times New Roman" w:hAnsi="Times New Roman" w:cs="Times New Roman" w:hint="eastAsia"/>
          <w:sz w:val="24"/>
          <w:szCs w:val="24"/>
        </w:rPr>
        <w:t xml:space="preserve"> find the </w:t>
      </w:r>
      <w:r w:rsidR="00091D28">
        <w:rPr>
          <w:rFonts w:ascii="Times New Roman" w:hAnsi="Times New Roman" w:cs="Times New Roman" w:hint="eastAsia"/>
          <w:sz w:val="24"/>
          <w:szCs w:val="24"/>
        </w:rPr>
        <w:t>qualifier</w:t>
      </w:r>
      <w:r w:rsidR="00492833">
        <w:rPr>
          <w:rFonts w:ascii="Times New Roman" w:hAnsi="Times New Roman" w:cs="Times New Roman" w:hint="eastAsia"/>
          <w:sz w:val="24"/>
          <w:szCs w:val="24"/>
        </w:rPr>
        <w:t xml:space="preserve"> name fro</w:t>
      </w:r>
      <w:r w:rsidR="0048261B">
        <w:rPr>
          <w:rFonts w:ascii="Times New Roman" w:hAnsi="Times New Roman" w:cs="Times New Roman" w:hint="eastAsia"/>
          <w:sz w:val="24"/>
          <w:szCs w:val="24"/>
        </w:rPr>
        <w:t xml:space="preserve">m the entry. So </w:t>
      </w:r>
      <w:r w:rsidR="00A82671">
        <w:rPr>
          <w:rFonts w:ascii="Times New Roman" w:hAnsi="Times New Roman" w:cs="Times New Roman" w:hint="eastAsia"/>
          <w:sz w:val="24"/>
          <w:szCs w:val="24"/>
        </w:rPr>
        <w:t>we can index</w:t>
      </w:r>
      <w:r w:rsidR="000341A1">
        <w:rPr>
          <w:rFonts w:ascii="Times New Roman" w:hAnsi="Times New Roman" w:cs="Times New Roman" w:hint="eastAsia"/>
          <w:sz w:val="24"/>
          <w:szCs w:val="24"/>
        </w:rPr>
        <w:t xml:space="preserve"> the qualifier</w:t>
      </w:r>
      <w:r w:rsidR="00A82671">
        <w:rPr>
          <w:rFonts w:ascii="Times New Roman" w:hAnsi="Times New Roman" w:cs="Times New Roman" w:hint="eastAsia"/>
          <w:sz w:val="24"/>
          <w:szCs w:val="24"/>
        </w:rPr>
        <w:t xml:space="preserve"> name</w:t>
      </w:r>
      <w:r w:rsidR="003F6747">
        <w:rPr>
          <w:rFonts w:ascii="Times New Roman" w:hAnsi="Times New Roman" w:cs="Times New Roman" w:hint="eastAsia"/>
          <w:sz w:val="24"/>
          <w:szCs w:val="24"/>
        </w:rPr>
        <w:t xml:space="preserve"> for thesaurus</w:t>
      </w:r>
      <w:r w:rsidR="00A82671">
        <w:rPr>
          <w:rFonts w:ascii="Times New Roman" w:hAnsi="Times New Roman" w:cs="Times New Roman" w:hint="eastAsia"/>
          <w:sz w:val="24"/>
          <w:szCs w:val="24"/>
        </w:rPr>
        <w:t>.</w:t>
      </w:r>
    </w:p>
    <w:p w:rsidR="00996623" w:rsidRDefault="00A94A9F" w:rsidP="0048160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To allow the command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gbsa_index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5646F">
        <w:rPr>
          <w:rFonts w:ascii="Times New Roman" w:hAnsi="Times New Roman" w:cs="Times New Roman" w:hint="eastAsia"/>
          <w:sz w:val="24"/>
          <w:szCs w:val="24"/>
        </w:rPr>
        <w:t>to find thesaurus name from the entry, we have to modify the functi</w:t>
      </w:r>
      <w:r w:rsidR="008F56BF">
        <w:rPr>
          <w:rFonts w:ascii="Times New Roman" w:hAnsi="Times New Roman" w:cs="Times New Roman" w:hint="eastAsia"/>
          <w:sz w:val="24"/>
          <w:szCs w:val="24"/>
        </w:rPr>
        <w:t>on build_index() in gbsa_index.c</w:t>
      </w:r>
    </w:p>
    <w:p w:rsidR="005C57E7" w:rsidRDefault="005C57E7" w:rsidP="0048160B">
      <w:pPr>
        <w:rPr>
          <w:rFonts w:ascii="Times New Roman" w:hAnsi="Times New Roman" w:cs="Times New Roman" w:hint="eastAsia"/>
          <w:sz w:val="24"/>
          <w:szCs w:val="24"/>
        </w:rPr>
      </w:pPr>
    </w:p>
    <w:p w:rsidR="00FD7E9E" w:rsidRPr="0048160B" w:rsidRDefault="007A6E23" w:rsidP="00481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0A390F">
        <w:rPr>
          <w:rFonts w:ascii="Times New Roman" w:hAnsi="Times New Roman" w:cs="Times New Roman" w:hint="eastAsia"/>
          <w:color w:val="FF0000"/>
          <w:sz w:val="24"/>
          <w:szCs w:val="24"/>
          <w:shd w:val="pct15" w:color="auto" w:fill="FFFFFF"/>
        </w:rPr>
        <w:t>The disadvantage of this proposal</w:t>
      </w:r>
      <w:r w:rsidR="00FD7E9E" w:rsidRPr="000A390F">
        <w:rPr>
          <w:rFonts w:ascii="Times New Roman" w:hAnsi="Times New Roman" w:cs="Times New Roman" w:hint="eastAsia"/>
          <w:color w:val="FF0000"/>
          <w:sz w:val="24"/>
          <w:szCs w:val="24"/>
          <w:shd w:val="pct15" w:color="auto" w:fill="FFFFFF"/>
        </w:rPr>
        <w:t>:</w:t>
      </w:r>
      <w:r w:rsidR="00FD7E9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D5F94">
        <w:rPr>
          <w:rFonts w:ascii="Times New Roman" w:hAnsi="Times New Roman" w:cs="Times New Roman" w:hint="eastAsia"/>
          <w:sz w:val="24"/>
          <w:szCs w:val="24"/>
        </w:rPr>
        <w:t>A</w:t>
      </w:r>
      <w:r w:rsidR="00FD7E9E">
        <w:rPr>
          <w:rFonts w:ascii="Times New Roman" w:hAnsi="Times New Roman" w:cs="Times New Roman" w:hint="eastAsia"/>
          <w:sz w:val="24"/>
          <w:szCs w:val="24"/>
        </w:rPr>
        <w:t xml:space="preserve">s a </w:t>
      </w:r>
      <w:r w:rsidR="00FD7E9E">
        <w:rPr>
          <w:rFonts w:ascii="Times New Roman" w:hAnsi="Times New Roman" w:cs="Times New Roman"/>
          <w:sz w:val="24"/>
          <w:szCs w:val="24"/>
        </w:rPr>
        <w:t>result</w:t>
      </w:r>
      <w:r w:rsidR="00FD7E9E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="00FD7E9E">
        <w:rPr>
          <w:rFonts w:ascii="Times New Roman" w:hAnsi="Times New Roman" w:cs="Times New Roman"/>
          <w:sz w:val="24"/>
          <w:szCs w:val="24"/>
        </w:rPr>
        <w:t>“</w:t>
      </w:r>
      <w:r w:rsidR="00FD7E9E">
        <w:rPr>
          <w:rFonts w:ascii="Times New Roman" w:hAnsi="Times New Roman" w:cs="Times New Roman" w:hint="eastAsia"/>
          <w:sz w:val="24"/>
          <w:szCs w:val="24"/>
        </w:rPr>
        <w:t>gbsa_link</w:t>
      </w:r>
      <w:r w:rsidR="00FD7E9E">
        <w:rPr>
          <w:rFonts w:ascii="Times New Roman" w:hAnsi="Times New Roman" w:cs="Times New Roman"/>
          <w:sz w:val="24"/>
          <w:szCs w:val="24"/>
        </w:rPr>
        <w:t>”</w:t>
      </w:r>
      <w:r w:rsidR="00FD7E9E">
        <w:rPr>
          <w:rFonts w:ascii="Times New Roman" w:hAnsi="Times New Roman" w:cs="Times New Roman" w:hint="eastAsia"/>
          <w:sz w:val="24"/>
          <w:szCs w:val="24"/>
        </w:rPr>
        <w:t xml:space="preserve">, the entry ID </w:t>
      </w:r>
      <w:r w:rsidR="00FD7E9E">
        <w:rPr>
          <w:rFonts w:ascii="Times New Roman" w:hAnsi="Times New Roman" w:cs="Times New Roman" w:hint="eastAsia"/>
          <w:sz w:val="24"/>
          <w:szCs w:val="24"/>
        </w:rPr>
        <w:lastRenderedPageBreak/>
        <w:t>replaces the Unique ID as the values of these fields. We can</w:t>
      </w:r>
      <w:r w:rsidR="00FD7E9E">
        <w:rPr>
          <w:rFonts w:ascii="Times New Roman" w:hAnsi="Times New Roman" w:cs="Times New Roman"/>
          <w:sz w:val="24"/>
          <w:szCs w:val="24"/>
        </w:rPr>
        <w:t>’</w:t>
      </w:r>
      <w:r w:rsidR="00FD7E9E">
        <w:rPr>
          <w:rFonts w:ascii="Times New Roman" w:hAnsi="Times New Roman" w:cs="Times New Roman" w:hint="eastAsia"/>
          <w:sz w:val="24"/>
          <w:szCs w:val="24"/>
        </w:rPr>
        <w:t>t index the Unique IDs of the qualifiers for the thesaurus</w:t>
      </w:r>
      <w:r w:rsidR="00251874">
        <w:rPr>
          <w:rFonts w:ascii="Times New Roman" w:hAnsi="Times New Roman" w:cs="Times New Roman" w:hint="eastAsia"/>
          <w:sz w:val="24"/>
          <w:szCs w:val="24"/>
        </w:rPr>
        <w:t xml:space="preserve"> which contains the qualifiers</w:t>
      </w:r>
      <w:r w:rsidR="00FD7E9E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sectPr w:rsidR="00FD7E9E" w:rsidRPr="00481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607" w:rsidRDefault="00967607" w:rsidP="00F349B8">
      <w:r>
        <w:separator/>
      </w:r>
    </w:p>
  </w:endnote>
  <w:endnote w:type="continuationSeparator" w:id="0">
    <w:p w:rsidR="00967607" w:rsidRDefault="00967607" w:rsidP="00F3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607" w:rsidRDefault="00967607" w:rsidP="00F349B8">
      <w:r>
        <w:separator/>
      </w:r>
    </w:p>
  </w:footnote>
  <w:footnote w:type="continuationSeparator" w:id="0">
    <w:p w:rsidR="00967607" w:rsidRDefault="00967607" w:rsidP="00F34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CB"/>
    <w:rsid w:val="00000DF5"/>
    <w:rsid w:val="00002288"/>
    <w:rsid w:val="000120C0"/>
    <w:rsid w:val="0002591A"/>
    <w:rsid w:val="000341A1"/>
    <w:rsid w:val="00035DCF"/>
    <w:rsid w:val="00042DC6"/>
    <w:rsid w:val="00060EA0"/>
    <w:rsid w:val="00073F5E"/>
    <w:rsid w:val="00091D28"/>
    <w:rsid w:val="00097B3A"/>
    <w:rsid w:val="000A390F"/>
    <w:rsid w:val="000B2D5C"/>
    <w:rsid w:val="000B768B"/>
    <w:rsid w:val="000D0884"/>
    <w:rsid w:val="000F2FE1"/>
    <w:rsid w:val="000F6F20"/>
    <w:rsid w:val="00103096"/>
    <w:rsid w:val="00126C06"/>
    <w:rsid w:val="00135ADB"/>
    <w:rsid w:val="00142A77"/>
    <w:rsid w:val="00161DDB"/>
    <w:rsid w:val="0016680E"/>
    <w:rsid w:val="00167276"/>
    <w:rsid w:val="00174F05"/>
    <w:rsid w:val="00193FAA"/>
    <w:rsid w:val="001B0752"/>
    <w:rsid w:val="001C465E"/>
    <w:rsid w:val="001D1620"/>
    <w:rsid w:val="001F699A"/>
    <w:rsid w:val="0020229B"/>
    <w:rsid w:val="0020439D"/>
    <w:rsid w:val="00204E9D"/>
    <w:rsid w:val="002155BE"/>
    <w:rsid w:val="002357CA"/>
    <w:rsid w:val="00240598"/>
    <w:rsid w:val="00246654"/>
    <w:rsid w:val="00251874"/>
    <w:rsid w:val="00287B4D"/>
    <w:rsid w:val="00290A7E"/>
    <w:rsid w:val="00294542"/>
    <w:rsid w:val="002A4DA3"/>
    <w:rsid w:val="002D05AB"/>
    <w:rsid w:val="002D2D74"/>
    <w:rsid w:val="002E15A0"/>
    <w:rsid w:val="002F1766"/>
    <w:rsid w:val="0030012F"/>
    <w:rsid w:val="003011BD"/>
    <w:rsid w:val="00306674"/>
    <w:rsid w:val="00332B50"/>
    <w:rsid w:val="0035646F"/>
    <w:rsid w:val="00357436"/>
    <w:rsid w:val="003956B0"/>
    <w:rsid w:val="003974A7"/>
    <w:rsid w:val="003D7E37"/>
    <w:rsid w:val="003E0B94"/>
    <w:rsid w:val="003E34D7"/>
    <w:rsid w:val="003F23C1"/>
    <w:rsid w:val="003F6747"/>
    <w:rsid w:val="00410B61"/>
    <w:rsid w:val="00421BBC"/>
    <w:rsid w:val="00423D37"/>
    <w:rsid w:val="004405B5"/>
    <w:rsid w:val="0046485B"/>
    <w:rsid w:val="004674D2"/>
    <w:rsid w:val="0048160B"/>
    <w:rsid w:val="0048261B"/>
    <w:rsid w:val="00482F72"/>
    <w:rsid w:val="00492833"/>
    <w:rsid w:val="004A746E"/>
    <w:rsid w:val="004E40F6"/>
    <w:rsid w:val="00536F8E"/>
    <w:rsid w:val="00541931"/>
    <w:rsid w:val="0054437F"/>
    <w:rsid w:val="005770DE"/>
    <w:rsid w:val="00597F4A"/>
    <w:rsid w:val="005A5E7E"/>
    <w:rsid w:val="005A66C2"/>
    <w:rsid w:val="005C57E7"/>
    <w:rsid w:val="005E0483"/>
    <w:rsid w:val="005E58BA"/>
    <w:rsid w:val="006053FD"/>
    <w:rsid w:val="0063315D"/>
    <w:rsid w:val="00646442"/>
    <w:rsid w:val="00650762"/>
    <w:rsid w:val="00653C45"/>
    <w:rsid w:val="00670E90"/>
    <w:rsid w:val="00683E4D"/>
    <w:rsid w:val="00687932"/>
    <w:rsid w:val="006A795E"/>
    <w:rsid w:val="006C2008"/>
    <w:rsid w:val="00705842"/>
    <w:rsid w:val="007416E1"/>
    <w:rsid w:val="00751602"/>
    <w:rsid w:val="007676D4"/>
    <w:rsid w:val="00770769"/>
    <w:rsid w:val="00795E79"/>
    <w:rsid w:val="00797049"/>
    <w:rsid w:val="007A6E23"/>
    <w:rsid w:val="007B2367"/>
    <w:rsid w:val="007C6091"/>
    <w:rsid w:val="007D39C2"/>
    <w:rsid w:val="007E04D2"/>
    <w:rsid w:val="007E6B5B"/>
    <w:rsid w:val="00801646"/>
    <w:rsid w:val="00843087"/>
    <w:rsid w:val="00866EB3"/>
    <w:rsid w:val="00893D16"/>
    <w:rsid w:val="008A1BD8"/>
    <w:rsid w:val="008E7B0C"/>
    <w:rsid w:val="008F56BF"/>
    <w:rsid w:val="00932BA2"/>
    <w:rsid w:val="00943077"/>
    <w:rsid w:val="00945075"/>
    <w:rsid w:val="00945C8C"/>
    <w:rsid w:val="009524A7"/>
    <w:rsid w:val="00967607"/>
    <w:rsid w:val="00996623"/>
    <w:rsid w:val="009A02DA"/>
    <w:rsid w:val="009B65EE"/>
    <w:rsid w:val="00A02F40"/>
    <w:rsid w:val="00A119A0"/>
    <w:rsid w:val="00A17E5C"/>
    <w:rsid w:val="00A22D7A"/>
    <w:rsid w:val="00A23B5A"/>
    <w:rsid w:val="00A348FF"/>
    <w:rsid w:val="00A630F4"/>
    <w:rsid w:val="00A73C1E"/>
    <w:rsid w:val="00A82671"/>
    <w:rsid w:val="00A94A9F"/>
    <w:rsid w:val="00A94E92"/>
    <w:rsid w:val="00A97A12"/>
    <w:rsid w:val="00AA6D44"/>
    <w:rsid w:val="00AB0254"/>
    <w:rsid w:val="00AC0D23"/>
    <w:rsid w:val="00AD77C6"/>
    <w:rsid w:val="00AE60D2"/>
    <w:rsid w:val="00AE6716"/>
    <w:rsid w:val="00AF35DD"/>
    <w:rsid w:val="00B1600A"/>
    <w:rsid w:val="00B22B8B"/>
    <w:rsid w:val="00B7718D"/>
    <w:rsid w:val="00B904D6"/>
    <w:rsid w:val="00BA1945"/>
    <w:rsid w:val="00BB2866"/>
    <w:rsid w:val="00BB52CB"/>
    <w:rsid w:val="00BB5870"/>
    <w:rsid w:val="00BC289F"/>
    <w:rsid w:val="00BC3824"/>
    <w:rsid w:val="00BC7AF7"/>
    <w:rsid w:val="00BE2403"/>
    <w:rsid w:val="00BE4781"/>
    <w:rsid w:val="00BF0F20"/>
    <w:rsid w:val="00BF6307"/>
    <w:rsid w:val="00BF7097"/>
    <w:rsid w:val="00C0240C"/>
    <w:rsid w:val="00C025CC"/>
    <w:rsid w:val="00C14B0C"/>
    <w:rsid w:val="00C6441F"/>
    <w:rsid w:val="00C7493A"/>
    <w:rsid w:val="00C965D9"/>
    <w:rsid w:val="00CD5F94"/>
    <w:rsid w:val="00CE43EE"/>
    <w:rsid w:val="00CF22BE"/>
    <w:rsid w:val="00D03C91"/>
    <w:rsid w:val="00D10FDD"/>
    <w:rsid w:val="00D26E08"/>
    <w:rsid w:val="00D44AE9"/>
    <w:rsid w:val="00D63A1A"/>
    <w:rsid w:val="00D66713"/>
    <w:rsid w:val="00D71AAE"/>
    <w:rsid w:val="00D759F1"/>
    <w:rsid w:val="00DB4D74"/>
    <w:rsid w:val="00DC1184"/>
    <w:rsid w:val="00DD5ABA"/>
    <w:rsid w:val="00DD6AE1"/>
    <w:rsid w:val="00DE3534"/>
    <w:rsid w:val="00DE551A"/>
    <w:rsid w:val="00DF53CA"/>
    <w:rsid w:val="00E40262"/>
    <w:rsid w:val="00E45DC9"/>
    <w:rsid w:val="00E46C1D"/>
    <w:rsid w:val="00E51ABF"/>
    <w:rsid w:val="00E64122"/>
    <w:rsid w:val="00E66DB0"/>
    <w:rsid w:val="00EC231C"/>
    <w:rsid w:val="00EC2B0C"/>
    <w:rsid w:val="00ED39F9"/>
    <w:rsid w:val="00ED6A6F"/>
    <w:rsid w:val="00EF7652"/>
    <w:rsid w:val="00EF7E7A"/>
    <w:rsid w:val="00F00B1A"/>
    <w:rsid w:val="00F169E2"/>
    <w:rsid w:val="00F16C78"/>
    <w:rsid w:val="00F178E2"/>
    <w:rsid w:val="00F20211"/>
    <w:rsid w:val="00F31D1D"/>
    <w:rsid w:val="00F349B8"/>
    <w:rsid w:val="00F37EC0"/>
    <w:rsid w:val="00F42F8E"/>
    <w:rsid w:val="00F54040"/>
    <w:rsid w:val="00F559E1"/>
    <w:rsid w:val="00F57E77"/>
    <w:rsid w:val="00F83F87"/>
    <w:rsid w:val="00FB2281"/>
    <w:rsid w:val="00FD7E9E"/>
    <w:rsid w:val="00FE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36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97A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7A12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705842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F34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349B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34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349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36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97A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7A12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705842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F34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349B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34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349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clinuxqa22.isinet.com:8080/browse/WOKVX-2141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0E910-B48D-4F50-8679-D18605D9F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433</Words>
  <Characters>2469</Characters>
  <Application>Microsoft Office Word</Application>
  <DocSecurity>0</DocSecurity>
  <Lines>20</Lines>
  <Paragraphs>5</Paragraphs>
  <ScaleCrop>false</ScaleCrop>
  <Company>bycx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冯雨生</dc:creator>
  <cp:lastModifiedBy>冯雨生</cp:lastModifiedBy>
  <cp:revision>435</cp:revision>
  <dcterms:created xsi:type="dcterms:W3CDTF">2014-11-03T09:03:00Z</dcterms:created>
  <dcterms:modified xsi:type="dcterms:W3CDTF">2014-11-14T06:25:00Z</dcterms:modified>
</cp:coreProperties>
</file>