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2E75B6"/>
          <w:sz w:val="56"/>
          <w:szCs w:val="56"/>
        </w:rPr>
        <w:t xml:space="preserve">RLHF Report</w:t>
      </w:r>
    </w:p>
    <w:p>
      <w:pPr>
        <w:spacing w:after="120" w:before="0"/>
        <w:jc w:val="center"/>
      </w:pPr>
      <w:r>
        <w:rPr>
          <w:rFonts w:ascii="Arial" w:cs="Arial" w:eastAsia="Arial" w:hAnsi="Arial"/>
          <w:color w:val="666666"/>
          <w:sz w:val="24"/>
          <w:szCs w:val="24"/>
        </w:rPr>
        <w:t xml:space="preserve">PNW Spring 2026  |  ITS 53000-001 Deep Learning LEC</w:t>
      </w:r>
    </w:p>
    <w:p>
      <w:pPr>
        <w:spacing w:after="120" w:before="0"/>
        <w:jc w:val="center"/>
      </w:pPr>
      <w:r>
        <w:rPr>
          <w:rFonts w:ascii="Arial" w:cs="Arial" w:eastAsia="Arial" w:hAnsi="Arial"/>
          <w:color w:val="666666"/>
          <w:sz w:val="24"/>
          <w:szCs w:val="24"/>
        </w:rPr>
        <w:t xml:space="preserve">Purdue University Northwest</w:t>
      </w:r>
    </w:p>
    <w:p>
      <w:pPr>
        <w:spacing w:after="480" w:before="0"/>
        <w:jc w:val="center"/>
      </w:pPr>
      <w:r>
        <w:rPr>
          <w:rFonts w:ascii="Arial" w:cs="Arial" w:eastAsia="Arial" w:hAnsi="Arial"/>
          <w:color w:val="666666"/>
          <w:sz w:val="24"/>
          <w:szCs w:val="24"/>
        </w:rPr>
        <w:t xml:space="preserve">Fengyuan Liu  |  2/27/2026</w:t>
      </w:r>
    </w:p>
    <w:p>
      <w:pPr>
        <w:pStyle w:val="Heading1"/>
        <w:spacing w:after="160" w:before="320"/>
      </w:pPr>
      <w:r>
        <w:rPr>
          <w:rFonts w:ascii="Arial" w:cs="Arial" w:eastAsia="Arial" w:hAnsi="Arial"/>
          <w:b/>
          <w:bCs/>
          <w:sz w:val="32"/>
          <w:szCs w:val="32"/>
        </w:rPr>
        <w:t xml:space="preserve">I. Introduction</w:t>
      </w:r>
    </w:p>
    <w:p>
      <w:pPr>
        <w:spacing w:after="80" w:before="80"/>
      </w:pPr>
      <w:r>
        <w:rPr>
          <w:rFonts w:ascii="Arial" w:cs="Arial" w:eastAsia="Arial" w:hAnsi="Arial"/>
          <w:sz w:val="24"/>
          <w:szCs w:val="24"/>
        </w:rPr>
        <w:t xml:space="preserve">In this project, we implement Reinforcement Learning from Human Feedback (RLHF) using the Hugging Face TRL library. The goal is to fine-tune a pre-trained GPT model so that it generates movie reviews in a clearly positive tone.</w:t>
      </w:r>
    </w:p>
    <w:p>
      <w:pPr>
        <w:spacing w:after="80" w:before="80"/>
      </w:pPr>
      <w:r>
        <w:rPr>
          <w:rFonts w:ascii="Arial" w:cs="Arial" w:eastAsia="Arial" w:hAnsi="Arial"/>
          <w:sz w:val="24"/>
          <w:szCs w:val="24"/>
        </w:rPr>
        <w:t xml:space="preserve">Specifically, we use a BERT-based sentiment classifier (DistilBERT) as the reward model and optimize a GPT-2 model via Proximal Policy Optimization (PPO). The objective is to shift the model output distribution toward more positive sentiment while maintaining training stability.</w:t>
      </w:r>
    </w:p>
    <w:p>
      <w:pPr>
        <w:pStyle w:val="Heading1"/>
        <w:spacing w:after="160" w:before="320"/>
      </w:pPr>
      <w:r>
        <w:rPr>
          <w:rFonts w:ascii="Arial" w:cs="Arial" w:eastAsia="Arial" w:hAnsi="Arial"/>
          <w:b/>
          <w:bCs/>
          <w:sz w:val="32"/>
          <w:szCs w:val="32"/>
        </w:rPr>
        <w:t xml:space="preserve">II. Problem Definition</w:t>
      </w:r>
    </w:p>
    <w:p>
      <w:pPr>
        <w:pStyle w:val="Heading2"/>
        <w:spacing w:after="120" w:before="240"/>
      </w:pPr>
      <w:r>
        <w:rPr>
          <w:rFonts w:ascii="Arial" w:cs="Arial" w:eastAsia="Arial" w:hAnsi="Arial"/>
          <w:b/>
          <w:bCs/>
          <w:sz w:val="28"/>
          <w:szCs w:val="28"/>
        </w:rPr>
        <w:t xml:space="preserve">Task</w:t>
      </w:r>
    </w:p>
    <w:p>
      <w:pPr>
        <w:spacing w:after="80" w:before="80"/>
      </w:pPr>
      <w:r>
        <w:rPr>
          <w:rFonts w:ascii="Arial" w:cs="Arial" w:eastAsia="Arial" w:hAnsi="Arial"/>
          <w:sz w:val="24"/>
          <w:szCs w:val="24"/>
        </w:rPr>
        <w:t xml:space="preserve">Given a movie review snippet (which may contain negative sentiment), the model must generate a new review in a clearly positive tone.</w:t>
      </w:r>
    </w:p>
    <w:p>
      <w:pPr>
        <w:spacing w:after="80" w:before="80"/>
      </w:pPr>
      <w:r>
        <w:rPr>
          <w:rFonts w:ascii="Arial" w:cs="Arial" w:eastAsia="Arial" w:hAnsi="Arial"/>
          <w:b/>
          <w:bCs/>
          <w:sz w:val="24"/>
          <w:szCs w:val="24"/>
        </w:rPr>
        <w:t xml:space="preserve">Example instruction:</w:t>
      </w:r>
    </w:p>
    <w:p>
      <w:pPr>
        <w:spacing w:after="80" w:before="80"/>
        <w:ind w:left="720"/>
      </w:pPr>
      <w:r>
        <w:rPr>
          <w:rFonts w:ascii="Arial" w:cs="Arial" w:eastAsia="Arial" w:hAnsi="Arial"/>
          <w:i/>
          <w:iCs/>
          <w:sz w:val="24"/>
          <w:szCs w:val="24"/>
        </w:rPr>
        <w:t xml:space="preserve">"Write a movie review in a clearly POSITIVE tone about the following content."</w:t>
      </w:r>
    </w:p>
    <w:p>
      <w:pPr>
        <w:pStyle w:val="Heading2"/>
        <w:spacing w:after="120" w:before="240"/>
      </w:pPr>
      <w:r>
        <w:rPr>
          <w:rFonts w:ascii="Arial" w:cs="Arial" w:eastAsia="Arial" w:hAnsi="Arial"/>
          <w:b/>
          <w:bCs/>
          <w:sz w:val="28"/>
          <w:szCs w:val="28"/>
        </w:rPr>
        <w:t xml:space="preserve">Objective</w:t>
      </w:r>
    </w:p>
    <w:p>
      <w:pPr>
        <w:spacing w:after="80" w:before="80"/>
      </w:pPr>
      <w:r>
        <w:rPr>
          <w:rFonts w:ascii="Arial" w:cs="Arial" w:eastAsia="Arial" w:hAnsi="Arial"/>
          <w:sz w:val="24"/>
          <w:szCs w:val="24"/>
        </w:rPr>
        <w:t xml:space="preserve">We want the fine-tuned GPT model to:</w:t>
      </w:r>
    </w:p>
    <w:p>
      <w:pPr>
        <w:pStyle w:val="ListParagraph"/>
        <w:numPr>
          <w:ilvl w:val="0"/>
          <w:numId w:val="2"/>
        </w:numPr>
        <w:spacing w:after="60" w:before="60"/>
      </w:pPr>
      <w:r>
        <w:rPr>
          <w:rFonts w:ascii="Arial" w:cs="Arial" w:eastAsia="Arial" w:hAnsi="Arial"/>
          <w:sz w:val="24"/>
          <w:szCs w:val="24"/>
        </w:rPr>
        <w:t xml:space="preserve">Produce text with higher positive sentiment scores</w:t>
      </w:r>
    </w:p>
    <w:p>
      <w:pPr>
        <w:pStyle w:val="ListParagraph"/>
        <w:numPr>
          <w:ilvl w:val="0"/>
          <w:numId w:val="2"/>
        </w:numPr>
        <w:spacing w:after="60" w:before="60"/>
      </w:pPr>
      <w:r>
        <w:rPr>
          <w:rFonts w:ascii="Arial" w:cs="Arial" w:eastAsia="Arial" w:hAnsi="Arial"/>
          <w:sz w:val="24"/>
          <w:szCs w:val="24"/>
        </w:rPr>
        <w:t xml:space="preserve">Consistently follow the tone instruction</w:t>
      </w:r>
    </w:p>
    <w:p>
      <w:pPr>
        <w:pStyle w:val="ListParagraph"/>
        <w:numPr>
          <w:ilvl w:val="0"/>
          <w:numId w:val="2"/>
        </w:numPr>
        <w:spacing w:after="60" w:before="60"/>
      </w:pPr>
      <w:r>
        <w:rPr>
          <w:rFonts w:ascii="Arial" w:cs="Arial" w:eastAsia="Arial" w:hAnsi="Arial"/>
          <w:sz w:val="24"/>
          <w:szCs w:val="24"/>
        </w:rPr>
        <w:t xml:space="preserve">Improve reward compared to the baseline (pre-trained GPT)</w:t>
      </w:r>
    </w:p>
    <w:p>
      <w:pPr>
        <w:pStyle w:val="Heading1"/>
        <w:spacing w:after="160" w:before="320"/>
      </w:pPr>
      <w:r>
        <w:rPr>
          <w:rFonts w:ascii="Arial" w:cs="Arial" w:eastAsia="Arial" w:hAnsi="Arial"/>
          <w:b/>
          <w:bCs/>
          <w:sz w:val="32"/>
          <w:szCs w:val="32"/>
        </w:rPr>
        <w:t xml:space="preserve">III. Model Architecture</w:t>
      </w:r>
    </w:p>
    <w:p>
      <w:pPr>
        <w:spacing w:after="80" w:before="80"/>
      </w:pPr>
      <w:r>
        <w:rPr>
          <w:rFonts w:ascii="Arial" w:cs="Arial" w:eastAsia="Arial" w:hAnsi="Arial"/>
          <w:sz w:val="24"/>
          <w:szCs w:val="24"/>
        </w:rPr>
        <w:t xml:space="preserve">The RLHF pipeline consists of three core components: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Policy Model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distilgpt2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Generates movie review text</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Reference Model</w:t>
            </w:r>
          </w:p>
        </w:tc>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distilgpt2 (frozen)</w:t>
            </w:r>
          </w:p>
        </w:tc>
        <w:tc>
          <w:tcPr>
            <w:tcW w:type="dxa" w:w="4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KL regularization baseline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Reward Model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lvwerra/distilbert-imdb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Sentiment scoring (BERT-based)</w:t>
            </w:r>
          </w:p>
        </w:tc>
      </w:tr>
    </w:tbl>
    <w:p>
      <w:pPr>
        <w:spacing w:after="80" w:before="160"/>
      </w:pPr>
    </w:p>
    <w:p>
      <w:pPr>
        <w:pStyle w:val="Heading2"/>
        <w:spacing w:after="120" w:before="240"/>
      </w:pPr>
      <w:r>
        <w:rPr>
          <w:rFonts w:ascii="Arial" w:cs="Arial" w:eastAsia="Arial" w:hAnsi="Arial"/>
          <w:b/>
          <w:bCs/>
          <w:sz w:val="28"/>
          <w:szCs w:val="28"/>
        </w:rPr>
        <w:t xml:space="preserve">1. Policy Model</w:t>
      </w:r>
    </w:p>
    <w:p>
      <w:pPr>
        <w:pStyle w:val="ListParagraph"/>
        <w:numPr>
          <w:ilvl w:val="0"/>
          <w:numId w:val="2"/>
        </w:numPr>
        <w:spacing w:after="60" w:before="60"/>
      </w:pPr>
      <w:r>
        <w:rPr>
          <w:rFonts w:ascii="Arial" w:cs="Arial" w:eastAsia="Arial" w:hAnsi="Arial"/>
          <w:sz w:val="24"/>
          <w:szCs w:val="24"/>
        </w:rPr>
        <w:t xml:space="preserve">Base model: distilgpt2</w:t>
      </w:r>
    </w:p>
    <w:p>
      <w:pPr>
        <w:pStyle w:val="ListParagraph"/>
        <w:numPr>
          <w:ilvl w:val="0"/>
          <w:numId w:val="2"/>
        </w:numPr>
        <w:spacing w:after="60" w:before="60"/>
      </w:pPr>
      <w:r>
        <w:rPr>
          <w:rFonts w:ascii="Arial" w:cs="Arial" w:eastAsia="Arial" w:hAnsi="Arial"/>
          <w:sz w:val="24"/>
          <w:szCs w:val="24"/>
        </w:rPr>
        <w:t xml:space="preserve">Wrapped with: AutoModelForCausalLMWithValueHead</w:t>
      </w:r>
    </w:p>
    <w:p>
      <w:pPr>
        <w:pStyle w:val="ListParagraph"/>
        <w:numPr>
          <w:ilvl w:val="0"/>
          <w:numId w:val="2"/>
        </w:numPr>
        <w:spacing w:after="60" w:before="60"/>
      </w:pPr>
      <w:r>
        <w:rPr>
          <w:rFonts w:ascii="Arial" w:cs="Arial" w:eastAsia="Arial" w:hAnsi="Arial"/>
          <w:sz w:val="24"/>
          <w:szCs w:val="24"/>
        </w:rPr>
        <w:t xml:space="preserve">Framework: PyTorch + TRL</w:t>
      </w:r>
    </w:p>
    <w:p>
      <w:pPr>
        <w:spacing w:after="80" w:before="80"/>
      </w:pPr>
      <w:r>
        <w:rPr>
          <w:rFonts w:ascii="Arial" w:cs="Arial" w:eastAsia="Arial" w:hAnsi="Arial"/>
          <w:sz w:val="24"/>
          <w:szCs w:val="24"/>
        </w:rPr>
        <w:t xml:space="preserve">The value head enables PPO-based policy updates.</w:t>
      </w:r>
    </w:p>
    <w:p>
      <w:pPr>
        <w:pStyle w:val="Heading2"/>
        <w:spacing w:after="120" w:before="240"/>
      </w:pPr>
      <w:r>
        <w:rPr>
          <w:rFonts w:ascii="Arial" w:cs="Arial" w:eastAsia="Arial" w:hAnsi="Arial"/>
          <w:b/>
          <w:bCs/>
          <w:sz w:val="28"/>
          <w:szCs w:val="28"/>
        </w:rPr>
        <w:t xml:space="preserve">2. Reference Model</w:t>
      </w:r>
    </w:p>
    <w:p>
      <w:pPr>
        <w:spacing w:after="80" w:before="80"/>
      </w:pPr>
      <w:r>
        <w:rPr>
          <w:rFonts w:ascii="Arial" w:cs="Arial" w:eastAsia="Arial" w:hAnsi="Arial"/>
          <w:sz w:val="24"/>
          <w:szCs w:val="24"/>
        </w:rPr>
        <w:t xml:space="preserve">A frozen reference copy of the base GPT model is used for KL-regularization to prevent excessive divergence during RL training.</w:t>
      </w:r>
    </w:p>
    <w:p>
      <w:pPr>
        <w:pStyle w:val="Heading2"/>
        <w:spacing w:after="120" w:before="240"/>
      </w:pPr>
      <w:r>
        <w:rPr>
          <w:rFonts w:ascii="Arial" w:cs="Arial" w:eastAsia="Arial" w:hAnsi="Arial"/>
          <w:b/>
          <w:bCs/>
          <w:sz w:val="28"/>
          <w:szCs w:val="28"/>
        </w:rPr>
        <w:t xml:space="preserve">3. Reward Model (BERT)</w:t>
      </w:r>
    </w:p>
    <w:p>
      <w:pPr>
        <w:spacing w:after="80" w:before="80"/>
      </w:pPr>
      <w:r>
        <w:rPr>
          <w:rFonts w:ascii="Arial" w:cs="Arial" w:eastAsia="Arial" w:hAnsi="Arial"/>
          <w:sz w:val="24"/>
          <w:szCs w:val="24"/>
        </w:rPr>
        <w:t xml:space="preserve">This is a DistilBERT model fine-tuned on IMDB sentiment classification: lvwerra/distilbert-imdb. This is the core of the RLHF pipeline — it provides the reward signal that guides the entire training process.</w:t>
      </w:r>
    </w:p>
    <w:p>
      <w:pPr>
        <w:spacing w:after="80" w:before="80"/>
      </w:pPr>
      <w:r>
        <w:rPr>
          <w:rFonts w:ascii="Arial" w:cs="Arial" w:eastAsia="Arial" w:hAnsi="Arial"/>
          <w:sz w:val="24"/>
          <w:szCs w:val="24"/>
        </w:rPr>
        <w:t xml:space="preserve">For each generated output, we compute:</w:t>
      </w:r>
    </w:p>
    <w:p>
      <w:pPr>
        <w:spacing w:after="80" w:before="80"/>
        <w:ind w:left="720"/>
      </w:pPr>
      <w:r>
        <w:rPr>
          <w:rFonts w:ascii="Courier New" w:cs="Courier New" w:eastAsia="Courier New" w:hAnsi="Courier New"/>
          <w:b/>
          <w:bCs/>
          <w:sz w:val="24"/>
          <w:szCs w:val="24"/>
        </w:rPr>
        <w:t xml:space="preserve">reward = (P_positive - P_negative)</w:t>
      </w:r>
    </w:p>
    <w:p>
      <w:pPr>
        <w:spacing w:after="80" w:before="80"/>
      </w:pPr>
      <w:r>
        <w:rPr>
          <w:rFonts w:ascii="Arial" w:cs="Arial" w:eastAsia="Arial" w:hAnsi="Arial"/>
          <w:sz w:val="24"/>
          <w:szCs w:val="24"/>
        </w:rPr>
        <w:t xml:space="preserve">This provides a continuous reward signal in the range approximately [-6, +6], offering stronger gradients than binary scoring.</w:t>
      </w:r>
    </w:p>
    <w:p>
      <w:pPr>
        <w:pStyle w:val="Heading1"/>
        <w:spacing w:after="160" w:before="320"/>
      </w:pPr>
      <w:r>
        <w:rPr>
          <w:rFonts w:ascii="Arial" w:cs="Arial" w:eastAsia="Arial" w:hAnsi="Arial"/>
          <w:b/>
          <w:bCs/>
          <w:sz w:val="32"/>
          <w:szCs w:val="32"/>
        </w:rPr>
        <w:t xml:space="preserve">IV. Dataset</w:t>
      </w:r>
    </w:p>
    <w:p>
      <w:pPr>
        <w:spacing w:after="80" w:before="80"/>
      </w:pPr>
      <w:r>
        <w:rPr>
          <w:rFonts w:ascii="Arial" w:cs="Arial" w:eastAsia="Arial" w:hAnsi="Arial"/>
          <w:sz w:val="24"/>
          <w:szCs w:val="24"/>
        </w:rPr>
        <w:t xml:space="preserve">We use the Hugging Face IMDB dataset. Prompts are constructed using IMDB review snippets. The model must rewrite them in a clearly positive tone. Training and evaluation use sampled subsets for efficiency.</w:t>
      </w:r>
    </w:p>
    <w:p>
      <w:pPr>
        <w:pStyle w:val="ListParagraph"/>
        <w:numPr>
          <w:ilvl w:val="0"/>
          <w:numId w:val="2"/>
        </w:numPr>
        <w:spacing w:after="60" w:before="60"/>
      </w:pPr>
      <w:r>
        <w:rPr>
          <w:rFonts w:ascii="Arial" w:cs="Arial" w:eastAsia="Arial" w:hAnsi="Arial"/>
          <w:sz w:val="24"/>
          <w:szCs w:val="24"/>
        </w:rPr>
        <w:t xml:space="preserve">Training set: 2,000 samples (shuffled, seed=42)</w:t>
      </w:r>
    </w:p>
    <w:p>
      <w:pPr>
        <w:pStyle w:val="ListParagraph"/>
        <w:numPr>
          <w:ilvl w:val="0"/>
          <w:numId w:val="2"/>
        </w:numPr>
        <w:spacing w:after="60" w:before="60"/>
      </w:pPr>
      <w:r>
        <w:rPr>
          <w:rFonts w:ascii="Arial" w:cs="Arial" w:eastAsia="Arial" w:hAnsi="Arial"/>
          <w:sz w:val="24"/>
          <w:szCs w:val="24"/>
        </w:rPr>
        <w:t xml:space="preserve">Evaluation set: 200 samples from test split (seed=123)</w:t>
      </w:r>
    </w:p>
    <w:p>
      <w:pPr>
        <w:pStyle w:val="Heading1"/>
        <w:spacing w:after="160" w:before="320"/>
      </w:pPr>
      <w:r>
        <w:rPr>
          <w:rFonts w:ascii="Arial" w:cs="Arial" w:eastAsia="Arial" w:hAnsi="Arial"/>
          <w:b/>
          <w:bCs/>
          <w:sz w:val="32"/>
          <w:szCs w:val="32"/>
        </w:rPr>
        <w:t xml:space="preserve">V. RLHF Training Setup</w:t>
      </w:r>
    </w:p>
    <w:p>
      <w:pPr>
        <w:pStyle w:val="Heading2"/>
        <w:spacing w:after="120" w:before="240"/>
      </w:pPr>
      <w:r>
        <w:rPr>
          <w:rFonts w:ascii="Arial" w:cs="Arial" w:eastAsia="Arial" w:hAnsi="Arial"/>
          <w:b/>
          <w:bCs/>
          <w:sz w:val="28"/>
          <w:szCs w:val="28"/>
        </w:rPr>
        <w:t xml:space="preserve">PPO Configuration</w:t>
      </w:r>
    </w:p>
    <w:p>
      <w:pPr>
        <w:pStyle w:val="ListParagraph"/>
        <w:numPr>
          <w:ilvl w:val="0"/>
          <w:numId w:val="2"/>
        </w:numPr>
        <w:spacing w:after="60" w:before="60"/>
      </w:pPr>
      <w:r>
        <w:rPr>
          <w:rFonts w:ascii="Arial" w:cs="Arial" w:eastAsia="Arial" w:hAnsi="Arial"/>
          <w:sz w:val="24"/>
          <w:szCs w:val="24"/>
        </w:rPr>
        <w:t xml:space="preserve">Optimizer: AdamW</w:t>
      </w:r>
    </w:p>
    <w:p>
      <w:pPr>
        <w:pStyle w:val="ListParagraph"/>
        <w:numPr>
          <w:ilvl w:val="0"/>
          <w:numId w:val="2"/>
        </w:numPr>
        <w:spacing w:after="60" w:before="60"/>
      </w:pPr>
      <w:r>
        <w:rPr>
          <w:rFonts w:ascii="Arial" w:cs="Arial" w:eastAsia="Arial" w:hAnsi="Arial"/>
          <w:sz w:val="24"/>
          <w:szCs w:val="24"/>
        </w:rPr>
        <w:t xml:space="preserve">Learning rate: 1e-6</w:t>
      </w:r>
    </w:p>
    <w:p>
      <w:pPr>
        <w:pStyle w:val="ListParagraph"/>
        <w:numPr>
          <w:ilvl w:val="0"/>
          <w:numId w:val="2"/>
        </w:numPr>
        <w:spacing w:after="60" w:before="60"/>
      </w:pPr>
      <w:r>
        <w:rPr>
          <w:rFonts w:ascii="Arial" w:cs="Arial" w:eastAsia="Arial" w:hAnsi="Arial"/>
          <w:sz w:val="24"/>
          <w:szCs w:val="24"/>
        </w:rPr>
        <w:t xml:space="preserve">Batch size: 8, Mini-batch size: 4</w:t>
      </w:r>
    </w:p>
    <w:p>
      <w:pPr>
        <w:pStyle w:val="ListParagraph"/>
        <w:numPr>
          <w:ilvl w:val="0"/>
          <w:numId w:val="2"/>
        </w:numPr>
        <w:spacing w:after="60" w:before="60"/>
      </w:pPr>
      <w:r>
        <w:rPr>
          <w:rFonts w:ascii="Arial" w:cs="Arial" w:eastAsia="Arial" w:hAnsi="Arial"/>
          <w:sz w:val="24"/>
          <w:szCs w:val="24"/>
        </w:rPr>
        <w:t xml:space="preserve">PPO epochs: 4</w:t>
      </w:r>
    </w:p>
    <w:p>
      <w:pPr>
        <w:pStyle w:val="ListParagraph"/>
        <w:numPr>
          <w:ilvl w:val="0"/>
          <w:numId w:val="2"/>
        </w:numPr>
        <w:spacing w:after="60" w:before="60"/>
      </w:pPr>
      <w:r>
        <w:rPr>
          <w:rFonts w:ascii="Arial" w:cs="Arial" w:eastAsia="Arial" w:hAnsi="Arial"/>
          <w:sz w:val="24"/>
          <w:szCs w:val="24"/>
        </w:rPr>
        <w:t xml:space="preserve">KL regularization: enabled (target KL = 0.2)</w:t>
      </w:r>
    </w:p>
    <w:p>
      <w:pPr>
        <w:pStyle w:val="ListParagraph"/>
        <w:numPr>
          <w:ilvl w:val="0"/>
          <w:numId w:val="2"/>
        </w:numPr>
        <w:spacing w:after="60" w:before="60"/>
      </w:pPr>
      <w:r>
        <w:rPr>
          <w:rFonts w:ascii="Arial" w:cs="Arial" w:eastAsia="Arial" w:hAnsi="Arial"/>
          <w:sz w:val="24"/>
          <w:szCs w:val="24"/>
        </w:rPr>
        <w:t xml:space="preserve">Total training steps: 200</w:t>
      </w:r>
    </w:p>
    <w:p>
      <w:pPr>
        <w:pStyle w:val="Heading2"/>
        <w:spacing w:after="120" w:before="240"/>
      </w:pPr>
      <w:r>
        <w:rPr>
          <w:rFonts w:ascii="Arial" w:cs="Arial" w:eastAsia="Arial" w:hAnsi="Arial"/>
          <w:b/>
          <w:bCs/>
          <w:sz w:val="28"/>
          <w:szCs w:val="28"/>
        </w:rPr>
        <w:t xml:space="preserve">Training Loop</w:t>
      </w:r>
    </w:p>
    <w:p>
      <w:pPr>
        <w:spacing w:after="80" w:before="80"/>
      </w:pPr>
      <w:r>
        <w:rPr>
          <w:rFonts w:ascii="Arial" w:cs="Arial" w:eastAsia="Arial" w:hAnsi="Arial"/>
          <w:sz w:val="24"/>
          <w:szCs w:val="24"/>
        </w:rPr>
        <w:t xml:space="preserve">Each training step:</w:t>
      </w:r>
    </w:p>
    <w:p>
      <w:pPr>
        <w:pStyle w:val="ListParagraph"/>
        <w:numPr>
          <w:ilvl w:val="0"/>
          <w:numId w:val="3"/>
        </w:numPr>
        <w:spacing w:after="60" w:before="60"/>
      </w:pPr>
      <w:r>
        <w:rPr>
          <w:rFonts w:ascii="Arial" w:cs="Arial" w:eastAsia="Arial" w:hAnsi="Arial"/>
          <w:sz w:val="24"/>
          <w:szCs w:val="24"/>
        </w:rPr>
        <w:t xml:space="preserve">Sample prompt batch</w:t>
      </w:r>
    </w:p>
    <w:p>
      <w:pPr>
        <w:pStyle w:val="ListParagraph"/>
        <w:numPr>
          <w:ilvl w:val="0"/>
          <w:numId w:val="3"/>
        </w:numPr>
        <w:spacing w:after="60" w:before="60"/>
      </w:pPr>
      <w:r>
        <w:rPr>
          <w:rFonts w:ascii="Arial" w:cs="Arial" w:eastAsia="Arial" w:hAnsi="Arial"/>
          <w:sz w:val="24"/>
          <w:szCs w:val="24"/>
        </w:rPr>
        <w:t xml:space="preserve">Generate responses from policy model (distilgpt2)</w:t>
      </w:r>
    </w:p>
    <w:p>
      <w:pPr>
        <w:pStyle w:val="ListParagraph"/>
        <w:numPr>
          <w:ilvl w:val="0"/>
          <w:numId w:val="3"/>
        </w:numPr>
        <w:spacing w:after="60" w:before="60"/>
      </w:pPr>
      <w:r>
        <w:rPr>
          <w:rFonts w:ascii="Arial" w:cs="Arial" w:eastAsia="Arial" w:hAnsi="Arial"/>
          <w:sz w:val="24"/>
          <w:szCs w:val="24"/>
        </w:rPr>
        <w:t xml:space="preserve">Compute sentiment reward using BERT (DistilBERT-IMDB)</w:t>
      </w:r>
    </w:p>
    <w:p>
      <w:pPr>
        <w:pStyle w:val="ListParagraph"/>
        <w:numPr>
          <w:ilvl w:val="0"/>
          <w:numId w:val="3"/>
        </w:numPr>
        <w:spacing w:after="60" w:before="60"/>
      </w:pPr>
      <w:r>
        <w:rPr>
          <w:rFonts w:ascii="Arial" w:cs="Arial" w:eastAsia="Arial" w:hAnsi="Arial"/>
          <w:sz w:val="24"/>
          <w:szCs w:val="24"/>
        </w:rPr>
        <w:t xml:space="preserve">Perform PPO update</w:t>
      </w:r>
    </w:p>
    <w:p>
      <w:pPr>
        <w:pStyle w:val="ListParagraph"/>
        <w:numPr>
          <w:ilvl w:val="0"/>
          <w:numId w:val="3"/>
        </w:numPr>
        <w:spacing w:after="60" w:before="60"/>
      </w:pPr>
      <w:r>
        <w:rPr>
          <w:rFonts w:ascii="Arial" w:cs="Arial" w:eastAsia="Arial" w:hAnsi="Arial"/>
          <w:sz w:val="24"/>
          <w:szCs w:val="24"/>
        </w:rPr>
        <w:t xml:space="preserve">Log mean reward and KL divergence</w:t>
      </w:r>
    </w:p>
    <w:p>
      <w:pPr>
        <w:pStyle w:val="Heading1"/>
        <w:spacing w:after="160" w:before="320"/>
      </w:pPr>
      <w:r>
        <w:rPr>
          <w:rFonts w:ascii="Arial" w:cs="Arial" w:eastAsia="Arial" w:hAnsi="Arial"/>
          <w:b/>
          <w:bCs/>
          <w:sz w:val="32"/>
          <w:szCs w:val="32"/>
        </w:rPr>
        <w:t xml:space="preserve">VI. Results</w:t>
      </w:r>
    </w:p>
    <w:p>
      <w:pPr>
        <w:pStyle w:val="Heading2"/>
        <w:spacing w:after="120" w:before="240"/>
      </w:pPr>
      <w:r>
        <w:rPr>
          <w:rFonts w:ascii="Arial" w:cs="Arial" w:eastAsia="Arial" w:hAnsi="Arial"/>
          <w:b/>
          <w:bCs/>
          <w:sz w:val="28"/>
          <w:szCs w:val="28"/>
        </w:rPr>
        <w:t xml:space="preserve">1. Mean Reward Comparison</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(ref_model)</w:t>
            </w:r>
          </w:p>
        </w:tc>
        <w:tc>
          <w:tcPr>
            <w:tcW w:type="dxa" w:w="31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Trained (RLHF PPO)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Mean Reward</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~3.9</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Reward Range</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 +5]</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 +6]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NEG→POS Flips (top 20)</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negative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negative</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Mean Delta (trained - baseline)</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~+2.3</w:t>
            </w:r>
          </w:p>
        </w:tc>
      </w:tr>
    </w:tbl>
    <w:p>
      <w:pPr>
        <w:spacing w:after="80" w:before="160"/>
      </w:pPr>
    </w:p>
    <w:p>
      <w:pPr>
        <w:spacing w:after="80" w:before="80"/>
      </w:pPr>
      <w:r>
        <w:rPr>
          <w:rFonts w:ascii="Arial" w:cs="Arial" w:eastAsia="Arial" w:hAnsi="Arial"/>
          <w:sz w:val="24"/>
          <w:szCs w:val="24"/>
        </w:rPr>
        <w:t xml:space="preserve">The trained model improves the average reward by more than +2.0 points. Importantly, the standard deviation does not explode, indicating stable training dynamics.</w:t>
      </w:r>
    </w:p>
    <w:p>
      <w:pPr>
        <w:pStyle w:val="Heading2"/>
        <w:spacing w:after="120" w:before="240"/>
      </w:pPr>
      <w:r>
        <w:rPr>
          <w:rFonts w:ascii="Arial" w:cs="Arial" w:eastAsia="Arial" w:hAnsi="Arial"/>
          <w:b/>
          <w:bCs/>
          <w:sz w:val="28"/>
          <w:szCs w:val="28"/>
        </w:rPr>
        <w:t xml:space="preserve">2. Reward Distribution</w:t>
      </w:r>
    </w:p>
    <w:p>
      <w:pPr>
        <w:spacing w:after="80" w:before="80"/>
      </w:pPr>
      <w:r>
        <w:rPr>
          <w:rFonts w:ascii="Arial" w:cs="Arial" w:eastAsia="Arial" w:hAnsi="Arial"/>
          <w:sz w:val="24"/>
          <w:szCs w:val="24"/>
        </w:rPr>
        <w:t xml:space="preserve">The reward distribution shifts significantly to the right after RLHF training. Baseline outputs contain many negative sentiment samples, while trained model outputs concentrate in high positive reward regions (4-6 range). This demonstrates consistent improvement toward the desired sentiment objective.</w:t>
      </w:r>
    </w:p>
    <w:p>
      <w:pPr>
        <w:pStyle w:val="Heading2"/>
        <w:spacing w:after="120" w:before="240"/>
      </w:pPr>
      <w:r>
        <w:rPr>
          <w:rFonts w:ascii="Arial" w:cs="Arial" w:eastAsia="Arial" w:hAnsi="Arial"/>
          <w:b/>
          <w:bCs/>
          <w:sz w:val="28"/>
          <w:szCs w:val="28"/>
        </w:rPr>
        <w:t xml:space="preserve">3. Per-Prompt Scatter Plot Analysis</w:t>
      </w:r>
    </w:p>
    <w:p>
      <w:pPr>
        <w:spacing w:after="80" w:before="80"/>
      </w:pPr>
      <w:r>
        <w:rPr>
          <w:rFonts w:ascii="Arial" w:cs="Arial" w:eastAsia="Arial" w:hAnsi="Arial"/>
          <w:sz w:val="24"/>
          <w:szCs w:val="24"/>
        </w:rPr>
        <w:t xml:space="preserve">Scatter plots show that most data points lie above the diagonal, meaning for the majority of prompts, trained reward &gt; baseline reward. Extreme negative baseline outputs are successfully flipped to positive, confirming consistent per-example improvement.</w:t>
      </w:r>
    </w:p>
    <w:p>
      <w:pPr>
        <w:pStyle w:val="Heading1"/>
        <w:spacing w:after="160" w:before="320"/>
      </w:pPr>
      <w:r>
        <w:rPr>
          <w:rFonts w:ascii="Arial" w:cs="Arial" w:eastAsia="Arial" w:hAnsi="Arial"/>
          <w:b/>
          <w:bCs/>
          <w:sz w:val="32"/>
          <w:szCs w:val="32"/>
        </w:rPr>
        <w:t xml:space="preserve">VII. Comparative Analysis (BERT Before/After)</w:t>
      </w:r>
    </w:p>
    <w:p>
      <w:pPr>
        <w:spacing w:after="80" w:before="80"/>
      </w:pPr>
      <w:r>
        <w:rPr>
          <w:rFonts w:ascii="Arial" w:cs="Arial" w:eastAsia="Arial" w:hAnsi="Arial"/>
          <w:sz w:val="24"/>
          <w:szCs w:val="24"/>
        </w:rPr>
        <w:t xml:space="preserve">The following table shows the BERT-scored sentiment labels, confidence scores, and reward values for 20 held-out prompts before and after RLHF training. The 'flip' column highlights cases where sentiment changed from NEGATIVE to POSITIVE.</w:t>
      </w:r>
    </w:p>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800"/>
        <w:gridCol w:w="900"/>
        <w:gridCol w:w="700"/>
        <w:gridCol w:w="800"/>
        <w:gridCol w:w="700"/>
        <w:gridCol w:w="76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idx</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before_label</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before_conf</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before_rwd</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after_label</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after_conf</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after_rwd</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flip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Whatever you do, don't stop watching when you think the...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NEGATIVE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1.088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-2.580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2.866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5.471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8.051</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NEG→POS</w:t>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Maybe we Aussies just have a totally different sense of...</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0.849</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1.692</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2.857</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5.438</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3.747</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Well as the headline suggests this is not the particula...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0.189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0.412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2.587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4.931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4.519</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www.petitiononline.com/19784444/petition.html An excell...</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2.714</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5.189</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2.884</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5.535</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0.346</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 don't think I really have any spoilers in here but si...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2.513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1.593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3.039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-1.780</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When I first heared it was going to be The Worl...</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2.632</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5.046</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2.385</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4.513</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-0.533</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 you wanna be a rock star? See this movie. You don't...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1.981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3.812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2.899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5.513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1.701</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This is a film that every child should see before they ...</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1.855</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3.482</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2.814</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5.346</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1.864</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Reality before reality TV? Copy of "Fast Times at Ridge...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NEGATIVE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1.626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-3.661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2.694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8.761</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NEG→POS</w:t>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And you'd be right. Black Mama, White Mama, also known ...</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0.764</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1.553</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2.738</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5.213</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3.660</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Think of this film as fan service, a wet dream for the ...</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2.078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3.953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2.898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5.534</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1.581</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Disgused as an Asian Horror, "A Tale Of Two Sisters" is...</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2.074</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4.001</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2.711</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5.172</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1.171</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&lt;br /&gt;&lt;br /&gt;In the process of boring you with the wordy...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1.928</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3.687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1.114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2.086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-1.601</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A horror picture set ultimately to parody but still in ...</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NEGATIVE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0.332</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-0.917</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2.831</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5.411</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6.327</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NEG→POS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First off just to say i didn't get the edition I though...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0.540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1.066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2.092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3.951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2.885</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What can be said about such a pathetic movie ? &lt;br /&gt;&lt;b...</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NEGATIVE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1.857</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-4.212</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2.838</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5.404</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9.616</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NEG→POS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 don't usually like TV movies, I reckon that if the th...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0.834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1.659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2.856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5.452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3.793</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17</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When I first heard that this movie was going to be made...</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2.558</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4.882</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2.840</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5.422</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0.540</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It was on a day in 1891 when Scottish inventor William ...</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2.171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4.114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2.756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5.257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1.142</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King of Queens is comic genius. Kevin James, whom plays...</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2.333</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4.430</w:t>
            </w:r>
          </w:p>
        </w:tc>
        <w:tc>
          <w:tcPr>
            <w:tcW w:type="dxa" w:w="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POSITIVE</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2.834</w:t>
            </w:r>
          </w:p>
        </w:tc>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5.389</w:t>
            </w:r>
          </w:p>
        </w:tc>
        <w:tc>
          <w:tcPr>
            <w:tcW w:type="dxa" w:w="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0.958</w:t>
            </w:r>
          </w:p>
        </w:tc>
        <w:tc>
          <w:tcPr>
            <w:tcW w:type="dxa" w:w="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18"/>
                <w:szCs w:val="18"/>
              </w:rPr>
              <w:t xml:space="preserve"/>
            </w:r>
          </w:p>
        </w:tc>
      </w:tr>
    </w:tbl>
    <w:p>
      <w:pPr>
        <w:spacing w:after="80" w:before="160"/>
      </w:pPr>
    </w:p>
    <w:p>
      <w:pPr>
        <w:spacing w:after="80" w:before="80"/>
      </w:pPr>
      <w:r>
        <w:rPr>
          <w:rFonts w:ascii="Arial" w:cs="Arial" w:eastAsia="Arial" w:hAnsi="Arial"/>
          <w:sz w:val="24"/>
          <w:szCs w:val="24"/>
        </w:rPr>
        <w:t xml:space="preserve">Key observations from the comparative analysis:</w:t>
      </w:r>
    </w:p>
    <w:p>
      <w:pPr>
        <w:pStyle w:val="ListParagraph"/>
        <w:numPr>
          <w:ilvl w:val="0"/>
          <w:numId w:val="2"/>
        </w:numPr>
        <w:spacing w:after="60" w:before="60"/>
      </w:pPr>
      <w:r>
        <w:rPr>
          <w:rFonts w:ascii="Arial" w:cs="Arial" w:eastAsia="Arial" w:hAnsi="Arial"/>
          <w:sz w:val="24"/>
          <w:szCs w:val="24"/>
        </w:rPr>
        <w:t xml:space="preserve">5 out of 20 prompts show a NEG→POS sentiment flip after training</w:t>
      </w:r>
    </w:p>
    <w:p>
      <w:pPr>
        <w:pStyle w:val="ListParagraph"/>
        <w:numPr>
          <w:ilvl w:val="0"/>
          <w:numId w:val="2"/>
        </w:numPr>
        <w:spacing w:after="60" w:before="60"/>
      </w:pPr>
      <w:r>
        <w:rPr>
          <w:rFonts w:ascii="Arial" w:cs="Arial" w:eastAsia="Arial" w:hAnsi="Arial"/>
          <w:sz w:val="24"/>
          <w:szCs w:val="24"/>
        </w:rPr>
        <w:t xml:space="preserve">Mean reward increased from approximately 2.5 to 4.8 across these 20 samples</w:t>
      </w:r>
    </w:p>
    <w:p>
      <w:pPr>
        <w:pStyle w:val="ListParagraph"/>
        <w:numPr>
          <w:ilvl w:val="0"/>
          <w:numId w:val="2"/>
        </w:numPr>
        <w:spacing w:after="60" w:before="60"/>
      </w:pPr>
      <w:r>
        <w:rPr>
          <w:rFonts w:ascii="Arial" w:cs="Arial" w:eastAsia="Arial" w:hAnsi="Arial"/>
          <w:sz w:val="24"/>
          <w:szCs w:val="24"/>
        </w:rPr>
        <w:t xml:space="preserve">The largest delta observed is +9.616 (row 15), where a strongly negative review was transformed into a positive one</w:t>
      </w:r>
    </w:p>
    <w:p>
      <w:pPr>
        <w:pStyle w:val="ListParagraph"/>
        <w:numPr>
          <w:ilvl w:val="0"/>
          <w:numId w:val="2"/>
        </w:numPr>
        <w:spacing w:after="60" w:before="60"/>
      </w:pPr>
      <w:r>
        <w:rPr>
          <w:rFonts w:ascii="Arial" w:cs="Arial" w:eastAsia="Arial" w:hAnsi="Arial"/>
          <w:sz w:val="24"/>
          <w:szCs w:val="24"/>
        </w:rPr>
        <w:t xml:space="preserve">No POS→NEG flips were observed, confirming the model learned the correct direction</w:t>
      </w:r>
    </w:p>
    <w:p>
      <w:pPr>
        <w:pStyle w:val="Heading1"/>
        <w:spacing w:after="160" w:before="320"/>
      </w:pPr>
      <w:r>
        <w:rPr>
          <w:rFonts w:ascii="Arial" w:cs="Arial" w:eastAsia="Arial" w:hAnsi="Arial"/>
          <w:b/>
          <w:bCs/>
          <w:sz w:val="32"/>
          <w:szCs w:val="32"/>
        </w:rPr>
        <w:t xml:space="preserve">VIII. Analysis</w:t>
      </w:r>
    </w:p>
    <w:p>
      <w:pPr>
        <w:pStyle w:val="Heading2"/>
        <w:spacing w:after="120" w:before="240"/>
      </w:pPr>
      <w:r>
        <w:rPr>
          <w:rFonts w:ascii="Arial" w:cs="Arial" w:eastAsia="Arial" w:hAnsi="Arial"/>
          <w:b/>
          <w:bCs/>
          <w:sz w:val="28"/>
          <w:szCs w:val="28"/>
        </w:rPr>
        <w:t xml:space="preserve">Example Improvement</w:t>
      </w:r>
    </w:p>
    <w:p>
      <w:pPr>
        <w:spacing w:after="80" w:before="80"/>
      </w:pPr>
      <w:r>
        <w:rPr>
          <w:rFonts w:ascii="Arial" w:cs="Arial" w:eastAsia="Arial" w:hAnsi="Arial"/>
          <w:sz w:val="24"/>
          <w:szCs w:val="24"/>
        </w:rPr>
        <w:t xml:space="preserve">Baseline output example:</w:t>
      </w:r>
    </w:p>
    <w:p>
      <w:pPr>
        <w:spacing w:after="80" w:before="80"/>
        <w:ind w:left="720"/>
      </w:pPr>
      <w:r>
        <w:rPr>
          <w:rFonts w:ascii="Courier New" w:cs="Courier New" w:eastAsia="Courier New" w:hAnsi="Courier New"/>
          <w:i/>
          <w:iCs/>
          <w:sz w:val="24"/>
          <w:szCs w:val="24"/>
        </w:rPr>
        <w:t xml:space="preserve">"Not good. Not good."  |  Reward ≈ -4.7</w:t>
      </w:r>
    </w:p>
    <w:p>
      <w:pPr>
        <w:spacing w:after="80" w:before="80"/>
      </w:pPr>
      <w:r>
        <w:rPr>
          <w:rFonts w:ascii="Arial" w:cs="Arial" w:eastAsia="Arial" w:hAnsi="Arial"/>
          <w:sz w:val="24"/>
          <w:szCs w:val="24"/>
        </w:rPr>
        <w:t xml:space="preserve">Trained output example:</w:t>
      </w:r>
    </w:p>
    <w:p>
      <w:pPr>
        <w:spacing w:after="80" w:before="80"/>
        <w:ind w:left="720"/>
      </w:pPr>
      <w:r>
        <w:rPr>
          <w:rFonts w:ascii="Courier New" w:cs="Courier New" w:eastAsia="Courier New" w:hAnsi="Courier New"/>
          <w:i/>
          <w:iCs/>
          <w:sz w:val="24"/>
          <w:szCs w:val="24"/>
        </w:rPr>
        <w:t xml:space="preserve">"This movie is enjoyable… It is a well-executed and entertaining film."  |  Reward ≈ +4.6</w:t>
      </w:r>
    </w:p>
    <w:p>
      <w:pPr>
        <w:spacing w:after="80" w:before="80"/>
      </w:pPr>
      <w:r>
        <w:rPr>
          <w:rFonts w:ascii="Arial" w:cs="Arial" w:eastAsia="Arial" w:hAnsi="Arial"/>
          <w:sz w:val="24"/>
          <w:szCs w:val="24"/>
        </w:rPr>
        <w:t xml:space="preserve">The trained model uses strongly positive lexical choices, follows the instruction more reliably, and produces sentiment-aligned text with a delta of approximately +9.3.</w:t>
      </w:r>
    </w:p>
    <w:p>
      <w:pPr>
        <w:pStyle w:val="Heading1"/>
        <w:spacing w:after="160" w:before="320"/>
      </w:pPr>
      <w:r>
        <w:rPr>
          <w:rFonts w:ascii="Arial" w:cs="Arial" w:eastAsia="Arial" w:hAnsi="Arial"/>
          <w:b/>
          <w:bCs/>
          <w:sz w:val="32"/>
          <w:szCs w:val="32"/>
        </w:rPr>
        <w:t xml:space="preserve">IX. Discussion</w:t>
      </w:r>
    </w:p>
    <w:p>
      <w:pPr>
        <w:spacing w:after="80" w:before="80"/>
      </w:pPr>
      <w:r>
        <w:rPr>
          <w:rFonts w:ascii="Arial" w:cs="Arial" w:eastAsia="Arial" w:hAnsi="Arial"/>
          <w:sz w:val="24"/>
          <w:szCs w:val="24"/>
        </w:rPr>
        <w:t xml:space="preserve">The results demonstrate that PPO-based RLHF successfully shifts the sentiment distribution of the GPT model toward clearly positive outputs. Both quantitative metrics (mean reward improvement and distribution shift) and qualitative examples confirm that the trained model follows the tone instruction more consistently than the baseline.</w:t>
      </w:r>
    </w:p>
    <w:p>
      <w:pPr>
        <w:spacing w:after="80" w:before="80"/>
      </w:pPr>
      <w:r>
        <w:rPr>
          <w:rFonts w:ascii="Arial" w:cs="Arial" w:eastAsia="Arial" w:hAnsi="Arial"/>
          <w:sz w:val="24"/>
          <w:szCs w:val="24"/>
        </w:rPr>
        <w:t xml:space="preserve">However, because the reward function is based solely on sentiment classification, the model may optimize for positive lexical cues rather than semantic faithfulness to the original content. In some cases, the trained outputs become more generic and overly positive, indicating a mild form of reward hacking. This highlights an important limitation of single-objective reward design in RLHF: optimizing for sentiment alone does not necessarily guarantee coherence, relevance, or nuanced stylistic control.</w:t>
      </w:r>
    </w:p>
    <w:p>
      <w:pPr>
        <w:pStyle w:val="Heading1"/>
        <w:spacing w:after="160" w:before="320"/>
      </w:pPr>
      <w:r>
        <w:rPr>
          <w:rFonts w:ascii="Arial" w:cs="Arial" w:eastAsia="Arial" w:hAnsi="Arial"/>
          <w:b/>
          <w:bCs/>
          <w:sz w:val="32"/>
          <w:szCs w:val="32"/>
        </w:rPr>
        <w:t xml:space="preserve">X. Conclusion</w:t>
      </w:r>
    </w:p>
    <w:p>
      <w:pPr>
        <w:spacing w:after="80" w:before="80"/>
      </w:pPr>
      <w:r>
        <w:rPr>
          <w:rFonts w:ascii="Arial" w:cs="Arial" w:eastAsia="Arial" w:hAnsi="Arial"/>
          <w:sz w:val="24"/>
          <w:szCs w:val="24"/>
        </w:rPr>
        <w:t xml:space="preserve">In this project, we implemented RLHF using the TRL library to fine-tune a GPT model for generating clearly positive movie reviews. By leveraging a DistilBERT-based sentiment classifier as the reward model and optimizing the policy via PPO, we achieved significant improvements in sentiment alignment while maintaining stable training dynamics.</w:t>
      </w:r>
    </w:p>
    <w:p>
      <w:pPr>
        <w:spacing w:after="80" w:before="80"/>
      </w:pPr>
      <w:r>
        <w:rPr>
          <w:rFonts w:ascii="Arial" w:cs="Arial" w:eastAsia="Arial" w:hAnsi="Arial"/>
          <w:sz w:val="24"/>
          <w:szCs w:val="24"/>
        </w:rPr>
        <w:t xml:space="preserve">The comparative analysis table confirms that the trained model consistently produces higher-reward outputs compared to the baseline, with 5 out of 20 evaluated prompts showing a clear NEG→POS sentiment flip. The mean reward improved from ~1.6 to ~3.9, demonstrating the effectiveness of reinforcement learning in aligning language model behavior with task-specific objectives.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2026-05-05T21:30:44.689Z</dcterms:created>
  <dcterms:modified xsi:type="dcterms:W3CDTF">2026-05-05T21:30:44.689Z</dcterms:modified>
</cp:coreProperties>
</file>

<file path=docProps/custom.xml><?xml version="1.0" encoding="utf-8"?>
<Properties xmlns="http://schemas.openxmlformats.org/officeDocument/2006/custom-properties" xmlns:vt="http://schemas.openxmlformats.org/officeDocument/2006/docPropsVTypes"/>
</file>