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4841B" w14:textId="77777777" w:rsidR="00FC217B" w:rsidRPr="00B90EC3" w:rsidRDefault="000D198A" w:rsidP="00B90EC3">
      <w:pPr>
        <w:pStyle w:val="HTMLPreformatted"/>
        <w:jc w:val="center"/>
        <w:rPr>
          <w:rFonts w:ascii="Segoe Pro" w:hAnsi="Segoe Pro" w:cs="Times New Roman"/>
          <w:b/>
          <w:bCs/>
          <w:sz w:val="24"/>
          <w:szCs w:val="24"/>
        </w:rPr>
      </w:pPr>
      <w:r w:rsidRPr="00B90EC3">
        <w:rPr>
          <w:rFonts w:ascii="Segoe Pro" w:hAnsi="Segoe Pro" w:cs="Times New Roman"/>
          <w:b/>
          <w:bCs/>
          <w:sz w:val="24"/>
          <w:szCs w:val="24"/>
        </w:rPr>
        <w:t>EMPLOYMENT AGREEMENT</w:t>
      </w:r>
    </w:p>
    <w:p w14:paraId="2674841C" w14:textId="77777777" w:rsidR="00FC217B" w:rsidRPr="00B90EC3" w:rsidRDefault="00FC217B" w:rsidP="00B90EC3">
      <w:pPr>
        <w:pStyle w:val="HTMLPreformatted"/>
        <w:jc w:val="both"/>
        <w:rPr>
          <w:rFonts w:ascii="Segoe Pro" w:hAnsi="Segoe Pro" w:cs="Times New Roman"/>
          <w:sz w:val="24"/>
          <w:szCs w:val="24"/>
        </w:rPr>
      </w:pPr>
    </w:p>
    <w:p w14:paraId="2674841E" w14:textId="2A90B3F3" w:rsidR="00FC217B" w:rsidRPr="00B90EC3" w:rsidRDefault="000D198A" w:rsidP="00B90EC3">
      <w:pPr>
        <w:pStyle w:val="HTMLPreformatted"/>
        <w:jc w:val="both"/>
        <w:rPr>
          <w:rFonts w:ascii="Segoe Pro" w:hAnsi="Segoe Pro" w:cs="Times New Roman"/>
          <w:sz w:val="24"/>
          <w:szCs w:val="24"/>
        </w:rPr>
      </w:pPr>
      <w:r w:rsidRPr="00B90EC3">
        <w:rPr>
          <w:rFonts w:ascii="Segoe Pro" w:hAnsi="Segoe Pro" w:cs="Times New Roman"/>
          <w:sz w:val="24"/>
          <w:szCs w:val="24"/>
        </w:rPr>
        <w:t xml:space="preserve">     Employment Agreement, between</w:t>
      </w:r>
      <w:r w:rsidR="0000677B" w:rsidRPr="00B90EC3">
        <w:rPr>
          <w:rFonts w:ascii="Segoe Pro" w:hAnsi="Segoe Pro" w:cs="Times New Roman"/>
          <w:sz w:val="24"/>
          <w:szCs w:val="24"/>
        </w:rPr>
        <w:t xml:space="preserve"> Fenix Alliance Inc. </w:t>
      </w:r>
      <w:r w:rsidRPr="00B90EC3">
        <w:rPr>
          <w:rFonts w:ascii="Segoe Pro" w:hAnsi="Segoe Pro" w:cs="Times New Roman"/>
          <w:sz w:val="24"/>
          <w:szCs w:val="24"/>
        </w:rPr>
        <w:t>(the</w:t>
      </w:r>
      <w:r w:rsidR="0000677B" w:rsidRPr="00B90EC3">
        <w:rPr>
          <w:rFonts w:ascii="Segoe Pro" w:hAnsi="Segoe Pro" w:cs="Times New Roman"/>
          <w:sz w:val="24"/>
          <w:szCs w:val="24"/>
        </w:rPr>
        <w:t xml:space="preserve"> </w:t>
      </w:r>
      <w:r w:rsidRPr="00B90EC3">
        <w:rPr>
          <w:rFonts w:ascii="Segoe Pro" w:hAnsi="Segoe Pro" w:cs="Times New Roman"/>
          <w:sz w:val="24"/>
          <w:szCs w:val="24"/>
        </w:rPr>
        <w:t>"Company") and ______________________________ (the "Employee").</w:t>
      </w:r>
    </w:p>
    <w:p w14:paraId="2674841F" w14:textId="77777777" w:rsidR="00FC217B" w:rsidRPr="00B90EC3" w:rsidRDefault="00FC217B" w:rsidP="00B90EC3">
      <w:pPr>
        <w:pStyle w:val="HTMLPreformatted"/>
        <w:jc w:val="both"/>
        <w:rPr>
          <w:rFonts w:ascii="Segoe Pro" w:hAnsi="Segoe Pro" w:cs="Times New Roman"/>
          <w:sz w:val="24"/>
          <w:szCs w:val="24"/>
        </w:rPr>
      </w:pPr>
    </w:p>
    <w:p w14:paraId="5F74F9A2" w14:textId="2DF4F256" w:rsidR="00B90EC3" w:rsidRDefault="000D198A" w:rsidP="00113299">
      <w:pPr>
        <w:pStyle w:val="HTMLPreformatted"/>
        <w:numPr>
          <w:ilvl w:val="0"/>
          <w:numId w:val="2"/>
        </w:numPr>
        <w:jc w:val="both"/>
        <w:rPr>
          <w:rFonts w:ascii="Segoe Pro" w:hAnsi="Segoe Pro" w:cs="Times New Roman"/>
          <w:sz w:val="24"/>
          <w:szCs w:val="24"/>
        </w:rPr>
      </w:pPr>
      <w:r w:rsidRPr="00B90EC3">
        <w:rPr>
          <w:rFonts w:ascii="Segoe Pro" w:hAnsi="Segoe Pro" w:cs="Times New Roman"/>
          <w:sz w:val="24"/>
          <w:szCs w:val="24"/>
        </w:rPr>
        <w:t>For good consideration, the Company employees the Employee on the following terms and conditions.</w:t>
      </w:r>
      <w:r w:rsidR="00113299">
        <w:rPr>
          <w:rFonts w:ascii="Segoe Pro" w:hAnsi="Segoe Pro" w:cs="Times New Roman"/>
          <w:sz w:val="24"/>
          <w:szCs w:val="24"/>
        </w:rPr>
        <w:br/>
      </w:r>
    </w:p>
    <w:p w14:paraId="327F1D40" w14:textId="290185E4" w:rsidR="00B90EC3" w:rsidRDefault="000D198A" w:rsidP="00113299">
      <w:pPr>
        <w:pStyle w:val="HTMLPreformatted"/>
        <w:numPr>
          <w:ilvl w:val="0"/>
          <w:numId w:val="2"/>
        </w:numPr>
        <w:jc w:val="both"/>
        <w:rPr>
          <w:rFonts w:ascii="Segoe Pro" w:hAnsi="Segoe Pro" w:cs="Times New Roman"/>
          <w:sz w:val="24"/>
          <w:szCs w:val="24"/>
        </w:rPr>
      </w:pPr>
      <w:r w:rsidRPr="00B90EC3">
        <w:rPr>
          <w:rFonts w:ascii="Segoe Pro" w:hAnsi="Segoe Pro" w:cs="Times New Roman"/>
          <w:sz w:val="24"/>
          <w:szCs w:val="24"/>
        </w:rPr>
        <w:t>Term of Employment.  Subject to the provisions for termination set forth below this agreement will begin on __________, 20____, unless sooner terminated.</w:t>
      </w:r>
      <w:r w:rsidR="00113299">
        <w:rPr>
          <w:rFonts w:ascii="Segoe Pro" w:hAnsi="Segoe Pro" w:cs="Times New Roman"/>
          <w:sz w:val="24"/>
          <w:szCs w:val="24"/>
        </w:rPr>
        <w:br/>
      </w:r>
    </w:p>
    <w:p w14:paraId="26748426" w14:textId="3A7A3B98" w:rsidR="00FC217B" w:rsidRDefault="000D198A" w:rsidP="00113299">
      <w:pPr>
        <w:pStyle w:val="HTMLPreformatted"/>
        <w:numPr>
          <w:ilvl w:val="0"/>
          <w:numId w:val="2"/>
        </w:numPr>
        <w:jc w:val="both"/>
        <w:rPr>
          <w:rFonts w:ascii="Segoe Pro" w:hAnsi="Segoe Pro" w:cs="Times New Roman"/>
          <w:sz w:val="24"/>
          <w:szCs w:val="24"/>
        </w:rPr>
      </w:pPr>
      <w:r w:rsidRPr="00B90EC3">
        <w:rPr>
          <w:rFonts w:ascii="Segoe Pro" w:hAnsi="Segoe Pro" w:cs="Times New Roman"/>
          <w:sz w:val="24"/>
          <w:szCs w:val="24"/>
        </w:rPr>
        <w:t>Salary.  The Company shall pay Employee a salary of $______</w:t>
      </w:r>
      <w:r w:rsidR="00B90EC3" w:rsidRPr="00B90EC3">
        <w:rPr>
          <w:rFonts w:ascii="Segoe Pro" w:hAnsi="Segoe Pro" w:cs="Times New Roman"/>
          <w:sz w:val="24"/>
          <w:szCs w:val="24"/>
        </w:rPr>
        <w:t>_</w:t>
      </w:r>
      <w:r w:rsidR="00B90EC3">
        <w:rPr>
          <w:rFonts w:ascii="Segoe Pro" w:hAnsi="Segoe Pro" w:cs="Times New Roman"/>
          <w:sz w:val="24"/>
          <w:szCs w:val="24"/>
        </w:rPr>
        <w:t xml:space="preserve"> per</w:t>
      </w:r>
      <w:r w:rsidRPr="00B90EC3">
        <w:rPr>
          <w:rFonts w:ascii="Segoe Pro" w:hAnsi="Segoe Pro" w:cs="Times New Roman"/>
          <w:sz w:val="24"/>
          <w:szCs w:val="24"/>
        </w:rPr>
        <w:t xml:space="preserve"> year, for the services of the Employee, payable at regular payroll periods.</w:t>
      </w:r>
      <w:r w:rsidR="00113299">
        <w:rPr>
          <w:rFonts w:ascii="Segoe Pro" w:hAnsi="Segoe Pro" w:cs="Times New Roman"/>
          <w:sz w:val="24"/>
          <w:szCs w:val="24"/>
        </w:rPr>
        <w:br/>
      </w:r>
    </w:p>
    <w:p w14:paraId="2674842A" w14:textId="7E4CFFCB" w:rsidR="00FC217B" w:rsidRDefault="000D198A" w:rsidP="00113299">
      <w:pPr>
        <w:pStyle w:val="HTMLPreformatted"/>
        <w:numPr>
          <w:ilvl w:val="0"/>
          <w:numId w:val="2"/>
        </w:numPr>
        <w:jc w:val="both"/>
        <w:rPr>
          <w:rFonts w:ascii="Segoe Pro" w:hAnsi="Segoe Pro" w:cs="Times New Roman"/>
          <w:sz w:val="24"/>
          <w:szCs w:val="24"/>
        </w:rPr>
      </w:pPr>
      <w:r w:rsidRPr="00B90EC3">
        <w:rPr>
          <w:rFonts w:ascii="Segoe Pro" w:hAnsi="Segoe Pro" w:cs="Times New Roman"/>
          <w:sz w:val="24"/>
          <w:szCs w:val="24"/>
        </w:rPr>
        <w:t>Duties and Position.  the Company hires the Employee in the capacity of ________________________.  the Employee's duties may be reasonably modified at the Company's discretion from time to time.</w:t>
      </w:r>
      <w:r w:rsidR="00113299">
        <w:rPr>
          <w:rFonts w:ascii="Segoe Pro" w:hAnsi="Segoe Pro" w:cs="Times New Roman"/>
          <w:sz w:val="24"/>
          <w:szCs w:val="24"/>
        </w:rPr>
        <w:br/>
      </w:r>
    </w:p>
    <w:p w14:paraId="2674842B" w14:textId="6AFE1D2F" w:rsidR="00FC217B" w:rsidRDefault="000D198A" w:rsidP="00113299">
      <w:pPr>
        <w:pStyle w:val="HTMLPreformatted"/>
        <w:numPr>
          <w:ilvl w:val="0"/>
          <w:numId w:val="2"/>
        </w:numPr>
        <w:jc w:val="both"/>
        <w:rPr>
          <w:rFonts w:ascii="Segoe Pro" w:hAnsi="Segoe Pro" w:cs="Times New Roman"/>
          <w:sz w:val="24"/>
          <w:szCs w:val="24"/>
        </w:rPr>
      </w:pPr>
      <w:r w:rsidRPr="00B90EC3">
        <w:rPr>
          <w:rFonts w:ascii="Segoe Pro" w:hAnsi="Segoe Pro" w:cs="Times New Roman"/>
          <w:sz w:val="24"/>
          <w:szCs w:val="24"/>
        </w:rPr>
        <w:t>Employee to Devote Full Time to Company.  The Employee will devote full time, attention, and energies to the business of the Company, and, during this employment, will not engage in any other business activity, regardless of whether such activity is pursued for profit, gain, or other pecuniary advantage.  Employee is not prohibited from making personal investments in any other businesses provided those investments do not require active involvement in the operation of said companies.</w:t>
      </w:r>
      <w:r w:rsidR="00113299">
        <w:rPr>
          <w:rFonts w:ascii="Segoe Pro" w:hAnsi="Segoe Pro" w:cs="Times New Roman"/>
          <w:sz w:val="24"/>
          <w:szCs w:val="24"/>
        </w:rPr>
        <w:br/>
      </w:r>
    </w:p>
    <w:p w14:paraId="5B42FB62" w14:textId="31B27974"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Confidentiality or Proprietary Information.  Employee agrees, during or after the term of this employment, not to reveal confidential information, or trade secrets to any person, firm, corporation, or entity.  Should Employee reveal or threaten to reveal this information, the Company shall be entitled to an injunction restraining the Employee from disclosing same, or from rendering any services to any entity to whom said information has been or is threatened to be disclosed.  The right to secure an injunction is not exclusive, and the Company may pursue any other remedies it has against the Employee for a breach or threatened breach of this condition, including the recovery of damages from the Employee.</w:t>
      </w:r>
      <w:r w:rsidR="00113299">
        <w:rPr>
          <w:rFonts w:ascii="Segoe Pro" w:hAnsi="Segoe Pro" w:cs="Times New Roman"/>
          <w:sz w:val="24"/>
          <w:szCs w:val="24"/>
        </w:rPr>
        <w:br/>
      </w:r>
    </w:p>
    <w:p w14:paraId="2D5452C3" w14:textId="26EA27D7"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ab/>
        <w:t xml:space="preserve">Reimbursement of Expenses.  The Employee may incur reasonable expenses for furthering the Company's business, including expenses for </w:t>
      </w:r>
      <w:r w:rsidRPr="00113299">
        <w:rPr>
          <w:rFonts w:ascii="Segoe Pro" w:hAnsi="Segoe Pro" w:cs="Times New Roman"/>
          <w:sz w:val="24"/>
          <w:szCs w:val="24"/>
        </w:rPr>
        <w:lastRenderedPageBreak/>
        <w:t>entertainment, travel, and similar items.  The Company shall reimburse Employee for all business expenses after the Employee presents an itemized account of expenditures, pursuant to Company policy.</w:t>
      </w:r>
      <w:r w:rsidR="00113299">
        <w:rPr>
          <w:rFonts w:ascii="Segoe Pro" w:hAnsi="Segoe Pro" w:cs="Times New Roman"/>
          <w:sz w:val="24"/>
          <w:szCs w:val="24"/>
        </w:rPr>
        <w:br/>
      </w:r>
    </w:p>
    <w:p w14:paraId="60ED593B" w14:textId="00072EA3"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ab/>
        <w:t>Vacation.  The Employee shall be entitled to a yearly vacation of _____ weeks at full pay.</w:t>
      </w:r>
      <w:r w:rsidR="00113299">
        <w:rPr>
          <w:rFonts w:ascii="Segoe Pro" w:hAnsi="Segoe Pro" w:cs="Times New Roman"/>
          <w:sz w:val="24"/>
          <w:szCs w:val="24"/>
        </w:rPr>
        <w:br/>
      </w:r>
    </w:p>
    <w:p w14:paraId="22AD2B53" w14:textId="2E94DA4A"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 xml:space="preserve">Disability.  In Employee cannot perform the duties because of illness or incapacity for a period of more than _____ weeks, the compensation otherwise due during said illness or incapacity will be reduced by _____ (  ) percent.  The </w:t>
      </w:r>
      <w:r w:rsidR="00B90EC3" w:rsidRPr="00113299">
        <w:rPr>
          <w:rFonts w:ascii="Segoe Pro" w:hAnsi="Segoe Pro" w:cs="Times New Roman"/>
          <w:sz w:val="24"/>
          <w:szCs w:val="24"/>
        </w:rPr>
        <w:t>E</w:t>
      </w:r>
      <w:r w:rsidRPr="00113299">
        <w:rPr>
          <w:rFonts w:ascii="Segoe Pro" w:hAnsi="Segoe Pro" w:cs="Times New Roman"/>
          <w:sz w:val="24"/>
          <w:szCs w:val="24"/>
        </w:rPr>
        <w:t>mployee's full compensation will be reinstated upon return to work.  However, if the Employee is absent from work for any reason for a continuous period of over _____ months, the Company may terminate the Employee's employment, and the Company's obligations under this agreement will cease on that date.</w:t>
      </w:r>
      <w:r w:rsidR="00113299">
        <w:rPr>
          <w:rFonts w:ascii="Segoe Pro" w:hAnsi="Segoe Pro" w:cs="Times New Roman"/>
          <w:sz w:val="24"/>
          <w:szCs w:val="24"/>
        </w:rPr>
        <w:br/>
      </w:r>
    </w:p>
    <w:p w14:paraId="2674843B" w14:textId="1B74B33D" w:rsidR="00FC217B" w:rsidRP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 xml:space="preserve">Termination of Agreement.  Without cause, the Company may terminate this agreement at any time upon ____ days written notice to the Employee.  If the Company requests, the Employee will continue to perform his/her duties and may be paid his/her regular salary up to the date of termination.  In addition, the Company will pay the Employee on the date of the termination a severance allowance of $_______ less taxes and social security required to be </w:t>
      </w:r>
      <w:r w:rsidR="00113299" w:rsidRPr="00113299">
        <w:rPr>
          <w:rFonts w:ascii="Segoe Pro" w:hAnsi="Segoe Pro" w:cs="Times New Roman"/>
          <w:sz w:val="24"/>
          <w:szCs w:val="24"/>
        </w:rPr>
        <w:t>withheld, without</w:t>
      </w:r>
      <w:r w:rsidRPr="00113299">
        <w:rPr>
          <w:rFonts w:ascii="Segoe Pro" w:hAnsi="Segoe Pro" w:cs="Times New Roman"/>
          <w:sz w:val="24"/>
          <w:szCs w:val="24"/>
        </w:rPr>
        <w:t xml:space="preserve"> cause, the Employee may terminate employment upon ______ days' written notice to the Company.  Employee may be required to perform his or her duties and will be paid the regular salary to date of termination but shall not receive severance allowance.  Notwithstanding anything to the contrary contained in this agreement, the Company may terminate the Employee's employment upon ______ days' notice to the Employee should any of the following events occur:</w:t>
      </w:r>
    </w:p>
    <w:p w14:paraId="2674843C" w14:textId="77777777" w:rsidR="00FC217B" w:rsidRPr="00B90EC3" w:rsidRDefault="00FC217B" w:rsidP="00B90EC3">
      <w:pPr>
        <w:pStyle w:val="HTMLPreformatted"/>
        <w:jc w:val="both"/>
        <w:rPr>
          <w:rFonts w:ascii="Segoe Pro" w:hAnsi="Segoe Pro" w:cs="Times New Roman"/>
          <w:sz w:val="24"/>
          <w:szCs w:val="24"/>
        </w:rPr>
      </w:pPr>
    </w:p>
    <w:p w14:paraId="2674843E" w14:textId="4D285962" w:rsidR="00FC217B" w:rsidRPr="00B90EC3" w:rsidRDefault="000D198A" w:rsidP="00B90EC3">
      <w:pPr>
        <w:pStyle w:val="HTMLPreformatted"/>
        <w:numPr>
          <w:ilvl w:val="1"/>
          <w:numId w:val="1"/>
        </w:numPr>
        <w:jc w:val="both"/>
        <w:rPr>
          <w:rFonts w:ascii="Segoe Pro" w:hAnsi="Segoe Pro" w:cs="Times New Roman"/>
          <w:sz w:val="24"/>
          <w:szCs w:val="24"/>
        </w:rPr>
      </w:pPr>
      <w:r w:rsidRPr="00B90EC3">
        <w:rPr>
          <w:rFonts w:ascii="Segoe Pro" w:hAnsi="Segoe Pro" w:cs="Times New Roman"/>
          <w:sz w:val="24"/>
          <w:szCs w:val="24"/>
        </w:rPr>
        <w:t>The sale of substantially all of the Company's assets to   a single purchaser or group of associated purchasers; or</w:t>
      </w:r>
    </w:p>
    <w:p w14:paraId="2674843F" w14:textId="77777777" w:rsidR="00FC217B" w:rsidRPr="00B90EC3" w:rsidRDefault="00FC217B" w:rsidP="00B90EC3">
      <w:pPr>
        <w:pStyle w:val="HTMLPreformatted"/>
        <w:jc w:val="both"/>
        <w:rPr>
          <w:rFonts w:ascii="Segoe Pro" w:hAnsi="Segoe Pro" w:cs="Times New Roman"/>
          <w:sz w:val="24"/>
          <w:szCs w:val="24"/>
        </w:rPr>
      </w:pPr>
    </w:p>
    <w:p w14:paraId="26748441" w14:textId="185430D8" w:rsidR="00FC217B" w:rsidRPr="00B90EC3" w:rsidRDefault="000D198A" w:rsidP="00B90EC3">
      <w:pPr>
        <w:pStyle w:val="HTMLPreformatted"/>
        <w:numPr>
          <w:ilvl w:val="1"/>
          <w:numId w:val="1"/>
        </w:numPr>
        <w:jc w:val="both"/>
        <w:rPr>
          <w:rFonts w:ascii="Segoe Pro" w:hAnsi="Segoe Pro" w:cs="Times New Roman"/>
          <w:sz w:val="24"/>
          <w:szCs w:val="24"/>
        </w:rPr>
      </w:pPr>
      <w:r w:rsidRPr="00B90EC3">
        <w:rPr>
          <w:rFonts w:ascii="Segoe Pro" w:hAnsi="Segoe Pro" w:cs="Times New Roman"/>
          <w:sz w:val="24"/>
          <w:szCs w:val="24"/>
        </w:rPr>
        <w:t>The sale, exchange, or other disposition, in one transaction</w:t>
      </w:r>
      <w:r w:rsidR="00B90EC3">
        <w:rPr>
          <w:rFonts w:ascii="Segoe Pro" w:hAnsi="Segoe Pro" w:cs="Times New Roman"/>
          <w:sz w:val="24"/>
          <w:szCs w:val="24"/>
        </w:rPr>
        <w:t xml:space="preserve"> </w:t>
      </w:r>
      <w:r w:rsidRPr="00B90EC3">
        <w:rPr>
          <w:rFonts w:ascii="Segoe Pro" w:hAnsi="Segoe Pro" w:cs="Times New Roman"/>
          <w:sz w:val="24"/>
          <w:szCs w:val="24"/>
        </w:rPr>
        <w:tab/>
        <w:t>of the majority of the Company's outstanding corporate shares; or</w:t>
      </w:r>
    </w:p>
    <w:p w14:paraId="26748442" w14:textId="77777777" w:rsidR="00FC217B" w:rsidRPr="00B90EC3" w:rsidRDefault="00FC217B" w:rsidP="00B90EC3">
      <w:pPr>
        <w:pStyle w:val="HTMLPreformatted"/>
        <w:jc w:val="both"/>
        <w:rPr>
          <w:rFonts w:ascii="Segoe Pro" w:hAnsi="Segoe Pro" w:cs="Times New Roman"/>
          <w:sz w:val="24"/>
          <w:szCs w:val="24"/>
        </w:rPr>
      </w:pPr>
    </w:p>
    <w:p w14:paraId="76C9379E" w14:textId="77777777" w:rsidR="00B90EC3" w:rsidRDefault="000D198A" w:rsidP="00B90EC3">
      <w:pPr>
        <w:pStyle w:val="HTMLPreformatted"/>
        <w:numPr>
          <w:ilvl w:val="1"/>
          <w:numId w:val="1"/>
        </w:numPr>
        <w:jc w:val="both"/>
        <w:rPr>
          <w:rFonts w:ascii="Segoe Pro" w:hAnsi="Segoe Pro" w:cs="Times New Roman"/>
          <w:sz w:val="24"/>
          <w:szCs w:val="24"/>
        </w:rPr>
      </w:pPr>
      <w:r w:rsidRPr="00B90EC3">
        <w:rPr>
          <w:rFonts w:ascii="Segoe Pro" w:hAnsi="Segoe Pro" w:cs="Times New Roman"/>
          <w:sz w:val="24"/>
          <w:szCs w:val="24"/>
        </w:rPr>
        <w:t>The Company's decision to terminate its business and</w:t>
      </w:r>
      <w:r w:rsidR="00B90EC3">
        <w:rPr>
          <w:rFonts w:ascii="Segoe Pro" w:hAnsi="Segoe Pro" w:cs="Times New Roman"/>
          <w:sz w:val="24"/>
          <w:szCs w:val="24"/>
        </w:rPr>
        <w:t xml:space="preserve"> </w:t>
      </w:r>
      <w:r w:rsidRPr="00B90EC3">
        <w:rPr>
          <w:rFonts w:ascii="Segoe Pro" w:hAnsi="Segoe Pro" w:cs="Times New Roman"/>
          <w:sz w:val="24"/>
          <w:szCs w:val="24"/>
        </w:rPr>
        <w:t>liquidate its assets;</w:t>
      </w:r>
    </w:p>
    <w:p w14:paraId="2067AA1A" w14:textId="77777777" w:rsidR="00B90EC3" w:rsidRDefault="00B90EC3" w:rsidP="00B90EC3">
      <w:pPr>
        <w:pStyle w:val="ListParagraph"/>
        <w:rPr>
          <w:rFonts w:ascii="Segoe Pro" w:hAnsi="Segoe Pro"/>
          <w:sz w:val="24"/>
          <w:szCs w:val="24"/>
        </w:rPr>
      </w:pPr>
    </w:p>
    <w:p w14:paraId="26748447" w14:textId="6525D0D4" w:rsidR="00FC217B" w:rsidRPr="00B90EC3" w:rsidRDefault="000D198A" w:rsidP="00B90EC3">
      <w:pPr>
        <w:pStyle w:val="HTMLPreformatted"/>
        <w:numPr>
          <w:ilvl w:val="1"/>
          <w:numId w:val="1"/>
        </w:numPr>
        <w:jc w:val="both"/>
        <w:rPr>
          <w:rFonts w:ascii="Segoe Pro" w:hAnsi="Segoe Pro" w:cs="Times New Roman"/>
          <w:sz w:val="24"/>
          <w:szCs w:val="24"/>
        </w:rPr>
      </w:pPr>
      <w:r w:rsidRPr="00B90EC3">
        <w:rPr>
          <w:rFonts w:ascii="Segoe Pro" w:hAnsi="Segoe Pro" w:cs="Times New Roman"/>
          <w:sz w:val="24"/>
          <w:szCs w:val="24"/>
        </w:rPr>
        <w:t>The merger or consolidation of the Company with another</w:t>
      </w:r>
      <w:r w:rsidR="00B90EC3" w:rsidRPr="00B90EC3">
        <w:rPr>
          <w:rFonts w:ascii="Segoe Pro" w:hAnsi="Segoe Pro" w:cs="Times New Roman"/>
          <w:sz w:val="24"/>
          <w:szCs w:val="24"/>
        </w:rPr>
        <w:t xml:space="preserve"> </w:t>
      </w:r>
      <w:r w:rsidRPr="00B90EC3">
        <w:rPr>
          <w:rFonts w:ascii="Segoe Pro" w:hAnsi="Segoe Pro" w:cs="Times New Roman"/>
          <w:sz w:val="24"/>
          <w:szCs w:val="24"/>
        </w:rPr>
        <w:t>Company.</w:t>
      </w:r>
    </w:p>
    <w:p w14:paraId="26748448" w14:textId="77777777" w:rsidR="00FC217B" w:rsidRPr="00B90EC3" w:rsidRDefault="00FC217B" w:rsidP="00B90EC3">
      <w:pPr>
        <w:pStyle w:val="HTMLPreformatted"/>
        <w:jc w:val="both"/>
        <w:rPr>
          <w:rFonts w:ascii="Segoe Pro" w:hAnsi="Segoe Pro" w:cs="Times New Roman"/>
          <w:sz w:val="24"/>
          <w:szCs w:val="24"/>
        </w:rPr>
      </w:pPr>
    </w:p>
    <w:p w14:paraId="26748449" w14:textId="7C57D30F" w:rsidR="00FC217B" w:rsidRDefault="000D198A" w:rsidP="00B90EC3">
      <w:pPr>
        <w:pStyle w:val="HTMLPreformatted"/>
        <w:numPr>
          <w:ilvl w:val="1"/>
          <w:numId w:val="1"/>
        </w:numPr>
        <w:jc w:val="both"/>
        <w:rPr>
          <w:rFonts w:ascii="Segoe Pro" w:hAnsi="Segoe Pro" w:cs="Times New Roman"/>
          <w:sz w:val="24"/>
          <w:szCs w:val="24"/>
        </w:rPr>
      </w:pPr>
      <w:r w:rsidRPr="00B90EC3">
        <w:rPr>
          <w:rFonts w:ascii="Segoe Pro" w:hAnsi="Segoe Pro" w:cs="Times New Roman"/>
          <w:sz w:val="24"/>
          <w:szCs w:val="24"/>
        </w:rPr>
        <w:t>Bankruptcy or chapter 11 reorganization.</w:t>
      </w:r>
      <w:r w:rsidR="00113299">
        <w:rPr>
          <w:rFonts w:ascii="Segoe Pro" w:hAnsi="Segoe Pro" w:cs="Times New Roman"/>
          <w:sz w:val="24"/>
          <w:szCs w:val="24"/>
        </w:rPr>
        <w:br/>
      </w:r>
    </w:p>
    <w:p w14:paraId="4387A8EA" w14:textId="670CE740"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Death Benefit.  Should Employee die during the term of employment, the Company shall pay to Employee's estate any compensation due through the end of the month in which death occurred.</w:t>
      </w:r>
      <w:r w:rsidR="00113299">
        <w:rPr>
          <w:rFonts w:ascii="Segoe Pro" w:hAnsi="Segoe Pro" w:cs="Times New Roman"/>
          <w:sz w:val="24"/>
          <w:szCs w:val="24"/>
        </w:rPr>
        <w:br/>
      </w:r>
    </w:p>
    <w:p w14:paraId="69F41401" w14:textId="75107603"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Restriction on Post Employment Compensation.  For a period of _________ (</w:t>
      </w:r>
      <w:r w:rsidR="00B90EC3" w:rsidRPr="00113299">
        <w:rPr>
          <w:rFonts w:ascii="Segoe Pro" w:hAnsi="Segoe Pro" w:cs="Times New Roman"/>
          <w:sz w:val="24"/>
          <w:szCs w:val="24"/>
        </w:rPr>
        <w:t>__</w:t>
      </w:r>
      <w:r w:rsidRPr="00113299">
        <w:rPr>
          <w:rFonts w:ascii="Segoe Pro" w:hAnsi="Segoe Pro" w:cs="Times New Roman"/>
          <w:sz w:val="24"/>
          <w:szCs w:val="24"/>
        </w:rPr>
        <w:t>) years after the end of employment, the Employee shall not control, consult to or be employed by any business similar to that conducted by the company, either by soliciting any of its accounts or by operating within Employer's general trading area.</w:t>
      </w:r>
      <w:r w:rsidR="00113299">
        <w:rPr>
          <w:rFonts w:ascii="Segoe Pro" w:hAnsi="Segoe Pro" w:cs="Times New Roman"/>
          <w:sz w:val="24"/>
          <w:szCs w:val="24"/>
        </w:rPr>
        <w:br/>
      </w:r>
    </w:p>
    <w:p w14:paraId="759BF641" w14:textId="138C4349"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Assistance in Litigation.  Employee shall upon reasonable notice, furnish such information and proper assistance to the Company as it may reasonably require in connection with any litigation in which it is, or may become, a party either during or after employment.</w:t>
      </w:r>
      <w:r w:rsidR="00113299">
        <w:rPr>
          <w:rFonts w:ascii="Segoe Pro" w:hAnsi="Segoe Pro" w:cs="Times New Roman"/>
          <w:sz w:val="24"/>
          <w:szCs w:val="24"/>
        </w:rPr>
        <w:br/>
      </w:r>
    </w:p>
    <w:p w14:paraId="65D53195" w14:textId="06FDF41B"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Effect or Prior Agreements.  This Agreement supersedes any prior agreement between the Company or any predecessor of the Company and the Employee, except that this agreement shall not affect or operate to reduce any benefit or compensation inuring to the Employee of a kind elsewhere provided and not expressly provided in this agreement.</w:t>
      </w:r>
      <w:r w:rsidR="00113299">
        <w:rPr>
          <w:rFonts w:ascii="Segoe Pro" w:hAnsi="Segoe Pro" w:cs="Times New Roman"/>
          <w:sz w:val="24"/>
          <w:szCs w:val="24"/>
        </w:rPr>
        <w:br/>
      </w:r>
    </w:p>
    <w:p w14:paraId="5F85ADFC" w14:textId="578A6635"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Settlement by Arbitration.  Any claim or controversy that arises out of or relates to this agreement, or the breach of it, shall be settled by arbitration in accordance with the rules of the American Arbitration Association.  Judgment upon the award rendered may be entered in any court with jurisdiction.</w:t>
      </w:r>
      <w:r w:rsidR="00113299">
        <w:rPr>
          <w:rFonts w:ascii="Segoe Pro" w:hAnsi="Segoe Pro" w:cs="Times New Roman"/>
          <w:sz w:val="24"/>
          <w:szCs w:val="24"/>
        </w:rPr>
        <w:br/>
      </w:r>
    </w:p>
    <w:p w14:paraId="666EC968" w14:textId="737FD425"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Limited Effect of Waiver by Company.  Should Company waive breach of any provision of this agreement by the Employee, that waiver will not operate or be construed as a waiver of further breach by the Employee.</w:t>
      </w:r>
      <w:r w:rsidR="00113299">
        <w:rPr>
          <w:rFonts w:ascii="Segoe Pro" w:hAnsi="Segoe Pro" w:cs="Times New Roman"/>
          <w:sz w:val="24"/>
          <w:szCs w:val="24"/>
        </w:rPr>
        <w:br/>
      </w:r>
    </w:p>
    <w:p w14:paraId="060822AC" w14:textId="77777777"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Severability.  If, for any reason, any provision of this agreement is held invalid, all other provisions of this agreement shall remain in effect.  If this agreement is held invalid or cannot be enforced, then to the full extent permitted by law any prior agreement between the Company (or any predecessor thereof) and the Employee shall be deemed reinstated as if this agreement had not been executed.</w:t>
      </w:r>
    </w:p>
    <w:p w14:paraId="7E4B60F5" w14:textId="09FA87EE" w:rsid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lastRenderedPageBreak/>
        <w:t>Assumption of Agreement by Company's Successors and Assignees.  The Company's rights and obligations under this agreement will inure to the benefit and be binding upon the Company's successors and assignees.</w:t>
      </w:r>
      <w:r w:rsidR="00113299">
        <w:rPr>
          <w:rFonts w:ascii="Segoe Pro" w:hAnsi="Segoe Pro" w:cs="Times New Roman"/>
          <w:sz w:val="24"/>
          <w:szCs w:val="24"/>
        </w:rPr>
        <w:br/>
      </w:r>
    </w:p>
    <w:p w14:paraId="26748464" w14:textId="492BBCC0" w:rsidR="00FC217B" w:rsidRPr="00113299" w:rsidRDefault="000D198A" w:rsidP="00B90EC3">
      <w:pPr>
        <w:pStyle w:val="HTMLPreformatted"/>
        <w:numPr>
          <w:ilvl w:val="0"/>
          <w:numId w:val="2"/>
        </w:numPr>
        <w:jc w:val="both"/>
        <w:rPr>
          <w:rFonts w:ascii="Segoe Pro" w:hAnsi="Segoe Pro" w:cs="Times New Roman"/>
          <w:sz w:val="24"/>
          <w:szCs w:val="24"/>
        </w:rPr>
      </w:pPr>
      <w:r w:rsidRPr="00113299">
        <w:rPr>
          <w:rFonts w:ascii="Segoe Pro" w:hAnsi="Segoe Pro" w:cs="Times New Roman"/>
          <w:sz w:val="24"/>
          <w:szCs w:val="24"/>
        </w:rPr>
        <w:t>Oral Modifications Not Binding.  This instrument is the entire agreement of the Company and the Employee.  Oral changes have no effect.  It may be altered only by a written agreement signed by the party against whom enforcement of any waiver, change, modification, extension, or discharge is sought.</w:t>
      </w:r>
    </w:p>
    <w:p w14:paraId="26748465" w14:textId="77777777" w:rsidR="00FC217B" w:rsidRPr="00B90EC3" w:rsidRDefault="00FC217B" w:rsidP="00B90EC3">
      <w:pPr>
        <w:pStyle w:val="HTMLPreformatted"/>
        <w:jc w:val="both"/>
        <w:rPr>
          <w:rFonts w:ascii="Segoe Pro" w:hAnsi="Segoe Pro" w:cs="Times New Roman"/>
          <w:sz w:val="24"/>
          <w:szCs w:val="24"/>
        </w:rPr>
      </w:pPr>
    </w:p>
    <w:p w14:paraId="26748466" w14:textId="77777777" w:rsidR="00FC217B" w:rsidRPr="00B90EC3" w:rsidRDefault="00FC217B" w:rsidP="00B90EC3">
      <w:pPr>
        <w:pStyle w:val="HTMLPreformatted"/>
        <w:jc w:val="both"/>
        <w:rPr>
          <w:rFonts w:ascii="Segoe Pro" w:hAnsi="Segoe Pro" w:cs="Times New Roman"/>
          <w:sz w:val="24"/>
          <w:szCs w:val="24"/>
        </w:rPr>
      </w:pPr>
    </w:p>
    <w:p w14:paraId="26748467" w14:textId="77B3CEAB" w:rsidR="00FC217B" w:rsidRPr="00B90EC3" w:rsidRDefault="000D198A" w:rsidP="00B90EC3">
      <w:pPr>
        <w:pStyle w:val="HTMLPreformatted"/>
        <w:jc w:val="both"/>
        <w:rPr>
          <w:rFonts w:ascii="Segoe Pro" w:hAnsi="Segoe Pro" w:cs="Times New Roman"/>
          <w:sz w:val="24"/>
          <w:szCs w:val="24"/>
        </w:rPr>
      </w:pPr>
      <w:r w:rsidRPr="00B90EC3">
        <w:rPr>
          <w:rFonts w:ascii="Segoe Pro" w:hAnsi="Segoe Pro" w:cs="Times New Roman"/>
          <w:sz w:val="24"/>
          <w:szCs w:val="24"/>
        </w:rPr>
        <w:tab/>
        <w:t>Signed this</w:t>
      </w:r>
      <w:r w:rsidR="00113299">
        <w:rPr>
          <w:rFonts w:ascii="Segoe Pro" w:hAnsi="Segoe Pro" w:cs="Times New Roman"/>
          <w:sz w:val="24"/>
          <w:szCs w:val="24"/>
        </w:rPr>
        <w:t xml:space="preserve"> </w:t>
      </w:r>
      <w:r w:rsidRPr="00B90EC3">
        <w:rPr>
          <w:rFonts w:ascii="Segoe Pro" w:hAnsi="Segoe Pro" w:cs="Times New Roman"/>
          <w:sz w:val="24"/>
          <w:szCs w:val="24"/>
        </w:rPr>
        <w:t>__</w:t>
      </w:r>
      <w:r w:rsidR="00113299">
        <w:rPr>
          <w:rFonts w:ascii="Segoe Pro" w:hAnsi="Segoe Pro" w:cs="Times New Roman"/>
          <w:sz w:val="24"/>
          <w:szCs w:val="24"/>
        </w:rPr>
        <w:t>___</w:t>
      </w:r>
      <w:r w:rsidRPr="00B90EC3">
        <w:rPr>
          <w:rFonts w:ascii="Segoe Pro" w:hAnsi="Segoe Pro" w:cs="Times New Roman"/>
          <w:sz w:val="24"/>
          <w:szCs w:val="24"/>
        </w:rPr>
        <w:t xml:space="preserve"> day of _____________________ </w:t>
      </w:r>
      <w:r w:rsidR="00113299">
        <w:rPr>
          <w:rFonts w:ascii="Segoe Pro" w:hAnsi="Segoe Pro" w:cs="Times New Roman"/>
          <w:sz w:val="24"/>
          <w:szCs w:val="24"/>
        </w:rPr>
        <w:t>20</w:t>
      </w:r>
      <w:bookmarkStart w:id="0" w:name="_GoBack"/>
      <w:bookmarkEnd w:id="0"/>
      <w:r w:rsidRPr="00B90EC3">
        <w:rPr>
          <w:rFonts w:ascii="Segoe Pro" w:hAnsi="Segoe Pro" w:cs="Times New Roman"/>
          <w:sz w:val="24"/>
          <w:szCs w:val="24"/>
        </w:rPr>
        <w:t xml:space="preserve"> ____.</w:t>
      </w:r>
    </w:p>
    <w:p w14:paraId="26748468" w14:textId="77777777" w:rsidR="00FC217B" w:rsidRPr="00B90EC3" w:rsidRDefault="00FC217B" w:rsidP="00B90EC3">
      <w:pPr>
        <w:pStyle w:val="HTMLPreformatted"/>
        <w:jc w:val="both"/>
        <w:rPr>
          <w:rFonts w:ascii="Segoe Pro" w:hAnsi="Segoe Pro" w:cs="Times New Roman"/>
          <w:sz w:val="24"/>
          <w:szCs w:val="24"/>
        </w:rPr>
      </w:pPr>
    </w:p>
    <w:p w14:paraId="26748469" w14:textId="4C9B63D4" w:rsidR="00FC217B" w:rsidRDefault="00FC217B" w:rsidP="00B90EC3">
      <w:pPr>
        <w:pStyle w:val="HTMLPreformatted"/>
        <w:jc w:val="both"/>
        <w:rPr>
          <w:rFonts w:ascii="Segoe Pro" w:hAnsi="Segoe Pro"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113299" w14:paraId="01C5BEAC" w14:textId="77777777" w:rsidTr="00113299">
        <w:tc>
          <w:tcPr>
            <w:tcW w:w="4315" w:type="dxa"/>
          </w:tcPr>
          <w:p w14:paraId="0F919AAD" w14:textId="5A1E5F44" w:rsidR="00113299" w:rsidRDefault="00113299" w:rsidP="00B90EC3">
            <w:pPr>
              <w:pStyle w:val="HTMLPreformatted"/>
              <w:jc w:val="both"/>
              <w:rPr>
                <w:rFonts w:ascii="Segoe Pro" w:hAnsi="Segoe Pro" w:cs="Times New Roman"/>
                <w:sz w:val="24"/>
                <w:szCs w:val="24"/>
              </w:rPr>
            </w:pPr>
            <w:r>
              <w:rPr>
                <w:rFonts w:ascii="Segoe Pro" w:hAnsi="Segoe Pro" w:cs="Times New Roman"/>
                <w:sz w:val="24"/>
                <w:szCs w:val="24"/>
              </w:rPr>
              <w:t>_______________________________________</w:t>
            </w:r>
          </w:p>
          <w:p w14:paraId="2A4D27AE" w14:textId="12923F43" w:rsidR="00113299" w:rsidRDefault="00113299" w:rsidP="00B90EC3">
            <w:pPr>
              <w:pStyle w:val="HTMLPreformatted"/>
              <w:jc w:val="both"/>
              <w:rPr>
                <w:rFonts w:ascii="Segoe Pro" w:hAnsi="Segoe Pro" w:cs="Times New Roman"/>
                <w:sz w:val="24"/>
                <w:szCs w:val="24"/>
              </w:rPr>
            </w:pPr>
            <w:r w:rsidRPr="00B90EC3">
              <w:rPr>
                <w:rFonts w:ascii="Segoe Pro" w:hAnsi="Segoe Pro" w:cs="Times New Roman"/>
                <w:sz w:val="24"/>
                <w:szCs w:val="24"/>
              </w:rPr>
              <w:t>Company</w:t>
            </w:r>
          </w:p>
        </w:tc>
        <w:tc>
          <w:tcPr>
            <w:tcW w:w="4315" w:type="dxa"/>
          </w:tcPr>
          <w:p w14:paraId="6F1A0698" w14:textId="5EDC654B" w:rsidR="00113299" w:rsidRDefault="00113299" w:rsidP="00B90EC3">
            <w:pPr>
              <w:pStyle w:val="HTMLPreformatted"/>
              <w:jc w:val="both"/>
              <w:rPr>
                <w:rFonts w:ascii="Segoe Pro" w:hAnsi="Segoe Pro" w:cs="Times New Roman"/>
                <w:sz w:val="24"/>
                <w:szCs w:val="24"/>
              </w:rPr>
            </w:pPr>
            <w:r>
              <w:rPr>
                <w:rFonts w:ascii="Segoe Pro" w:hAnsi="Segoe Pro" w:cs="Times New Roman"/>
                <w:sz w:val="24"/>
                <w:szCs w:val="24"/>
              </w:rPr>
              <w:t>_______________________________________</w:t>
            </w:r>
          </w:p>
          <w:p w14:paraId="6CF80431" w14:textId="5A399BC7" w:rsidR="00113299" w:rsidRDefault="00113299" w:rsidP="00B90EC3">
            <w:pPr>
              <w:pStyle w:val="HTMLPreformatted"/>
              <w:jc w:val="both"/>
              <w:rPr>
                <w:rFonts w:ascii="Segoe Pro" w:hAnsi="Segoe Pro" w:cs="Times New Roman"/>
                <w:sz w:val="24"/>
                <w:szCs w:val="24"/>
              </w:rPr>
            </w:pPr>
            <w:r w:rsidRPr="00B90EC3">
              <w:rPr>
                <w:rFonts w:ascii="Segoe Pro" w:hAnsi="Segoe Pro" w:cs="Times New Roman"/>
                <w:sz w:val="24"/>
                <w:szCs w:val="24"/>
              </w:rPr>
              <w:t>Employee</w:t>
            </w:r>
          </w:p>
        </w:tc>
      </w:tr>
    </w:tbl>
    <w:p w14:paraId="0051AB97" w14:textId="58305EBA" w:rsidR="00113299" w:rsidRDefault="00113299" w:rsidP="00B90EC3">
      <w:pPr>
        <w:pStyle w:val="HTMLPreformatted"/>
        <w:jc w:val="both"/>
        <w:rPr>
          <w:rFonts w:ascii="Segoe Pro" w:hAnsi="Segoe Pro" w:cs="Times New Roman"/>
          <w:sz w:val="24"/>
          <w:szCs w:val="24"/>
        </w:rPr>
      </w:pPr>
    </w:p>
    <w:p w14:paraId="52AED91E" w14:textId="77777777" w:rsidR="00113299" w:rsidRPr="00B90EC3" w:rsidRDefault="00113299" w:rsidP="00B90EC3">
      <w:pPr>
        <w:pStyle w:val="HTMLPreformatted"/>
        <w:jc w:val="both"/>
        <w:rPr>
          <w:rFonts w:ascii="Segoe Pro" w:hAnsi="Segoe Pro" w:cs="Times New Roman"/>
          <w:sz w:val="24"/>
          <w:szCs w:val="24"/>
        </w:rPr>
      </w:pPr>
    </w:p>
    <w:p w14:paraId="2674846C" w14:textId="77777777" w:rsidR="00FC217B" w:rsidRPr="00B90EC3" w:rsidRDefault="00FC217B" w:rsidP="00B90EC3">
      <w:pPr>
        <w:jc w:val="both"/>
        <w:rPr>
          <w:rFonts w:ascii="Segoe Pro" w:hAnsi="Segoe Pro"/>
        </w:rPr>
      </w:pPr>
    </w:p>
    <w:sectPr w:rsidR="00FC217B" w:rsidRPr="00B90EC3">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7A75B" w14:textId="77777777" w:rsidR="0000677B" w:rsidRDefault="0000677B" w:rsidP="0000677B">
      <w:r>
        <w:separator/>
      </w:r>
    </w:p>
  </w:endnote>
  <w:endnote w:type="continuationSeparator" w:id="0">
    <w:p w14:paraId="31E485BF" w14:textId="77777777" w:rsidR="0000677B" w:rsidRDefault="0000677B" w:rsidP="00006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6C503" w14:textId="77777777" w:rsidR="0000677B" w:rsidRDefault="0000677B" w:rsidP="0000677B">
      <w:r>
        <w:separator/>
      </w:r>
    </w:p>
  </w:footnote>
  <w:footnote w:type="continuationSeparator" w:id="0">
    <w:p w14:paraId="20CD4D58" w14:textId="77777777" w:rsidR="0000677B" w:rsidRDefault="0000677B" w:rsidP="00006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28EA2" w14:textId="4C979E1B" w:rsidR="0000677B" w:rsidRDefault="0000677B" w:rsidP="0000677B">
    <w:pPr>
      <w:pStyle w:val="Header"/>
      <w:jc w:val="right"/>
    </w:pPr>
    <w:r>
      <w:rPr>
        <w:noProof/>
      </w:rPr>
      <w:drawing>
        <wp:inline distT="0" distB="0" distL="0" distR="0" wp14:anchorId="6F995BFB" wp14:editId="696A94C8">
          <wp:extent cx="1247775" cy="212725"/>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47775" cy="212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B5B46"/>
    <w:multiLevelType w:val="hybridMultilevel"/>
    <w:tmpl w:val="D6F4EEDE"/>
    <w:lvl w:ilvl="0" w:tplc="83A83244">
      <w:start w:val="1"/>
      <w:numFmt w:val="decimal"/>
      <w:lvlText w:val="%1."/>
      <w:lvlJc w:val="left"/>
      <w:pPr>
        <w:ind w:left="915" w:hanging="63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22C4694B"/>
    <w:multiLevelType w:val="hybridMultilevel"/>
    <w:tmpl w:val="6BBA5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98A"/>
    <w:rsid w:val="0000677B"/>
    <w:rsid w:val="000D198A"/>
    <w:rsid w:val="00113299"/>
    <w:rsid w:val="00B90EC3"/>
    <w:rsid w:val="00FC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74841B"/>
  <w15:chartTrackingRefBased/>
  <w15:docId w15:val="{45B2C9DE-2420-4BFA-B15C-13D293E0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Courier New" w:hAnsi="Courier New" w:cs="Courier New"/>
    </w:rPr>
  </w:style>
  <w:style w:type="paragraph" w:styleId="Header">
    <w:name w:val="header"/>
    <w:basedOn w:val="Normal"/>
    <w:link w:val="HeaderChar"/>
    <w:uiPriority w:val="99"/>
    <w:unhideWhenUsed/>
    <w:rsid w:val="0000677B"/>
    <w:pPr>
      <w:tabs>
        <w:tab w:val="center" w:pos="4419"/>
        <w:tab w:val="right" w:pos="8838"/>
      </w:tabs>
    </w:pPr>
  </w:style>
  <w:style w:type="character" w:customStyle="1" w:styleId="HeaderChar">
    <w:name w:val="Header Char"/>
    <w:basedOn w:val="DefaultParagraphFont"/>
    <w:link w:val="Header"/>
    <w:uiPriority w:val="99"/>
    <w:rsid w:val="0000677B"/>
  </w:style>
  <w:style w:type="paragraph" w:styleId="Footer">
    <w:name w:val="footer"/>
    <w:basedOn w:val="Normal"/>
    <w:link w:val="FooterChar"/>
    <w:uiPriority w:val="99"/>
    <w:unhideWhenUsed/>
    <w:rsid w:val="0000677B"/>
    <w:pPr>
      <w:tabs>
        <w:tab w:val="center" w:pos="4419"/>
        <w:tab w:val="right" w:pos="8838"/>
      </w:tabs>
    </w:pPr>
  </w:style>
  <w:style w:type="character" w:customStyle="1" w:styleId="FooterChar">
    <w:name w:val="Footer Char"/>
    <w:basedOn w:val="DefaultParagraphFont"/>
    <w:link w:val="Footer"/>
    <w:uiPriority w:val="99"/>
    <w:rsid w:val="0000677B"/>
  </w:style>
  <w:style w:type="paragraph" w:styleId="ListParagraph">
    <w:name w:val="List Paragraph"/>
    <w:basedOn w:val="Normal"/>
    <w:uiPriority w:val="34"/>
    <w:qFormat/>
    <w:rsid w:val="00B90EC3"/>
    <w:pPr>
      <w:ind w:left="720"/>
      <w:contextualSpacing/>
    </w:pPr>
  </w:style>
  <w:style w:type="table" w:styleId="TableGrid">
    <w:name w:val="Table Grid"/>
    <w:basedOn w:val="TableNormal"/>
    <w:uiPriority w:val="39"/>
    <w:rsid w:val="00113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61AC30-29E4-467E-998A-BB0B8C2F23E5}">
  <ds:schemaRefs>
    <ds:schemaRef ds:uri="http://schemas.microsoft.com/sharepoint/v3/contenttype/forms"/>
  </ds:schemaRefs>
</ds:datastoreItem>
</file>

<file path=customXml/itemProps2.xml><?xml version="1.0" encoding="utf-8"?>
<ds:datastoreItem xmlns:ds="http://schemas.openxmlformats.org/officeDocument/2006/customXml" ds:itemID="{7A53E7D1-2546-4FA4-88DC-26ACF1D1AF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3E15AA-B2F8-4F8F-8B5D-E44E6804BD79}"/>
</file>

<file path=docProps/app.xml><?xml version="1.0" encoding="utf-8"?>
<Properties xmlns="http://schemas.openxmlformats.org/officeDocument/2006/extended-properties" xmlns:vt="http://schemas.openxmlformats.org/officeDocument/2006/docPropsVTypes">
  <Template>Normal.dotm</Template>
  <TotalTime>13</TotalTime>
  <Pages>4</Pages>
  <Words>1083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EMPLOYMENT AGREEMENT</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AGREEMENT</dc:title>
  <dc:subject/>
  <dc:creator>Veso Ganev</dc:creator>
  <cp:keywords/>
  <dc:description/>
  <cp:lastModifiedBy>Daniel Lozano Navas</cp:lastModifiedBy>
  <cp:revision>5</cp:revision>
  <dcterms:created xsi:type="dcterms:W3CDTF">2017-10-11T19:11:00Z</dcterms:created>
  <dcterms:modified xsi:type="dcterms:W3CDTF">2020-07-24T06:53:00Z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