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4674" w14:textId="62AECD5A" w:rsidR="007C3796" w:rsidRPr="00810460" w:rsidRDefault="003337CA" w:rsidP="00440E09">
      <w:pPr>
        <w:pStyle w:val="Heading1"/>
        <w:rPr>
          <w:rFonts w:ascii="Segoe UI Light" w:eastAsia="Segoe Pro" w:hAnsi="Segoe UI Light" w:cs="Segoe UI Light"/>
          <w:sz w:val="24"/>
          <w:szCs w:val="24"/>
        </w:rPr>
      </w:pPr>
      <w:r w:rsidRPr="00810460">
        <w:rPr>
          <w:rFonts w:ascii="Segoe UI Light" w:eastAsia="Segoe Pro" w:hAnsi="Segoe UI Light" w:cs="Segoe UI Light"/>
          <w:sz w:val="24"/>
          <w:szCs w:val="24"/>
        </w:rPr>
        <w:t xml:space="preserve">Términos y Condiciones del Programa </w:t>
      </w:r>
      <w:r w:rsidR="007C3796" w:rsidRPr="00810460">
        <w:rPr>
          <w:rFonts w:ascii="Segoe UI Light" w:eastAsia="Segoe Pro" w:hAnsi="Segoe UI Light" w:cs="Segoe UI Light"/>
          <w:sz w:val="24"/>
          <w:szCs w:val="24"/>
        </w:rPr>
        <w:t>Alliance Trusted Advisor</w:t>
      </w:r>
    </w:p>
    <w:p w14:paraId="7ACC8443" w14:textId="6AD06E70"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hAnsi="Segoe UI Light" w:cs="Segoe UI Light"/>
          <w:lang w:val="es-CO"/>
        </w:rPr>
        <w:br/>
      </w:r>
      <w:r w:rsidRPr="00810460">
        <w:rPr>
          <w:rFonts w:ascii="Segoe UI Light" w:eastAsia="Segoe Pro" w:hAnsi="Segoe UI Light" w:cs="Segoe UI Light"/>
          <w:color w:val="555555"/>
          <w:lang w:val="es-CO"/>
        </w:rPr>
        <w:t xml:space="preserve">Los siguientes anexos se incorporan </w:t>
      </w:r>
      <w:r w:rsidR="004A3CF6">
        <w:rPr>
          <w:rFonts w:ascii="Segoe UI Light" w:eastAsia="Segoe Pro" w:hAnsi="Segoe UI Light" w:cs="Segoe UI Light"/>
          <w:color w:val="555555"/>
          <w:lang w:val="es-CO"/>
        </w:rPr>
        <w:t xml:space="preserve">por referencia </w:t>
      </w:r>
      <w:r w:rsidRPr="00810460">
        <w:rPr>
          <w:rFonts w:ascii="Segoe UI Light" w:eastAsia="Segoe Pro" w:hAnsi="Segoe UI Light" w:cs="Segoe UI Light"/>
          <w:color w:val="555555"/>
          <w:lang w:val="es-CO"/>
        </w:rPr>
        <w:t xml:space="preserve">en el presente </w:t>
      </w:r>
      <w:r w:rsidR="004A3CF6">
        <w:rPr>
          <w:rFonts w:ascii="Segoe UI Light" w:eastAsia="Segoe Pro" w:hAnsi="Segoe UI Light" w:cs="Segoe UI Light"/>
          <w:color w:val="555555"/>
          <w:lang w:val="es-CO"/>
        </w:rPr>
        <w:t>Acuerdo</w:t>
      </w:r>
      <w:r w:rsidRPr="00810460">
        <w:rPr>
          <w:rFonts w:ascii="Segoe UI Light" w:eastAsia="Segoe Pro" w:hAnsi="Segoe UI Light" w:cs="Segoe UI Light"/>
          <w:color w:val="555555"/>
          <w:lang w:val="es-CO"/>
        </w:rPr>
        <w:t xml:space="preserve"> y son complementarios a estos Términos y condiciones del programa </w:t>
      </w:r>
      <w:r w:rsidR="00440E09" w:rsidRPr="00810460">
        <w:rPr>
          <w:rFonts w:ascii="Segoe UI Light" w:eastAsia="Segoe Pro" w:hAnsi="Segoe UI Light" w:cs="Segoe UI Light"/>
          <w:color w:val="555555"/>
          <w:lang w:val="es-CO"/>
        </w:rPr>
        <w:t>Fenix Alliance</w:t>
      </w:r>
      <w:r w:rsidR="00440E09" w:rsidRPr="00971009">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Trusted Advisors:</w:t>
      </w:r>
    </w:p>
    <w:p w14:paraId="12FAFE78" w14:textId="748EB8F3" w:rsidR="007C3796" w:rsidRDefault="007C3796" w:rsidP="00204099">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Anexo A</w:t>
      </w:r>
      <w:r w:rsidR="00585F34">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 Términos y condiciones complementarios</w:t>
      </w:r>
      <w:r w:rsidR="00585F34">
        <w:rPr>
          <w:rFonts w:ascii="Segoe UI Light" w:eastAsia="Segoe Pro" w:hAnsi="Segoe UI Light" w:cs="Segoe UI Light"/>
          <w:color w:val="555555"/>
          <w:lang w:val="es-CO"/>
        </w:rPr>
        <w:t>.</w:t>
      </w:r>
    </w:p>
    <w:p w14:paraId="3E624C8F" w14:textId="1AA2D9EA" w:rsidR="00585F34" w:rsidRPr="00810460" w:rsidRDefault="00585F34" w:rsidP="00585F34">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Anexo A</w:t>
      </w:r>
      <w:r>
        <w:rPr>
          <w:rFonts w:ascii="Segoe UI Light" w:eastAsia="Segoe Pro" w:hAnsi="Segoe UI Light" w:cs="Segoe UI Light"/>
          <w:color w:val="555555"/>
          <w:lang w:val="es-CO"/>
        </w:rPr>
        <w:t>.2</w:t>
      </w:r>
      <w:r w:rsidRPr="00810460">
        <w:rPr>
          <w:rFonts w:ascii="Segoe UI Light" w:eastAsia="Segoe Pro" w:hAnsi="Segoe UI Light" w:cs="Segoe UI Light"/>
          <w:color w:val="555555"/>
          <w:lang w:val="es-CO"/>
        </w:rPr>
        <w:t xml:space="preserve">: Términos y condiciones </w:t>
      </w:r>
      <w:r>
        <w:rPr>
          <w:rFonts w:ascii="Segoe UI Light" w:eastAsia="Segoe Pro" w:hAnsi="Segoe UI Light" w:cs="Segoe UI Light"/>
          <w:color w:val="555555"/>
          <w:lang w:val="es-CO"/>
        </w:rPr>
        <w:t xml:space="preserve">adicionales </w:t>
      </w:r>
      <w:r>
        <w:rPr>
          <w:rFonts w:ascii="Segoe UI Light" w:eastAsia="Segoe Pro" w:hAnsi="Segoe UI Light" w:cs="Segoe UI Light"/>
          <w:color w:val="555555"/>
          <w:lang w:val="es-CO"/>
        </w:rPr>
        <w:t>de los Incentivos Monetarios.</w:t>
      </w:r>
    </w:p>
    <w:p w14:paraId="25C62ABD" w14:textId="74FCE755" w:rsidR="00585F34" w:rsidRPr="00585F34" w:rsidRDefault="00585F34" w:rsidP="00585F34">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Anexo A</w:t>
      </w:r>
      <w:r>
        <w:rPr>
          <w:rFonts w:ascii="Segoe UI Light" w:eastAsia="Segoe Pro" w:hAnsi="Segoe UI Light" w:cs="Segoe UI Light"/>
          <w:color w:val="555555"/>
          <w:lang w:val="es-CO"/>
        </w:rPr>
        <w:t>.3</w:t>
      </w:r>
      <w:r w:rsidRPr="00810460">
        <w:rPr>
          <w:rFonts w:ascii="Segoe UI Light" w:eastAsia="Segoe Pro" w:hAnsi="Segoe UI Light" w:cs="Segoe UI Light"/>
          <w:color w:val="555555"/>
          <w:lang w:val="es-CO"/>
        </w:rPr>
        <w:t xml:space="preserve">: Términos y condiciones </w:t>
      </w:r>
      <w:r>
        <w:rPr>
          <w:rFonts w:ascii="Segoe UI Light" w:eastAsia="Segoe Pro" w:hAnsi="Segoe UI Light" w:cs="Segoe UI Light"/>
          <w:color w:val="555555"/>
          <w:lang w:val="es-CO"/>
        </w:rPr>
        <w:t>adicionales de los Incentivos basados en Puntos</w:t>
      </w:r>
      <w:r w:rsidR="00396A15">
        <w:rPr>
          <w:rFonts w:ascii="Segoe UI Light" w:eastAsia="Segoe Pro" w:hAnsi="Segoe UI Light" w:cs="Segoe UI Light"/>
          <w:color w:val="555555"/>
          <w:lang w:val="es-CO"/>
        </w:rPr>
        <w:t>.</w:t>
      </w:r>
      <w:bookmarkStart w:id="0" w:name="_GoBack"/>
      <w:bookmarkEnd w:id="0"/>
    </w:p>
    <w:p w14:paraId="42010C73" w14:textId="4E0B71D3" w:rsidR="007C3796" w:rsidRDefault="007C3796" w:rsidP="00204099">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Anexo B: Términos y condiciones complementarios de </w:t>
      </w:r>
      <w:r w:rsidR="00440E09" w:rsidRPr="00810460">
        <w:rPr>
          <w:rFonts w:ascii="Segoe UI Light" w:eastAsia="Segoe Pro" w:hAnsi="Segoe UI Light" w:cs="Segoe UI Light"/>
          <w:color w:val="555555"/>
          <w:lang w:val="es-CO"/>
        </w:rPr>
        <w:t>Fenix Alliance</w:t>
      </w:r>
      <w:r w:rsidR="00440E09" w:rsidRPr="00971009">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Partner Center</w:t>
      </w:r>
      <w:r w:rsidR="00585F34">
        <w:rPr>
          <w:rFonts w:ascii="Segoe UI Light" w:eastAsia="Segoe Pro" w:hAnsi="Segoe UI Light" w:cs="Segoe UI Light"/>
          <w:color w:val="555555"/>
          <w:lang w:val="es-CO"/>
        </w:rPr>
        <w:t>.</w:t>
      </w:r>
    </w:p>
    <w:p w14:paraId="5D073A34" w14:textId="281A790E" w:rsidR="00EF30A8" w:rsidRPr="00810460" w:rsidRDefault="00EF30A8" w:rsidP="00204099">
      <w:pPr>
        <w:pStyle w:val="NormalWeb"/>
        <w:numPr>
          <w:ilvl w:val="0"/>
          <w:numId w:val="2"/>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Pr>
          <w:rFonts w:ascii="Segoe UI Light" w:eastAsia="Segoe Pro" w:hAnsi="Segoe UI Light" w:cs="Segoe UI Light"/>
          <w:color w:val="555555"/>
          <w:lang w:val="es-CO"/>
        </w:rPr>
        <w:t>Anexo C: Disposiciones específicas por país</w:t>
      </w:r>
      <w:r w:rsidR="00585F34">
        <w:rPr>
          <w:rFonts w:ascii="Segoe UI Light" w:eastAsia="Segoe Pro" w:hAnsi="Segoe UI Light" w:cs="Segoe UI Light"/>
          <w:color w:val="555555"/>
          <w:lang w:val="es-CO"/>
        </w:rPr>
        <w:t>.</w:t>
      </w:r>
    </w:p>
    <w:p w14:paraId="3D475CDD" w14:textId="5B6A2C78"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Si se le concede la pertenencia al programa </w:t>
      </w:r>
      <w:r w:rsidR="00440E09" w:rsidRPr="00810460">
        <w:rPr>
          <w:rFonts w:ascii="Segoe UI Light" w:eastAsia="Segoe Pro" w:hAnsi="Segoe UI Light" w:cs="Segoe UI Light"/>
          <w:color w:val="555555"/>
          <w:lang w:val="es-CO"/>
        </w:rPr>
        <w:t>Fenix Alliance</w:t>
      </w:r>
      <w:r w:rsidR="00440E09" w:rsidRPr="00971009">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Trusted Advisor (</w:t>
      </w:r>
      <w:r w:rsidR="0001062B">
        <w:rPr>
          <w:rFonts w:ascii="Segoe UI Light" w:eastAsia="Segoe Pro" w:hAnsi="Segoe UI Light" w:cs="Segoe UI Light"/>
          <w:color w:val="555555"/>
          <w:lang w:val="es-CO"/>
        </w:rPr>
        <w:t xml:space="preserve">el </w:t>
      </w:r>
      <w:r w:rsidRPr="00810460">
        <w:rPr>
          <w:rFonts w:ascii="Segoe UI Light" w:eastAsia="Segoe Pro" w:hAnsi="Segoe UI Light" w:cs="Segoe UI Light"/>
          <w:color w:val="555555"/>
          <w:lang w:val="es-CO"/>
        </w:rPr>
        <w:t>“</w:t>
      </w:r>
      <w:r w:rsidRPr="0001062B">
        <w:rPr>
          <w:rFonts w:ascii="Segoe UI Light" w:eastAsia="Segoe Pro" w:hAnsi="Segoe UI Light" w:cs="Segoe UI Light"/>
          <w:b/>
          <w:bCs/>
          <w:color w:val="555555"/>
          <w:lang w:val="es-CO"/>
        </w:rPr>
        <w:t>Programa</w:t>
      </w:r>
      <w:r w:rsidRPr="00810460">
        <w:rPr>
          <w:rFonts w:ascii="Segoe UI Light" w:eastAsia="Segoe Pro" w:hAnsi="Segoe UI Light" w:cs="Segoe UI Light"/>
          <w:color w:val="555555"/>
          <w:lang w:val="es-CO"/>
        </w:rPr>
        <w:t>”), estos Términos y condiciones (“</w:t>
      </w:r>
      <w:r w:rsidRPr="0001062B">
        <w:rPr>
          <w:rFonts w:ascii="Segoe UI Light" w:eastAsia="Segoe Pro" w:hAnsi="Segoe UI Light" w:cs="Segoe UI Light"/>
          <w:b/>
          <w:bCs/>
          <w:color w:val="555555"/>
          <w:lang w:val="es-CO"/>
        </w:rPr>
        <w:t>Términos y condiciones</w:t>
      </w:r>
      <w:r w:rsidR="004A3CF6" w:rsidRPr="00810460">
        <w:rPr>
          <w:rFonts w:ascii="Segoe UI Light" w:eastAsia="Segoe Pro" w:hAnsi="Segoe UI Light" w:cs="Segoe UI Light"/>
          <w:color w:val="555555"/>
          <w:lang w:val="es-CO"/>
        </w:rPr>
        <w:t>"</w:t>
      </w:r>
      <w:r w:rsidR="004A3CF6">
        <w:rPr>
          <w:rFonts w:ascii="Segoe UI Light" w:eastAsia="Segoe Pro" w:hAnsi="Segoe UI Light" w:cs="Segoe UI Light"/>
          <w:color w:val="555555"/>
          <w:lang w:val="es-CO"/>
        </w:rPr>
        <w:t xml:space="preserve">, </w:t>
      </w:r>
      <w:r w:rsidR="004A3CF6" w:rsidRPr="00810460">
        <w:rPr>
          <w:rFonts w:ascii="Segoe UI Light" w:eastAsia="Segoe Pro" w:hAnsi="Segoe UI Light" w:cs="Segoe UI Light"/>
          <w:color w:val="555555"/>
          <w:lang w:val="es-CO"/>
        </w:rPr>
        <w:t>"</w:t>
      </w:r>
      <w:r w:rsidR="004A3CF6" w:rsidRPr="004A3CF6">
        <w:rPr>
          <w:rFonts w:ascii="Segoe UI Light" w:eastAsia="Segoe Pro" w:hAnsi="Segoe UI Light" w:cs="Segoe UI Light"/>
          <w:b/>
          <w:bCs/>
          <w:color w:val="555555"/>
          <w:lang w:val="es-CO"/>
        </w:rPr>
        <w:t>Acuerdo</w:t>
      </w:r>
      <w:r w:rsidR="004A3CF6"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constituyen un acuerdo legal entre </w:t>
      </w:r>
      <w:r w:rsidR="005C106E" w:rsidRPr="00D1344C">
        <w:rPr>
          <w:rFonts w:ascii="Segoe UI Light" w:hAnsi="Segoe UI Light" w:cs="Segoe UI Light"/>
          <w:lang w:val="es-CO"/>
        </w:rPr>
        <w:t xml:space="preserve">entidad de Fenix Alliance establecida en la Sección </w:t>
      </w:r>
      <w:r w:rsidR="00AB267C">
        <w:rPr>
          <w:rFonts w:ascii="Segoe UI Light" w:hAnsi="Segoe UI Light" w:cs="Segoe UI Light"/>
          <w:lang w:val="es-CO"/>
        </w:rPr>
        <w:t>9, apartado 19</w:t>
      </w:r>
      <w:r w:rsidR="005C106E" w:rsidRPr="00D1344C">
        <w:rPr>
          <w:rFonts w:ascii="Segoe UI Light" w:hAnsi="Segoe UI Light" w:cs="Segoe UI Light"/>
          <w:lang w:val="es-CO"/>
        </w:rPr>
        <w:t xml:space="preserve"> </w:t>
      </w:r>
      <w:r w:rsidRPr="00810460">
        <w:rPr>
          <w:rFonts w:ascii="Segoe UI Light" w:eastAsia="Segoe Pro" w:hAnsi="Segoe UI Light" w:cs="Segoe UI Light"/>
          <w:color w:val="555555"/>
          <w:lang w:val="es-CO"/>
        </w:rPr>
        <w:t>(“</w:t>
      </w:r>
      <w:r w:rsidRPr="0001062B">
        <w:rPr>
          <w:rFonts w:ascii="Segoe UI Light" w:eastAsia="Segoe Pro" w:hAnsi="Segoe UI Light" w:cs="Segoe UI Light"/>
          <w:b/>
          <w:bCs/>
          <w:color w:val="555555"/>
          <w:lang w:val="es-CO"/>
        </w:rPr>
        <w:t>Fenix Alliance</w:t>
      </w:r>
      <w:r w:rsidRPr="00810460">
        <w:rPr>
          <w:rFonts w:ascii="Segoe UI Light" w:eastAsia="Segoe Pro" w:hAnsi="Segoe UI Light" w:cs="Segoe UI Light"/>
          <w:color w:val="555555"/>
          <w:lang w:val="es-CO"/>
        </w:rPr>
        <w:t>”) y Usted. “</w:t>
      </w:r>
      <w:r w:rsidRPr="0001062B">
        <w:rPr>
          <w:rFonts w:ascii="Segoe UI Light" w:eastAsia="Segoe Pro" w:hAnsi="Segoe UI Light" w:cs="Segoe UI Light"/>
          <w:b/>
          <w:bCs/>
          <w:color w:val="555555"/>
          <w:lang w:val="es-CO"/>
        </w:rPr>
        <w:t>Usted</w:t>
      </w:r>
      <w:r w:rsidRPr="00810460">
        <w:rPr>
          <w:rFonts w:ascii="Segoe UI Light" w:eastAsia="Segoe Pro" w:hAnsi="Segoe UI Light" w:cs="Segoe UI Light"/>
          <w:color w:val="555555"/>
          <w:lang w:val="es-CO"/>
        </w:rPr>
        <w:t>” se refiere a usted o a su empleador o a otra entidad en cuyo beneficio usted actúa, según corresponda. Si Usted acepta estos Términos y condiciones en nombre de una empresa o de otra entidad legal, Usted representa y garantiza que tiene la autoridad suficiente para vincular esta entidad legalmente a estos Términos y condiciones, en cuyo caso, "</w:t>
      </w:r>
      <w:r w:rsidRPr="0001062B">
        <w:rPr>
          <w:rFonts w:ascii="Segoe UI Light" w:eastAsia="Segoe Pro" w:hAnsi="Segoe UI Light" w:cs="Segoe UI Light"/>
          <w:b/>
          <w:bCs/>
          <w:color w:val="555555"/>
          <w:lang w:val="es-CO"/>
        </w:rPr>
        <w:t>Usted</w:t>
      </w:r>
      <w:r w:rsidRPr="00810460">
        <w:rPr>
          <w:rFonts w:ascii="Segoe UI Light" w:eastAsia="Segoe Pro" w:hAnsi="Segoe UI Light" w:cs="Segoe UI Light"/>
          <w:color w:val="555555"/>
          <w:lang w:val="es-CO"/>
        </w:rPr>
        <w:t>" será considerado la referencia a dicha entidad.</w:t>
      </w:r>
    </w:p>
    <w:p w14:paraId="75C24FE4" w14:textId="41F5FC29"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Lea con atención estos Términos y condiciones. Lea también </w:t>
      </w:r>
      <w:r w:rsidRPr="00505E5E">
        <w:rPr>
          <w:rFonts w:ascii="Segoe UI Light" w:eastAsia="Segoe Pro" w:hAnsi="Segoe UI Light" w:cs="Segoe UI Light"/>
          <w:lang w:val="es-CO"/>
        </w:rPr>
        <w:t>la declaración de privacidad de</w:t>
      </w:r>
      <w:r w:rsidR="00505E5E">
        <w:rPr>
          <w:rFonts w:ascii="Segoe UI Light" w:eastAsia="Segoe Pro" w:hAnsi="Segoe UI Light" w:cs="Segoe UI Light"/>
          <w:lang w:val="es-CO"/>
        </w:rPr>
        <w:t xml:space="preserve"> </w:t>
      </w:r>
      <w:r w:rsidR="00440E09" w:rsidRPr="00505E5E">
        <w:rPr>
          <w:rFonts w:ascii="Segoe UI Light" w:eastAsia="Segoe Pro" w:hAnsi="Segoe UI Light" w:cs="Segoe UI Light"/>
          <w:lang w:val="es-CO"/>
        </w:rPr>
        <w:t>Fenix Alliance</w:t>
      </w:r>
      <w:r w:rsidR="00440E09" w:rsidRPr="00971009">
        <w:rPr>
          <w:rFonts w:ascii="Segoe UI Light" w:eastAsia="Segoe Pro" w:hAnsi="Segoe UI Light" w:cs="Segoe UI Light"/>
          <w:vertAlign w:val="superscript"/>
          <w:lang w:val="es-CO"/>
        </w:rPr>
        <w:t>®</w:t>
      </w:r>
      <w:r w:rsidR="00440E09" w:rsidRPr="00505E5E">
        <w:rPr>
          <w:rFonts w:ascii="Segoe UI Light" w:eastAsia="Segoe Pro" w:hAnsi="Segoe UI Light" w:cs="Segoe UI Light"/>
          <w:lang w:val="es-CO"/>
        </w:rPr>
        <w:t xml:space="preserve"> </w:t>
      </w:r>
      <w:r w:rsidR="00971009" w:rsidRPr="00810460">
        <w:rPr>
          <w:rFonts w:ascii="Segoe UI Light" w:eastAsia="Segoe Pro" w:hAnsi="Segoe UI Light" w:cs="Segoe UI Light"/>
          <w:color w:val="555555"/>
          <w:lang w:val="es-CO"/>
        </w:rPr>
        <w:t>que describe cómo se utilizará y tratará su información</w:t>
      </w:r>
      <w:r w:rsidR="00971009">
        <w:rPr>
          <w:rFonts w:ascii="Segoe UI Light" w:eastAsia="Segoe Pro" w:hAnsi="Segoe UI Light" w:cs="Segoe UI Light"/>
          <w:color w:val="555555"/>
          <w:lang w:val="es-CO"/>
        </w:rPr>
        <w:t xml:space="preserve"> y </w:t>
      </w:r>
      <w:r w:rsidRPr="00810460">
        <w:rPr>
          <w:rFonts w:ascii="Segoe UI Light" w:eastAsia="Segoe Pro" w:hAnsi="Segoe UI Light" w:cs="Segoe UI Light"/>
          <w:color w:val="555555"/>
          <w:lang w:val="es-CO"/>
        </w:rPr>
        <w:t>que se encuentra en </w:t>
      </w:r>
      <w:hyperlink r:id="rId11" w:history="1">
        <w:r w:rsidR="00971009" w:rsidRPr="002216FC">
          <w:rPr>
            <w:rStyle w:val="Hyperlink"/>
            <w:rFonts w:ascii="Segoe UI Light" w:eastAsia="Segoe Pro" w:hAnsi="Segoe UI Light" w:cs="Segoe UI Light"/>
            <w:lang w:val="es-CO"/>
          </w:rPr>
          <w:t>https://fenixalliance.com.co/Legal/Policies/PrivacyPolicy</w:t>
        </w:r>
      </w:hyperlink>
      <w:r w:rsidR="00971009">
        <w:rPr>
          <w:rFonts w:ascii="Segoe UI Light" w:eastAsia="Segoe Pro" w:hAnsi="Segoe UI Light" w:cs="Segoe UI Light"/>
          <w:color w:val="4472C4" w:themeColor="accent1"/>
          <w:lang w:val="es-CO"/>
        </w:rPr>
        <w:t>.</w:t>
      </w:r>
      <w:r w:rsidR="00971009">
        <w:rPr>
          <w:rFonts w:ascii="Segoe UI Light" w:eastAsia="Segoe Pro" w:hAnsi="Segoe UI Light" w:cs="Segoe UI Light"/>
          <w:color w:val="555555"/>
          <w:lang w:val="es-CO"/>
        </w:rPr>
        <w:t xml:space="preserve"> </w:t>
      </w:r>
    </w:p>
    <w:p w14:paraId="09417DDB" w14:textId="77777777" w:rsidR="00B56043" w:rsidRDefault="007C3796" w:rsidP="00B56043">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Su aceptación de estos Términos y condiciones no obliga a Fenix Alliance a aceptarle a Usted en el Programa. Para ser elegible, debe aceptar estos Términos y condiciones </w:t>
      </w:r>
      <w:r w:rsidR="003337CA" w:rsidRPr="00810460">
        <w:rPr>
          <w:rFonts w:ascii="Segoe UI Light" w:eastAsia="Segoe Pro" w:hAnsi="Segoe UI Light" w:cs="Segoe UI Light"/>
          <w:color w:val="555555"/>
          <w:lang w:val="es-CO"/>
        </w:rPr>
        <w:t>y,</w:t>
      </w:r>
      <w:r w:rsidRPr="00810460">
        <w:rPr>
          <w:rFonts w:ascii="Segoe UI Light" w:eastAsia="Segoe Pro" w:hAnsi="Segoe UI Light" w:cs="Segoe UI Light"/>
          <w:color w:val="555555"/>
          <w:lang w:val="es-CO"/>
        </w:rPr>
        <w:t xml:space="preserve"> si corresponde, aceptar el Contrato de licencia para el uso de marcas para el canal (CTLA), enviar un formulario de solicitud y cumplir con todas las certificaciones de pertenencia como miembro.</w:t>
      </w:r>
      <w:bookmarkStart w:id="1" w:name="definitions"/>
      <w:bookmarkEnd w:id="1"/>
    </w:p>
    <w:p w14:paraId="391608AB" w14:textId="07D762BD" w:rsidR="00B56043" w:rsidRPr="00B56043" w:rsidRDefault="00B56043" w:rsidP="00AB267C">
      <w:pPr>
        <w:pStyle w:val="Heading2"/>
        <w:numPr>
          <w:ilvl w:val="0"/>
          <w:numId w:val="22"/>
        </w:numPr>
        <w:rPr>
          <w:rFonts w:eastAsia="Segoe Pro"/>
          <w:color w:val="555555"/>
        </w:rPr>
      </w:pPr>
      <w:r>
        <w:t xml:space="preserve">CONSIDERACIONES </w:t>
      </w:r>
      <w:r w:rsidRPr="00B56043">
        <w:t>GENERAL</w:t>
      </w:r>
      <w:r>
        <w:t>ES</w:t>
      </w:r>
      <w:r w:rsidRPr="00B56043">
        <w:t xml:space="preserve"> </w:t>
      </w:r>
      <w:r w:rsidR="0015658B">
        <w:br/>
      </w:r>
    </w:p>
    <w:p w14:paraId="1D5754B3" w14:textId="77777777" w:rsidR="00B56043" w:rsidRPr="00D1344C" w:rsidRDefault="00B56043" w:rsidP="00B56043">
      <w:pPr>
        <w:numPr>
          <w:ilvl w:val="0"/>
          <w:numId w:val="13"/>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t>La Red de Asesores de Confianza de Fenix Alliance (la</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w:t>
      </w:r>
      <w:r w:rsidRPr="00D1344C">
        <w:rPr>
          <w:rFonts w:ascii="Segoe UI Light" w:hAnsi="Segoe UI Light" w:cs="Segoe UI Light"/>
          <w:b/>
          <w:sz w:val="24"/>
          <w:szCs w:val="24"/>
        </w:rPr>
        <w:t>Red de Partners</w:t>
      </w:r>
      <w:r w:rsidRPr="00D1344C">
        <w:rPr>
          <w:rFonts w:ascii="Segoe UI Light" w:hAnsi="Segoe UI Light" w:cs="Segoe UI Light"/>
          <w:bCs/>
          <w:sz w:val="24"/>
          <w:szCs w:val="24"/>
        </w:rPr>
        <w:t>")</w:t>
      </w:r>
      <w:r w:rsidRPr="00D1344C">
        <w:rPr>
          <w:rFonts w:ascii="Segoe UI Light" w:hAnsi="Segoe UI Light" w:cs="Segoe UI Light"/>
          <w:b/>
          <w:sz w:val="24"/>
          <w:szCs w:val="24"/>
        </w:rPr>
        <w:t xml:space="preserve"> </w:t>
      </w:r>
      <w:r w:rsidRPr="00D1344C">
        <w:rPr>
          <w:rFonts w:ascii="Segoe UI Light" w:hAnsi="Segoe UI Light" w:cs="Segoe UI Light"/>
          <w:sz w:val="24"/>
          <w:szCs w:val="24"/>
        </w:rPr>
        <w:t>le da acceso a (1) contenido, información, herramientas de ventas, documentación, materiales de marca como logotipos y recursos (los</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w:t>
      </w:r>
      <w:r w:rsidRPr="00D1344C">
        <w:rPr>
          <w:rFonts w:ascii="Segoe UI Light" w:hAnsi="Segoe UI Light" w:cs="Segoe UI Light"/>
          <w:b/>
          <w:sz w:val="24"/>
          <w:szCs w:val="24"/>
        </w:rPr>
        <w:t>Materiales de Fenix</w:t>
      </w:r>
      <w:r w:rsidRPr="00D1344C">
        <w:rPr>
          <w:rFonts w:ascii="Segoe UI Light" w:hAnsi="Segoe UI Light" w:cs="Segoe UI Light"/>
          <w:sz w:val="24"/>
          <w:szCs w:val="24"/>
        </w:rPr>
        <w:t xml:space="preserve"> </w:t>
      </w:r>
      <w:r w:rsidRPr="00D1344C">
        <w:rPr>
          <w:rFonts w:ascii="Segoe UI Light" w:hAnsi="Segoe UI Light" w:cs="Segoe UI Light"/>
          <w:b/>
          <w:bCs/>
          <w:sz w:val="24"/>
          <w:szCs w:val="24"/>
        </w:rPr>
        <w:t>Alliance</w:t>
      </w:r>
      <w:r w:rsidRPr="00D1344C">
        <w:rPr>
          <w:rFonts w:ascii="Segoe UI Light" w:hAnsi="Segoe UI Light" w:cs="Segoe UI Light"/>
          <w:sz w:val="24"/>
          <w:szCs w:val="24"/>
        </w:rPr>
        <w:t xml:space="preserve">"); </w:t>
      </w:r>
      <w:r w:rsidRPr="00D1344C">
        <w:rPr>
          <w:rFonts w:ascii="Segoe UI Light" w:hAnsi="Segoe UI Light" w:cs="Segoe UI Light"/>
          <w:sz w:val="24"/>
          <w:szCs w:val="24"/>
        </w:rPr>
        <w:lastRenderedPageBreak/>
        <w:t xml:space="preserve">(2) Ofertas, incentivos, campañas, fondos y programas de Fenix Alliance </w:t>
      </w:r>
      <w:r w:rsidRPr="00D1344C">
        <w:rPr>
          <w:rFonts w:ascii="Segoe UI Light" w:hAnsi="Segoe UI Light" w:cs="Segoe UI Light"/>
          <w:bCs/>
          <w:sz w:val="24"/>
          <w:szCs w:val="24"/>
        </w:rPr>
        <w:t>("</w:t>
      </w:r>
      <w:r w:rsidRPr="00D1344C">
        <w:rPr>
          <w:rFonts w:ascii="Segoe UI Light" w:hAnsi="Segoe UI Light" w:cs="Segoe UI Light"/>
          <w:b/>
          <w:sz w:val="24"/>
          <w:szCs w:val="24"/>
        </w:rPr>
        <w:t>Ofertas</w:t>
      </w:r>
      <w:r w:rsidRPr="00D1344C">
        <w:rPr>
          <w:rFonts w:ascii="Segoe UI Light" w:hAnsi="Segoe UI Light" w:cs="Segoe UI Light"/>
          <w:bCs/>
          <w:sz w:val="24"/>
          <w:szCs w:val="24"/>
        </w:rPr>
        <w:t>"</w:t>
      </w:r>
      <w:r w:rsidRPr="00D1344C">
        <w:rPr>
          <w:rFonts w:ascii="Segoe UI Light" w:hAnsi="Segoe UI Light" w:cs="Segoe UI Light"/>
          <w:sz w:val="24"/>
          <w:szCs w:val="24"/>
        </w:rPr>
        <w:t xml:space="preserve"> o "</w:t>
      </w:r>
      <w:r w:rsidRPr="00D1344C">
        <w:rPr>
          <w:rFonts w:ascii="Segoe UI Light" w:hAnsi="Segoe UI Light" w:cs="Segoe UI Light"/>
          <w:b/>
          <w:bCs/>
          <w:sz w:val="24"/>
          <w:szCs w:val="24"/>
        </w:rPr>
        <w:t>Programas</w:t>
      </w:r>
      <w:r w:rsidRPr="00D1344C">
        <w:rPr>
          <w:rFonts w:ascii="Segoe UI Light" w:hAnsi="Segoe UI Light" w:cs="Segoe UI Light"/>
          <w:sz w:val="24"/>
          <w:szCs w:val="24"/>
        </w:rPr>
        <w:t>"); y (3) Software, servicios, productos y tecnologías de Fenix Alliance (los</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w:t>
      </w:r>
      <w:r w:rsidRPr="00D1344C">
        <w:rPr>
          <w:rFonts w:ascii="Segoe UI Light" w:hAnsi="Segoe UI Light" w:cs="Segoe UI Light"/>
          <w:b/>
          <w:sz w:val="24"/>
          <w:szCs w:val="24"/>
        </w:rPr>
        <w:t>Productos de Fenix Alliance</w:t>
      </w:r>
      <w:r w:rsidRPr="00D1344C">
        <w:rPr>
          <w:rFonts w:ascii="Segoe UI Light" w:hAnsi="Segoe UI Light" w:cs="Segoe UI Light"/>
          <w:bCs/>
          <w:sz w:val="24"/>
          <w:szCs w:val="24"/>
        </w:rPr>
        <w:t>"),</w:t>
      </w:r>
      <w:r w:rsidRPr="00D1344C">
        <w:rPr>
          <w:rFonts w:ascii="Segoe UI Light" w:hAnsi="Segoe UI Light" w:cs="Segoe UI Light"/>
          <w:sz w:val="24"/>
          <w:szCs w:val="24"/>
        </w:rPr>
        <w:t xml:space="preserve"> para llegar más allá de las expectativas mediante la entrega de soluciones digitales de próxima generación  a sus clientes.  </w:t>
      </w:r>
    </w:p>
    <w:p w14:paraId="3A5922EE" w14:textId="1C53E194" w:rsidR="00B56043" w:rsidRPr="00D1344C" w:rsidRDefault="00B56043" w:rsidP="00B56043">
      <w:pPr>
        <w:numPr>
          <w:ilvl w:val="0"/>
          <w:numId w:val="13"/>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t xml:space="preserve">Fenix Alliance administrará la Red de Partners y sus beneficios a través del </w:t>
      </w:r>
      <w:r>
        <w:rPr>
          <w:rFonts w:ascii="Segoe UI Light" w:hAnsi="Segoe UI Light" w:cs="Segoe UI Light"/>
          <w:sz w:val="24"/>
          <w:szCs w:val="24"/>
        </w:rPr>
        <w:t>Portal de Partners</w:t>
      </w:r>
      <w:r w:rsidRPr="00D1344C">
        <w:rPr>
          <w:rFonts w:ascii="Segoe UI Light" w:hAnsi="Segoe UI Light" w:cs="Segoe UI Light"/>
          <w:sz w:val="24"/>
          <w:szCs w:val="24"/>
        </w:rPr>
        <w:t xml:space="preserve"> y las comunicaciones d</w:t>
      </w:r>
      <w:r w:rsidR="0001062B">
        <w:rPr>
          <w:rFonts w:ascii="Segoe UI Light" w:hAnsi="Segoe UI Light" w:cs="Segoe UI Light"/>
          <w:sz w:val="24"/>
          <w:szCs w:val="24"/>
        </w:rPr>
        <w:t>el Programa</w:t>
      </w:r>
      <w:r w:rsidRPr="00D1344C">
        <w:rPr>
          <w:rFonts w:ascii="Segoe UI Light" w:hAnsi="Segoe UI Light" w:cs="Segoe UI Light"/>
          <w:sz w:val="24"/>
          <w:szCs w:val="24"/>
        </w:rPr>
        <w:t xml:space="preserve">.  Usted nos da permiso para comunicarnos con usted para: (1) administrar el </w:t>
      </w:r>
      <w:r w:rsidR="0001062B">
        <w:rPr>
          <w:rFonts w:ascii="Segoe UI Light" w:hAnsi="Segoe UI Light" w:cs="Segoe UI Light"/>
          <w:sz w:val="24"/>
          <w:szCs w:val="24"/>
        </w:rPr>
        <w:t>Programa</w:t>
      </w:r>
      <w:r w:rsidRPr="00D1344C">
        <w:rPr>
          <w:rFonts w:ascii="Segoe UI Light" w:hAnsi="Segoe UI Light" w:cs="Segoe UI Light"/>
          <w:sz w:val="24"/>
          <w:szCs w:val="24"/>
        </w:rPr>
        <w:t xml:space="preserve">; (2) darle información sobre </w:t>
      </w:r>
      <w:r w:rsidR="0001062B">
        <w:rPr>
          <w:rFonts w:ascii="Segoe UI Light" w:hAnsi="Segoe UI Light" w:cs="Segoe UI Light"/>
          <w:sz w:val="24"/>
          <w:szCs w:val="24"/>
        </w:rPr>
        <w:t>El Programa</w:t>
      </w:r>
      <w:r w:rsidRPr="00D1344C">
        <w:rPr>
          <w:rFonts w:ascii="Segoe UI Light" w:hAnsi="Segoe UI Light" w:cs="Segoe UI Light"/>
          <w:sz w:val="24"/>
          <w:szCs w:val="24"/>
        </w:rPr>
        <w:t xml:space="preserve">, incluyendo pero no limitado a, el envío de información promocional e información sobre eventos y oportunidades de capacitación; (3) invitarlo a participar en encuestas e investigaciones; (4) le proporcionará Materiales de Fenix Alliance para ayudarle a entregar soluciones basadas en productos de Fenix Alliance;  y (5) </w:t>
      </w:r>
      <w:r w:rsidR="0001062B">
        <w:rPr>
          <w:rFonts w:ascii="Segoe UI Light" w:hAnsi="Segoe UI Light" w:cs="Segoe UI Light"/>
          <w:sz w:val="24"/>
          <w:szCs w:val="24"/>
        </w:rPr>
        <w:t xml:space="preserve">ponerse </w:t>
      </w:r>
      <w:r w:rsidRPr="00D1344C">
        <w:rPr>
          <w:rFonts w:ascii="Segoe UI Light" w:hAnsi="Segoe UI Light" w:cs="Segoe UI Light"/>
          <w:sz w:val="24"/>
          <w:szCs w:val="24"/>
        </w:rPr>
        <w:t>en contacto con usted en el número de negocio que ha proporcionado con información sobre la Red de Partners.</w:t>
      </w:r>
    </w:p>
    <w:p w14:paraId="089DDE61" w14:textId="5E6CE1BE" w:rsidR="00B56043" w:rsidRPr="00D1344C" w:rsidRDefault="00B56043" w:rsidP="00B56043">
      <w:pPr>
        <w:numPr>
          <w:ilvl w:val="0"/>
          <w:numId w:val="13"/>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t>El Portal de Partners</w:t>
      </w:r>
      <w:r w:rsidR="0001062B">
        <w:rPr>
          <w:rFonts w:ascii="Segoe UI Light" w:hAnsi="Segoe UI Light" w:cs="Segoe UI Light"/>
          <w:sz w:val="24"/>
          <w:szCs w:val="24"/>
        </w:rPr>
        <w:t xml:space="preserve"> (el </w:t>
      </w:r>
      <w:r w:rsidR="0001062B" w:rsidRPr="00D1344C">
        <w:rPr>
          <w:rFonts w:ascii="Segoe UI Light" w:hAnsi="Segoe UI Light" w:cs="Segoe UI Light"/>
          <w:bCs/>
          <w:sz w:val="24"/>
          <w:szCs w:val="24"/>
        </w:rPr>
        <w:t>"</w:t>
      </w:r>
      <w:r w:rsidR="0001062B" w:rsidRPr="0001062B">
        <w:rPr>
          <w:rFonts w:ascii="Segoe UI Light" w:hAnsi="Segoe UI Light" w:cs="Segoe UI Light"/>
          <w:b/>
          <w:bCs/>
          <w:sz w:val="24"/>
          <w:szCs w:val="24"/>
        </w:rPr>
        <w:t>Portal</w:t>
      </w:r>
      <w:r w:rsidR="0001062B" w:rsidRPr="00D1344C">
        <w:rPr>
          <w:rFonts w:ascii="Segoe UI Light" w:hAnsi="Segoe UI Light" w:cs="Segoe UI Light"/>
          <w:bCs/>
          <w:sz w:val="24"/>
          <w:szCs w:val="24"/>
        </w:rPr>
        <w:t>"</w:t>
      </w:r>
      <w:r w:rsidR="0001062B">
        <w:rPr>
          <w:rFonts w:ascii="Segoe UI Light" w:hAnsi="Segoe UI Light" w:cs="Segoe UI Light"/>
          <w:sz w:val="24"/>
          <w:szCs w:val="24"/>
        </w:rPr>
        <w:t>)</w:t>
      </w:r>
      <w:r w:rsidRPr="00D1344C">
        <w:rPr>
          <w:rFonts w:ascii="Segoe UI Light" w:hAnsi="Segoe UI Light" w:cs="Segoe UI Light"/>
          <w:sz w:val="24"/>
          <w:szCs w:val="24"/>
        </w:rPr>
        <w:t xml:space="preserve"> puede contener características que le permitan publicar, enviar o publicar información sobre su Empresa </w:t>
      </w:r>
      <w:r w:rsidRPr="00D1344C">
        <w:rPr>
          <w:rFonts w:ascii="Segoe UI Light" w:hAnsi="Segoe UI Light" w:cs="Segoe UI Light"/>
          <w:bCs/>
          <w:sz w:val="24"/>
          <w:szCs w:val="24"/>
        </w:rPr>
        <w:t>(</w:t>
      </w:r>
      <w:r w:rsidR="0001062B">
        <w:rPr>
          <w:rFonts w:ascii="Segoe UI Light" w:hAnsi="Segoe UI Light" w:cs="Segoe UI Light"/>
          <w:bCs/>
          <w:sz w:val="24"/>
          <w:szCs w:val="24"/>
        </w:rPr>
        <w:t xml:space="preserve">el </w:t>
      </w:r>
      <w:r w:rsidRPr="00D1344C">
        <w:rPr>
          <w:rFonts w:ascii="Segoe UI Light" w:hAnsi="Segoe UI Light" w:cs="Segoe UI Light"/>
          <w:bCs/>
          <w:sz w:val="24"/>
          <w:szCs w:val="24"/>
        </w:rPr>
        <w:t>"</w:t>
      </w:r>
      <w:r w:rsidRPr="00D1344C">
        <w:rPr>
          <w:rFonts w:ascii="Segoe UI Light" w:hAnsi="Segoe UI Light" w:cs="Segoe UI Light"/>
          <w:b/>
          <w:sz w:val="24"/>
          <w:szCs w:val="24"/>
        </w:rPr>
        <w:t>Perfil</w:t>
      </w:r>
      <w:r w:rsidRPr="00D1344C">
        <w:rPr>
          <w:rFonts w:ascii="Segoe UI Light" w:hAnsi="Segoe UI Light" w:cs="Segoe UI Light"/>
          <w:bCs/>
          <w:sz w:val="24"/>
          <w:szCs w:val="24"/>
        </w:rPr>
        <w:t>").</w:t>
      </w:r>
      <w:r w:rsidRPr="00D1344C">
        <w:rPr>
          <w:rFonts w:ascii="Segoe UI Light" w:hAnsi="Segoe UI Light" w:cs="Segoe UI Light"/>
          <w:sz w:val="24"/>
          <w:szCs w:val="24"/>
        </w:rPr>
        <w:t xml:space="preserve"> Usted acepta que cualquier información que proporcione en su Perfil será veraz y precisa. Al proporcionar su Perfil, usted nos otorga el derecho de usar, reproducir, mostrar, distribuir y divulgar su Perfil a terceros para fines relacionados con la Red de Partners. Podemos (1) eliminar su Perfil si lo consideramos necesario o apropiado; y (2) divulgar su información de perfil a las fuerzas del orden de conformidad con el proceso legal. </w:t>
      </w:r>
    </w:p>
    <w:p w14:paraId="2B68E184" w14:textId="027695C3" w:rsidR="00B56043" w:rsidRPr="00D1344C" w:rsidRDefault="00B56043" w:rsidP="00B56043">
      <w:pPr>
        <w:numPr>
          <w:ilvl w:val="0"/>
          <w:numId w:val="13"/>
        </w:numPr>
        <w:spacing w:after="236"/>
        <w:ind w:hanging="360"/>
        <w:jc w:val="both"/>
        <w:rPr>
          <w:rFonts w:ascii="Segoe UI Light" w:hAnsi="Segoe UI Light" w:cs="Segoe UI Light"/>
          <w:sz w:val="24"/>
          <w:szCs w:val="24"/>
        </w:rPr>
      </w:pPr>
      <w:r w:rsidRPr="00D1344C">
        <w:rPr>
          <w:rFonts w:ascii="Segoe UI Light" w:hAnsi="Segoe UI Light" w:cs="Segoe UI Light"/>
          <w:sz w:val="24"/>
          <w:szCs w:val="24"/>
        </w:rPr>
        <w:t>Este Acuerdo se aplica a su membresía para la Red de Partners del Programa Alliance Trusted Advisors, incluidos los beneficios o incentivos que se le extiendan a través de un Programa de Red de Partners. Este Acuerdo no le autoriza por sí mismo a distribuir, revender o utilizar los Productos de Fenix Alliance. Podemos proporcionarle términos adicionales para participar en Programas, acceder a las tecnologías de Fenix Alliance o utilizar los Productos de Fenix Alliance</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w:t>
      </w:r>
      <w:r w:rsidRPr="00D1344C">
        <w:rPr>
          <w:rFonts w:ascii="Segoe UI Light" w:hAnsi="Segoe UI Light" w:cs="Segoe UI Light"/>
          <w:b/>
          <w:sz w:val="24"/>
          <w:szCs w:val="24"/>
        </w:rPr>
        <w:t>Términos Adicionales</w:t>
      </w:r>
      <w:r w:rsidRPr="00D1344C">
        <w:rPr>
          <w:rFonts w:ascii="Segoe UI Light" w:hAnsi="Segoe UI Light" w:cs="Segoe UI Light"/>
          <w:bCs/>
          <w:sz w:val="24"/>
          <w:szCs w:val="24"/>
        </w:rPr>
        <w:t>").</w:t>
      </w:r>
      <w:r w:rsidRPr="00D1344C">
        <w:rPr>
          <w:rFonts w:ascii="Segoe UI Light" w:hAnsi="Segoe UI Light" w:cs="Segoe UI Light"/>
          <w:sz w:val="24"/>
          <w:szCs w:val="24"/>
        </w:rPr>
        <w:t xml:space="preserve"> También podemos hacer que las guías de uso o programa estén disponibles en el </w:t>
      </w:r>
      <w:r>
        <w:rPr>
          <w:rFonts w:ascii="Segoe UI Light" w:hAnsi="Segoe UI Light" w:cs="Segoe UI Light"/>
          <w:sz w:val="24"/>
          <w:szCs w:val="24"/>
        </w:rPr>
        <w:t>Portal de Partners</w:t>
      </w:r>
      <w:r w:rsidRPr="00D1344C">
        <w:rPr>
          <w:rFonts w:ascii="Segoe UI Light" w:hAnsi="Segoe UI Light" w:cs="Segoe UI Light"/>
          <w:sz w:val="24"/>
          <w:szCs w:val="24"/>
        </w:rPr>
        <w:t xml:space="preserve"> </w:t>
      </w:r>
      <w:r w:rsidRPr="00D1344C">
        <w:rPr>
          <w:rFonts w:ascii="Segoe UI Light" w:hAnsi="Segoe UI Light" w:cs="Segoe UI Light"/>
          <w:bCs/>
          <w:sz w:val="24"/>
          <w:szCs w:val="24"/>
        </w:rPr>
        <w:t>(</w:t>
      </w:r>
      <w:r w:rsidR="0001062B">
        <w:rPr>
          <w:rFonts w:ascii="Segoe UI Light" w:hAnsi="Segoe UI Light" w:cs="Segoe UI Light"/>
          <w:bCs/>
          <w:sz w:val="24"/>
          <w:szCs w:val="24"/>
        </w:rPr>
        <w:t xml:space="preserve">las </w:t>
      </w:r>
      <w:r w:rsidRPr="00D1344C">
        <w:rPr>
          <w:rFonts w:ascii="Segoe UI Light" w:hAnsi="Segoe UI Light" w:cs="Segoe UI Light"/>
          <w:bCs/>
          <w:sz w:val="24"/>
          <w:szCs w:val="24"/>
        </w:rPr>
        <w:t>"</w:t>
      </w:r>
      <w:r w:rsidRPr="00D1344C">
        <w:rPr>
          <w:rFonts w:ascii="Segoe UI Light" w:hAnsi="Segoe UI Light" w:cs="Segoe UI Light"/>
          <w:b/>
          <w:sz w:val="24"/>
          <w:szCs w:val="24"/>
        </w:rPr>
        <w:t>Guías</w:t>
      </w:r>
      <w:r w:rsidRPr="00D1344C">
        <w:rPr>
          <w:rFonts w:ascii="Segoe UI Light" w:hAnsi="Segoe UI Light" w:cs="Segoe UI Light"/>
          <w:bCs/>
          <w:sz w:val="24"/>
          <w:szCs w:val="24"/>
        </w:rPr>
        <w:t xml:space="preserve">").  </w:t>
      </w:r>
    </w:p>
    <w:p w14:paraId="71A05A38" w14:textId="77777777" w:rsidR="00B56043" w:rsidRPr="00D1344C" w:rsidRDefault="00B56043" w:rsidP="00B56043">
      <w:pPr>
        <w:numPr>
          <w:ilvl w:val="0"/>
          <w:numId w:val="13"/>
        </w:numPr>
        <w:spacing w:after="270"/>
        <w:ind w:hanging="360"/>
        <w:jc w:val="both"/>
        <w:rPr>
          <w:rFonts w:ascii="Segoe UI Light" w:hAnsi="Segoe UI Light" w:cs="Segoe UI Light"/>
          <w:sz w:val="24"/>
          <w:szCs w:val="24"/>
        </w:rPr>
      </w:pPr>
      <w:r w:rsidRPr="00D1344C">
        <w:rPr>
          <w:rFonts w:ascii="Segoe UI Light" w:hAnsi="Segoe UI Light" w:cs="Segoe UI Light"/>
          <w:sz w:val="24"/>
          <w:szCs w:val="24"/>
        </w:rPr>
        <w:t xml:space="preserve">Participar en la Red de Partners puede ser un requisito de elegibilidad para participar en otros programas de Fenix Alliance, incluidos los programas que autorizan a los socios a distribuir o revender Productos de Fenix Alliance, pero este Acuerdo no altera, modifica ni modifica los términos de dicho programa. En caso de conflicto entre este Acuerdo y los términos de un programa o acuerdo </w:t>
      </w:r>
      <w:r w:rsidRPr="00D1344C">
        <w:rPr>
          <w:rFonts w:ascii="Segoe UI Light" w:hAnsi="Segoe UI Light" w:cs="Segoe UI Light"/>
          <w:sz w:val="24"/>
          <w:szCs w:val="24"/>
        </w:rPr>
        <w:lastRenderedPageBreak/>
        <w:t xml:space="preserve">separado al que no se hace referencia específicamente en el presente, los términos del programa o acuerdo separados rigen dicho programa. </w:t>
      </w:r>
    </w:p>
    <w:p w14:paraId="2FB20B4F" w14:textId="77777777" w:rsidR="00B56043" w:rsidRPr="00810460" w:rsidRDefault="00B56043" w:rsidP="00B56043">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p>
    <w:p w14:paraId="0D15997B" w14:textId="4AF500C3" w:rsidR="007C3796" w:rsidRPr="0015658B" w:rsidRDefault="007C3796" w:rsidP="0015658B">
      <w:pPr>
        <w:pStyle w:val="Heading3"/>
        <w:rPr>
          <w:rFonts w:ascii="Segoe UI Light" w:eastAsia="Segoe Pro" w:hAnsi="Segoe UI Light" w:cs="Segoe UI Light"/>
          <w:sz w:val="24"/>
          <w:szCs w:val="24"/>
          <w:lang w:val="es-CO"/>
        </w:rPr>
      </w:pPr>
      <w:r w:rsidRPr="0015658B">
        <w:rPr>
          <w:rFonts w:ascii="Segoe UI Light" w:eastAsia="Segoe Pro" w:hAnsi="Segoe UI Light" w:cs="Segoe UI Light"/>
          <w:sz w:val="24"/>
          <w:szCs w:val="24"/>
          <w:lang w:val="es-CO"/>
        </w:rPr>
        <w:t>1.</w:t>
      </w:r>
      <w:r w:rsidR="0015658B" w:rsidRPr="0015658B">
        <w:rPr>
          <w:rFonts w:ascii="Segoe UI Light" w:eastAsia="Segoe Pro" w:hAnsi="Segoe UI Light" w:cs="Segoe UI Light"/>
          <w:sz w:val="24"/>
          <w:szCs w:val="24"/>
        </w:rPr>
        <w:t>1</w:t>
      </w:r>
      <w:r w:rsidRPr="0015658B">
        <w:rPr>
          <w:rFonts w:ascii="Segoe UI Light" w:eastAsia="Segoe Pro" w:hAnsi="Segoe UI Light" w:cs="Segoe UI Light"/>
          <w:sz w:val="24"/>
          <w:szCs w:val="24"/>
          <w:lang w:val="es-CO"/>
        </w:rPr>
        <w:t> </w:t>
      </w:r>
      <w:r w:rsidR="0015658B" w:rsidRPr="0015658B">
        <w:rPr>
          <w:rFonts w:ascii="Segoe UI Light" w:eastAsia="Segoe Pro" w:hAnsi="Segoe UI Light" w:cs="Segoe UI Light"/>
          <w:sz w:val="24"/>
          <w:szCs w:val="24"/>
        </w:rPr>
        <w:t>Definiciones</w:t>
      </w:r>
    </w:p>
    <w:p w14:paraId="10ADC732" w14:textId="2E05CF21"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1.1</w:t>
      </w:r>
      <w:r w:rsidR="0015658B">
        <w:rPr>
          <w:rFonts w:ascii="Segoe UI Light" w:eastAsia="Segoe Pro" w:hAnsi="Segoe UI Light" w:cs="Segoe UI Light"/>
          <w:color w:val="555555"/>
          <w:lang w:val="es-CO"/>
        </w:rPr>
        <w:t>.2</w:t>
      </w:r>
      <w:r w:rsidRPr="00810460">
        <w:rPr>
          <w:rFonts w:ascii="Segoe UI Light" w:eastAsia="Segoe Pro" w:hAnsi="Segoe UI Light" w:cs="Segoe UI Light"/>
          <w:color w:val="555555"/>
          <w:lang w:val="es-CO"/>
        </w:rPr>
        <w:t xml:space="preserve"> Por "</w:t>
      </w:r>
      <w:r w:rsidRPr="0001062B">
        <w:rPr>
          <w:rFonts w:ascii="Segoe UI Light" w:eastAsia="Segoe Pro" w:hAnsi="Segoe UI Light" w:cs="Segoe UI Light"/>
          <w:b/>
          <w:bCs/>
          <w:color w:val="555555"/>
          <w:lang w:val="es-CO"/>
        </w:rPr>
        <w:t>Vendedores</w:t>
      </w:r>
      <w:r w:rsidRPr="00810460">
        <w:rPr>
          <w:rFonts w:ascii="Segoe UI Light" w:eastAsia="Segoe Pro" w:hAnsi="Segoe UI Light" w:cs="Segoe UI Light"/>
          <w:color w:val="555555"/>
          <w:lang w:val="es-CO"/>
        </w:rPr>
        <w:t xml:space="preserve">" se entiende aquellas entidades aprobadas por Fenix Alliance que distribuyan o vendan productos y/o soluciones digitales de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o artículos acabados que provengan de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o contengan productos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como, incluidos, aunque no exclusivamente, Revendedores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autorizados, Vendedores Independientes de Software, fabricantes de equipos originales, proveedores del canal y minoristas del canal.</w:t>
      </w:r>
    </w:p>
    <w:p w14:paraId="75BF95E3" w14:textId="6E4B092C"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2 Por “</w:t>
      </w:r>
      <w:r w:rsidRPr="0001062B">
        <w:rPr>
          <w:rFonts w:ascii="Segoe UI Light" w:eastAsia="Segoe Pro" w:hAnsi="Segoe UI Light" w:cs="Segoe UI Light"/>
          <w:b/>
          <w:bCs/>
          <w:color w:val="555555"/>
          <w:lang w:val="es-CO"/>
        </w:rPr>
        <w:t>Fecha de entrada en vigor</w:t>
      </w:r>
      <w:r w:rsidRPr="00810460">
        <w:rPr>
          <w:rFonts w:ascii="Segoe UI Light" w:eastAsia="Segoe Pro" w:hAnsi="Segoe UI Light" w:cs="Segoe UI Light"/>
          <w:color w:val="555555"/>
          <w:lang w:val="es-CO"/>
        </w:rPr>
        <w:t>” se entiende la fecha en la que Fenix Alliance le proporciona una notificación o aviso por escrito de su aceptación como miembro del Programa.</w:t>
      </w:r>
    </w:p>
    <w:p w14:paraId="51E625AB" w14:textId="0EFB1011"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3 Por "</w:t>
      </w:r>
      <w:r w:rsidRPr="0001062B">
        <w:rPr>
          <w:rFonts w:ascii="Segoe UI Light" w:eastAsia="Segoe Pro" w:hAnsi="Segoe UI Light" w:cs="Segoe UI Light"/>
          <w:b/>
          <w:bCs/>
          <w:color w:val="555555"/>
          <w:lang w:val="es-CO"/>
        </w:rPr>
        <w:t>Fenix Alliance</w:t>
      </w:r>
      <w:r w:rsidRPr="00810460">
        <w:rPr>
          <w:rFonts w:ascii="Segoe UI Light" w:eastAsia="Segoe Pro" w:hAnsi="Segoe UI Light" w:cs="Segoe UI Light"/>
          <w:color w:val="555555"/>
          <w:lang w:val="es-CO"/>
        </w:rPr>
        <w:t>" se entiende Fenix Alliance Group y sus filiales o subsidiarias.</w:t>
      </w:r>
    </w:p>
    <w:p w14:paraId="053FE2DF" w14:textId="433B1158"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4 Por "</w:t>
      </w:r>
      <w:r w:rsidRPr="0001062B">
        <w:rPr>
          <w:rFonts w:ascii="Segoe UI Light" w:eastAsia="Segoe Pro" w:hAnsi="Segoe UI Light" w:cs="Segoe UI Light"/>
          <w:b/>
          <w:bCs/>
          <w:color w:val="555555"/>
          <w:lang w:val="es-CO"/>
        </w:rPr>
        <w:t>Producto(s)</w:t>
      </w:r>
      <w:r w:rsidRPr="00810460">
        <w:rPr>
          <w:rFonts w:ascii="Segoe UI Light" w:eastAsia="Segoe Pro" w:hAnsi="Segoe UI Light" w:cs="Segoe UI Light"/>
          <w:color w:val="555555"/>
          <w:lang w:val="es-CO"/>
        </w:rPr>
        <w:t xml:space="preserve">" se entiende productos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auténticos o artículos acabados que contengan productos o propiedad intelectual de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vendidas por los Vendedores.</w:t>
      </w:r>
    </w:p>
    <w:p w14:paraId="7EEF3F01" w14:textId="672BFA9E"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5 Por "</w:t>
      </w:r>
      <w:r w:rsidRPr="0001062B">
        <w:rPr>
          <w:rFonts w:ascii="Segoe UI Light" w:eastAsia="Segoe Pro" w:hAnsi="Segoe UI Light" w:cs="Segoe UI Light"/>
          <w:b/>
          <w:bCs/>
          <w:color w:val="555555"/>
          <w:lang w:val="es-CO"/>
        </w:rPr>
        <w:t>Ventas</w:t>
      </w:r>
      <w:r w:rsidRPr="00810460">
        <w:rPr>
          <w:rFonts w:ascii="Segoe UI Light" w:eastAsia="Segoe Pro" w:hAnsi="Segoe UI Light" w:cs="Segoe UI Light"/>
          <w:color w:val="555555"/>
          <w:lang w:val="es-CO"/>
        </w:rPr>
        <w:t>" se entiende las Ventas del producto correspondiente realizadas por el Vendedor u otras fuentes terceras externas a Fenix Alliance.</w:t>
      </w:r>
    </w:p>
    <w:p w14:paraId="3B50F9D5" w14:textId="63899ECE"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6 "</w:t>
      </w:r>
      <w:r w:rsidRPr="0001062B">
        <w:rPr>
          <w:rFonts w:ascii="Segoe UI Light" w:eastAsia="Segoe Pro" w:hAnsi="Segoe UI Light" w:cs="Segoe UI Light"/>
          <w:b/>
          <w:bCs/>
          <w:color w:val="555555"/>
          <w:lang w:val="es-CO"/>
        </w:rPr>
        <w:t>Ventajas del programa</w:t>
      </w:r>
      <w:r w:rsidRPr="00810460">
        <w:rPr>
          <w:rFonts w:ascii="Segoe UI Light" w:eastAsia="Segoe Pro" w:hAnsi="Segoe UI Light" w:cs="Segoe UI Light"/>
          <w:color w:val="555555"/>
          <w:lang w:val="es-CO"/>
        </w:rPr>
        <w:t>" se refiere a las ventajas descritas en:</w:t>
      </w:r>
    </w:p>
    <w:p w14:paraId="2C8D2C95" w14:textId="7014E880" w:rsidR="007C3796" w:rsidRPr="00810460" w:rsidRDefault="001C2C81"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hyperlink r:id="rId12" w:history="1">
        <w:r w:rsidR="007C3796" w:rsidRPr="0001062B">
          <w:rPr>
            <w:rStyle w:val="Hyperlink"/>
            <w:rFonts w:ascii="Segoe UI Light" w:eastAsia="Segoe Pro" w:hAnsi="Segoe UI Light" w:cs="Segoe UI Light"/>
            <w:color w:val="2E74B5" w:themeColor="accent5" w:themeShade="BF"/>
            <w:shd w:val="clear" w:color="auto" w:fill="FFFFFF"/>
            <w:lang w:val="es-CO"/>
          </w:rPr>
          <w:t>https://fenixalliance.com.co/partner</w:t>
        </w:r>
      </w:hyperlink>
      <w:r w:rsidR="007C3796" w:rsidRPr="00810460">
        <w:rPr>
          <w:rFonts w:ascii="Segoe UI Light" w:eastAsia="Segoe Pro" w:hAnsi="Segoe UI Light" w:cs="Segoe UI Light"/>
          <w:color w:val="555555"/>
          <w:lang w:val="es-CO"/>
        </w:rPr>
        <w:t> según corresponda a su nivel de pertenencia actual, que podrá ser modificado regularmente según el criterio exclusivo de Fenix Alliance.</w:t>
      </w:r>
    </w:p>
    <w:p w14:paraId="3EF41F8E" w14:textId="1A08C4A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7 Por "</w:t>
      </w:r>
      <w:r w:rsidRPr="0001062B">
        <w:rPr>
          <w:rFonts w:ascii="Segoe UI Light" w:eastAsia="Segoe Pro" w:hAnsi="Segoe UI Light" w:cs="Segoe UI Light"/>
          <w:b/>
          <w:bCs/>
          <w:color w:val="555555"/>
          <w:lang w:val="es-CO"/>
        </w:rPr>
        <w:t>Certificaciones de pertenencia</w:t>
      </w:r>
      <w:r w:rsidRPr="00810460">
        <w:rPr>
          <w:rFonts w:ascii="Segoe UI Light" w:eastAsia="Segoe Pro" w:hAnsi="Segoe UI Light" w:cs="Segoe UI Light"/>
          <w:color w:val="555555"/>
          <w:lang w:val="es-CO"/>
        </w:rPr>
        <w:t>" se entiende las condiciones de pertenencia descritas en: </w:t>
      </w:r>
      <w:hyperlink r:id="rId13" w:history="1">
        <w:r w:rsidRPr="00810460">
          <w:rPr>
            <w:rStyle w:val="Hyperlink"/>
            <w:rFonts w:ascii="Segoe UI Light" w:eastAsia="Segoe Pro" w:hAnsi="Segoe UI Light" w:cs="Segoe UI Light"/>
            <w:color w:val="0071C5"/>
            <w:u w:val="none"/>
            <w:shd w:val="clear" w:color="auto" w:fill="FFFFFF"/>
            <w:lang w:val="es-CO"/>
          </w:rPr>
          <w:t>https://fenixalliance.com.co/partner</w:t>
        </w:r>
      </w:hyperlink>
      <w:r w:rsidRPr="00810460">
        <w:rPr>
          <w:rFonts w:ascii="Segoe UI Light" w:eastAsia="Segoe Pro" w:hAnsi="Segoe UI Light" w:cs="Segoe UI Light"/>
          <w:color w:val="555555"/>
          <w:lang w:val="es-CO"/>
        </w:rPr>
        <w:t> según corresponda a su nivel de pertenencia actual, que podrá ser modificado regularmente según el criterio exclusivo de Fenix Alliance.</w:t>
      </w:r>
    </w:p>
    <w:p w14:paraId="366B52BE" w14:textId="3785ACC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8 Por “</w:t>
      </w:r>
      <w:r w:rsidRPr="0001062B">
        <w:rPr>
          <w:rFonts w:ascii="Segoe UI Light" w:eastAsia="Segoe Pro" w:hAnsi="Segoe UI Light" w:cs="Segoe UI Light"/>
          <w:b/>
          <w:bCs/>
          <w:color w:val="555555"/>
          <w:lang w:val="es-CO"/>
        </w:rPr>
        <w:t>Periodo de prueba</w:t>
      </w:r>
      <w:r w:rsidRPr="00810460">
        <w:rPr>
          <w:rFonts w:ascii="Segoe UI Light" w:eastAsia="Segoe Pro" w:hAnsi="Segoe UI Light" w:cs="Segoe UI Light"/>
          <w:color w:val="555555"/>
          <w:lang w:val="es-CO"/>
        </w:rPr>
        <w:t xml:space="preserve">” se entiende un periodo de 90 días en el que no estarán disponibles algunas o todas las ventajas del Programa, tal y como se describe con más detalle en </w:t>
      </w:r>
      <w:r w:rsidR="5FE97671" w:rsidRPr="00810460">
        <w:rPr>
          <w:rFonts w:ascii="Segoe UI Light" w:eastAsia="Segoe Pro" w:hAnsi="Segoe UI Light" w:cs="Segoe UI Light"/>
          <w:color w:val="555555"/>
          <w:lang w:val="es-CO"/>
        </w:rPr>
        <w:t>la sección</w:t>
      </w:r>
      <w:r w:rsidRPr="00810460">
        <w:rPr>
          <w:rFonts w:ascii="Segoe UI Light" w:eastAsia="Segoe Pro" w:hAnsi="Segoe UI Light" w:cs="Segoe UI Light"/>
          <w:color w:val="555555"/>
          <w:lang w:val="es-CO"/>
        </w:rPr>
        <w:t xml:space="preserve"> 8.3.</w:t>
      </w:r>
    </w:p>
    <w:p w14:paraId="7B9426C6" w14:textId="7EDD3AD2" w:rsidR="007C3796"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1.</w:t>
      </w:r>
      <w:r w:rsidR="0015658B">
        <w:rPr>
          <w:rFonts w:ascii="Segoe UI Light" w:eastAsia="Segoe Pro" w:hAnsi="Segoe UI Light" w:cs="Segoe UI Light"/>
          <w:color w:val="555555"/>
          <w:lang w:val="es-CO"/>
        </w:rPr>
        <w:t>1.</w:t>
      </w:r>
      <w:r w:rsidRPr="00810460">
        <w:rPr>
          <w:rFonts w:ascii="Segoe UI Light" w:eastAsia="Segoe Pro" w:hAnsi="Segoe UI Light" w:cs="Segoe UI Light"/>
          <w:color w:val="555555"/>
          <w:lang w:val="es-CO"/>
        </w:rPr>
        <w:t>9 Por “</w:t>
      </w:r>
      <w:r w:rsidRPr="0001062B">
        <w:rPr>
          <w:rFonts w:ascii="Segoe UI Light" w:eastAsia="Segoe Pro" w:hAnsi="Segoe UI Light" w:cs="Segoe UI Light"/>
          <w:b/>
          <w:bCs/>
          <w:color w:val="555555"/>
          <w:lang w:val="es-CO"/>
        </w:rPr>
        <w:t>Estado limitado</w:t>
      </w:r>
      <w:r w:rsidRPr="00810460">
        <w:rPr>
          <w:rFonts w:ascii="Segoe UI Light" w:eastAsia="Segoe Pro" w:hAnsi="Segoe UI Light" w:cs="Segoe UI Light"/>
          <w:color w:val="555555"/>
          <w:lang w:val="es-CO"/>
        </w:rPr>
        <w:t xml:space="preserve">” se entiende un periodo de 9 meses en el que no estarán disponibles algunas de las ventajas del programa, tal y como se describe con más detalle en </w:t>
      </w:r>
      <w:r w:rsidR="170462ED" w:rsidRPr="00810460">
        <w:rPr>
          <w:rFonts w:ascii="Segoe UI Light" w:eastAsia="Segoe Pro" w:hAnsi="Segoe UI Light" w:cs="Segoe UI Light"/>
          <w:color w:val="555555"/>
          <w:lang w:val="es-CO"/>
        </w:rPr>
        <w:t>la sección</w:t>
      </w:r>
      <w:r w:rsidRPr="00810460">
        <w:rPr>
          <w:rFonts w:ascii="Segoe UI Light" w:eastAsia="Segoe Pro" w:hAnsi="Segoe UI Light" w:cs="Segoe UI Light"/>
          <w:color w:val="555555"/>
          <w:lang w:val="es-CO"/>
        </w:rPr>
        <w:t xml:space="preserve"> 8.</w:t>
      </w:r>
      <w:r w:rsidR="1BFC0AA3" w:rsidRPr="00810460">
        <w:rPr>
          <w:rFonts w:ascii="Segoe UI Light" w:eastAsia="Segoe Pro" w:hAnsi="Segoe UI Light" w:cs="Segoe UI Light"/>
          <w:color w:val="555555"/>
          <w:lang w:val="es-CO"/>
        </w:rPr>
        <w:t>4.</w:t>
      </w:r>
    </w:p>
    <w:p w14:paraId="08B4E1DE" w14:textId="77777777" w:rsidR="00B56043" w:rsidRDefault="00B56043"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p>
    <w:p w14:paraId="0D50CBE8" w14:textId="7C5761AD" w:rsidR="007C3796" w:rsidRPr="00810460" w:rsidRDefault="007C3796" w:rsidP="254C7DC7">
      <w:pPr>
        <w:pStyle w:val="Heading2"/>
        <w:jc w:val="both"/>
        <w:rPr>
          <w:rStyle w:val="Heading1Char"/>
          <w:rFonts w:ascii="Segoe UI Light" w:eastAsia="Segoe Pro" w:hAnsi="Segoe UI Light" w:cs="Segoe UI Light"/>
          <w:sz w:val="24"/>
          <w:szCs w:val="24"/>
        </w:rPr>
      </w:pPr>
      <w:bookmarkStart w:id="2" w:name="disclaimer"/>
      <w:bookmarkEnd w:id="2"/>
      <w:r w:rsidRPr="00810460">
        <w:rPr>
          <w:rStyle w:val="Heading2Char"/>
          <w:rFonts w:ascii="Segoe UI Light" w:eastAsia="Segoe Pro" w:hAnsi="Segoe UI Light" w:cs="Segoe UI Light"/>
          <w:sz w:val="24"/>
          <w:szCs w:val="24"/>
        </w:rPr>
        <w:t>2. DESCARGO DE RESPONSABILIDADES</w:t>
      </w:r>
    </w:p>
    <w:p w14:paraId="4397EBA3" w14:textId="7777777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b/>
          <w:bCs/>
          <w:color w:val="555555"/>
          <w:lang w:val="es-CO"/>
        </w:rPr>
      </w:pPr>
    </w:p>
    <w:p w14:paraId="3EB44142" w14:textId="1D68CD5C" w:rsidR="007C3796"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reconoce que el uso de la palabra "Partner" es un término utilizado habitualmente en la industria de la tecnología para designar una relación de marketing entre empresas no afiliadas, y que aquí se utiliza con este uso común. Estos Términos y condiciones, y el uso de la palabra “Partner”, no serán considerados, ni se pretenden considerar, para crear una asociación, agencia, distribución, empresa conjunta u otro acuerdo similar entre las partes y los empleados, agentes y representantes de una parte, ni tampoco serán considerados como empleados, agentes o representantes de la otra. Cada parte será considerada como un contratista independiente y no tendrá autoridad para vincularse con la otra parte. Ni Usted</w:t>
      </w:r>
      <w:r w:rsidR="14E2A16A"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ni Fenix Alliance están autorizados para crear ninguna obligación, explícita ni implícita, en nombre de la otra. Sin menoscabo de lo anterior, Usted reconoce que el uso del término “Partner” en los materiales del Programa no constituye ni implica una asociación legal o relación fiduciaria entre las partes.</w:t>
      </w:r>
    </w:p>
    <w:p w14:paraId="4DD43FE4" w14:textId="07CC9CC3" w:rsidR="00C12185" w:rsidRPr="00B56043" w:rsidRDefault="00C12185" w:rsidP="00B56043">
      <w:pPr>
        <w:pStyle w:val="Heading3"/>
        <w:rPr>
          <w:rFonts w:ascii="Segoe UI Light" w:hAnsi="Segoe UI Light" w:cs="Segoe UI Light"/>
          <w:sz w:val="24"/>
          <w:szCs w:val="24"/>
          <w:lang w:val="es-CO"/>
        </w:rPr>
      </w:pPr>
      <w:r w:rsidRPr="00B56043">
        <w:rPr>
          <w:rFonts w:ascii="Segoe UI Light" w:hAnsi="Segoe UI Light" w:cs="Segoe UI Light"/>
          <w:noProof/>
          <w:sz w:val="24"/>
          <w:szCs w:val="24"/>
        </w:rPr>
        <w:t xml:space="preserve">2.1 </w:t>
      </w:r>
      <w:r w:rsidR="005C106E" w:rsidRPr="00AB267C">
        <w:rPr>
          <w:rFonts w:ascii="Segoe UI Light" w:hAnsi="Segoe UI Light" w:cs="Segoe UI Light"/>
          <w:sz w:val="24"/>
          <w:szCs w:val="24"/>
          <w:lang w:val="es-419"/>
        </w:rPr>
        <w:t>Exclusión de garantías</w:t>
      </w:r>
      <w:r w:rsidR="005C106E" w:rsidRPr="00B56043">
        <w:rPr>
          <w:rFonts w:ascii="Segoe UI Light" w:hAnsi="Segoe UI Light" w:cs="Segoe UI Light"/>
          <w:sz w:val="24"/>
          <w:szCs w:val="24"/>
        </w:rPr>
        <w:t xml:space="preserve"> </w:t>
      </w:r>
    </w:p>
    <w:p w14:paraId="62A3FFB8" w14:textId="77777777" w:rsidR="00C12185" w:rsidRPr="00D1344C" w:rsidRDefault="00C12185" w:rsidP="00204099">
      <w:pPr>
        <w:numPr>
          <w:ilvl w:val="0"/>
          <w:numId w:val="14"/>
        </w:numPr>
        <w:spacing w:after="197"/>
        <w:ind w:hanging="720"/>
        <w:jc w:val="both"/>
        <w:rPr>
          <w:rFonts w:ascii="Segoe UI Light" w:hAnsi="Segoe UI Light" w:cs="Segoe UI Light"/>
          <w:sz w:val="24"/>
          <w:szCs w:val="24"/>
        </w:rPr>
      </w:pPr>
      <w:r w:rsidRPr="00D1344C">
        <w:rPr>
          <w:rFonts w:ascii="Segoe UI Light" w:hAnsi="Segoe UI Light" w:cs="Segoe UI Light"/>
          <w:sz w:val="24"/>
          <w:szCs w:val="24"/>
        </w:rPr>
        <w:t>Su uso de contenido, software, productos o servicios proporcionados o apoyados por terceros</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w:t>
      </w:r>
      <w:r w:rsidRPr="00D1344C">
        <w:rPr>
          <w:rFonts w:ascii="Segoe UI Light" w:hAnsi="Segoe UI Light" w:cs="Segoe UI Light"/>
          <w:b/>
          <w:sz w:val="24"/>
          <w:szCs w:val="24"/>
        </w:rPr>
        <w:t>Contenido de Terceros</w:t>
      </w:r>
      <w:r w:rsidRPr="00D1344C">
        <w:rPr>
          <w:rFonts w:ascii="Segoe UI Light" w:hAnsi="Segoe UI Light" w:cs="Segoe UI Light"/>
          <w:bCs/>
          <w:sz w:val="24"/>
          <w:szCs w:val="24"/>
        </w:rPr>
        <w:t>”) y</w:t>
      </w:r>
      <w:r w:rsidRPr="00D1344C">
        <w:rPr>
          <w:rFonts w:ascii="Segoe UI Light" w:hAnsi="Segoe UI Light" w:cs="Segoe UI Light"/>
          <w:sz w:val="24"/>
          <w:szCs w:val="24"/>
        </w:rPr>
        <w:t xml:space="preserve"> proporcionados por Fenix Alliance está sujeto al acuerdo aplicable entre usted y el proveedor de Contenido de Terceros. Fenix Alliance no controla ni asume ninguna responsabilidad por el Contenido de Terceros. Si hay un conflicto entre este Acuerdo y los términos del proveedor de Contenido de Terceros, este Acuerdo controlará.  </w:t>
      </w:r>
    </w:p>
    <w:p w14:paraId="48961347" w14:textId="77777777" w:rsidR="00C12185" w:rsidRPr="00D1344C" w:rsidRDefault="00C12185" w:rsidP="00204099">
      <w:pPr>
        <w:numPr>
          <w:ilvl w:val="0"/>
          <w:numId w:val="14"/>
        </w:numPr>
        <w:spacing w:after="1"/>
        <w:ind w:hanging="720"/>
        <w:jc w:val="both"/>
        <w:rPr>
          <w:rFonts w:ascii="Segoe UI Light" w:hAnsi="Segoe UI Light" w:cs="Segoe UI Light"/>
          <w:sz w:val="24"/>
          <w:szCs w:val="24"/>
        </w:rPr>
      </w:pPr>
      <w:r w:rsidRPr="00D1344C">
        <w:rPr>
          <w:rFonts w:ascii="Segoe UI Light" w:hAnsi="Segoe UI Light" w:cs="Segoe UI Light"/>
          <w:sz w:val="24"/>
          <w:szCs w:val="24"/>
        </w:rPr>
        <w:t xml:space="preserve">La información presentada en o a través del </w:t>
      </w:r>
      <w:r>
        <w:rPr>
          <w:rFonts w:ascii="Segoe UI Light" w:hAnsi="Segoe UI Light" w:cs="Segoe UI Light"/>
          <w:sz w:val="24"/>
          <w:szCs w:val="24"/>
        </w:rPr>
        <w:t>Portal de Partners</w:t>
      </w:r>
      <w:r w:rsidRPr="00D1344C">
        <w:rPr>
          <w:rFonts w:ascii="Segoe UI Light" w:hAnsi="Segoe UI Light" w:cs="Segoe UI Light"/>
          <w:sz w:val="24"/>
          <w:szCs w:val="24"/>
        </w:rPr>
        <w:t xml:space="preserve"> se pone a disposición únicamente con fines de información general. No garantizamos la exactitud, integridad o utilidad de esta información. Cualquier confianza que usted deposite en dicha información es estrictamente bajo su propio riesgo.</w:t>
      </w:r>
    </w:p>
    <w:p w14:paraId="406E780A" w14:textId="4739558F" w:rsidR="00C12185" w:rsidRPr="00D1344C" w:rsidRDefault="00C12185" w:rsidP="00AB267C">
      <w:pPr>
        <w:spacing w:after="1"/>
        <w:ind w:left="720"/>
        <w:jc w:val="both"/>
        <w:rPr>
          <w:rFonts w:ascii="Segoe UI Light" w:hAnsi="Segoe UI Light" w:cs="Segoe UI Light"/>
          <w:sz w:val="24"/>
          <w:szCs w:val="24"/>
        </w:rPr>
      </w:pPr>
      <w:r w:rsidRPr="00D1344C">
        <w:rPr>
          <w:rFonts w:ascii="Segoe UI Light" w:hAnsi="Segoe UI Light" w:cs="Segoe UI Light"/>
          <w:sz w:val="24"/>
          <w:szCs w:val="24"/>
        </w:rPr>
        <w:br/>
        <w:t xml:space="preserve">RENUNCIAMOS A TODA RESPONSABILIDAD Y RESPONSABILIDAD QUE SURJA DE CUALQUIER CONFIANZA EN DICHOS MATERIALES POR USTED O CUALQUIER OTRO VISITOR AL </w:t>
      </w:r>
      <w:r>
        <w:rPr>
          <w:rFonts w:ascii="Segoe UI Light" w:hAnsi="Segoe UI Light" w:cs="Segoe UI Light"/>
          <w:sz w:val="24"/>
          <w:szCs w:val="24"/>
        </w:rPr>
        <w:t>PORTAL DE PARTNERS</w:t>
      </w:r>
      <w:r w:rsidRPr="00D1344C">
        <w:rPr>
          <w:rFonts w:ascii="Segoe UI Light" w:hAnsi="Segoe UI Light" w:cs="Segoe UI Light"/>
          <w:sz w:val="24"/>
          <w:szCs w:val="24"/>
        </w:rPr>
        <w:t xml:space="preserve">, O POR CUALQUIERA QUE PUEDA SER INFORMADO DE CUALQUIERA DE SUS CONTENIDOS. ADEMÁS, LA RED DE PARTNERS, LOS MATERIALES DEFENIX ALLIANCE, EL CONTENIDO TERCEROS Y CUALQUIER BENEFICIO U OTROS MATERIALES QUE PODEMOS OFRECER A TRAVÉS DE LA RED DE SOCIOS ATA SE PROPORCIONAN "TAL CUAL". EXCEPTO EN LA MEDIDA PROHIBIDA POR LA LEY, NO OFRECEMOS </w:t>
      </w:r>
      <w:r w:rsidRPr="00D1344C">
        <w:rPr>
          <w:rFonts w:ascii="Segoe UI Light" w:hAnsi="Segoe UI Light" w:cs="Segoe UI Light"/>
          <w:sz w:val="24"/>
          <w:szCs w:val="24"/>
        </w:rPr>
        <w:lastRenderedPageBreak/>
        <w:t>DECLARACIONES NI GARANTIAS DE NINGUNA TIPO, YA SEA EXPRESA, IMPLICA, LEGAL, O DE OTRA MANERA, CON RESPECTO A LA RED DE PARTNERS, MATERIALES DEFENIX ALLIANCE, CONTENIDO DE TERCEROS Y CUALQUIER BENEFICIOS U OTROS MATERIALES QUE PODEMOS OFRECER A TRAVES DE LA RED DE PARTNERS, INCLUYENDO CUALQUIER GARANTIA IMPLICA DE COMERCIABILIDAD, CALIDAD SATISFACTORIA, IDONEIDAD PARA UN FIN PARTICULAR</w:t>
      </w:r>
      <w:r w:rsidR="005C106E">
        <w:rPr>
          <w:rFonts w:ascii="Segoe UI Light" w:hAnsi="Segoe UI Light" w:cs="Segoe UI Light"/>
          <w:sz w:val="24"/>
          <w:szCs w:val="24"/>
        </w:rPr>
        <w:t>.</w:t>
      </w:r>
      <w:r w:rsidRPr="00D1344C">
        <w:rPr>
          <w:rFonts w:ascii="Segoe UI Light" w:hAnsi="Segoe UI Light" w:cs="Segoe UI Light"/>
          <w:sz w:val="24"/>
          <w:szCs w:val="24"/>
        </w:rPr>
        <w:t xml:space="preserve"> </w:t>
      </w:r>
    </w:p>
    <w:p w14:paraId="68FFEB07" w14:textId="64209091" w:rsidR="00C12185" w:rsidRPr="005C106E" w:rsidRDefault="00C12185" w:rsidP="00B56043">
      <w:pPr>
        <w:pStyle w:val="Heading3"/>
        <w:rPr>
          <w:rFonts w:ascii="Segoe UI Light" w:hAnsi="Segoe UI Light" w:cs="Segoe UI Light"/>
          <w:sz w:val="24"/>
          <w:szCs w:val="24"/>
          <w:lang w:val="es-CO"/>
        </w:rPr>
      </w:pPr>
      <w:r w:rsidRPr="005C106E">
        <w:rPr>
          <w:rFonts w:ascii="Segoe UI Light" w:hAnsi="Segoe UI Light" w:cs="Segoe UI Light"/>
          <w:sz w:val="24"/>
          <w:szCs w:val="24"/>
          <w:lang w:val="es-CO"/>
        </w:rPr>
        <w:t xml:space="preserve">2.2 </w:t>
      </w:r>
      <w:r w:rsidR="005C106E" w:rsidRPr="005C106E">
        <w:rPr>
          <w:rFonts w:ascii="Segoe UI Light" w:hAnsi="Segoe UI Light" w:cs="Segoe UI Light"/>
          <w:sz w:val="24"/>
          <w:szCs w:val="24"/>
          <w:lang w:val="es-CO"/>
        </w:rPr>
        <w:t xml:space="preserve">Propiedad intelectual </w:t>
      </w:r>
    </w:p>
    <w:p w14:paraId="3CE84BC0" w14:textId="77777777" w:rsidR="00C12185" w:rsidRPr="00D1344C" w:rsidRDefault="00C12185" w:rsidP="00204099">
      <w:pPr>
        <w:numPr>
          <w:ilvl w:val="0"/>
          <w:numId w:val="15"/>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Cada parte posee y conserva todos los derechos, títulos o intereses sobre y para sus propios derechos intelectuales y de otros derechos de propiedad, y ninguna de las partes otorga dichos derechos a la otra parte, excepto según lo expresamente otorgado en el Acuerdo. </w:t>
      </w:r>
    </w:p>
    <w:p w14:paraId="36AEE748" w14:textId="77777777" w:rsidR="00C12185" w:rsidRPr="00D1344C" w:rsidRDefault="00C12185" w:rsidP="00204099">
      <w:pPr>
        <w:numPr>
          <w:ilvl w:val="0"/>
          <w:numId w:val="15"/>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Usted puede usar, reproducir e incorporar en partes de sus propios materiales</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w:t>
      </w:r>
      <w:r w:rsidRPr="00D1344C">
        <w:rPr>
          <w:rFonts w:ascii="Segoe UI Light" w:hAnsi="Segoe UI Light" w:cs="Segoe UI Light"/>
          <w:b/>
          <w:sz w:val="24"/>
          <w:szCs w:val="24"/>
        </w:rPr>
        <w:t>Materiales de Socios</w:t>
      </w:r>
      <w:r w:rsidRPr="00D1344C">
        <w:rPr>
          <w:rFonts w:ascii="Segoe UI Light" w:hAnsi="Segoe UI Light" w:cs="Segoe UI Light"/>
          <w:bCs/>
          <w:sz w:val="24"/>
          <w:szCs w:val="24"/>
        </w:rPr>
        <w:t>”)</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en</w:t>
      </w:r>
      <w:r w:rsidRPr="00D1344C">
        <w:rPr>
          <w:rFonts w:ascii="Segoe UI Light" w:hAnsi="Segoe UI Light" w:cs="Segoe UI Light"/>
          <w:sz w:val="24"/>
          <w:szCs w:val="24"/>
        </w:rPr>
        <w:t xml:space="preserve"> los Materiales de Fenix Alliance únicamente para sus propósitos comerciales contemplados en la Red de Partners durante la vigencia de este Acuerdo. Si proporciona Materiales de Socio a Fenix Alliance, otorga a Fenix Alliance el derecho de reproducir, publicar, distribuir y traducir.  </w:t>
      </w:r>
    </w:p>
    <w:p w14:paraId="6EEB8986" w14:textId="77777777" w:rsidR="00C12185" w:rsidRPr="00D1344C" w:rsidRDefault="00C12185" w:rsidP="00204099">
      <w:pPr>
        <w:numPr>
          <w:ilvl w:val="0"/>
          <w:numId w:val="15"/>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Ninguna de las partes eliminará ningún aviso de derechos de autor, marca registrada, patente o similares de los materiales de la otra parte.  </w:t>
      </w:r>
    </w:p>
    <w:p w14:paraId="5D07C7BF" w14:textId="24DECC7E" w:rsidR="00C12185" w:rsidRPr="00D1344C" w:rsidRDefault="00C12185" w:rsidP="00204099">
      <w:pPr>
        <w:numPr>
          <w:ilvl w:val="0"/>
          <w:numId w:val="15"/>
        </w:numPr>
        <w:spacing w:after="197"/>
        <w:ind w:hanging="720"/>
        <w:jc w:val="both"/>
        <w:rPr>
          <w:rFonts w:ascii="Segoe UI Light" w:hAnsi="Segoe UI Light" w:cs="Segoe UI Light"/>
          <w:sz w:val="24"/>
          <w:szCs w:val="24"/>
        </w:rPr>
      </w:pPr>
      <w:r w:rsidRPr="00D1344C">
        <w:rPr>
          <w:rFonts w:ascii="Segoe UI Light" w:hAnsi="Segoe UI Light" w:cs="Segoe UI Light"/>
          <w:sz w:val="24"/>
          <w:szCs w:val="24"/>
        </w:rPr>
        <w:t>Salvo disposición en contrario en un acuerdo de licencia separado celebrado entre usted y Fenix Alliance, este Acuerdo no otorga a ninguna de las partes ningún derecho, título, interés o licencia en o a cualquiera de las marcas comerciales, nombres comerciales, imagen comercial o logotipos de la otra parte (colectivamente,</w:t>
      </w:r>
      <w:r w:rsidRPr="00D1344C">
        <w:rPr>
          <w:rFonts w:ascii="Segoe UI Light" w:hAnsi="Segoe UI Light" w:cs="Segoe UI Light"/>
          <w:b/>
          <w:sz w:val="24"/>
          <w:szCs w:val="24"/>
        </w:rPr>
        <w:t xml:space="preserve"> </w:t>
      </w:r>
      <w:r w:rsidRPr="0001062B">
        <w:rPr>
          <w:rFonts w:ascii="Segoe UI Light" w:hAnsi="Segoe UI Light" w:cs="Segoe UI Light"/>
          <w:bCs/>
          <w:sz w:val="24"/>
          <w:szCs w:val="24"/>
        </w:rPr>
        <w:t>“</w:t>
      </w:r>
      <w:r w:rsidRPr="00D1344C">
        <w:rPr>
          <w:rFonts w:ascii="Segoe UI Light" w:hAnsi="Segoe UI Light" w:cs="Segoe UI Light"/>
          <w:b/>
          <w:sz w:val="24"/>
          <w:szCs w:val="24"/>
        </w:rPr>
        <w:t>Marcas</w:t>
      </w:r>
      <w:r w:rsidRPr="0001062B">
        <w:rPr>
          <w:rFonts w:ascii="Segoe UI Light" w:hAnsi="Segoe UI Light" w:cs="Segoe UI Light"/>
          <w:bCs/>
          <w:sz w:val="24"/>
          <w:szCs w:val="24"/>
        </w:rPr>
        <w:t xml:space="preserve">"). </w:t>
      </w:r>
      <w:r w:rsidRPr="00D1344C">
        <w:rPr>
          <w:rFonts w:ascii="Segoe UI Light" w:hAnsi="Segoe UI Light" w:cs="Segoe UI Light"/>
          <w:sz w:val="24"/>
          <w:szCs w:val="24"/>
        </w:rPr>
        <w:t>Puede utilizar el nombre corporativo de Fenix Alliance, los nombres de productos de Fenix Alliance y las marcas comerciales ("</w:t>
      </w:r>
      <w:r w:rsidRPr="0001062B">
        <w:rPr>
          <w:rFonts w:ascii="Segoe UI Light" w:hAnsi="Segoe UI Light" w:cs="Segoe UI Light"/>
          <w:b/>
          <w:bCs/>
          <w:sz w:val="24"/>
          <w:szCs w:val="24"/>
        </w:rPr>
        <w:t xml:space="preserve">Marcas de </w:t>
      </w:r>
      <w:r w:rsidRPr="00D1344C">
        <w:rPr>
          <w:rFonts w:ascii="Segoe UI Light" w:hAnsi="Segoe UI Light" w:cs="Segoe UI Light"/>
          <w:b/>
          <w:sz w:val="24"/>
          <w:szCs w:val="24"/>
        </w:rPr>
        <w:t>Fenix Alliance</w:t>
      </w:r>
      <w:r w:rsidRPr="0001062B">
        <w:rPr>
          <w:rFonts w:ascii="Segoe UI Light" w:hAnsi="Segoe UI Light" w:cs="Segoe UI Light"/>
          <w:bCs/>
          <w:sz w:val="24"/>
          <w:szCs w:val="24"/>
        </w:rPr>
        <w:t>”)</w:t>
      </w:r>
      <w:r w:rsidRPr="00D1344C">
        <w:rPr>
          <w:rFonts w:ascii="Segoe UI Light" w:hAnsi="Segoe UI Light" w:cs="Segoe UI Light"/>
          <w:b/>
          <w:sz w:val="24"/>
          <w:szCs w:val="24"/>
        </w:rPr>
        <w:t xml:space="preserve"> </w:t>
      </w:r>
      <w:r w:rsidRPr="00D1344C">
        <w:rPr>
          <w:rFonts w:ascii="Segoe UI Light" w:hAnsi="Segoe UI Light" w:cs="Segoe UI Light"/>
          <w:bCs/>
          <w:sz w:val="24"/>
          <w:szCs w:val="24"/>
        </w:rPr>
        <w:t>en</w:t>
      </w:r>
      <w:r w:rsidRPr="00D1344C">
        <w:rPr>
          <w:rFonts w:ascii="Segoe UI Light" w:hAnsi="Segoe UI Light" w:cs="Segoe UI Light"/>
          <w:sz w:val="24"/>
          <w:szCs w:val="24"/>
        </w:rPr>
        <w:t xml:space="preserve"> texto sin formato (pero no logotipos, imagen comercial, diseños o marcas denominativas en forma estilizada) para identificar y referir con precisión a Fenix Alliance y su tecnología y servicios. Al hacer tales referencias, usted debe abstenerse de usar que pueda causar confusión sobre su relación con  Fenix Alliance y debe cumplir con</w:t>
      </w:r>
      <w:hyperlink r:id="rId14">
        <w:r w:rsidRPr="00D1344C">
          <w:rPr>
            <w:rFonts w:ascii="Segoe UI Light" w:hAnsi="Segoe UI Light" w:cs="Segoe UI Light"/>
            <w:sz w:val="24"/>
            <w:szCs w:val="24"/>
          </w:rPr>
          <w:t xml:space="preserve"> </w:t>
        </w:r>
      </w:hyperlink>
      <w:r w:rsidRPr="00D1344C">
        <w:rPr>
          <w:rFonts w:ascii="Segoe UI Light" w:hAnsi="Segoe UI Light" w:cs="Segoe UI Light"/>
          <w:sz w:val="24"/>
          <w:szCs w:val="24"/>
        </w:rPr>
        <w:t xml:space="preserve">las pautas de </w:t>
      </w:r>
      <w:hyperlink r:id="rId15">
        <w:r w:rsidRPr="00D1344C">
          <w:rPr>
            <w:rFonts w:ascii="Segoe UI Light" w:hAnsi="Segoe UI Light" w:cs="Segoe UI Light"/>
            <w:sz w:val="24"/>
            <w:szCs w:val="24"/>
          </w:rPr>
          <w:t>uso de</w:t>
        </w:r>
      </w:hyperlink>
      <w:r w:rsidRPr="00D1344C">
        <w:rPr>
          <w:rFonts w:ascii="Segoe UI Light" w:hAnsi="Segoe UI Light" w:cs="Segoe UI Light"/>
          <w:sz w:val="24"/>
          <w:szCs w:val="24"/>
        </w:rPr>
        <w:t xml:space="preserve"> Fenix </w:t>
      </w:r>
      <w:hyperlink r:id="rId16">
        <w:r w:rsidRPr="00D1344C">
          <w:rPr>
            <w:rFonts w:ascii="Segoe UI Light" w:hAnsi="Segoe UI Light" w:cs="Segoe UI Light"/>
            <w:sz w:val="24"/>
            <w:szCs w:val="24"/>
          </w:rPr>
          <w:t>Alliance.</w:t>
        </w:r>
      </w:hyperlink>
      <w:r w:rsidRPr="00D1344C">
        <w:rPr>
          <w:rFonts w:ascii="Segoe UI Light" w:hAnsi="Segoe UI Light" w:cs="Segoe UI Light"/>
          <w:sz w:val="24"/>
          <w:szCs w:val="24"/>
        </w:rPr>
        <w:t xml:space="preserve"> Corregirá de inmediato cualquier uso indebido previa notificación de Fenix Alliance. Podemos revocar su permiso para usar el nombre corporativo de Fenix Alliance, los nombres de productos de Fenix Alliance y las marcas comerciales en texto sin formato (pero no logotipos, imagen comercial, diseños o marcas denominativas en forma </w:t>
      </w:r>
      <w:r w:rsidRPr="00D1344C">
        <w:rPr>
          <w:rFonts w:ascii="Segoe UI Light" w:hAnsi="Segoe UI Light" w:cs="Segoe UI Light"/>
          <w:sz w:val="24"/>
          <w:szCs w:val="24"/>
        </w:rPr>
        <w:lastRenderedPageBreak/>
        <w:t xml:space="preserve">estilizada) en cualquier momento, notificándole por escrito. Cualquier buena voluntad generada por el uso de las Marcas de </w:t>
      </w:r>
      <w:r w:rsidR="0001062B">
        <w:rPr>
          <w:rFonts w:ascii="Segoe UI Light" w:hAnsi="Segoe UI Light" w:cs="Segoe UI Light"/>
          <w:sz w:val="24"/>
          <w:szCs w:val="24"/>
        </w:rPr>
        <w:t>Fenix Alliance</w:t>
      </w:r>
      <w:r w:rsidRPr="00D1344C">
        <w:rPr>
          <w:rFonts w:ascii="Segoe UI Light" w:hAnsi="Segoe UI Light" w:cs="Segoe UI Light"/>
          <w:sz w:val="24"/>
          <w:szCs w:val="24"/>
        </w:rPr>
        <w:t xml:space="preserve"> redundará únicamente en beneficio de Fenix Alliance.  </w:t>
      </w:r>
    </w:p>
    <w:p w14:paraId="589B07F4" w14:textId="4E8D0B0F" w:rsidR="00C12185" w:rsidRDefault="00C12185"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p>
    <w:p w14:paraId="13EE1C1D" w14:textId="77777777" w:rsidR="00C12185" w:rsidRPr="00810460" w:rsidRDefault="00C12185"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p>
    <w:p w14:paraId="243869E1" w14:textId="77777777" w:rsidR="007C3796" w:rsidRPr="00810460" w:rsidRDefault="007C3796" w:rsidP="254C7DC7">
      <w:pPr>
        <w:pStyle w:val="Heading2"/>
        <w:jc w:val="both"/>
        <w:rPr>
          <w:rFonts w:ascii="Segoe UI Light" w:eastAsia="Segoe Pro" w:hAnsi="Segoe UI Light" w:cs="Segoe UI Light"/>
          <w:sz w:val="24"/>
          <w:szCs w:val="24"/>
        </w:rPr>
      </w:pPr>
      <w:bookmarkStart w:id="3" w:name="levels"/>
      <w:bookmarkEnd w:id="3"/>
      <w:r w:rsidRPr="00810460">
        <w:rPr>
          <w:rFonts w:ascii="Segoe UI Light" w:eastAsia="Segoe Pro" w:hAnsi="Segoe UI Light" w:cs="Segoe UI Light"/>
          <w:sz w:val="24"/>
          <w:szCs w:val="24"/>
        </w:rPr>
        <w:t>3. NIVELES DEL PROGRAMA</w:t>
      </w:r>
    </w:p>
    <w:p w14:paraId="23429B9B" w14:textId="076CFD5D"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Hay tres niveles de pertenencia al Programa. Las certificaciones de pertenencia correspondientes a estos niveles pueden encontrarse en: </w:t>
      </w:r>
      <w:hyperlink r:id="rId17" w:history="1">
        <w:r w:rsidRPr="00810460">
          <w:rPr>
            <w:rStyle w:val="Hyperlink"/>
            <w:rFonts w:ascii="Segoe UI Light" w:eastAsia="Segoe Pro" w:hAnsi="Segoe UI Light" w:cs="Segoe UI Light"/>
            <w:color w:val="0071C5"/>
            <w:u w:val="none"/>
            <w:shd w:val="clear" w:color="auto" w:fill="FFFFFF"/>
            <w:lang w:val="es-CO"/>
          </w:rPr>
          <w:t>https://fenixalliance.com.co/partner</w:t>
        </w:r>
      </w:hyperlink>
      <w:r w:rsidRPr="00810460">
        <w:rPr>
          <w:rFonts w:ascii="Segoe UI Light" w:eastAsia="Segoe Pro" w:hAnsi="Segoe UI Light" w:cs="Segoe UI Light"/>
          <w:color w:val="555555"/>
          <w:lang w:val="es-CO"/>
        </w:rPr>
        <w:t> .</w:t>
      </w:r>
    </w:p>
    <w:p w14:paraId="5E017AB4" w14:textId="1F655643" w:rsidR="007C3796" w:rsidRPr="00810460" w:rsidRDefault="007C3796" w:rsidP="00204099">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Partner </w:t>
      </w:r>
      <w:r w:rsidR="003337CA" w:rsidRPr="00810460">
        <w:rPr>
          <w:rFonts w:ascii="Segoe UI Light" w:eastAsia="Segoe Pro" w:hAnsi="Segoe UI Light" w:cs="Segoe UI Light"/>
          <w:color w:val="555555"/>
          <w:lang w:val="es-CO"/>
        </w:rPr>
        <w:t xml:space="preserve">Premier </w:t>
      </w:r>
    </w:p>
    <w:p w14:paraId="583FCCCA" w14:textId="77777777" w:rsidR="007C3796" w:rsidRPr="00810460" w:rsidRDefault="007C3796" w:rsidP="00204099">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Partner Gold</w:t>
      </w:r>
    </w:p>
    <w:p w14:paraId="4D584BFF" w14:textId="04DAE45A" w:rsidR="007C3796" w:rsidRPr="00810460" w:rsidRDefault="007C3796" w:rsidP="00204099">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Partner Registered</w:t>
      </w:r>
    </w:p>
    <w:p w14:paraId="4F684270" w14:textId="7777777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El título, estructura y ventajas del Programa pueden variar de un país a otro.</w:t>
      </w:r>
    </w:p>
    <w:p w14:paraId="6DC9A37E" w14:textId="77777777" w:rsidR="007C3796" w:rsidRPr="00810460" w:rsidRDefault="007C3796" w:rsidP="254C7DC7">
      <w:pPr>
        <w:pStyle w:val="Heading2"/>
        <w:jc w:val="both"/>
        <w:rPr>
          <w:rFonts w:ascii="Segoe UI Light" w:eastAsia="Segoe Pro" w:hAnsi="Segoe UI Light" w:cs="Segoe UI Light"/>
          <w:sz w:val="24"/>
          <w:szCs w:val="24"/>
        </w:rPr>
      </w:pPr>
      <w:bookmarkStart w:id="4" w:name="terminology"/>
      <w:bookmarkEnd w:id="4"/>
      <w:r w:rsidRPr="00810460">
        <w:rPr>
          <w:rFonts w:ascii="Segoe UI Light" w:eastAsia="Segoe Pro" w:hAnsi="Segoe UI Light" w:cs="Segoe UI Light"/>
          <w:sz w:val="24"/>
          <w:szCs w:val="24"/>
        </w:rPr>
        <w:t>4. TERMINOLOGÍA DEL PROGRAMA</w:t>
      </w:r>
    </w:p>
    <w:p w14:paraId="6B920CAF" w14:textId="7777777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Como miembro del Programa, solamente puede utilizar el nombre del Programa y su designación de nivel en texto o en discurso de los siguientes modos:</w:t>
      </w:r>
    </w:p>
    <w:p w14:paraId="5CFD95C6"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4.1 Cuando se refiera al Programa:</w:t>
      </w:r>
    </w:p>
    <w:p w14:paraId="0767C50B" w14:textId="73B24601" w:rsidR="007C3796" w:rsidRPr="00810460" w:rsidRDefault="007C3796" w:rsidP="254C7DC7">
      <w:pPr>
        <w:pStyle w:val="NormalWeb"/>
        <w:shd w:val="clear" w:color="auto" w:fill="FFFFFF" w:themeFill="background1"/>
        <w:spacing w:before="0" w:beforeAutospacing="0" w:after="165" w:afterAutospacing="0"/>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Programa </w:t>
      </w:r>
      <w:r w:rsidR="00440E09" w:rsidRPr="00810460">
        <w:rPr>
          <w:rFonts w:ascii="Segoe UI Light" w:eastAsia="Segoe Pro" w:hAnsi="Segoe UI Light" w:cs="Segoe UI Light"/>
          <w:color w:val="555555"/>
          <w:lang w:val="es-CO"/>
        </w:rPr>
        <w:t xml:space="preserve">Fenix Alliance® </w:t>
      </w:r>
      <w:r w:rsidRPr="00810460">
        <w:rPr>
          <w:rFonts w:ascii="Segoe UI Light" w:eastAsia="Segoe Pro" w:hAnsi="Segoe UI Light" w:cs="Segoe UI Light"/>
          <w:color w:val="555555"/>
          <w:lang w:val="es-CO"/>
        </w:rPr>
        <w:t>Trusted Advisor</w:t>
      </w:r>
      <w:r w:rsidRPr="00810460">
        <w:rPr>
          <w:rFonts w:ascii="Segoe UI Light" w:hAnsi="Segoe UI Light" w:cs="Segoe UI Light"/>
          <w:lang w:val="es-CO"/>
        </w:rPr>
        <w:br/>
      </w:r>
      <w:r w:rsidRPr="00810460">
        <w:rPr>
          <w:rFonts w:ascii="Segoe UI Light" w:eastAsia="Segoe Pro" w:hAnsi="Segoe UI Light" w:cs="Segoe UI Light"/>
          <w:color w:val="555555"/>
          <w:lang w:val="es-CO"/>
        </w:rPr>
        <w:t>(No</w:t>
      </w:r>
      <w:r w:rsidRPr="00810460">
        <w:rPr>
          <w:rFonts w:ascii="Segoe UI Light" w:eastAsia="Segoe Pro" w:hAnsi="Segoe UI Light" w:cs="Segoe UI Light"/>
          <w:i/>
          <w:iCs/>
          <w:color w:val="555555"/>
          <w:lang w:val="es-CO"/>
        </w:rPr>
        <w:t> </w:t>
      </w:r>
      <w:r w:rsidRPr="00810460">
        <w:rPr>
          <w:rFonts w:ascii="Segoe UI Light" w:eastAsia="Segoe Pro" w:hAnsi="Segoe UI Light" w:cs="Segoe UI Light"/>
          <w:color w:val="555555"/>
          <w:lang w:val="es-CO"/>
        </w:rPr>
        <w:t>utilice la forma abreviada FATA)</w:t>
      </w:r>
    </w:p>
    <w:p w14:paraId="32FEF0FE"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4.2 Al referirse a su nivel de pertenencia:</w:t>
      </w:r>
    </w:p>
    <w:p w14:paraId="79700A60" w14:textId="044F61E6" w:rsidR="007C3796" w:rsidRDefault="007C3796" w:rsidP="254C7DC7">
      <w:pPr>
        <w:pStyle w:val="NormalWeb"/>
        <w:shd w:val="clear" w:color="auto" w:fill="FFFFFF" w:themeFill="background1"/>
        <w:spacing w:before="0" w:beforeAutospacing="0" w:after="165" w:afterAutospacing="0"/>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Alliance Trusted Advisor </w:t>
      </w:r>
      <w:r w:rsidR="00173646" w:rsidRPr="00810460">
        <w:rPr>
          <w:rFonts w:ascii="Segoe UI Light" w:eastAsia="Segoe Pro" w:hAnsi="Segoe UI Light" w:cs="Segoe UI Light"/>
          <w:color w:val="555555"/>
          <w:lang w:val="es-CO"/>
        </w:rPr>
        <w:t xml:space="preserve">– Partner </w:t>
      </w:r>
      <w:r w:rsidR="003337CA" w:rsidRPr="00810460">
        <w:rPr>
          <w:rFonts w:ascii="Segoe UI Light" w:eastAsia="Segoe Pro" w:hAnsi="Segoe UI Light" w:cs="Segoe UI Light"/>
          <w:color w:val="555555"/>
          <w:lang w:val="es-CO"/>
        </w:rPr>
        <w:t xml:space="preserve">Premier </w:t>
      </w:r>
      <w:r w:rsidRPr="00810460">
        <w:rPr>
          <w:rFonts w:ascii="Segoe UI Light" w:hAnsi="Segoe UI Light" w:cs="Segoe UI Light"/>
          <w:lang w:val="es-CO"/>
        </w:rPr>
        <w:br/>
      </w:r>
      <w:r w:rsidRPr="00810460">
        <w:rPr>
          <w:rFonts w:ascii="Segoe UI Light" w:eastAsia="Segoe Pro" w:hAnsi="Segoe UI Light" w:cs="Segoe UI Light"/>
          <w:color w:val="555555"/>
          <w:lang w:val="es-CO"/>
        </w:rPr>
        <w:t xml:space="preserve">Alliance Trusted Advisor </w:t>
      </w:r>
      <w:r w:rsidR="00173646" w:rsidRPr="00810460">
        <w:rPr>
          <w:rFonts w:ascii="Segoe UI Light" w:eastAsia="Segoe Pro" w:hAnsi="Segoe UI Light" w:cs="Segoe UI Light"/>
          <w:color w:val="555555"/>
          <w:lang w:val="es-CO"/>
        </w:rPr>
        <w:t xml:space="preserve">– Partner </w:t>
      </w:r>
      <w:r w:rsidRPr="00810460">
        <w:rPr>
          <w:rFonts w:ascii="Segoe UI Light" w:eastAsia="Segoe Pro" w:hAnsi="Segoe UI Light" w:cs="Segoe UI Light"/>
          <w:color w:val="555555"/>
          <w:lang w:val="es-CO"/>
        </w:rPr>
        <w:t>Gold</w:t>
      </w:r>
      <w:r w:rsidRPr="00810460">
        <w:rPr>
          <w:rFonts w:ascii="Segoe UI Light" w:hAnsi="Segoe UI Light" w:cs="Segoe UI Light"/>
          <w:lang w:val="es-CO"/>
        </w:rPr>
        <w:br/>
      </w:r>
      <w:r w:rsidRPr="00810460">
        <w:rPr>
          <w:rFonts w:ascii="Segoe UI Light" w:eastAsia="Segoe Pro" w:hAnsi="Segoe UI Light" w:cs="Segoe UI Light"/>
          <w:color w:val="555555"/>
          <w:lang w:val="es-CO"/>
        </w:rPr>
        <w:t>Alliance Trusted Advisor</w:t>
      </w:r>
      <w:r w:rsidR="003337CA" w:rsidRPr="00810460">
        <w:rPr>
          <w:rFonts w:ascii="Segoe UI Light" w:eastAsia="Segoe Pro" w:hAnsi="Segoe UI Light" w:cs="Segoe UI Light"/>
          <w:color w:val="555555"/>
          <w:lang w:val="es-CO"/>
        </w:rPr>
        <w:t xml:space="preserve"> </w:t>
      </w:r>
      <w:r w:rsidR="00173646" w:rsidRPr="00810460">
        <w:rPr>
          <w:rFonts w:ascii="Segoe UI Light" w:eastAsia="Segoe Pro" w:hAnsi="Segoe UI Light" w:cs="Segoe UI Light"/>
          <w:color w:val="555555"/>
          <w:lang w:val="es-CO"/>
        </w:rPr>
        <w:t xml:space="preserve">– Partner </w:t>
      </w:r>
      <w:r w:rsidR="003337CA" w:rsidRPr="00810460">
        <w:rPr>
          <w:rFonts w:ascii="Segoe UI Light" w:eastAsia="Segoe Pro" w:hAnsi="Segoe UI Light" w:cs="Segoe UI Light"/>
          <w:color w:val="555555"/>
          <w:lang w:val="es-CO"/>
        </w:rPr>
        <w:t>Registered</w:t>
      </w:r>
    </w:p>
    <w:p w14:paraId="7E70EB4B" w14:textId="4CFF8DE9" w:rsidR="00173646" w:rsidRPr="00810460" w:rsidRDefault="00173646" w:rsidP="254C7DC7">
      <w:pPr>
        <w:pStyle w:val="NormalWeb"/>
        <w:shd w:val="clear" w:color="auto" w:fill="FFFFFF" w:themeFill="background1"/>
        <w:spacing w:before="0" w:beforeAutospacing="0" w:after="165" w:afterAutospacing="0"/>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(Nota: Utilice un guion largo, no un guion normal)</w:t>
      </w:r>
    </w:p>
    <w:p w14:paraId="5A4AF75D"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4.3 Cuando se refiera al Programa y al Nivel conjuntamente:</w:t>
      </w:r>
    </w:p>
    <w:p w14:paraId="0900999C" w14:textId="5BCD5BAE" w:rsidR="007C3796" w:rsidRPr="00810460" w:rsidRDefault="007C3796" w:rsidP="254C7DC7">
      <w:pPr>
        <w:pStyle w:val="NormalWeb"/>
        <w:shd w:val="clear" w:color="auto" w:fill="FFFFFF" w:themeFill="background1"/>
        <w:spacing w:before="0" w:beforeAutospacing="0" w:after="165" w:afterAutospacing="0"/>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Programa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Trusted Advisor, Partner </w:t>
      </w:r>
      <w:r w:rsidR="003337CA" w:rsidRPr="00810460">
        <w:rPr>
          <w:rFonts w:ascii="Segoe UI Light" w:eastAsia="Segoe Pro" w:hAnsi="Segoe UI Light" w:cs="Segoe UI Light"/>
          <w:color w:val="555555"/>
          <w:lang w:val="es-CO"/>
        </w:rPr>
        <w:t xml:space="preserve">Premier </w:t>
      </w:r>
      <w:r w:rsidRPr="00810460">
        <w:rPr>
          <w:rFonts w:ascii="Segoe UI Light" w:hAnsi="Segoe UI Light" w:cs="Segoe UI Light"/>
          <w:lang w:val="es-CO"/>
        </w:rPr>
        <w:br/>
      </w:r>
      <w:r w:rsidRPr="00810460">
        <w:rPr>
          <w:rFonts w:ascii="Segoe UI Light" w:eastAsia="Segoe Pro" w:hAnsi="Segoe UI Light" w:cs="Segoe UI Light"/>
          <w:color w:val="555555"/>
          <w:lang w:val="es-CO"/>
        </w:rPr>
        <w:t xml:space="preserve">Programa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Trusted Advisor, Partner Gold</w:t>
      </w:r>
      <w:r w:rsidRPr="00810460">
        <w:rPr>
          <w:rFonts w:ascii="Segoe UI Light" w:hAnsi="Segoe UI Light" w:cs="Segoe UI Light"/>
          <w:lang w:val="es-CO"/>
        </w:rPr>
        <w:br/>
      </w:r>
      <w:r w:rsidRPr="00810460">
        <w:rPr>
          <w:rFonts w:ascii="Segoe UI Light" w:eastAsia="Segoe Pro" w:hAnsi="Segoe UI Light" w:cs="Segoe UI Light"/>
          <w:color w:val="555555"/>
          <w:lang w:val="es-CO"/>
        </w:rPr>
        <w:t xml:space="preserve">Programa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Trusted Advisor, Partner Registered</w:t>
      </w:r>
    </w:p>
    <w:p w14:paraId="77119B95" w14:textId="77777777" w:rsidR="007C3796" w:rsidRPr="00810460" w:rsidRDefault="007C3796" w:rsidP="254C7DC7">
      <w:pPr>
        <w:pStyle w:val="NormalWeb"/>
        <w:shd w:val="clear" w:color="auto" w:fill="FFFFFF" w:themeFill="background1"/>
        <w:spacing w:before="0" w:beforeAutospacing="0" w:after="165" w:afterAutospacing="0"/>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O:</w:t>
      </w:r>
    </w:p>
    <w:p w14:paraId="798A9FE2" w14:textId="358BCA34" w:rsidR="007C3796" w:rsidRPr="00810460" w:rsidRDefault="007C3796" w:rsidP="254C7DC7">
      <w:pPr>
        <w:pStyle w:val="NormalWeb"/>
        <w:shd w:val="clear" w:color="auto" w:fill="FFFFFF" w:themeFill="background1"/>
        <w:spacing w:before="0" w:beforeAutospacing="0" w:after="165" w:afterAutospacing="0"/>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lastRenderedPageBreak/>
        <w:t xml:space="preserve">Programa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Trusted Advisor – Partner </w:t>
      </w:r>
      <w:r w:rsidR="003337CA" w:rsidRPr="00810460">
        <w:rPr>
          <w:rFonts w:ascii="Segoe UI Light" w:eastAsia="Segoe Pro" w:hAnsi="Segoe UI Light" w:cs="Segoe UI Light"/>
          <w:color w:val="555555"/>
          <w:lang w:val="es-CO"/>
        </w:rPr>
        <w:t xml:space="preserve">Premier </w:t>
      </w:r>
      <w:r w:rsidRPr="00810460">
        <w:rPr>
          <w:rFonts w:ascii="Segoe UI Light" w:hAnsi="Segoe UI Light" w:cs="Segoe UI Light"/>
          <w:lang w:val="es-CO"/>
        </w:rPr>
        <w:br/>
      </w:r>
      <w:r w:rsidRPr="00810460">
        <w:rPr>
          <w:rFonts w:ascii="Segoe UI Light" w:eastAsia="Segoe Pro" w:hAnsi="Segoe UI Light" w:cs="Segoe UI Light"/>
          <w:color w:val="555555"/>
          <w:lang w:val="es-CO"/>
        </w:rPr>
        <w:t xml:space="preserve">Programa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Trusted Advisor – Partner Gold</w:t>
      </w:r>
      <w:r w:rsidRPr="00810460">
        <w:rPr>
          <w:rFonts w:ascii="Segoe UI Light" w:hAnsi="Segoe UI Light" w:cs="Segoe UI Light"/>
          <w:lang w:val="es-CO"/>
        </w:rPr>
        <w:br/>
      </w:r>
      <w:r w:rsidRPr="00810460">
        <w:rPr>
          <w:rFonts w:ascii="Segoe UI Light" w:eastAsia="Segoe Pro" w:hAnsi="Segoe UI Light" w:cs="Segoe UI Light"/>
          <w:color w:val="555555"/>
          <w:lang w:val="es-CO"/>
        </w:rPr>
        <w:t xml:space="preserve">Programa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Trusted Advisor – Registered Partner </w:t>
      </w:r>
      <w:r w:rsidRPr="00810460">
        <w:rPr>
          <w:rFonts w:ascii="Segoe UI Light" w:hAnsi="Segoe UI Light" w:cs="Segoe UI Light"/>
          <w:lang w:val="es-CO"/>
        </w:rPr>
        <w:br/>
      </w:r>
      <w:r w:rsidRPr="00810460">
        <w:rPr>
          <w:rFonts w:ascii="Segoe UI Light" w:eastAsia="Segoe Pro" w:hAnsi="Segoe UI Light" w:cs="Segoe UI Light"/>
          <w:color w:val="555555"/>
          <w:lang w:val="es-CO"/>
        </w:rPr>
        <w:t xml:space="preserve">(Nota: Utilice un </w:t>
      </w:r>
      <w:r w:rsidR="003337CA" w:rsidRPr="00810460">
        <w:rPr>
          <w:rFonts w:ascii="Segoe UI Light" w:eastAsia="Segoe Pro" w:hAnsi="Segoe UI Light" w:cs="Segoe UI Light"/>
          <w:color w:val="555555"/>
          <w:lang w:val="es-CO"/>
        </w:rPr>
        <w:t>guion</w:t>
      </w:r>
      <w:r w:rsidRPr="00810460">
        <w:rPr>
          <w:rFonts w:ascii="Segoe UI Light" w:eastAsia="Segoe Pro" w:hAnsi="Segoe UI Light" w:cs="Segoe UI Light"/>
          <w:color w:val="555555"/>
          <w:lang w:val="es-CO"/>
        </w:rPr>
        <w:t xml:space="preserve"> largo, no un </w:t>
      </w:r>
      <w:r w:rsidR="003337CA" w:rsidRPr="00810460">
        <w:rPr>
          <w:rFonts w:ascii="Segoe UI Light" w:eastAsia="Segoe Pro" w:hAnsi="Segoe UI Light" w:cs="Segoe UI Light"/>
          <w:color w:val="555555"/>
          <w:lang w:val="es-CO"/>
        </w:rPr>
        <w:t>guion</w:t>
      </w:r>
      <w:r w:rsidRPr="00810460">
        <w:rPr>
          <w:rFonts w:ascii="Segoe UI Light" w:eastAsia="Segoe Pro" w:hAnsi="Segoe UI Light" w:cs="Segoe UI Light"/>
          <w:color w:val="555555"/>
          <w:lang w:val="es-CO"/>
        </w:rPr>
        <w:t xml:space="preserve"> normal)</w:t>
      </w:r>
    </w:p>
    <w:p w14:paraId="56248B93"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4.4 Al referirse a su nivel de pertenencia, primera aparición en el documento:</w:t>
      </w:r>
    </w:p>
    <w:p w14:paraId="530B6496" w14:textId="42CC51B3" w:rsidR="007C3796" w:rsidRPr="00810460" w:rsidRDefault="00440E09" w:rsidP="254C7DC7">
      <w:pPr>
        <w:pStyle w:val="NormalWeb"/>
        <w:shd w:val="clear" w:color="auto" w:fill="FFFFFF" w:themeFill="background1"/>
        <w:spacing w:before="0" w:beforeAutospacing="0" w:after="165" w:afterAutospacing="0"/>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Fenix Alliance</w:t>
      </w:r>
      <w:r w:rsidRPr="00810460">
        <w:rPr>
          <w:rFonts w:ascii="Segoe UI Light" w:eastAsia="Segoe Pro" w:hAnsi="Segoe UI Light" w:cs="Segoe UI Light"/>
          <w:color w:val="555555"/>
          <w:vertAlign w:val="superscript"/>
          <w:lang w:val="es-CO"/>
        </w:rPr>
        <w:t>®</w:t>
      </w:r>
      <w:r w:rsidRPr="00810460">
        <w:rPr>
          <w:rFonts w:ascii="Segoe UI Light" w:eastAsia="Segoe Pro" w:hAnsi="Segoe UI Light" w:cs="Segoe UI Light"/>
          <w:color w:val="555555"/>
          <w:lang w:val="es-CO"/>
        </w:rPr>
        <w:t xml:space="preserve"> </w:t>
      </w:r>
      <w:r w:rsidR="00505E5E" w:rsidRPr="00810460">
        <w:rPr>
          <w:rFonts w:ascii="Segoe UI Light" w:eastAsia="Segoe Pro" w:hAnsi="Segoe UI Light" w:cs="Segoe UI Light"/>
          <w:color w:val="555555"/>
          <w:lang w:val="es-CO"/>
        </w:rPr>
        <w:t>Premier</w:t>
      </w:r>
      <w:r w:rsidR="00173646">
        <w:rPr>
          <w:rFonts w:ascii="Segoe UI Light" w:eastAsia="Segoe Pro" w:hAnsi="Segoe UI Light" w:cs="Segoe UI Light"/>
          <w:color w:val="555555"/>
          <w:lang w:val="es-CO"/>
        </w:rPr>
        <w:t xml:space="preserve"> </w:t>
      </w:r>
      <w:r w:rsidR="007C3796" w:rsidRPr="00810460">
        <w:rPr>
          <w:rFonts w:ascii="Segoe UI Light" w:eastAsia="Segoe Pro" w:hAnsi="Segoe UI Light" w:cs="Segoe UI Light"/>
          <w:color w:val="555555"/>
          <w:lang w:val="es-CO"/>
        </w:rPr>
        <w:t>Trusted Advisor</w:t>
      </w:r>
      <w:r w:rsidR="007C3796" w:rsidRPr="00810460">
        <w:rPr>
          <w:rFonts w:ascii="Segoe UI Light" w:hAnsi="Segoe UI Light" w:cs="Segoe UI Light"/>
          <w:lang w:val="es-CO"/>
        </w:rPr>
        <w:br/>
      </w:r>
      <w:r w:rsidRPr="00810460">
        <w:rPr>
          <w:rFonts w:ascii="Segoe UI Light" w:eastAsia="Segoe Pro" w:hAnsi="Segoe UI Light" w:cs="Segoe UI Light"/>
          <w:color w:val="555555"/>
          <w:lang w:val="es-CO"/>
        </w:rPr>
        <w:t>Fenix Alliance</w:t>
      </w:r>
      <w:r w:rsidRPr="00810460">
        <w:rPr>
          <w:rFonts w:ascii="Segoe UI Light" w:eastAsia="Segoe Pro" w:hAnsi="Segoe UI Light" w:cs="Segoe UI Light"/>
          <w:color w:val="555555"/>
          <w:vertAlign w:val="superscript"/>
          <w:lang w:val="es-CO"/>
        </w:rPr>
        <w:t>®</w:t>
      </w:r>
      <w:r w:rsidRPr="00810460">
        <w:rPr>
          <w:rFonts w:ascii="Segoe UI Light" w:eastAsia="Segoe Pro" w:hAnsi="Segoe UI Light" w:cs="Segoe UI Light"/>
          <w:color w:val="555555"/>
          <w:lang w:val="es-CO"/>
        </w:rPr>
        <w:t xml:space="preserve"> </w:t>
      </w:r>
      <w:r w:rsidR="00505E5E" w:rsidRPr="00810460">
        <w:rPr>
          <w:rFonts w:ascii="Segoe UI Light" w:eastAsia="Segoe Pro" w:hAnsi="Segoe UI Light" w:cs="Segoe UI Light"/>
          <w:color w:val="555555"/>
          <w:lang w:val="es-CO"/>
        </w:rPr>
        <w:t xml:space="preserve">Gold </w:t>
      </w:r>
      <w:r w:rsidR="007C3796" w:rsidRPr="00810460">
        <w:rPr>
          <w:rFonts w:ascii="Segoe UI Light" w:eastAsia="Segoe Pro" w:hAnsi="Segoe UI Light" w:cs="Segoe UI Light"/>
          <w:color w:val="555555"/>
          <w:lang w:val="es-CO"/>
        </w:rPr>
        <w:t>Trusted Advisor</w:t>
      </w:r>
      <w:r w:rsidR="007C3796" w:rsidRPr="00810460">
        <w:rPr>
          <w:rFonts w:ascii="Segoe UI Light" w:hAnsi="Segoe UI Light" w:cs="Segoe UI Light"/>
          <w:lang w:val="es-CO"/>
        </w:rPr>
        <w:br/>
      </w:r>
      <w:r w:rsidRPr="00810460">
        <w:rPr>
          <w:rFonts w:ascii="Segoe UI Light" w:eastAsia="Segoe Pro" w:hAnsi="Segoe UI Light" w:cs="Segoe UI Light"/>
          <w:color w:val="555555"/>
          <w:lang w:val="es-CO"/>
        </w:rPr>
        <w:t>Fenix Alliance</w:t>
      </w:r>
      <w:r w:rsidRPr="00810460">
        <w:rPr>
          <w:rFonts w:ascii="Segoe UI Light" w:eastAsia="Segoe Pro" w:hAnsi="Segoe UI Light" w:cs="Segoe UI Light"/>
          <w:color w:val="555555"/>
          <w:vertAlign w:val="superscript"/>
          <w:lang w:val="es-CO"/>
        </w:rPr>
        <w:t>®</w:t>
      </w:r>
      <w:r w:rsidRPr="00810460">
        <w:rPr>
          <w:rFonts w:ascii="Segoe UI Light" w:eastAsia="Segoe Pro" w:hAnsi="Segoe UI Light" w:cs="Segoe UI Light"/>
          <w:color w:val="555555"/>
          <w:lang w:val="es-CO"/>
        </w:rPr>
        <w:t xml:space="preserve"> </w:t>
      </w:r>
      <w:r w:rsidR="00505E5E" w:rsidRPr="00810460">
        <w:rPr>
          <w:rFonts w:ascii="Segoe UI Light" w:eastAsia="Segoe Pro" w:hAnsi="Segoe UI Light" w:cs="Segoe UI Light"/>
          <w:color w:val="555555"/>
          <w:lang w:val="es-CO"/>
        </w:rPr>
        <w:t xml:space="preserve">Registered </w:t>
      </w:r>
      <w:r w:rsidR="007C3796" w:rsidRPr="00810460">
        <w:rPr>
          <w:rFonts w:ascii="Segoe UI Light" w:eastAsia="Segoe Pro" w:hAnsi="Segoe UI Light" w:cs="Segoe UI Light"/>
          <w:color w:val="555555"/>
          <w:lang w:val="es-CO"/>
        </w:rPr>
        <w:t>Trusted Advisor</w:t>
      </w:r>
    </w:p>
    <w:p w14:paraId="771EB4B1"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4.5 Ejemplos de uso adecuado:</w:t>
      </w:r>
    </w:p>
    <w:p w14:paraId="553632FA" w14:textId="77777777" w:rsidR="00173646"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Uso posterior: </w:t>
      </w:r>
    </w:p>
    <w:p w14:paraId="7006E136" w14:textId="113DBD91" w:rsidR="007C3796"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"Como soy </w:t>
      </w:r>
      <w:r w:rsidR="00173646" w:rsidRPr="00810460">
        <w:rPr>
          <w:rFonts w:ascii="Segoe UI Light" w:eastAsia="Segoe Pro" w:hAnsi="Segoe UI Light" w:cs="Segoe UI Light"/>
          <w:color w:val="555555"/>
          <w:lang w:val="es-CO"/>
        </w:rPr>
        <w:t>Premier</w:t>
      </w:r>
      <w:r w:rsidR="00173646">
        <w:rPr>
          <w:rFonts w:ascii="Segoe UI Light" w:eastAsia="Segoe Pro" w:hAnsi="Segoe UI Light" w:cs="Segoe UI Light"/>
          <w:color w:val="555555"/>
          <w:lang w:val="es-CO"/>
        </w:rPr>
        <w:t xml:space="preserve"> </w:t>
      </w:r>
      <w:r w:rsidR="00173646" w:rsidRPr="00810460">
        <w:rPr>
          <w:rFonts w:ascii="Segoe UI Light" w:eastAsia="Segoe Pro" w:hAnsi="Segoe UI Light" w:cs="Segoe UI Light"/>
          <w:color w:val="555555"/>
          <w:lang w:val="es-CO"/>
        </w:rPr>
        <w:t xml:space="preserve">Trusted Advisor </w:t>
      </w:r>
      <w:r w:rsidR="00440E09" w:rsidRPr="00810460">
        <w:rPr>
          <w:rFonts w:ascii="Segoe UI Light" w:eastAsia="Segoe Pro" w:hAnsi="Segoe UI Light" w:cs="Segoe UI Light"/>
          <w:color w:val="555555"/>
          <w:lang w:val="es-CO"/>
        </w:rPr>
        <w:t>en Fenix Alliance</w:t>
      </w:r>
      <w:r w:rsidR="003337CA"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puedo obtener..."</w:t>
      </w:r>
    </w:p>
    <w:p w14:paraId="35FBED0B" w14:textId="241D358B" w:rsidR="00173646" w:rsidRPr="00810460" w:rsidRDefault="00173646" w:rsidP="0017364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"Como soy </w:t>
      </w:r>
      <w:r>
        <w:rPr>
          <w:rFonts w:ascii="Segoe UI Light" w:eastAsia="Segoe Pro" w:hAnsi="Segoe UI Light" w:cs="Segoe UI Light"/>
          <w:color w:val="555555"/>
          <w:lang w:val="es-CO"/>
        </w:rPr>
        <w:t xml:space="preserve">Asesor de Confianza </w:t>
      </w:r>
      <w:r w:rsidRPr="00810460">
        <w:rPr>
          <w:rFonts w:ascii="Segoe UI Light" w:eastAsia="Segoe Pro" w:hAnsi="Segoe UI Light" w:cs="Segoe UI Light"/>
          <w:color w:val="555555"/>
          <w:lang w:val="es-CO"/>
        </w:rPr>
        <w:t>Premier</w:t>
      </w:r>
      <w:r>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en Fenix Alliance, puedo obtener..."</w:t>
      </w:r>
    </w:p>
    <w:p w14:paraId="52FAB8A5"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4.6 Ejemplos de uso no adecuados – Nunca permitidos:</w:t>
      </w:r>
    </w:p>
    <w:p w14:paraId="778A7EA9" w14:textId="48020003"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"Partner de Fenix Alliance" o "</w:t>
      </w:r>
      <w:r w:rsidR="003337CA" w:rsidRPr="00810460">
        <w:rPr>
          <w:rFonts w:ascii="Segoe UI Light" w:eastAsia="Segoe Pro" w:hAnsi="Segoe UI Light" w:cs="Segoe UI Light"/>
          <w:color w:val="555555"/>
          <w:lang w:val="es-CO"/>
        </w:rPr>
        <w:t>Partner</w:t>
      </w:r>
      <w:r w:rsidRPr="00810460">
        <w:rPr>
          <w:rFonts w:ascii="Segoe UI Light" w:eastAsia="Segoe Pro" w:hAnsi="Segoe UI Light" w:cs="Segoe UI Light"/>
          <w:color w:val="555555"/>
          <w:lang w:val="es-CO"/>
        </w:rPr>
        <w:t xml:space="preserve"> con Fenix Alliance" o </w:t>
      </w:r>
      <w:r w:rsidR="00440E09" w:rsidRPr="00810460">
        <w:rPr>
          <w:rFonts w:ascii="Segoe UI Light" w:eastAsia="Segoe Pro" w:hAnsi="Segoe UI Light" w:cs="Segoe UI Light"/>
          <w:color w:val="555555"/>
          <w:lang w:val="es-CO"/>
        </w:rPr>
        <w:t>“</w:t>
      </w:r>
      <w:r w:rsidR="003337CA" w:rsidRPr="00810460">
        <w:rPr>
          <w:rFonts w:ascii="Segoe UI Light" w:eastAsia="Segoe Pro" w:hAnsi="Segoe UI Light" w:cs="Segoe UI Light"/>
          <w:color w:val="555555"/>
          <w:lang w:val="es-CO"/>
        </w:rPr>
        <w:t xml:space="preserve">Alliance </w:t>
      </w:r>
      <w:r w:rsidRPr="00810460">
        <w:rPr>
          <w:rFonts w:ascii="Segoe UI Light" w:eastAsia="Segoe Pro" w:hAnsi="Segoe UI Light" w:cs="Segoe UI Light"/>
          <w:color w:val="555555"/>
          <w:lang w:val="es-CO"/>
        </w:rPr>
        <w:t>Trusted Advisor" en cualquier tipo de uso.</w:t>
      </w:r>
    </w:p>
    <w:p w14:paraId="172A08BE" w14:textId="58608730" w:rsidR="007C3796" w:rsidRPr="00810460" w:rsidRDefault="007C3796" w:rsidP="254C7DC7">
      <w:pPr>
        <w:pStyle w:val="Heading2"/>
        <w:jc w:val="both"/>
        <w:rPr>
          <w:rFonts w:ascii="Segoe UI Light" w:eastAsia="Segoe Pro" w:hAnsi="Segoe UI Light" w:cs="Segoe UI Light"/>
          <w:sz w:val="24"/>
          <w:szCs w:val="24"/>
        </w:rPr>
      </w:pPr>
      <w:bookmarkStart w:id="5" w:name="obligations"/>
      <w:bookmarkEnd w:id="5"/>
      <w:r w:rsidRPr="00810460">
        <w:rPr>
          <w:rFonts w:ascii="Segoe UI Light" w:eastAsia="Segoe Pro" w:hAnsi="Segoe UI Light" w:cs="Segoe UI Light"/>
          <w:sz w:val="24"/>
          <w:szCs w:val="24"/>
        </w:rPr>
        <w:t>5. SUS OBLIGACIONES DE PERTENENCIA</w:t>
      </w:r>
      <w:r w:rsidR="00A9010E">
        <w:rPr>
          <w:rFonts w:ascii="Segoe UI Light" w:eastAsia="Segoe Pro" w:hAnsi="Segoe UI Light" w:cs="Segoe UI Light"/>
          <w:sz w:val="24"/>
          <w:szCs w:val="24"/>
        </w:rPr>
        <w:t>.</w:t>
      </w:r>
    </w:p>
    <w:p w14:paraId="6A83B423" w14:textId="55206F74"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5.1 Cumplimiento de los Términos y condiciones y el CTLA</w:t>
      </w:r>
      <w:r w:rsidR="00A9010E">
        <w:rPr>
          <w:rFonts w:ascii="Segoe UI Light" w:eastAsia="Segoe Pro" w:hAnsi="Segoe UI Light" w:cs="Segoe UI Light"/>
          <w:sz w:val="24"/>
          <w:szCs w:val="24"/>
          <w:lang w:val="es-CO"/>
        </w:rPr>
        <w:t>.</w:t>
      </w:r>
    </w:p>
    <w:p w14:paraId="429E1181" w14:textId="0200418F"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Usted acuerda cumplir en todo momento estos Términos y condiciones, cualquier Contrato de licencia para el uso de marcas y otros Términos y condiciones aplicables que Fenix Alliance ponga a su disposición como parte o en relación con el Programa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Trusted Advisor, como el Contrato de licencia para el uso de marcas para el canal (CTLA).</w:t>
      </w:r>
    </w:p>
    <w:p w14:paraId="45124958" w14:textId="3CDADAA1"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5.2 Completar y enviar estos documentos a Fenix Alliance</w:t>
      </w:r>
      <w:r w:rsidR="00A9010E">
        <w:rPr>
          <w:rFonts w:ascii="Segoe UI Light" w:eastAsia="Segoe Pro" w:hAnsi="Segoe UI Light" w:cs="Segoe UI Light"/>
          <w:sz w:val="24"/>
          <w:szCs w:val="24"/>
          <w:lang w:val="es-CO"/>
        </w:rPr>
        <w:t>.</w:t>
      </w:r>
    </w:p>
    <w:p w14:paraId="187062F7" w14:textId="77777777" w:rsidR="007C3796" w:rsidRPr="00810460" w:rsidRDefault="007C3796" w:rsidP="00204099">
      <w:pPr>
        <w:pStyle w:val="ListParagraph"/>
        <w:numPr>
          <w:ilvl w:val="0"/>
          <w:numId w:val="8"/>
        </w:numPr>
        <w:rPr>
          <w:rFonts w:ascii="Segoe UI Light" w:eastAsia="Segoe Pro" w:hAnsi="Segoe UI Light" w:cs="Segoe UI Light"/>
          <w:sz w:val="24"/>
          <w:szCs w:val="24"/>
        </w:rPr>
      </w:pPr>
      <w:r w:rsidRPr="00810460">
        <w:rPr>
          <w:rFonts w:ascii="Segoe UI Light" w:eastAsia="Segoe Pro" w:hAnsi="Segoe UI Light" w:cs="Segoe UI Light"/>
          <w:sz w:val="24"/>
          <w:szCs w:val="24"/>
        </w:rPr>
        <w:t>Solicitud de pertenencia</w:t>
      </w:r>
    </w:p>
    <w:p w14:paraId="699499BF" w14:textId="69F58B71" w:rsidR="007C3796" w:rsidRPr="00810460" w:rsidRDefault="007C3796" w:rsidP="00204099">
      <w:pPr>
        <w:pStyle w:val="ListParagraph"/>
        <w:numPr>
          <w:ilvl w:val="0"/>
          <w:numId w:val="8"/>
        </w:numPr>
        <w:rPr>
          <w:rFonts w:ascii="Segoe UI Light" w:eastAsia="Segoe Pro" w:hAnsi="Segoe UI Light" w:cs="Segoe UI Light"/>
          <w:sz w:val="24"/>
          <w:szCs w:val="24"/>
        </w:rPr>
      </w:pPr>
      <w:r w:rsidRPr="00810460">
        <w:rPr>
          <w:rFonts w:ascii="Segoe UI Light" w:eastAsia="Segoe Pro" w:hAnsi="Segoe UI Light" w:cs="Segoe UI Light"/>
          <w:sz w:val="24"/>
          <w:szCs w:val="24"/>
        </w:rPr>
        <w:t>Contrato de licencia para el uso de marcas para el canal (“CTLA”)</w:t>
      </w:r>
    </w:p>
    <w:p w14:paraId="2A2F9803" w14:textId="0BB4D62F"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5.3 Formación</w:t>
      </w:r>
      <w:r w:rsidR="00A9010E">
        <w:rPr>
          <w:rFonts w:ascii="Segoe UI Light" w:eastAsia="Segoe Pro" w:hAnsi="Segoe UI Light" w:cs="Segoe UI Light"/>
          <w:sz w:val="24"/>
          <w:szCs w:val="24"/>
          <w:lang w:val="es-CO"/>
        </w:rPr>
        <w:t>.</w:t>
      </w:r>
    </w:p>
    <w:p w14:paraId="04DB19FE" w14:textId="6CDB0A86"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Ciertos niveles del Programa exigen que los miembros y sus empleados reciban formación en productos y tecnologías Fenix Alliance</w:t>
      </w:r>
      <w:r w:rsidRPr="00810460">
        <w:rPr>
          <w:rFonts w:ascii="Segoe UI Light" w:eastAsia="Segoe Pro" w:hAnsi="Segoe UI Light" w:cs="Segoe UI Light"/>
          <w:color w:val="555555"/>
          <w:vertAlign w:val="superscript"/>
          <w:lang w:val="es-CO"/>
        </w:rPr>
        <w:t>®</w:t>
      </w:r>
      <w:r w:rsidRPr="00810460">
        <w:rPr>
          <w:rFonts w:ascii="Segoe UI Light" w:eastAsia="Segoe Pro" w:hAnsi="Segoe UI Light" w:cs="Segoe UI Light"/>
          <w:color w:val="555555"/>
          <w:lang w:val="es-CO"/>
        </w:rPr>
        <w:t xml:space="preserve">. Consulte las certificaciones de </w:t>
      </w:r>
      <w:r w:rsidRPr="00810460">
        <w:rPr>
          <w:rFonts w:ascii="Segoe UI Light" w:eastAsia="Segoe Pro" w:hAnsi="Segoe UI Light" w:cs="Segoe UI Light"/>
          <w:color w:val="555555"/>
          <w:lang w:val="es-CO"/>
        </w:rPr>
        <w:lastRenderedPageBreak/>
        <w:t>pertenencia para obtener detalles sobre requisitos específicos de formación para su nivel de pertenencia.</w:t>
      </w:r>
    </w:p>
    <w:p w14:paraId="641727FD" w14:textId="56167BF6"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5.4 Información del perfil</w:t>
      </w:r>
      <w:r w:rsidR="00A9010E">
        <w:rPr>
          <w:rFonts w:ascii="Segoe UI Light" w:eastAsia="Segoe Pro" w:hAnsi="Segoe UI Light" w:cs="Segoe UI Light"/>
          <w:sz w:val="24"/>
          <w:szCs w:val="24"/>
          <w:lang w:val="es-CO"/>
        </w:rPr>
        <w:t>.</w:t>
      </w:r>
    </w:p>
    <w:p w14:paraId="6480E470" w14:textId="040C39EF"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Una vez al año, como mínimo, o en el momento en que cambie de nivel en el Programa, deberá verificar y actualizar la información del perfil de su empresa (incluyendo, aunque no exclusivamente, el nombre de la empresa, la persona de contacto principal y secundaria, el nombre de su puesto de trabajo, la dirección de correo electrónico, las direcciones de la empresa tanto física como postal, el código postal y el número de teléfono y de fax) que su empresa ha registrado con Fenix Alliance ("</w:t>
      </w:r>
      <w:r w:rsidRPr="0001062B">
        <w:rPr>
          <w:rFonts w:ascii="Segoe UI Light" w:eastAsia="Segoe Pro" w:hAnsi="Segoe UI Light" w:cs="Segoe UI Light"/>
          <w:b/>
          <w:bCs/>
          <w:color w:val="555555"/>
          <w:lang w:val="es-CO"/>
        </w:rPr>
        <w:t>Información del perfil</w:t>
      </w:r>
      <w:r w:rsidRPr="00810460">
        <w:rPr>
          <w:rFonts w:ascii="Segoe UI Light" w:eastAsia="Segoe Pro" w:hAnsi="Segoe UI Light" w:cs="Segoe UI Light"/>
          <w:color w:val="555555"/>
          <w:lang w:val="es-CO"/>
        </w:rPr>
        <w:t>"), que Usted acepta que Fenix Alliance pueda utilizar en conexión con su negocio.</w:t>
      </w:r>
    </w:p>
    <w:p w14:paraId="5147D696" w14:textId="0F37431D"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5.5 Compras</w:t>
      </w:r>
      <w:r w:rsidR="00A9010E">
        <w:rPr>
          <w:rFonts w:ascii="Segoe UI Light" w:eastAsia="Segoe Pro" w:hAnsi="Segoe UI Light" w:cs="Segoe UI Light"/>
          <w:sz w:val="24"/>
          <w:szCs w:val="24"/>
          <w:lang w:val="es-CO"/>
        </w:rPr>
        <w:t>.</w:t>
      </w:r>
    </w:p>
    <w:p w14:paraId="3FC87B3F" w14:textId="67660E84"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acepta proporcionar información de ventas y datos a Fenix Alliance,</w:t>
      </w:r>
      <w:r w:rsidRPr="00810460">
        <w:rPr>
          <w:rFonts w:ascii="Segoe UI Light" w:eastAsia="Segoe Pro" w:hAnsi="Segoe UI Light" w:cs="Segoe UI Light"/>
          <w:b/>
          <w:bCs/>
          <w:color w:val="555555"/>
          <w:lang w:val="es-CO"/>
        </w:rPr>
        <w:t> </w:t>
      </w:r>
      <w:r w:rsidRPr="00810460">
        <w:rPr>
          <w:rFonts w:ascii="Segoe UI Light" w:eastAsia="Segoe Pro" w:hAnsi="Segoe UI Light" w:cs="Segoe UI Light"/>
          <w:color w:val="555555"/>
          <w:lang w:val="es-CO"/>
        </w:rPr>
        <w:t>directamente o a través de empresas que proporcionen esos datos, que serán utilizados por Fenix Alliance en relación con su negocio. Su elegibilidad para los servicios y ventajas de pertenencia al Programa serán determinados por Fenix Alliance, en parte basándose en las informaciones obtenidas de las ventas, según corresponda a su nivel de pertenencia.</w:t>
      </w:r>
    </w:p>
    <w:p w14:paraId="3C55BB53" w14:textId="64864CA5"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5.6 Integración de productos</w:t>
      </w:r>
      <w:r w:rsidR="00A9010E">
        <w:rPr>
          <w:rFonts w:ascii="Segoe UI Light" w:eastAsia="Segoe Pro" w:hAnsi="Segoe UI Light" w:cs="Segoe UI Light"/>
          <w:sz w:val="24"/>
          <w:szCs w:val="24"/>
          <w:lang w:val="es-CO"/>
        </w:rPr>
        <w:t>.</w:t>
      </w:r>
    </w:p>
    <w:p w14:paraId="092D0292" w14:textId="4AABFA76"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Únicamente en el caso de los </w:t>
      </w:r>
      <w:r w:rsidR="003337CA" w:rsidRPr="00810460">
        <w:rPr>
          <w:rFonts w:ascii="Segoe UI Light" w:eastAsia="Segoe Pro" w:hAnsi="Segoe UI Light" w:cs="Segoe UI Light"/>
          <w:color w:val="555555"/>
          <w:lang w:val="es-CO"/>
        </w:rPr>
        <w:t>Partners</w:t>
      </w:r>
      <w:r w:rsidRPr="00810460">
        <w:rPr>
          <w:rFonts w:ascii="Segoe UI Light" w:eastAsia="Segoe Pro" w:hAnsi="Segoe UI Light" w:cs="Segoe UI Light"/>
          <w:color w:val="555555"/>
          <w:lang w:val="es-CO"/>
        </w:rPr>
        <w:t xml:space="preserve"> </w:t>
      </w:r>
      <w:r w:rsidR="003337CA" w:rsidRPr="00810460">
        <w:rPr>
          <w:rFonts w:ascii="Segoe UI Light" w:eastAsia="Segoe Pro" w:hAnsi="Segoe UI Light" w:cs="Segoe UI Light"/>
          <w:color w:val="555555"/>
          <w:lang w:val="es-CO"/>
        </w:rPr>
        <w:t>Premier</w:t>
      </w:r>
      <w:r w:rsidRPr="00810460">
        <w:rPr>
          <w:rFonts w:ascii="Segoe UI Light" w:eastAsia="Segoe Pro" w:hAnsi="Segoe UI Light" w:cs="Segoe UI Light"/>
          <w:color w:val="555555"/>
          <w:lang w:val="es-CO"/>
        </w:rPr>
        <w:t>, Usted declara que al menos el 70 % de los productos Fenix Alliance o con tecnología Fenix Alliance</w:t>
      </w:r>
      <w:r w:rsidRPr="00810460">
        <w:rPr>
          <w:rFonts w:ascii="Segoe UI Light" w:eastAsia="Segoe Pro" w:hAnsi="Segoe UI Light" w:cs="Segoe UI Light"/>
          <w:color w:val="555555"/>
          <w:vertAlign w:val="superscript"/>
          <w:lang w:val="es-CO"/>
        </w:rPr>
        <w:t>©</w:t>
      </w:r>
      <w:r w:rsidRPr="00810460">
        <w:rPr>
          <w:rFonts w:ascii="Segoe UI Light" w:eastAsia="Segoe Pro" w:hAnsi="Segoe UI Light" w:cs="Segoe UI Light"/>
          <w:color w:val="555555"/>
          <w:lang w:val="es-CO"/>
        </w:rPr>
        <w:t xml:space="preserve"> que Usted compra de los Vendedores</w:t>
      </w:r>
      <w:r w:rsidR="3B5FAFD6"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los vende como artículos acabados o como producto integrado que incorpora </w:t>
      </w:r>
      <w:r w:rsidR="00440E09" w:rsidRPr="00810460">
        <w:rPr>
          <w:rFonts w:ascii="Segoe UI Light" w:eastAsia="Segoe Pro" w:hAnsi="Segoe UI Light" w:cs="Segoe UI Light"/>
          <w:color w:val="555555"/>
          <w:lang w:val="es-CO"/>
        </w:rPr>
        <w:t>los</w:t>
      </w:r>
      <w:r w:rsidRPr="00810460">
        <w:rPr>
          <w:rFonts w:ascii="Segoe UI Light" w:eastAsia="Segoe Pro" w:hAnsi="Segoe UI Light" w:cs="Segoe UI Light"/>
          <w:color w:val="555555"/>
          <w:lang w:val="es-CO"/>
        </w:rPr>
        <w:t xml:space="preserve"> componente</w:t>
      </w:r>
      <w:r w:rsidR="00440E09" w:rsidRPr="00810460">
        <w:rPr>
          <w:rFonts w:ascii="Segoe UI Light" w:eastAsia="Segoe Pro" w:hAnsi="Segoe UI Light" w:cs="Segoe UI Light"/>
          <w:color w:val="555555"/>
          <w:lang w:val="es-CO"/>
        </w:rPr>
        <w:t>s</w:t>
      </w:r>
      <w:r w:rsidRPr="00810460">
        <w:rPr>
          <w:rFonts w:ascii="Segoe UI Light" w:eastAsia="Segoe Pro" w:hAnsi="Segoe UI Light" w:cs="Segoe UI Light"/>
          <w:color w:val="555555"/>
          <w:lang w:val="es-CO"/>
        </w:rPr>
        <w:t xml:space="preserve"> adquirido</w:t>
      </w:r>
      <w:r w:rsidR="00440E09" w:rsidRPr="00810460">
        <w:rPr>
          <w:rFonts w:ascii="Segoe UI Light" w:eastAsia="Segoe Pro" w:hAnsi="Segoe UI Light" w:cs="Segoe UI Light"/>
          <w:color w:val="555555"/>
          <w:lang w:val="es-CO"/>
        </w:rPr>
        <w:t>s</w:t>
      </w:r>
      <w:r w:rsidRPr="00810460">
        <w:rPr>
          <w:rFonts w:ascii="Segoe UI Light" w:eastAsia="Segoe Pro" w:hAnsi="Segoe UI Light" w:cs="Segoe UI Light"/>
          <w:color w:val="555555"/>
          <w:lang w:val="es-CO"/>
        </w:rPr>
        <w:t>. Es probable que se requiera la verificación de la integración del producto o de los productos acabados en determinados niveles de pertenencia. Fenix Alliance se reserva el derecho a auditar cualquier información de venta generada por el sistema o informada.</w:t>
      </w:r>
    </w:p>
    <w:p w14:paraId="61EDCD15" w14:textId="43851BBF"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5.7 Ingresos informados por el usuario</w:t>
      </w:r>
      <w:r w:rsidR="00A9010E">
        <w:rPr>
          <w:rFonts w:ascii="Segoe UI Light" w:eastAsia="Segoe Pro" w:hAnsi="Segoe UI Light" w:cs="Segoe UI Light"/>
          <w:sz w:val="24"/>
          <w:szCs w:val="24"/>
          <w:lang w:val="es-CO"/>
        </w:rPr>
        <w:t>.</w:t>
      </w:r>
    </w:p>
    <w:p w14:paraId="1EC856FC" w14:textId="005DD8CC"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t>Fenix Alliance puede solicitarle que realice un informe propio sobre el número de sistemas</w:t>
      </w:r>
      <w:r w:rsidR="003337CA" w:rsidRPr="00810460">
        <w:rPr>
          <w:rFonts w:ascii="Segoe UI Light" w:eastAsia="Segoe Pro" w:hAnsi="Segoe UI Light" w:cs="Segoe UI Light"/>
          <w:b/>
          <w:bCs/>
          <w:color w:val="555555"/>
          <w:lang w:val="es-CO"/>
        </w:rPr>
        <w:t xml:space="preserve"> y soluciones</w:t>
      </w:r>
      <w:r w:rsidRPr="00810460">
        <w:rPr>
          <w:rFonts w:ascii="Segoe UI Light" w:eastAsia="Segoe Pro" w:hAnsi="Segoe UI Light" w:cs="Segoe UI Light"/>
          <w:b/>
          <w:bCs/>
          <w:color w:val="555555"/>
          <w:lang w:val="es-CO"/>
        </w:rPr>
        <w:t xml:space="preserve"> con tecnologías Fenix Alliance que su empresa haya vendido en el año anterior.</w:t>
      </w:r>
      <w:r w:rsidRPr="00810460">
        <w:rPr>
          <w:rFonts w:ascii="Segoe UI Light" w:eastAsia="Segoe Pro" w:hAnsi="Segoe UI Light" w:cs="Segoe UI Light"/>
          <w:color w:val="555555"/>
          <w:lang w:val="es-CO"/>
        </w:rPr>
        <w:t xml:space="preserve"> Fenix Alliance se reserva el derecho a validar esta información proporcionada por el usuario. Fenix Alliance tendrá el derecho a inspeccionar y auditar los registros de su empresa, así como a realizar visitas o inspecciones a </w:t>
      </w:r>
      <w:r w:rsidR="216C8D80" w:rsidRPr="00810460">
        <w:rPr>
          <w:rFonts w:ascii="Segoe UI Light" w:eastAsia="Segoe Pro" w:hAnsi="Segoe UI Light" w:cs="Segoe UI Light"/>
          <w:color w:val="555555"/>
          <w:lang w:val="es-CO"/>
        </w:rPr>
        <w:t>su</w:t>
      </w:r>
      <w:r w:rsidRPr="00810460">
        <w:rPr>
          <w:rFonts w:ascii="Segoe UI Light" w:eastAsia="Segoe Pro" w:hAnsi="Segoe UI Light" w:cs="Segoe UI Light"/>
          <w:color w:val="555555"/>
          <w:lang w:val="es-CO"/>
        </w:rPr>
        <w:t>s instalaciones. A su petición escrita o a decisión de Fenix Alliance queda que dicha auditoría sea realizada por un tercero independiente</w:t>
      </w:r>
      <w:r w:rsidR="64987BEA"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con cargo a Fenix Alliance y con un aviso de diez </w:t>
      </w:r>
      <w:r w:rsidR="3285F32A" w:rsidRPr="00810460">
        <w:rPr>
          <w:rFonts w:ascii="Segoe UI Light" w:eastAsia="Segoe Pro" w:hAnsi="Segoe UI Light" w:cs="Segoe UI Light"/>
          <w:color w:val="555555"/>
          <w:lang w:val="es-CO"/>
        </w:rPr>
        <w:t xml:space="preserve">(10) </w:t>
      </w:r>
      <w:r w:rsidRPr="00810460">
        <w:rPr>
          <w:rFonts w:ascii="Segoe UI Light" w:eastAsia="Segoe Pro" w:hAnsi="Segoe UI Light" w:cs="Segoe UI Light"/>
          <w:color w:val="555555"/>
          <w:lang w:val="es-CO"/>
        </w:rPr>
        <w:t xml:space="preserve">días laborales como mínimo. Los resultados de dicha auditoría serán confidenciales y, si son </w:t>
      </w:r>
      <w:r w:rsidRPr="00810460">
        <w:rPr>
          <w:rFonts w:ascii="Segoe UI Light" w:eastAsia="Segoe Pro" w:hAnsi="Segoe UI Light" w:cs="Segoe UI Light"/>
          <w:color w:val="555555"/>
          <w:lang w:val="es-CO"/>
        </w:rPr>
        <w:lastRenderedPageBreak/>
        <w:t>realizados por un tercero, sólo se informará a Fenix Alliance de la ausencia de cumplimiento de sus obligaciones recogidas en estos Términos y condiciones.</w:t>
      </w:r>
    </w:p>
    <w:p w14:paraId="52F870FF"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5.8 Conectividad. </w:t>
      </w:r>
    </w:p>
    <w:p w14:paraId="39BD79D3" w14:textId="7777777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acepta:</w:t>
      </w:r>
    </w:p>
    <w:p w14:paraId="550740CB" w14:textId="0AED1998" w:rsidR="007C3796" w:rsidRPr="00810460" w:rsidRDefault="152F5678" w:rsidP="00204099">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M</w:t>
      </w:r>
      <w:r w:rsidR="007C3796" w:rsidRPr="00810460">
        <w:rPr>
          <w:rFonts w:ascii="Segoe UI Light" w:eastAsia="Segoe Pro" w:hAnsi="Segoe UI Light" w:cs="Segoe UI Light"/>
          <w:color w:val="555555"/>
          <w:lang w:val="es-CO"/>
        </w:rPr>
        <w:t>antener la dirección de correo electrónico de la persona de contacto principal de su empresa y de todo empleado relacionado con el Programa como parte de los criterios de pertenencia;</w:t>
      </w:r>
    </w:p>
    <w:p w14:paraId="27F8EFCC" w14:textId="4D74279D" w:rsidR="007C3796" w:rsidRPr="00810460" w:rsidRDefault="488E19C8" w:rsidP="00204099">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M</w:t>
      </w:r>
      <w:r w:rsidR="007C3796" w:rsidRPr="00810460">
        <w:rPr>
          <w:rFonts w:ascii="Segoe UI Light" w:eastAsia="Segoe Pro" w:hAnsi="Segoe UI Light" w:cs="Segoe UI Light"/>
          <w:color w:val="555555"/>
          <w:lang w:val="es-CO"/>
        </w:rPr>
        <w:t>antener la capacidad de acceso a los sitios web del Programa. Si su ID de inicio de sesión y su contraseña permanecen inactivos durante más de 18 meses, Fenix Alliance puede eliminar y reasignar su ID de inicio de sesión individual, y finalizar su Contrato de licencia para el uso de marcas para el canal (CTLA);</w:t>
      </w:r>
    </w:p>
    <w:p w14:paraId="104913FF" w14:textId="01E3972A" w:rsidR="007C3796" w:rsidRPr="00810460" w:rsidRDefault="10DAE3A7" w:rsidP="00204099">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C</w:t>
      </w:r>
      <w:r w:rsidR="007C3796" w:rsidRPr="00810460">
        <w:rPr>
          <w:rFonts w:ascii="Segoe UI Light" w:eastAsia="Segoe Pro" w:hAnsi="Segoe UI Light" w:cs="Segoe UI Light"/>
          <w:color w:val="555555"/>
          <w:lang w:val="es-CO"/>
        </w:rPr>
        <w:t>onservar en sitio seguro cualquier contraseña utilizada que le permita acceder a los sitios web del Programa y utilizarla solo para su acceso autorizado a dichos sitios web;</w:t>
      </w:r>
    </w:p>
    <w:p w14:paraId="75052DCC" w14:textId="04B8D236" w:rsidR="007C3796" w:rsidRPr="00810460" w:rsidRDefault="16917FFE" w:rsidP="00204099">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R</w:t>
      </w:r>
      <w:r w:rsidR="007C3796" w:rsidRPr="00810460">
        <w:rPr>
          <w:rFonts w:ascii="Segoe UI Light" w:eastAsia="Segoe Pro" w:hAnsi="Segoe UI Light" w:cs="Segoe UI Light"/>
          <w:color w:val="555555"/>
          <w:lang w:val="es-CO"/>
        </w:rPr>
        <w:t>evisar todas las notificaciones oficiales del Programa relativas a este o a cambios en el nivel de pertenencia que Fenix Alliance envíe a su empresa o a Usted y a aquellos empleados relacionados con el Programa sin importar sus preferencias de recepción de información y boletines</w:t>
      </w:r>
      <w:r w:rsidR="033CEB7A" w:rsidRPr="00810460">
        <w:rPr>
          <w:rFonts w:ascii="Segoe UI Light" w:eastAsia="Segoe Pro" w:hAnsi="Segoe UI Light" w:cs="Segoe UI Light"/>
          <w:color w:val="555555"/>
          <w:lang w:val="es-CO"/>
        </w:rPr>
        <w:t>.</w:t>
      </w:r>
    </w:p>
    <w:p w14:paraId="06BDC104" w14:textId="6BA7E25E" w:rsidR="007C3796" w:rsidRPr="00810460" w:rsidRDefault="250FED95" w:rsidP="00204099">
      <w:pPr>
        <w:pStyle w:val="NormalWeb"/>
        <w:numPr>
          <w:ilvl w:val="0"/>
          <w:numId w:val="3"/>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P</w:t>
      </w:r>
      <w:r w:rsidR="007C3796" w:rsidRPr="00810460">
        <w:rPr>
          <w:rFonts w:ascii="Segoe UI Light" w:eastAsia="Segoe Pro" w:hAnsi="Segoe UI Light" w:cs="Segoe UI Light"/>
          <w:color w:val="555555"/>
          <w:lang w:val="es-CO"/>
        </w:rPr>
        <w:t>ermitir a Fenix Alliance publicar el nombre, dirección y nivel del miembro de su empresa en un sitio web, así como publicar un enlace al sitio web de su empresa, con un descargo de responsabilidades que especifica que Fenix Alliance no es responsable por el contenido de dicho sitio web.</w:t>
      </w:r>
    </w:p>
    <w:p w14:paraId="38A26429" w14:textId="77777777" w:rsidR="007C3796" w:rsidRPr="00810460" w:rsidRDefault="007C3796" w:rsidP="254C7DC7">
      <w:pPr>
        <w:pStyle w:val="Heading2"/>
        <w:jc w:val="both"/>
        <w:rPr>
          <w:rFonts w:ascii="Segoe UI Light" w:eastAsia="Segoe Pro" w:hAnsi="Segoe UI Light" w:cs="Segoe UI Light"/>
          <w:sz w:val="24"/>
          <w:szCs w:val="24"/>
        </w:rPr>
      </w:pPr>
      <w:bookmarkStart w:id="6" w:name="benefits-services"/>
      <w:bookmarkEnd w:id="6"/>
      <w:r w:rsidRPr="00810460">
        <w:rPr>
          <w:rFonts w:ascii="Segoe UI Light" w:eastAsia="Segoe Pro" w:hAnsi="Segoe UI Light" w:cs="Segoe UI Light"/>
          <w:sz w:val="24"/>
          <w:szCs w:val="24"/>
        </w:rPr>
        <w:t>6. SERVICIOS Y VENTAJAS DEL PROGRAMA</w:t>
      </w:r>
    </w:p>
    <w:p w14:paraId="0A829125" w14:textId="45A4896A"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6.1 Puntos</w:t>
      </w:r>
      <w:r w:rsidR="00A9010E">
        <w:rPr>
          <w:rFonts w:ascii="Segoe UI Light" w:eastAsia="Segoe Pro" w:hAnsi="Segoe UI Light" w:cs="Segoe UI Light"/>
          <w:sz w:val="24"/>
          <w:szCs w:val="24"/>
          <w:lang w:val="es-CO"/>
        </w:rPr>
        <w:t>.</w:t>
      </w:r>
    </w:p>
    <w:p w14:paraId="48E94B17" w14:textId="37B9573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Los Puntos ("</w:t>
      </w:r>
      <w:r w:rsidRPr="005C106E">
        <w:rPr>
          <w:rFonts w:ascii="Segoe UI Light" w:eastAsia="Segoe Pro" w:hAnsi="Segoe UI Light" w:cs="Segoe UI Light"/>
          <w:b/>
          <w:bCs/>
          <w:color w:val="555555"/>
          <w:lang w:val="es-CO"/>
        </w:rPr>
        <w:t>Puntos</w:t>
      </w:r>
      <w:r w:rsidRPr="00810460">
        <w:rPr>
          <w:rFonts w:ascii="Segoe UI Light" w:eastAsia="Segoe Pro" w:hAnsi="Segoe UI Light" w:cs="Segoe UI Light"/>
          <w:color w:val="555555"/>
          <w:lang w:val="es-CO"/>
        </w:rPr>
        <w:t xml:space="preserve">") son bonificaciones basadas en obtención discrecional que ofrece Fenix Alliance a miembros activos dependiendo de su nivel de pertenencia al Programa que adquieran productos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certificados a Vendedores (en lo sucesivo "</w:t>
      </w:r>
      <w:r w:rsidRPr="005C106E">
        <w:rPr>
          <w:rFonts w:ascii="Segoe UI Light" w:eastAsia="Segoe Pro" w:hAnsi="Segoe UI Light" w:cs="Segoe UI Light"/>
          <w:b/>
          <w:bCs/>
          <w:color w:val="555555"/>
          <w:lang w:val="es-CO"/>
        </w:rPr>
        <w:t>Miembros candidatos</w:t>
      </w:r>
      <w:r w:rsidRPr="00810460">
        <w:rPr>
          <w:rFonts w:ascii="Segoe UI Light" w:eastAsia="Segoe Pro" w:hAnsi="Segoe UI Light" w:cs="Segoe UI Light"/>
          <w:color w:val="555555"/>
          <w:lang w:val="es-CO"/>
        </w:rPr>
        <w:t xml:space="preserve">"). Los Distribuidores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autorizados y los Proveedores aprobados por Fenix Alliance no son candidatos para obtener Puntos. También pueden ofrecerse Puntos a Miembros candidatos que lleven a cabo otras actividades diferentes a la compra (en lo sucesivo "</w:t>
      </w:r>
      <w:r w:rsidRPr="005C106E">
        <w:rPr>
          <w:rFonts w:ascii="Segoe UI Light" w:eastAsia="Segoe Pro" w:hAnsi="Segoe UI Light" w:cs="Segoe UI Light"/>
          <w:b/>
          <w:bCs/>
          <w:color w:val="555555"/>
          <w:lang w:val="es-CO"/>
        </w:rPr>
        <w:t>actividades sin transacción</w:t>
      </w:r>
      <w:r w:rsidRPr="00810460">
        <w:rPr>
          <w:rFonts w:ascii="Segoe UI Light" w:eastAsia="Segoe Pro" w:hAnsi="Segoe UI Light" w:cs="Segoe UI Light"/>
          <w:color w:val="555555"/>
          <w:lang w:val="es-CO"/>
        </w:rPr>
        <w:t>") que Fenix Alliance defina. El </w:t>
      </w:r>
      <w:r w:rsidRPr="00810460">
        <w:rPr>
          <w:rFonts w:ascii="Segoe UI Light" w:eastAsia="Segoe Pro" w:hAnsi="Segoe UI Light" w:cs="Segoe UI Light"/>
          <w:b/>
          <w:bCs/>
          <w:color w:val="555555"/>
          <w:lang w:val="es-CO"/>
        </w:rPr>
        <w:t>Apéndice A </w:t>
      </w:r>
      <w:r w:rsidRPr="00810460">
        <w:rPr>
          <w:rFonts w:ascii="Segoe UI Light" w:eastAsia="Segoe Pro" w:hAnsi="Segoe UI Light" w:cs="Segoe UI Light"/>
          <w:color w:val="555555"/>
          <w:lang w:val="es-CO"/>
        </w:rPr>
        <w:t>de este acuerdo establece Términos y condiciones suplementarios en relación con los Puntos.</w:t>
      </w:r>
    </w:p>
    <w:p w14:paraId="2C83FC54"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lastRenderedPageBreak/>
        <w:t>6.2 Servicios y ventajas adicionales. </w:t>
      </w:r>
    </w:p>
    <w:p w14:paraId="38F29529" w14:textId="6DB3F9D3"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Con cierta regularidad, Fenix Alliance puede ofrecer servicios y ventajas, además de los aquí especificados, a miembros del Programa. Dichos servicios o ventajas pueden estar regidos por directrices, normas u otros Términos y condiciones independientes. Las directrices, las normas o los Términos y condiciones para una ventaja o un servicio concreto regirán dicha ventaja o servicio. Un miembro puede ser apto para participar en múltiples programas cuando cumpla con las directrices específicas; sin embargo, no se pueden combinar los beneficios financieros de los programas.</w:t>
      </w:r>
    </w:p>
    <w:p w14:paraId="4D511DA3" w14:textId="77777777" w:rsidR="007C3796" w:rsidRPr="00810460" w:rsidRDefault="007C3796" w:rsidP="254C7DC7">
      <w:pPr>
        <w:pStyle w:val="Heading2"/>
        <w:jc w:val="both"/>
        <w:rPr>
          <w:rFonts w:ascii="Segoe UI Light" w:eastAsia="Segoe Pro" w:hAnsi="Segoe UI Light" w:cs="Segoe UI Light"/>
          <w:sz w:val="24"/>
          <w:szCs w:val="24"/>
        </w:rPr>
      </w:pPr>
      <w:bookmarkStart w:id="7" w:name="confidential"/>
      <w:bookmarkEnd w:id="7"/>
      <w:r w:rsidRPr="00810460">
        <w:rPr>
          <w:rFonts w:ascii="Segoe UI Light" w:eastAsia="Segoe Pro" w:hAnsi="Segoe UI Light" w:cs="Segoe UI Light"/>
          <w:sz w:val="24"/>
          <w:szCs w:val="24"/>
        </w:rPr>
        <w:t>7. INFORMACIÓN CONFIDENCIAL</w:t>
      </w:r>
    </w:p>
    <w:p w14:paraId="3BEAC497" w14:textId="0F009F05"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En el caso de que haya firmado un Acuerdo de confidencialidad empresarial ("</w:t>
      </w:r>
      <w:r w:rsidRPr="00570BDC">
        <w:rPr>
          <w:rFonts w:ascii="Segoe UI Light" w:eastAsia="Segoe Pro" w:hAnsi="Segoe UI Light" w:cs="Segoe UI Light"/>
          <w:b/>
          <w:bCs/>
          <w:color w:val="555555"/>
          <w:lang w:val="es-CO"/>
        </w:rPr>
        <w:t>NDA</w:t>
      </w:r>
      <w:r w:rsidRPr="00810460">
        <w:rPr>
          <w:rFonts w:ascii="Segoe UI Light" w:eastAsia="Segoe Pro" w:hAnsi="Segoe UI Light" w:cs="Segoe UI Light"/>
          <w:color w:val="555555"/>
          <w:lang w:val="es-CO"/>
        </w:rPr>
        <w:t>”</w:t>
      </w:r>
      <w:r w:rsidR="00AB0869" w:rsidRPr="00810460">
        <w:rPr>
          <w:rFonts w:ascii="Segoe UI Light" w:eastAsia="Segoe Pro" w:hAnsi="Segoe UI Light" w:cs="Segoe UI Light"/>
          <w:color w:val="555555"/>
          <w:lang w:val="es-CO"/>
        </w:rPr>
        <w:t>, “</w:t>
      </w:r>
      <w:r w:rsidR="00AB0869" w:rsidRPr="00570BDC">
        <w:rPr>
          <w:rFonts w:ascii="Segoe UI Light" w:eastAsia="Segoe Pro" w:hAnsi="Segoe UI Light" w:cs="Segoe UI Light"/>
          <w:b/>
          <w:bCs/>
          <w:color w:val="555555"/>
          <w:lang w:val="es-CO"/>
        </w:rPr>
        <w:t>MNDA</w:t>
      </w:r>
      <w:r w:rsidR="00AB0869"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con Fenix Alliance, los términos de dicho NDA se aplicarán a cualquier información confidencial (según se define en el NDA) intercambiado entre Fenix Alliance y Usted.</w:t>
      </w:r>
    </w:p>
    <w:p w14:paraId="3884AE8C" w14:textId="1800868A" w:rsidR="007C3796"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En el caso de que Usted no haya firmado un NDA, se aplicarán las siguientes estipulaciones:</w:t>
      </w:r>
    </w:p>
    <w:p w14:paraId="67B614C7" w14:textId="77777777" w:rsidR="00352874" w:rsidRDefault="00352874" w:rsidP="00204099">
      <w:pPr>
        <w:pStyle w:val="NormalWeb"/>
        <w:numPr>
          <w:ilvl w:val="0"/>
          <w:numId w:val="17"/>
        </w:numPr>
        <w:shd w:val="clear" w:color="auto" w:fill="FFFFFF" w:themeFill="background1"/>
        <w:spacing w:after="165"/>
        <w:jc w:val="both"/>
        <w:rPr>
          <w:rFonts w:ascii="Segoe UI Light" w:eastAsia="Segoe Pro" w:hAnsi="Segoe UI Light" w:cs="Segoe UI Light"/>
          <w:color w:val="555555"/>
          <w:lang w:val="es-CO"/>
        </w:rPr>
      </w:pPr>
      <w:r w:rsidRPr="00352874">
        <w:rPr>
          <w:rFonts w:ascii="Segoe UI Light" w:eastAsia="Segoe Pro" w:hAnsi="Segoe UI Light" w:cs="Segoe UI Light"/>
          <w:color w:val="555555"/>
          <w:lang w:val="es-CO"/>
        </w:rPr>
        <w:t>"</w:t>
      </w:r>
      <w:r w:rsidRPr="00570BDC">
        <w:rPr>
          <w:rFonts w:ascii="Segoe UI Light" w:eastAsia="Segoe Pro" w:hAnsi="Segoe UI Light" w:cs="Segoe UI Light"/>
          <w:b/>
          <w:bCs/>
          <w:color w:val="555555"/>
          <w:lang w:val="es-CO"/>
        </w:rPr>
        <w:t>Información Confidencial</w:t>
      </w:r>
      <w:r w:rsidRPr="00352874">
        <w:rPr>
          <w:rFonts w:ascii="Segoe UI Light" w:eastAsia="Segoe Pro" w:hAnsi="Segoe UI Light" w:cs="Segoe UI Light"/>
          <w:color w:val="555555"/>
          <w:lang w:val="es-CO"/>
        </w:rPr>
        <w:t>" significa la información no pública, los conocimientos personales o los secretos comerciales de una parte que (a) la parte designa como confidenciales; o (b) dada la naturaleza de la divulgación o circunstancias que rodean la divulgación, la parte receptora debe tratar como confidencial.</w:t>
      </w:r>
    </w:p>
    <w:p w14:paraId="33BB498E" w14:textId="6CA1D4F4" w:rsidR="00352874" w:rsidRPr="00352874" w:rsidRDefault="00352874" w:rsidP="00204099">
      <w:pPr>
        <w:pStyle w:val="NormalWeb"/>
        <w:numPr>
          <w:ilvl w:val="0"/>
          <w:numId w:val="17"/>
        </w:numPr>
        <w:shd w:val="clear" w:color="auto" w:fill="FFFFFF" w:themeFill="background1"/>
        <w:spacing w:after="165"/>
        <w:jc w:val="both"/>
        <w:rPr>
          <w:rFonts w:ascii="Segoe UI Light" w:eastAsia="Segoe Pro" w:hAnsi="Segoe UI Light" w:cs="Segoe UI Light"/>
          <w:color w:val="555555"/>
          <w:lang w:val="es-CO"/>
        </w:rPr>
      </w:pPr>
      <w:r>
        <w:rPr>
          <w:rFonts w:ascii="Segoe UI Light" w:eastAsia="Segoe Pro" w:hAnsi="Segoe UI Light" w:cs="Segoe UI Light"/>
          <w:color w:val="555555"/>
          <w:lang w:val="es-CO"/>
        </w:rPr>
        <w:t>Ninguna de las</w:t>
      </w:r>
      <w:r w:rsidRPr="00352874">
        <w:rPr>
          <w:rFonts w:ascii="Segoe UI Light" w:eastAsia="Segoe Pro" w:hAnsi="Segoe UI Light" w:cs="Segoe UI Light"/>
          <w:color w:val="555555"/>
          <w:lang w:val="es-CO"/>
        </w:rPr>
        <w:t xml:space="preserve"> parte</w:t>
      </w:r>
      <w:r>
        <w:rPr>
          <w:rFonts w:ascii="Segoe UI Light" w:eastAsia="Segoe Pro" w:hAnsi="Segoe UI Light" w:cs="Segoe UI Light"/>
          <w:color w:val="555555"/>
          <w:lang w:val="es-CO"/>
        </w:rPr>
        <w:t>s</w:t>
      </w:r>
      <w:r w:rsidRPr="00352874">
        <w:rPr>
          <w:rFonts w:ascii="Segoe UI Light" w:eastAsia="Segoe Pro" w:hAnsi="Segoe UI Light" w:cs="Segoe UI Light"/>
          <w:color w:val="555555"/>
          <w:lang w:val="es-CO"/>
        </w:rPr>
        <w:t xml:space="preserve"> debe divulgar ninguna Información Confidencial de la otra durante 5 años después de la fecha de divulgación inicial.  Sin embargo, no hay límite de tiempo con respecto a la divulgación de Información Confidencial que contenga Datos Personales.  La parte receptora no será responsable de la divulgación de información que: (i) ya conocía sin la obligación de mantener la información como confidencial; (ii) recibió de un tercero sin incumplimiento de una obligación de confidencialidad adeudada a la otra parte; (iii) se desarrolló de forma independiente; o (iv) se conozca públicamente a través de ningún acto ilícito de la parte receptora.  </w:t>
      </w:r>
    </w:p>
    <w:p w14:paraId="33019E42" w14:textId="520797A2" w:rsidR="00352874" w:rsidRPr="00352874" w:rsidRDefault="00352874" w:rsidP="00204099">
      <w:pPr>
        <w:pStyle w:val="NormalWeb"/>
        <w:numPr>
          <w:ilvl w:val="0"/>
          <w:numId w:val="17"/>
        </w:numPr>
        <w:shd w:val="clear" w:color="auto" w:fill="FFFFFF" w:themeFill="background1"/>
        <w:spacing w:after="165"/>
        <w:jc w:val="both"/>
        <w:rPr>
          <w:rFonts w:ascii="Segoe UI Light" w:eastAsia="Segoe Pro" w:hAnsi="Segoe UI Light" w:cs="Segoe UI Light"/>
          <w:color w:val="555555"/>
          <w:lang w:val="es-CO"/>
        </w:rPr>
      </w:pPr>
      <w:r w:rsidRPr="00352874">
        <w:rPr>
          <w:rFonts w:ascii="Segoe UI Light" w:eastAsia="Segoe Pro" w:hAnsi="Segoe UI Light" w:cs="Segoe UI Light"/>
          <w:color w:val="555555"/>
          <w:lang w:val="es-CO"/>
        </w:rPr>
        <w:t xml:space="preserve">Si alguna de las partes es requerida por una orden judicial o leyes para divulgar la Información Confidencial de la otra parte, antes de la divulgación, la parte reveladora debe buscar el más alto nivel de protección disponible y debe dar a la otra parte una notificación previa razonable cuando sea posible para permitir que busque una orden de protección.  </w:t>
      </w:r>
    </w:p>
    <w:p w14:paraId="6736197F" w14:textId="08511146" w:rsidR="00352874" w:rsidRPr="00810460" w:rsidRDefault="00352874" w:rsidP="00204099">
      <w:pPr>
        <w:pStyle w:val="NormalWeb"/>
        <w:numPr>
          <w:ilvl w:val="0"/>
          <w:numId w:val="17"/>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352874">
        <w:rPr>
          <w:rFonts w:ascii="Segoe UI Light" w:eastAsia="Segoe Pro" w:hAnsi="Segoe UI Light" w:cs="Segoe UI Light"/>
          <w:color w:val="555555"/>
          <w:lang w:val="es-CO"/>
        </w:rPr>
        <w:t xml:space="preserve">Ninguna de las partes está obligada a restringir las asignaciones de trabajo de los empleados que han tenido acceso a la Información Confidencial.  Ninguna de las partes puede controlar la información entrante que la otra divulgará en </w:t>
      </w:r>
      <w:r w:rsidRPr="00352874">
        <w:rPr>
          <w:rFonts w:ascii="Segoe UI Light" w:eastAsia="Segoe Pro" w:hAnsi="Segoe UI Light" w:cs="Segoe UI Light"/>
          <w:color w:val="555555"/>
          <w:lang w:val="es-CO"/>
        </w:rPr>
        <w:lastRenderedPageBreak/>
        <w:t xml:space="preserve">el curso de trabajar juntos, o lo que sus empleados recordarán, incluso sin notas u otras ayudas.  Ninguna de las partes presentará una reclamación en virtud de la ley de secreto comercial, o por incumplimiento de este Acuerdo, en la medida en que surja del uso de la Información Confidencial en los recuerdos sin ayuda de dichos empleados en el desarrollo o despliegue de los Respectivos Productos de cada parte.  </w:t>
      </w:r>
    </w:p>
    <w:p w14:paraId="6ACF1F85" w14:textId="77777777"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La "</w:t>
      </w:r>
      <w:r w:rsidRPr="00570BDC">
        <w:rPr>
          <w:rFonts w:ascii="Segoe UI Light" w:eastAsia="Segoe Pro" w:hAnsi="Segoe UI Light" w:cs="Segoe UI Light"/>
          <w:b/>
          <w:bCs/>
          <w:color w:val="555555"/>
          <w:lang w:val="es-CO"/>
        </w:rPr>
        <w:t>Información confidencial</w:t>
      </w:r>
      <w:r w:rsidRPr="00810460">
        <w:rPr>
          <w:rFonts w:ascii="Segoe UI Light" w:eastAsia="Segoe Pro" w:hAnsi="Segoe UI Light" w:cs="Segoe UI Light"/>
          <w:color w:val="555555"/>
          <w:lang w:val="es-CO"/>
        </w:rPr>
        <w:t>" de Fenix Alliance incluye:</w:t>
      </w:r>
    </w:p>
    <w:p w14:paraId="6199168D" w14:textId="67013DD6" w:rsidR="007C3796" w:rsidRPr="00810460" w:rsidRDefault="0575E8C0" w:rsidP="00204099">
      <w:pPr>
        <w:pStyle w:val="NormalWeb"/>
        <w:numPr>
          <w:ilvl w:val="0"/>
          <w:numId w:val="9"/>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I</w:t>
      </w:r>
      <w:r w:rsidR="007C3796" w:rsidRPr="00810460">
        <w:rPr>
          <w:rFonts w:ascii="Segoe UI Light" w:eastAsia="Segoe Pro" w:hAnsi="Segoe UI Light" w:cs="Segoe UI Light"/>
          <w:color w:val="555555"/>
          <w:lang w:val="es-CO"/>
        </w:rPr>
        <w:t>nformación</w:t>
      </w:r>
      <w:r w:rsidRPr="00810460">
        <w:rPr>
          <w:rFonts w:ascii="Segoe UI Light" w:eastAsia="Segoe Pro" w:hAnsi="Segoe UI Light" w:cs="Segoe UI Light"/>
          <w:color w:val="555555"/>
          <w:lang w:val="es-CO"/>
        </w:rPr>
        <w:t xml:space="preserve"> </w:t>
      </w:r>
      <w:r w:rsidR="007C3796" w:rsidRPr="00810460">
        <w:rPr>
          <w:rFonts w:ascii="Segoe UI Light" w:eastAsia="Segoe Pro" w:hAnsi="Segoe UI Light" w:cs="Segoe UI Light"/>
          <w:color w:val="555555"/>
          <w:lang w:val="es-CO"/>
        </w:rPr>
        <w:t>de Fenix Alliance que lleve la etiqueta "</w:t>
      </w:r>
      <w:r w:rsidR="007C3796" w:rsidRPr="00570BDC">
        <w:rPr>
          <w:rFonts w:ascii="Segoe UI Light" w:eastAsia="Segoe Pro" w:hAnsi="Segoe UI Light" w:cs="Segoe UI Light"/>
          <w:b/>
          <w:bCs/>
          <w:color w:val="555555"/>
          <w:lang w:val="es-CO"/>
        </w:rPr>
        <w:t>confidencial</w:t>
      </w:r>
      <w:r w:rsidR="007C3796" w:rsidRPr="00810460">
        <w:rPr>
          <w:rFonts w:ascii="Segoe UI Light" w:eastAsia="Segoe Pro" w:hAnsi="Segoe UI Light" w:cs="Segoe UI Light"/>
          <w:color w:val="555555"/>
          <w:lang w:val="es-CO"/>
        </w:rPr>
        <w:t>" o "</w:t>
      </w:r>
      <w:r w:rsidR="007C3796" w:rsidRPr="00570BDC">
        <w:rPr>
          <w:rFonts w:ascii="Segoe UI Light" w:eastAsia="Segoe Pro" w:hAnsi="Segoe UI Light" w:cs="Segoe UI Light"/>
          <w:b/>
          <w:bCs/>
          <w:color w:val="555555"/>
          <w:lang w:val="es-CO"/>
        </w:rPr>
        <w:t>Confidencial de Fenix Alliance</w:t>
      </w:r>
      <w:r w:rsidR="007C3796" w:rsidRPr="00810460">
        <w:rPr>
          <w:rFonts w:ascii="Segoe UI Light" w:eastAsia="Segoe Pro" w:hAnsi="Segoe UI Light" w:cs="Segoe UI Light"/>
          <w:color w:val="555555"/>
          <w:lang w:val="es-CO"/>
        </w:rPr>
        <w:t>", e</w:t>
      </w:r>
    </w:p>
    <w:p w14:paraId="5528F498" w14:textId="5D382624" w:rsidR="007C3796" w:rsidRDefault="007C3796" w:rsidP="00204099">
      <w:pPr>
        <w:pStyle w:val="NormalWeb"/>
        <w:numPr>
          <w:ilvl w:val="0"/>
          <w:numId w:val="9"/>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información comunicada de forma verbal que esté relacionada con un documento marcado como "</w:t>
      </w:r>
      <w:r w:rsidRPr="00570BDC">
        <w:rPr>
          <w:rFonts w:ascii="Segoe UI Light" w:eastAsia="Segoe Pro" w:hAnsi="Segoe UI Light" w:cs="Segoe UI Light"/>
          <w:b/>
          <w:bCs/>
          <w:color w:val="555555"/>
          <w:lang w:val="es-CO"/>
        </w:rPr>
        <w:t>confidencial</w:t>
      </w:r>
      <w:r w:rsidRPr="00810460">
        <w:rPr>
          <w:rFonts w:ascii="Segoe UI Light" w:eastAsia="Segoe Pro" w:hAnsi="Segoe UI Light" w:cs="Segoe UI Light"/>
          <w:color w:val="555555"/>
          <w:lang w:val="es-CO"/>
        </w:rPr>
        <w:t>" o "</w:t>
      </w:r>
      <w:r w:rsidRPr="00570BDC">
        <w:rPr>
          <w:rFonts w:ascii="Segoe UI Light" w:eastAsia="Segoe Pro" w:hAnsi="Segoe UI Light" w:cs="Segoe UI Light"/>
          <w:b/>
          <w:bCs/>
          <w:color w:val="555555"/>
          <w:lang w:val="es-CO"/>
        </w:rPr>
        <w:t>confidencial de Fenix Alliance</w:t>
      </w:r>
      <w:r w:rsidRPr="00810460">
        <w:rPr>
          <w:rFonts w:ascii="Segoe UI Light" w:eastAsia="Segoe Pro" w:hAnsi="Segoe UI Light" w:cs="Segoe UI Light"/>
          <w:color w:val="555555"/>
          <w:lang w:val="es-CO"/>
        </w:rPr>
        <w:t>".</w:t>
      </w:r>
    </w:p>
    <w:p w14:paraId="1F3C4CDA" w14:textId="180DCE29"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Fenix Alliance se reserva en todo momento el derecho de propiedad sobre la información confidencial. Fenix Alliance puede revelar información confidencial a su empresa en las sesiones de formación y a través de otros medios. Algunas ventajas del Programa pueden exigir términos de confidencialidad adicionales como condición para la participación. Los términos siguientes controlan la información confidencial de Fenix Alliance que se revela a través del Programa y siguen vigentes después de que se rescindan o finalicen su pertenencia y estos Términos y condiciones. Usted acepta cumplir con los siguientes términos:</w:t>
      </w:r>
    </w:p>
    <w:p w14:paraId="213AD107" w14:textId="3CA93BDA" w:rsidR="007C3796" w:rsidRPr="00810460" w:rsidRDefault="007C3796" w:rsidP="00204099">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t>Conservar el carácter reservado de la información confidencial</w:t>
      </w:r>
      <w:r w:rsidRPr="00810460">
        <w:rPr>
          <w:rFonts w:ascii="Segoe UI Light" w:eastAsia="Segoe Pro" w:hAnsi="Segoe UI Light" w:cs="Segoe UI Light"/>
          <w:color w:val="555555"/>
          <w:lang w:val="es-CO"/>
        </w:rPr>
        <w:t xml:space="preserve">. </w:t>
      </w:r>
    </w:p>
    <w:p w14:paraId="675D14AB" w14:textId="5E73F2EA" w:rsidR="007C3796" w:rsidRPr="00810460" w:rsidRDefault="007C3796" w:rsidP="254C7DC7">
      <w:pPr>
        <w:pStyle w:val="NormalWeb"/>
        <w:shd w:val="clear" w:color="auto" w:fill="FFFFFF" w:themeFill="background1"/>
        <w:spacing w:before="0" w:beforeAutospacing="0" w:after="165" w:afterAutospacing="0"/>
        <w:ind w:left="72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Se compromete a salvaguardar el carácter reservado de la información confidencial al menos con el mismo interés que aplicaría a la protección de su propia información confidencial y reservada, pero aplicando un nivel razonable de atención según las circunstancias.</w:t>
      </w:r>
    </w:p>
    <w:p w14:paraId="78EEDD47" w14:textId="322F1CF4" w:rsidR="007C3796" w:rsidRPr="00810460" w:rsidRDefault="007C3796" w:rsidP="00204099">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t>No divulgación</w:t>
      </w:r>
      <w:r w:rsidRPr="00810460">
        <w:rPr>
          <w:rFonts w:ascii="Segoe UI Light" w:eastAsia="Segoe Pro" w:hAnsi="Segoe UI Light" w:cs="Segoe UI Light"/>
          <w:color w:val="555555"/>
          <w:lang w:val="es-CO"/>
        </w:rPr>
        <w:t>. No revelará información confidencial a terceros, excepto a los empleados de su empresa que necesiten conocer la información para realizar su trabajo. Antes de revelar información confidencial a los empleados de su empresa, infórmeles sobre estas obligaciones contractuales de confidencialidad y consiga su compromiso de cumplir con ellas. Usted es responsable de que los empleados de su empresa cumplan con estas obligaciones contractuales.</w:t>
      </w:r>
    </w:p>
    <w:p w14:paraId="7EABE1FA" w14:textId="5476961B" w:rsidR="007C3796" w:rsidRPr="00810460" w:rsidRDefault="007C3796" w:rsidP="00204099">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t>Copias</w:t>
      </w:r>
      <w:r w:rsidRPr="00810460">
        <w:rPr>
          <w:rFonts w:ascii="Segoe UI Light" w:eastAsia="Segoe Pro" w:hAnsi="Segoe UI Light" w:cs="Segoe UI Light"/>
          <w:color w:val="555555"/>
          <w:lang w:val="es-CO"/>
        </w:rPr>
        <w:t>. No haga copias de la información confidencial, excepto cuando necesite hacerlo para aquellos empleados de su empresa que tengan que conocerla; todas las copias deben marcarse con el texto "Confidencial de Fenix Alliance".</w:t>
      </w:r>
    </w:p>
    <w:p w14:paraId="23093752" w14:textId="64695F00" w:rsidR="007C3796" w:rsidRPr="00810460" w:rsidRDefault="007C3796" w:rsidP="00204099">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t>Duración</w:t>
      </w:r>
      <w:r w:rsidRPr="00810460">
        <w:rPr>
          <w:rFonts w:ascii="Segoe UI Light" w:eastAsia="Segoe Pro" w:hAnsi="Segoe UI Light" w:cs="Segoe UI Light"/>
          <w:color w:val="555555"/>
          <w:lang w:val="es-CO"/>
        </w:rPr>
        <w:t>. Debe conservar el carácter reservado de la información confidencial durante al menos cinco (5) años a partir de la fecha en que le fue revelada a menos que:</w:t>
      </w:r>
    </w:p>
    <w:p w14:paraId="589CD85B" w14:textId="77777777" w:rsidR="007C3796" w:rsidRPr="00810460" w:rsidRDefault="007C3796" w:rsidP="00204099">
      <w:pPr>
        <w:pStyle w:val="NormalWeb"/>
        <w:numPr>
          <w:ilvl w:val="1"/>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lastRenderedPageBreak/>
        <w:t>sea legítimamente de dominio público,</w:t>
      </w:r>
    </w:p>
    <w:p w14:paraId="14CD6B2D" w14:textId="77777777" w:rsidR="007C3796" w:rsidRPr="00810460" w:rsidRDefault="007C3796" w:rsidP="00204099">
      <w:pPr>
        <w:pStyle w:val="NormalWeb"/>
        <w:numPr>
          <w:ilvl w:val="1"/>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sea recibida legítimamente de un tercero sin ninguna obligación de confidencialidad,</w:t>
      </w:r>
    </w:p>
    <w:p w14:paraId="77EBD375" w14:textId="77777777" w:rsidR="007C3796" w:rsidRPr="00810460" w:rsidRDefault="007C3796" w:rsidP="00204099">
      <w:pPr>
        <w:pStyle w:val="NormalWeb"/>
        <w:numPr>
          <w:ilvl w:val="1"/>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sea conocida legítimamente por Usted sin que hubiera ninguna limitación de su uso o divulgación con anterioridad a su recepción por parte de Fenix Alliance, o</w:t>
      </w:r>
    </w:p>
    <w:p w14:paraId="339C163D" w14:textId="69189FDB" w:rsidR="007C3796" w:rsidRPr="00810460" w:rsidRDefault="007C3796" w:rsidP="00204099">
      <w:pPr>
        <w:pStyle w:val="NormalWeb"/>
        <w:numPr>
          <w:ilvl w:val="1"/>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que sea puesta a disposición de terceros por parte de Fenix Alliance sin limitación en su divulgación.</w:t>
      </w:r>
    </w:p>
    <w:p w14:paraId="060DE6A6" w14:textId="79F00631" w:rsidR="007C3796" w:rsidRDefault="007C3796" w:rsidP="00204099">
      <w:pPr>
        <w:pStyle w:val="NormalWeb"/>
        <w:numPr>
          <w:ilvl w:val="0"/>
          <w:numId w:val="4"/>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acepta devolver o destruir toda la información confidencial o parte de ella, incluidas las copias, si Fenix Alliance lo solicita, y confirmar el cumplimiento de esta solicitud.</w:t>
      </w:r>
    </w:p>
    <w:p w14:paraId="082A7573" w14:textId="5874D8A3" w:rsidR="00352874" w:rsidRDefault="00352874" w:rsidP="00204099">
      <w:pPr>
        <w:numPr>
          <w:ilvl w:val="0"/>
          <w:numId w:val="4"/>
        </w:numPr>
        <w:spacing w:after="273"/>
        <w:jc w:val="both"/>
        <w:rPr>
          <w:rFonts w:ascii="Segoe UI Light" w:hAnsi="Segoe UI Light" w:cs="Segoe UI Light"/>
          <w:sz w:val="24"/>
          <w:szCs w:val="24"/>
        </w:rPr>
      </w:pPr>
      <w:r w:rsidRPr="00D1344C">
        <w:rPr>
          <w:rFonts w:ascii="Segoe UI Light" w:hAnsi="Segoe UI Light" w:cs="Segoe UI Light"/>
          <w:sz w:val="24"/>
          <w:szCs w:val="24"/>
        </w:rPr>
        <w:t xml:space="preserve">Salvo que las leyes exijan lo contrario o según lo autorice expresamente en virtud del Acuerdo, ninguna de las partes emitirá ningún comunicado de prensa, publicidad u otra divulgación en cualquier forma que se relacione con los términos del Acuerdo o con la relación de una parte con la otra parte, incluso en presentaciones de clientes o listas de clientes, sin la aprobación previa por escrito de la otra parte.  </w:t>
      </w:r>
    </w:p>
    <w:p w14:paraId="4387B690" w14:textId="06CEBC66" w:rsidR="00352874" w:rsidRPr="00B56043" w:rsidRDefault="00352874" w:rsidP="00B56043">
      <w:pPr>
        <w:pStyle w:val="Heading3"/>
        <w:rPr>
          <w:rFonts w:ascii="Segoe UI Light" w:hAnsi="Segoe UI Light" w:cs="Segoe UI Light"/>
          <w:sz w:val="24"/>
          <w:szCs w:val="24"/>
        </w:rPr>
      </w:pPr>
      <w:r w:rsidRPr="00B56043">
        <w:rPr>
          <w:rFonts w:ascii="Segoe UI Light" w:hAnsi="Segoe UI Light" w:cs="Segoe UI Light"/>
          <w:sz w:val="24"/>
          <w:szCs w:val="24"/>
        </w:rPr>
        <w:t xml:space="preserve">7.1 </w:t>
      </w:r>
      <w:r w:rsidRPr="00570BDC">
        <w:rPr>
          <w:rFonts w:ascii="Segoe UI Light" w:hAnsi="Segoe UI Light" w:cs="Segoe UI Light"/>
          <w:sz w:val="24"/>
          <w:szCs w:val="24"/>
          <w:lang w:val="es-CO"/>
        </w:rPr>
        <w:t>Privacidad y Protección de Datos</w:t>
      </w:r>
      <w:r w:rsidRPr="00B56043">
        <w:rPr>
          <w:rFonts w:ascii="Segoe UI Light" w:hAnsi="Segoe UI Light" w:cs="Segoe UI Light"/>
          <w:sz w:val="24"/>
          <w:szCs w:val="24"/>
        </w:rPr>
        <w:t xml:space="preserve"> </w:t>
      </w:r>
    </w:p>
    <w:p w14:paraId="48737F1D" w14:textId="77777777" w:rsidR="00352874" w:rsidRPr="00D1344C" w:rsidRDefault="00352874" w:rsidP="00204099">
      <w:pPr>
        <w:numPr>
          <w:ilvl w:val="0"/>
          <w:numId w:val="18"/>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t xml:space="preserve">Cada parte cumplirá con la Ley de Protección de Datos (como se define a continuación). Sin limitar lo anterior, cada parte: </w:t>
      </w:r>
    </w:p>
    <w:p w14:paraId="11E05C58" w14:textId="77777777" w:rsidR="00352874" w:rsidRPr="00D1344C" w:rsidRDefault="00352874" w:rsidP="00204099">
      <w:pPr>
        <w:numPr>
          <w:ilvl w:val="1"/>
          <w:numId w:val="18"/>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no utilizar o compartir Datos Personales recibidos de la otra parte (o sus clientes) para un fin para el que no haya obtenido el consentimiento; </w:t>
      </w:r>
    </w:p>
    <w:p w14:paraId="67436984" w14:textId="77777777" w:rsidR="00352874" w:rsidRPr="00D1344C" w:rsidRDefault="00352874" w:rsidP="00204099">
      <w:pPr>
        <w:numPr>
          <w:ilvl w:val="1"/>
          <w:numId w:val="18"/>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establecer procedimientos independientes para gestionar y responder a cualquier comunicación de un cliente que busque ejercer sus derechos en virtud de las leyes de Protección de Datos;  </w:t>
      </w:r>
    </w:p>
    <w:p w14:paraId="2033ED15" w14:textId="77777777" w:rsidR="00352874" w:rsidRPr="00D1344C" w:rsidRDefault="00352874" w:rsidP="00204099">
      <w:pPr>
        <w:numPr>
          <w:ilvl w:val="1"/>
          <w:numId w:val="18"/>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proporcionar asistencia razonable a la otra para responder a cualquier solicitud, investigación, consulta o reclamo de un cliente, regulador o autoridad supervisora en relación con la Ley de Protección de Datos; </w:t>
      </w:r>
    </w:p>
    <w:p w14:paraId="031B0956" w14:textId="77777777" w:rsidR="00352874" w:rsidRPr="00D1344C" w:rsidRDefault="00352874" w:rsidP="00204099">
      <w:pPr>
        <w:numPr>
          <w:ilvl w:val="1"/>
          <w:numId w:val="18"/>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tomar las medidas de seguridad adecuadas que son requeridas por la Ley de Protección de Datos, y de acuerdo con las buenas prácticas de la industria relacionadas con la seguridad de los datos; Y </w:t>
      </w:r>
    </w:p>
    <w:p w14:paraId="3F41DF64" w14:textId="77777777" w:rsidR="00352874" w:rsidRPr="00D1344C" w:rsidRDefault="00352874" w:rsidP="00204099">
      <w:pPr>
        <w:numPr>
          <w:ilvl w:val="1"/>
          <w:numId w:val="18"/>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lastRenderedPageBreak/>
        <w:t xml:space="preserve">abstenerse de transmitir comunicaciones comerciales no solicitadas de cualquier manera que infrinja las leyes aplicables. </w:t>
      </w:r>
    </w:p>
    <w:p w14:paraId="5D23CD2E" w14:textId="450E3571" w:rsidR="00352874" w:rsidRPr="00D1344C" w:rsidRDefault="00352874" w:rsidP="00204099">
      <w:pPr>
        <w:numPr>
          <w:ilvl w:val="0"/>
          <w:numId w:val="18"/>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t xml:space="preserve">Los siguientes términos se aplican a su participación (si existe) en los programas De Fenix Alliance Trusted Advisor </w:t>
      </w:r>
      <w:r w:rsidR="00570BDC">
        <w:rPr>
          <w:rFonts w:ascii="Segoe UI Light" w:hAnsi="Segoe UI Light" w:cs="Segoe UI Light"/>
          <w:sz w:val="24"/>
          <w:szCs w:val="24"/>
        </w:rPr>
        <w:t xml:space="preserve">(ATA) </w:t>
      </w:r>
      <w:r w:rsidRPr="00D1344C">
        <w:rPr>
          <w:rFonts w:ascii="Segoe UI Light" w:hAnsi="Segoe UI Light" w:cs="Segoe UI Light"/>
          <w:sz w:val="24"/>
          <w:szCs w:val="24"/>
        </w:rPr>
        <w:t>o Cloud Solution Advisor (CSA):</w:t>
      </w:r>
    </w:p>
    <w:p w14:paraId="418343FD" w14:textId="5C2149C1" w:rsidR="00352874" w:rsidRPr="00D1344C" w:rsidRDefault="00352874" w:rsidP="00204099">
      <w:pPr>
        <w:numPr>
          <w:ilvl w:val="1"/>
          <w:numId w:val="18"/>
        </w:numPr>
        <w:spacing w:after="443"/>
        <w:ind w:hanging="360"/>
        <w:jc w:val="both"/>
        <w:rPr>
          <w:rFonts w:ascii="Segoe UI Light" w:hAnsi="Segoe UI Light" w:cs="Segoe UI Light"/>
          <w:sz w:val="24"/>
          <w:szCs w:val="24"/>
        </w:rPr>
      </w:pPr>
      <w:r w:rsidRPr="00D1344C">
        <w:rPr>
          <w:rFonts w:ascii="Segoe UI Light" w:hAnsi="Segoe UI Light" w:cs="Segoe UI Light"/>
          <w:sz w:val="24"/>
          <w:szCs w:val="24"/>
        </w:rPr>
        <w:t xml:space="preserve">Debe habilitar un servicio de autenticación multifactor para acceder a cualquier portal de Fenix Alliance Commercial Cloud </w:t>
      </w:r>
      <w:r w:rsidR="00570BDC">
        <w:rPr>
          <w:rFonts w:ascii="Segoe UI Light" w:hAnsi="Segoe UI Light" w:cs="Segoe UI Light"/>
          <w:sz w:val="24"/>
          <w:szCs w:val="24"/>
        </w:rPr>
        <w:t xml:space="preserve">Hub </w:t>
      </w:r>
      <w:r w:rsidRPr="00D1344C">
        <w:rPr>
          <w:rFonts w:ascii="Segoe UI Light" w:hAnsi="Segoe UI Light" w:cs="Segoe UI Light"/>
          <w:sz w:val="24"/>
          <w:szCs w:val="24"/>
        </w:rPr>
        <w:t xml:space="preserve">o a cualquier servicio subyacente.  Además, a partir de esta fecha, cualquier aplicación de software que se use para acceder a la API del Centro de Partners debe cumplir con el modelo de aplicación segura, que está disponible en el Centro de Partners. </w:t>
      </w:r>
    </w:p>
    <w:p w14:paraId="63D4186D" w14:textId="77777777" w:rsidR="00352874" w:rsidRPr="00D1344C" w:rsidRDefault="00352874" w:rsidP="00204099">
      <w:pPr>
        <w:numPr>
          <w:ilvl w:val="1"/>
          <w:numId w:val="18"/>
        </w:numPr>
        <w:spacing w:after="443"/>
        <w:ind w:hanging="360"/>
        <w:jc w:val="both"/>
        <w:rPr>
          <w:rFonts w:ascii="Segoe UI Light" w:hAnsi="Segoe UI Light" w:cs="Segoe UI Light"/>
          <w:sz w:val="24"/>
          <w:szCs w:val="24"/>
        </w:rPr>
      </w:pPr>
      <w:r w:rsidRPr="00D1344C">
        <w:rPr>
          <w:rFonts w:ascii="Segoe UI Light" w:hAnsi="Segoe UI Light" w:cs="Segoe UI Light"/>
          <w:sz w:val="24"/>
          <w:szCs w:val="24"/>
        </w:rPr>
        <w:t>El requisito de habilitar un servicio de autenticación multifactor puede ser cumplido por (i) su habilitación de valores predeterminados de seguridad, o cualquier otra característica sucesora identificada por Fenix Alliance; (ii) la compra de una oferta de Fenix Alliance que incluya un servicio de autenticación multifactor (por ejemplo, "Azure Active Directory Premium"); o (iii) la compra de un servicio de autenticación multifactor "local" de terceros que admita servicios federados de Azure Active Directory.</w:t>
      </w:r>
    </w:p>
    <w:p w14:paraId="5AB9ED6E" w14:textId="4D0C06F0" w:rsidR="00352874" w:rsidRPr="00D1344C" w:rsidRDefault="00352874" w:rsidP="00204099">
      <w:pPr>
        <w:numPr>
          <w:ilvl w:val="1"/>
          <w:numId w:val="18"/>
        </w:numPr>
        <w:spacing w:after="443"/>
        <w:ind w:hanging="360"/>
        <w:jc w:val="both"/>
        <w:rPr>
          <w:rFonts w:ascii="Segoe UI Light" w:hAnsi="Segoe UI Light" w:cs="Segoe UI Light"/>
          <w:sz w:val="24"/>
          <w:szCs w:val="24"/>
        </w:rPr>
      </w:pPr>
      <w:r w:rsidRPr="00D1344C">
        <w:rPr>
          <w:rFonts w:ascii="Segoe UI Light" w:hAnsi="Segoe UI Light" w:cs="Segoe UI Light"/>
          <w:sz w:val="24"/>
          <w:szCs w:val="24"/>
        </w:rPr>
        <w:t>Si una oferta o servicio, como se describe en 5.b(1) y 5.b(2) anterior, se adquiere en cumplimiento del requisito de habilitar un servicio de autenticación multifactor, entonces usted debe requerir que sus Revendedores Indirectos, según corresponda, apliquen y exijan el uso del servicio de autenticación multifactor subyacente para todos los usuarios en su acceso a cualquier portal comercial de Alliance</w:t>
      </w:r>
      <w:r w:rsidR="00570BDC">
        <w:rPr>
          <w:rFonts w:ascii="Segoe UI Light" w:hAnsi="Segoe UI Light" w:cs="Segoe UI Light"/>
          <w:sz w:val="24"/>
          <w:szCs w:val="24"/>
        </w:rPr>
        <w:t xml:space="preserve"> Business Suite</w:t>
      </w:r>
      <w:r w:rsidRPr="00D1344C">
        <w:rPr>
          <w:rFonts w:ascii="Segoe UI Light" w:hAnsi="Segoe UI Light" w:cs="Segoe UI Light"/>
          <w:sz w:val="24"/>
          <w:szCs w:val="24"/>
        </w:rPr>
        <w:t xml:space="preserve"> o cualquier servicio subyacente.</w:t>
      </w:r>
    </w:p>
    <w:p w14:paraId="29D67B04" w14:textId="77777777" w:rsidR="00352874" w:rsidRPr="00D1344C" w:rsidRDefault="00352874" w:rsidP="00204099">
      <w:pPr>
        <w:numPr>
          <w:ilvl w:val="1"/>
          <w:numId w:val="18"/>
        </w:numPr>
        <w:spacing w:after="443"/>
        <w:ind w:hanging="360"/>
        <w:jc w:val="both"/>
        <w:rPr>
          <w:rFonts w:ascii="Segoe UI Light" w:hAnsi="Segoe UI Light" w:cs="Segoe UI Light"/>
          <w:sz w:val="24"/>
          <w:szCs w:val="24"/>
        </w:rPr>
      </w:pPr>
      <w:r w:rsidRPr="00D1344C">
        <w:rPr>
          <w:rFonts w:ascii="Segoe UI Light" w:hAnsi="Segoe UI Light" w:cs="Segoe UI Light"/>
          <w:sz w:val="24"/>
          <w:szCs w:val="24"/>
        </w:rPr>
        <w:t xml:space="preserve">En el caso de que tenga conocimiento de (i) de cualquier acceso ilegal a los Datos del Cliente, o (ii) el acceso no autorizado a dichas instalaciones o equipos que resulten en la pérdida, divulgación o alteración de los Datos del Cliente, o (iii) cualquier pérdida real o sospecha de amenazas a la seguridad de los Datos del Cliente (cada uno, un "Incidente de Seguridad"), debe notificar a  Fenix Alliance  en  </w:t>
      </w:r>
      <w:r w:rsidRPr="00D1344C">
        <w:rPr>
          <w:rFonts w:ascii="Segoe UI Light" w:hAnsi="Segoe UI Light" w:cs="Segoe UI Light"/>
          <w:color w:val="0000FF"/>
          <w:sz w:val="24"/>
          <w:szCs w:val="24"/>
          <w:u w:val="single" w:color="0000FF"/>
        </w:rPr>
        <w:t>cert@fenix-alliance.com</w:t>
      </w:r>
      <w:r w:rsidRPr="00D1344C">
        <w:rPr>
          <w:rFonts w:ascii="Segoe UI Light" w:hAnsi="Segoe UI Light" w:cs="Segoe UI Light"/>
          <w:sz w:val="24"/>
          <w:szCs w:val="24"/>
        </w:rPr>
        <w:t xml:space="preserve"> de inmediato y sin demora indebida; siempre que en el caso de que un Incidente de Seguridad involucre Datos Personales del Cliente, debe notificar a  Fenix Alliance dentro de las 72 horas después de haber tenido conocimiento de ello.  </w:t>
      </w:r>
    </w:p>
    <w:p w14:paraId="243A0B11" w14:textId="77777777" w:rsidR="00352874" w:rsidRPr="00D1344C" w:rsidRDefault="00352874" w:rsidP="00204099">
      <w:pPr>
        <w:numPr>
          <w:ilvl w:val="0"/>
          <w:numId w:val="18"/>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lastRenderedPageBreak/>
        <w:t xml:space="preserve">En caso de conflicto entre esta Sección 5 (Privacidad y Protección de Datos) y la Sección 6 (Confidencialidad Mutua), se aplicará la Sección que ofrece una mayor protección de los Datos Personales. </w:t>
      </w:r>
    </w:p>
    <w:p w14:paraId="61C75102" w14:textId="77777777" w:rsidR="00352874" w:rsidRPr="00D1344C" w:rsidRDefault="00352874" w:rsidP="00204099">
      <w:pPr>
        <w:numPr>
          <w:ilvl w:val="0"/>
          <w:numId w:val="18"/>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Como se utiliza en esta Sección, los siguientes términos tendrán el significado establecido a continuación: </w:t>
      </w:r>
    </w:p>
    <w:p w14:paraId="367B9EA8" w14:textId="20C6DF54" w:rsidR="00352874" w:rsidRPr="00D1344C" w:rsidRDefault="00352874" w:rsidP="00352874">
      <w:pPr>
        <w:spacing w:after="159"/>
        <w:ind w:left="705"/>
        <w:rPr>
          <w:rFonts w:ascii="Segoe UI Light" w:hAnsi="Segoe UI Light" w:cs="Segoe UI Light"/>
          <w:sz w:val="24"/>
          <w:szCs w:val="24"/>
        </w:rPr>
      </w:pPr>
      <w:r w:rsidRPr="00D1344C">
        <w:rPr>
          <w:rFonts w:ascii="Segoe UI Light" w:hAnsi="Segoe UI Light" w:cs="Segoe UI Light"/>
          <w:sz w:val="24"/>
          <w:szCs w:val="24"/>
        </w:rPr>
        <w:t>"</w:t>
      </w:r>
      <w:r w:rsidRPr="00D1344C">
        <w:rPr>
          <w:rFonts w:ascii="Segoe UI Light" w:hAnsi="Segoe UI Light" w:cs="Segoe UI Light"/>
          <w:b/>
          <w:bCs/>
          <w:sz w:val="24"/>
          <w:szCs w:val="24"/>
        </w:rPr>
        <w:t>Datos</w:t>
      </w:r>
      <w:r w:rsidRPr="00D1344C">
        <w:rPr>
          <w:rFonts w:ascii="Segoe UI Light" w:hAnsi="Segoe UI Light" w:cs="Segoe UI Light"/>
          <w:sz w:val="24"/>
          <w:szCs w:val="24"/>
        </w:rPr>
        <w:t xml:space="preserve"> </w:t>
      </w:r>
      <w:r w:rsidRPr="00D1344C">
        <w:rPr>
          <w:rFonts w:ascii="Segoe UI Light" w:hAnsi="Segoe UI Light" w:cs="Segoe UI Light"/>
          <w:b/>
          <w:sz w:val="24"/>
          <w:szCs w:val="24"/>
        </w:rPr>
        <w:t>del Cliente</w:t>
      </w:r>
      <w:r w:rsidRPr="00D1344C">
        <w:rPr>
          <w:rFonts w:ascii="Segoe UI Light" w:hAnsi="Segoe UI Light" w:cs="Segoe UI Light"/>
          <w:bCs/>
          <w:sz w:val="24"/>
          <w:szCs w:val="24"/>
        </w:rPr>
        <w:t>"</w:t>
      </w:r>
      <w:r w:rsidRPr="00D1344C">
        <w:rPr>
          <w:rFonts w:ascii="Segoe UI Light" w:hAnsi="Segoe UI Light" w:cs="Segoe UI Light"/>
          <w:b/>
          <w:sz w:val="24"/>
          <w:szCs w:val="24"/>
        </w:rPr>
        <w:t xml:space="preserve"> </w:t>
      </w:r>
      <w:r w:rsidRPr="00D1344C">
        <w:rPr>
          <w:rFonts w:ascii="Segoe UI Light" w:hAnsi="Segoe UI Light" w:cs="Segoe UI Light"/>
          <w:sz w:val="24"/>
          <w:szCs w:val="24"/>
        </w:rPr>
        <w:t xml:space="preserve">se refiere a los datos que pertenecen a sus clientes finales y que es accesible por usted a través del Portal Commercial Cloud </w:t>
      </w:r>
      <w:r w:rsidR="00570BDC">
        <w:rPr>
          <w:rFonts w:ascii="Segoe UI Light" w:hAnsi="Segoe UI Light" w:cs="Segoe UI Light"/>
          <w:sz w:val="24"/>
          <w:szCs w:val="24"/>
        </w:rPr>
        <w:t xml:space="preserve">Hub </w:t>
      </w:r>
      <w:r w:rsidRPr="00D1344C">
        <w:rPr>
          <w:rFonts w:ascii="Segoe UI Light" w:hAnsi="Segoe UI Light" w:cs="Segoe UI Light"/>
          <w:sz w:val="24"/>
          <w:szCs w:val="24"/>
        </w:rPr>
        <w:t xml:space="preserve">de Fenix Alliance. </w:t>
      </w:r>
    </w:p>
    <w:p w14:paraId="3F826035" w14:textId="66699116" w:rsidR="00352874" w:rsidRPr="00D1344C" w:rsidRDefault="00352874" w:rsidP="00352874">
      <w:pPr>
        <w:spacing w:after="159"/>
        <w:ind w:left="705"/>
        <w:rPr>
          <w:rFonts w:ascii="Segoe UI Light" w:hAnsi="Segoe UI Light" w:cs="Segoe UI Light"/>
          <w:sz w:val="24"/>
          <w:szCs w:val="24"/>
        </w:rPr>
      </w:pPr>
      <w:r w:rsidRPr="00D1344C">
        <w:rPr>
          <w:rFonts w:ascii="Segoe UI Light" w:hAnsi="Segoe UI Light" w:cs="Segoe UI Light"/>
          <w:sz w:val="24"/>
          <w:szCs w:val="24"/>
        </w:rPr>
        <w:t>"</w:t>
      </w:r>
      <w:r w:rsidRPr="00D1344C">
        <w:rPr>
          <w:rFonts w:ascii="Segoe UI Light" w:hAnsi="Segoe UI Light" w:cs="Segoe UI Light"/>
          <w:b/>
          <w:bCs/>
          <w:sz w:val="24"/>
          <w:szCs w:val="24"/>
        </w:rPr>
        <w:t>Ley</w:t>
      </w:r>
      <w:r w:rsidRPr="00D1344C">
        <w:rPr>
          <w:rFonts w:ascii="Segoe UI Light" w:hAnsi="Segoe UI Light" w:cs="Segoe UI Light"/>
          <w:sz w:val="24"/>
          <w:szCs w:val="24"/>
        </w:rPr>
        <w:t xml:space="preserve"> </w:t>
      </w:r>
      <w:r w:rsidRPr="00D1344C">
        <w:rPr>
          <w:rFonts w:ascii="Segoe UI Light" w:hAnsi="Segoe UI Light" w:cs="Segoe UI Light"/>
          <w:b/>
          <w:sz w:val="24"/>
          <w:szCs w:val="24"/>
        </w:rPr>
        <w:t xml:space="preserve">de Protección de Datos" </w:t>
      </w:r>
      <w:r w:rsidRPr="00D1344C">
        <w:rPr>
          <w:rFonts w:ascii="Segoe UI Light" w:hAnsi="Segoe UI Light" w:cs="Segoe UI Light"/>
          <w:sz w:val="24"/>
          <w:szCs w:val="24"/>
        </w:rPr>
        <w:t>se</w:t>
      </w:r>
      <w:r w:rsidRPr="00D1344C">
        <w:rPr>
          <w:rFonts w:ascii="Segoe UI Light" w:hAnsi="Segoe UI Light" w:cs="Segoe UI Light"/>
          <w:i/>
          <w:sz w:val="24"/>
          <w:szCs w:val="24"/>
        </w:rPr>
        <w:t xml:space="preserve"> refiere </w:t>
      </w:r>
      <w:r w:rsidRPr="00D1344C">
        <w:rPr>
          <w:rFonts w:ascii="Segoe UI Light" w:hAnsi="Segoe UI Light" w:cs="Segoe UI Light"/>
          <w:sz w:val="24"/>
          <w:szCs w:val="24"/>
        </w:rPr>
        <w:t>a cualquier ley aplicable a usted o a Fenix Alliance, relativa a la seguridad de los datos, la protección de datos y/o la privacidad, incluido el Reglamento (UE) 2016/679 del Parlamento Europeo y del Consejo, de 27 de abril de 2016, relativo a la protección de las personas físicas en lo que respecta al tratamiento de datos personales y la libre circulación de dichos datos</w:t>
      </w:r>
      <w:r w:rsidR="00570BDC">
        <w:rPr>
          <w:rFonts w:ascii="Segoe UI Light" w:hAnsi="Segoe UI Light" w:cs="Segoe UI Light"/>
          <w:sz w:val="24"/>
          <w:szCs w:val="24"/>
        </w:rPr>
        <w:t xml:space="preserve"> </w:t>
      </w:r>
      <w:r w:rsidRPr="00570BDC">
        <w:rPr>
          <w:rFonts w:ascii="Segoe UI Light" w:hAnsi="Segoe UI Light" w:cs="Segoe UI Light"/>
          <w:bCs/>
          <w:sz w:val="24"/>
          <w:szCs w:val="24"/>
        </w:rPr>
        <w:t>("</w:t>
      </w:r>
      <w:r w:rsidRPr="00D1344C">
        <w:rPr>
          <w:rFonts w:ascii="Segoe UI Light" w:hAnsi="Segoe UI Light" w:cs="Segoe UI Light"/>
          <w:b/>
          <w:sz w:val="24"/>
          <w:szCs w:val="24"/>
        </w:rPr>
        <w:t>RGPD</w:t>
      </w:r>
      <w:r w:rsidRPr="00570BDC">
        <w:rPr>
          <w:rFonts w:ascii="Segoe UI Light" w:hAnsi="Segoe UI Light" w:cs="Segoe UI Light"/>
          <w:bCs/>
          <w:sz w:val="24"/>
          <w:szCs w:val="24"/>
        </w:rPr>
        <w:t>").</w:t>
      </w:r>
    </w:p>
    <w:p w14:paraId="07B1AE8B" w14:textId="2E5A7887" w:rsidR="00352874" w:rsidRPr="00D1344C" w:rsidRDefault="00352874" w:rsidP="00352874">
      <w:pPr>
        <w:spacing w:after="161" w:line="258" w:lineRule="auto"/>
        <w:ind w:left="705"/>
        <w:rPr>
          <w:rFonts w:ascii="Segoe UI Light" w:hAnsi="Segoe UI Light" w:cs="Segoe UI Light"/>
          <w:sz w:val="24"/>
          <w:szCs w:val="24"/>
        </w:rPr>
      </w:pPr>
      <w:r w:rsidRPr="00960790">
        <w:rPr>
          <w:rFonts w:ascii="Segoe UI Light" w:hAnsi="Segoe UI Light" w:cs="Segoe UI Light"/>
          <w:sz w:val="24"/>
          <w:szCs w:val="24"/>
        </w:rPr>
        <w:t>"</w:t>
      </w:r>
      <w:r w:rsidRPr="00960790">
        <w:rPr>
          <w:rFonts w:ascii="Segoe UI Light" w:hAnsi="Segoe UI Light" w:cs="Segoe UI Light"/>
          <w:b/>
          <w:bCs/>
          <w:sz w:val="24"/>
          <w:szCs w:val="24"/>
        </w:rPr>
        <w:t>El portal de Fenix Alliance Commercial Cloud</w:t>
      </w:r>
      <w:r w:rsidR="00570BDC" w:rsidRPr="00960790">
        <w:rPr>
          <w:rFonts w:ascii="Segoe UI Light" w:hAnsi="Segoe UI Light" w:cs="Segoe UI Light"/>
          <w:b/>
          <w:bCs/>
          <w:sz w:val="24"/>
          <w:szCs w:val="24"/>
        </w:rPr>
        <w:t xml:space="preserve"> Hub</w:t>
      </w:r>
      <w:r w:rsidRPr="00960790">
        <w:rPr>
          <w:rFonts w:ascii="Segoe UI Light" w:hAnsi="Segoe UI Light" w:cs="Segoe UI Light"/>
          <w:b/>
          <w:sz w:val="24"/>
          <w:szCs w:val="24"/>
        </w:rPr>
        <w:t xml:space="preserve">" </w:t>
      </w:r>
      <w:r w:rsidRPr="00960790">
        <w:rPr>
          <w:rFonts w:ascii="Segoe UI Light" w:hAnsi="Segoe UI Light" w:cs="Segoe UI Light"/>
          <w:sz w:val="24"/>
          <w:szCs w:val="24"/>
        </w:rPr>
        <w:t>se refiere a cada uno de, pero no se limita a, el Portal, el "</w:t>
      </w:r>
      <w:r w:rsidR="00960790">
        <w:rPr>
          <w:rFonts w:ascii="Segoe UI Light" w:hAnsi="Segoe UI Light" w:cs="Segoe UI Light"/>
          <w:sz w:val="24"/>
          <w:szCs w:val="24"/>
        </w:rPr>
        <w:t>Portal de Alliance Business Suite</w:t>
      </w:r>
      <w:r w:rsidRPr="00960790">
        <w:rPr>
          <w:rFonts w:ascii="Segoe UI Light" w:hAnsi="Segoe UI Light" w:cs="Segoe UI Light"/>
          <w:sz w:val="24"/>
          <w:szCs w:val="24"/>
        </w:rPr>
        <w:t>", el “</w:t>
      </w:r>
      <w:r w:rsidR="00960790">
        <w:rPr>
          <w:rFonts w:ascii="Segoe UI Light" w:hAnsi="Segoe UI Light" w:cs="Segoe UI Light"/>
          <w:sz w:val="24"/>
          <w:szCs w:val="24"/>
        </w:rPr>
        <w:t>Portal de Fenix Alliance</w:t>
      </w:r>
      <w:r w:rsidR="00960790" w:rsidRPr="00960790">
        <w:rPr>
          <w:rFonts w:ascii="Segoe UI Light" w:hAnsi="Segoe UI Light" w:cs="Segoe UI Light"/>
          <w:sz w:val="24"/>
          <w:szCs w:val="24"/>
          <w:vertAlign w:val="superscript"/>
        </w:rPr>
        <w:t>®</w:t>
      </w:r>
      <w:r w:rsidRPr="00960790">
        <w:rPr>
          <w:rFonts w:ascii="Segoe UI Light" w:hAnsi="Segoe UI Light" w:cs="Segoe UI Light"/>
          <w:sz w:val="24"/>
          <w:szCs w:val="24"/>
        </w:rPr>
        <w:t xml:space="preserve"> Services Marketplace”, el portal "</w:t>
      </w:r>
      <w:r w:rsidR="00960790">
        <w:rPr>
          <w:rFonts w:ascii="Segoe UI Light" w:hAnsi="Segoe UI Light" w:cs="Segoe UI Light"/>
          <w:sz w:val="24"/>
          <w:szCs w:val="24"/>
        </w:rPr>
        <w:t xml:space="preserve">Portal de </w:t>
      </w:r>
      <w:r w:rsidRPr="00960790">
        <w:rPr>
          <w:rFonts w:ascii="Segoe UI Light" w:hAnsi="Segoe UI Light" w:cs="Segoe UI Light"/>
          <w:sz w:val="24"/>
          <w:szCs w:val="24"/>
        </w:rPr>
        <w:t xml:space="preserve">Infinity Comex" y el "Portal de </w:t>
      </w:r>
      <w:r w:rsidR="00960790">
        <w:rPr>
          <w:rFonts w:ascii="Segoe UI Light" w:hAnsi="Segoe UI Light" w:cs="Segoe UI Light"/>
          <w:sz w:val="24"/>
          <w:szCs w:val="24"/>
        </w:rPr>
        <w:t>Alliance Cloud Platform</w:t>
      </w:r>
      <w:r w:rsidRPr="00960790">
        <w:rPr>
          <w:rFonts w:ascii="Segoe UI Light" w:hAnsi="Segoe UI Light" w:cs="Segoe UI Light"/>
          <w:sz w:val="24"/>
          <w:szCs w:val="24"/>
        </w:rPr>
        <w:t>".</w:t>
      </w:r>
      <w:r w:rsidRPr="00D1344C">
        <w:rPr>
          <w:rFonts w:ascii="Segoe UI Light" w:hAnsi="Segoe UI Light" w:cs="Segoe UI Light"/>
          <w:sz w:val="24"/>
          <w:szCs w:val="24"/>
        </w:rPr>
        <w:t xml:space="preserve">  </w:t>
      </w:r>
    </w:p>
    <w:p w14:paraId="4681C371" w14:textId="77777777" w:rsidR="00352874" w:rsidRPr="00D1344C" w:rsidRDefault="00352874" w:rsidP="00352874">
      <w:pPr>
        <w:spacing w:after="270"/>
        <w:ind w:left="705"/>
        <w:rPr>
          <w:rFonts w:ascii="Segoe UI Light" w:hAnsi="Segoe UI Light" w:cs="Segoe UI Light"/>
          <w:sz w:val="24"/>
          <w:szCs w:val="24"/>
        </w:rPr>
      </w:pPr>
      <w:r w:rsidRPr="00D1344C">
        <w:rPr>
          <w:rFonts w:ascii="Segoe UI Light" w:hAnsi="Segoe UI Light" w:cs="Segoe UI Light"/>
          <w:sz w:val="24"/>
          <w:szCs w:val="24"/>
        </w:rPr>
        <w:t>"</w:t>
      </w:r>
      <w:r w:rsidRPr="00D1344C">
        <w:rPr>
          <w:rFonts w:ascii="Segoe UI Light" w:hAnsi="Segoe UI Light" w:cs="Segoe UI Light"/>
          <w:b/>
          <w:bCs/>
          <w:sz w:val="24"/>
          <w:szCs w:val="24"/>
        </w:rPr>
        <w:t>Datos</w:t>
      </w:r>
      <w:r w:rsidRPr="00D1344C">
        <w:rPr>
          <w:rFonts w:ascii="Segoe UI Light" w:hAnsi="Segoe UI Light" w:cs="Segoe UI Light"/>
          <w:sz w:val="24"/>
          <w:szCs w:val="24"/>
        </w:rPr>
        <w:t xml:space="preserve"> </w:t>
      </w:r>
      <w:r w:rsidRPr="00D1344C">
        <w:rPr>
          <w:rFonts w:ascii="Segoe UI Light" w:hAnsi="Segoe UI Light" w:cs="Segoe UI Light"/>
          <w:b/>
          <w:sz w:val="24"/>
          <w:szCs w:val="24"/>
        </w:rPr>
        <w:t xml:space="preserve">personales" </w:t>
      </w:r>
      <w:r w:rsidRPr="00D1344C">
        <w:rPr>
          <w:rFonts w:ascii="Segoe UI Light" w:hAnsi="Segoe UI Light" w:cs="Segoe UI Light"/>
          <w:sz w:val="24"/>
          <w:szCs w:val="24"/>
        </w:rPr>
        <w:t xml:space="preserve">se refiere a cualquier información relacionada con una persona física identificada o identificable. Una persona física identificable es aquella que puede ser identificada directa o indirectamente haciendo referencia a un identificador como un nombre, un número de identificación, datos de ubicación, un identificador en línea, o a uno o más factores específicos de la identidad física, fisiológica, genética, mental, económica, cultural o social de esa persona física. </w:t>
      </w:r>
    </w:p>
    <w:p w14:paraId="5E562287" w14:textId="77777777" w:rsidR="007C3796" w:rsidRPr="00810460" w:rsidRDefault="007C3796" w:rsidP="254C7DC7">
      <w:pPr>
        <w:pStyle w:val="Heading2"/>
        <w:jc w:val="both"/>
        <w:rPr>
          <w:rFonts w:ascii="Segoe UI Light" w:eastAsia="Segoe Pro" w:hAnsi="Segoe UI Light" w:cs="Segoe UI Light"/>
          <w:sz w:val="24"/>
          <w:szCs w:val="24"/>
        </w:rPr>
      </w:pPr>
      <w:bookmarkStart w:id="8" w:name="terms"/>
      <w:bookmarkEnd w:id="8"/>
      <w:r w:rsidRPr="00810460">
        <w:rPr>
          <w:rFonts w:ascii="Segoe UI Light" w:eastAsia="Segoe Pro" w:hAnsi="Segoe UI Light" w:cs="Segoe UI Light"/>
          <w:sz w:val="24"/>
          <w:szCs w:val="24"/>
        </w:rPr>
        <w:t>8. VIGENCIA, CAMBIOS Y RESCISIÓN</w:t>
      </w:r>
    </w:p>
    <w:p w14:paraId="183F8907"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8.1 Vigencia. </w:t>
      </w:r>
    </w:p>
    <w:p w14:paraId="29778609" w14:textId="3BC06A47" w:rsidR="007C3796"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Estos Términos y condiciones entrarán en vigor desde la </w:t>
      </w:r>
      <w:r w:rsidR="715D7927" w:rsidRPr="00810460">
        <w:rPr>
          <w:rFonts w:ascii="Segoe UI Light" w:eastAsia="Segoe Pro" w:hAnsi="Segoe UI Light" w:cs="Segoe UI Light"/>
          <w:color w:val="555555"/>
          <w:lang w:val="es-CO"/>
        </w:rPr>
        <w:t>f</w:t>
      </w:r>
      <w:r w:rsidRPr="00810460">
        <w:rPr>
          <w:rFonts w:ascii="Segoe UI Light" w:eastAsia="Segoe Pro" w:hAnsi="Segoe UI Light" w:cs="Segoe UI Light"/>
          <w:color w:val="555555"/>
          <w:lang w:val="es-CO"/>
        </w:rPr>
        <w:t xml:space="preserve">echa de </w:t>
      </w:r>
      <w:r w:rsidR="093E99C5" w:rsidRPr="00810460">
        <w:rPr>
          <w:rFonts w:ascii="Segoe UI Light" w:eastAsia="Segoe Pro" w:hAnsi="Segoe UI Light" w:cs="Segoe UI Light"/>
          <w:color w:val="555555"/>
          <w:lang w:val="es-CO"/>
        </w:rPr>
        <w:t>aceptación</w:t>
      </w:r>
      <w:r w:rsidRPr="00810460">
        <w:rPr>
          <w:rFonts w:ascii="Segoe UI Light" w:eastAsia="Segoe Pro" w:hAnsi="Segoe UI Light" w:cs="Segoe UI Light"/>
          <w:color w:val="555555"/>
          <w:lang w:val="es-CO"/>
        </w:rPr>
        <w:t xml:space="preserve"> y así continuarán a menos que se cancelen de conformidad con lo establecido en el presente. Una vez establecida su pertenencia al Programa, estos Términos y condiciones entrarán en vigor y se renovarán automáticamente el primer día de cada año, que quedará sujeto a su aceptación de los mismos. Recibirá un aviso escrito o electrónico de Fenix Alliance estipulando la fecha en la que su pertenencia entrará en vigor dentro del año </w:t>
      </w:r>
      <w:r w:rsidRPr="00810460">
        <w:rPr>
          <w:rFonts w:ascii="Segoe UI Light" w:eastAsia="Segoe Pro" w:hAnsi="Segoe UI Light" w:cs="Segoe UI Light"/>
          <w:color w:val="555555"/>
          <w:lang w:val="es-CO"/>
        </w:rPr>
        <w:lastRenderedPageBreak/>
        <w:t>correspondiente. </w:t>
      </w:r>
      <w:r w:rsidRPr="00810460">
        <w:rPr>
          <w:rFonts w:ascii="Segoe UI Light" w:eastAsia="Segoe Pro" w:hAnsi="Segoe UI Light" w:cs="Segoe UI Light"/>
          <w:b/>
          <w:bCs/>
          <w:color w:val="555555"/>
          <w:lang w:val="es-CO"/>
        </w:rPr>
        <w:t xml:space="preserve">Si Usted es un Miembro Gold o </w:t>
      </w:r>
      <w:r w:rsidR="002B4C07" w:rsidRPr="00810460">
        <w:rPr>
          <w:rFonts w:ascii="Segoe UI Light" w:eastAsia="Segoe Pro" w:hAnsi="Segoe UI Light" w:cs="Segoe UI Light"/>
          <w:b/>
          <w:bCs/>
          <w:color w:val="555555"/>
          <w:lang w:val="es-CO"/>
        </w:rPr>
        <w:t>Premier,</w:t>
      </w:r>
      <w:r w:rsidRPr="00810460">
        <w:rPr>
          <w:rFonts w:ascii="Segoe UI Light" w:eastAsia="Segoe Pro" w:hAnsi="Segoe UI Light" w:cs="Segoe UI Light"/>
          <w:color w:val="555555"/>
          <w:lang w:val="es-CO"/>
        </w:rPr>
        <w:t> su estado vencerá el último día del año, salvo que sea finalizado con anterioridad de conformidad con los Términos y condiciones del Programa. Fenix Alliance revisará su estado de forma anual y ampliará la vigencia durante un año adicional, siempre que Usted haya cumplido las condiciones para el estado del nivel del Programa y esté de acuerdo con estos Términos y condiciones. </w:t>
      </w:r>
      <w:r w:rsidRPr="00810460">
        <w:rPr>
          <w:rFonts w:ascii="Segoe UI Light" w:eastAsia="Segoe Pro" w:hAnsi="Segoe UI Light" w:cs="Segoe UI Light"/>
          <w:b/>
          <w:bCs/>
          <w:color w:val="555555"/>
          <w:lang w:val="es-CO"/>
        </w:rPr>
        <w:t>Si Usted es un Miembro Registered,</w:t>
      </w:r>
      <w:r w:rsidRPr="00810460">
        <w:rPr>
          <w:rFonts w:ascii="Segoe UI Light" w:eastAsia="Segoe Pro" w:hAnsi="Segoe UI Light" w:cs="Segoe UI Light"/>
          <w:color w:val="555555"/>
          <w:lang w:val="es-CO"/>
        </w:rPr>
        <w:t> su pertenencia al Programa continuará hasta que esta finalice de conformidad con los Términos y condiciones del Programa.</w:t>
      </w:r>
    </w:p>
    <w:p w14:paraId="1FB94756" w14:textId="28E21C22" w:rsidR="00C12185" w:rsidRPr="00C12185" w:rsidRDefault="00C12185" w:rsidP="00352874">
      <w:pPr>
        <w:pStyle w:val="Heading4"/>
      </w:pPr>
      <w:r w:rsidRPr="00C12185">
        <w:t>8.1</w:t>
      </w:r>
      <w:r w:rsidR="00352874">
        <w:t>.2</w:t>
      </w:r>
      <w:r w:rsidRPr="00C12185">
        <w:t xml:space="preserve"> Plazo y terminación </w:t>
      </w:r>
    </w:p>
    <w:p w14:paraId="21F27DBE" w14:textId="77777777" w:rsidR="00C12185" w:rsidRPr="00D1344C" w:rsidRDefault="00C12185" w:rsidP="00204099">
      <w:pPr>
        <w:numPr>
          <w:ilvl w:val="0"/>
          <w:numId w:val="16"/>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t xml:space="preserve">El plazo de este Acuerdo comienza cuando usted acepta este Acuerdo y continúa hasta que se rescinda de acuerdo con la Sección 4.b.  </w:t>
      </w:r>
    </w:p>
    <w:p w14:paraId="6ECEB125" w14:textId="77777777" w:rsidR="00C12185" w:rsidRPr="00D1344C" w:rsidRDefault="00C12185" w:rsidP="00204099">
      <w:pPr>
        <w:numPr>
          <w:ilvl w:val="0"/>
          <w:numId w:val="16"/>
        </w:numPr>
        <w:spacing w:after="235"/>
        <w:ind w:hanging="360"/>
        <w:jc w:val="both"/>
        <w:rPr>
          <w:rFonts w:ascii="Segoe UI Light" w:hAnsi="Segoe UI Light" w:cs="Segoe UI Light"/>
          <w:sz w:val="24"/>
          <w:szCs w:val="24"/>
        </w:rPr>
      </w:pPr>
      <w:r w:rsidRPr="00D1344C">
        <w:rPr>
          <w:rFonts w:ascii="Segoe UI Light" w:hAnsi="Segoe UI Light" w:cs="Segoe UI Light"/>
          <w:sz w:val="24"/>
          <w:szCs w:val="24"/>
        </w:rPr>
        <w:t xml:space="preserve">Cualquiera de las partes puede rescindir este Acuerdo (en su totalidad o en parte):  </w:t>
      </w:r>
    </w:p>
    <w:p w14:paraId="0A6ED174" w14:textId="77777777" w:rsidR="00C12185" w:rsidRPr="00D1344C" w:rsidRDefault="00C12185" w:rsidP="00204099">
      <w:pPr>
        <w:numPr>
          <w:ilvl w:val="1"/>
          <w:numId w:val="16"/>
        </w:numPr>
        <w:spacing w:after="194" w:line="258" w:lineRule="auto"/>
        <w:ind w:hanging="360"/>
        <w:jc w:val="both"/>
        <w:rPr>
          <w:rFonts w:ascii="Segoe UI Light" w:hAnsi="Segoe UI Light" w:cs="Segoe UI Light"/>
          <w:sz w:val="24"/>
          <w:szCs w:val="24"/>
        </w:rPr>
      </w:pPr>
      <w:r w:rsidRPr="00D1344C">
        <w:rPr>
          <w:rFonts w:ascii="Segoe UI Light" w:hAnsi="Segoe UI Light" w:cs="Segoe UI Light"/>
          <w:sz w:val="24"/>
          <w:szCs w:val="24"/>
        </w:rPr>
        <w:t xml:space="preserve">mediante notificación por escrito con 30 días de antelación; </w:t>
      </w:r>
    </w:p>
    <w:p w14:paraId="5866101A" w14:textId="77777777" w:rsidR="00C12185" w:rsidRPr="00D1344C" w:rsidRDefault="00C12185" w:rsidP="00204099">
      <w:pPr>
        <w:numPr>
          <w:ilvl w:val="1"/>
          <w:numId w:val="16"/>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inmediatamente si una parte incumple o incumple sus obligaciones en virtud de las Secciones 5 (Privacidad y Protección de Datos), 6 (Confidencialidad Mutua) o 7 (Principios de Integridad Empresarial); O  </w:t>
      </w:r>
    </w:p>
    <w:p w14:paraId="5E84A1CA" w14:textId="77777777" w:rsidR="00C12185" w:rsidRPr="00D1344C" w:rsidRDefault="00C12185" w:rsidP="00204099">
      <w:pPr>
        <w:numPr>
          <w:ilvl w:val="1"/>
          <w:numId w:val="16"/>
        </w:numPr>
        <w:spacing w:after="161" w:line="258" w:lineRule="auto"/>
        <w:ind w:hanging="360"/>
        <w:jc w:val="both"/>
        <w:rPr>
          <w:rFonts w:ascii="Segoe UI Light" w:hAnsi="Segoe UI Light" w:cs="Segoe UI Light"/>
          <w:sz w:val="24"/>
          <w:szCs w:val="24"/>
        </w:rPr>
      </w:pPr>
      <w:r w:rsidRPr="00D1344C">
        <w:rPr>
          <w:rFonts w:ascii="Segoe UI Light" w:hAnsi="Segoe UI Light" w:cs="Segoe UI Light"/>
          <w:sz w:val="24"/>
          <w:szCs w:val="24"/>
        </w:rPr>
        <w:t xml:space="preserve">inmediatamente si se produce una infracción de los derechos de propiedad intelectual de una parte, o incumplimiento incurable.  </w:t>
      </w:r>
    </w:p>
    <w:p w14:paraId="213FB540" w14:textId="77777777" w:rsidR="00C12185" w:rsidRPr="00D1344C" w:rsidRDefault="00C12185" w:rsidP="00C12185">
      <w:pPr>
        <w:ind w:left="705"/>
        <w:rPr>
          <w:rFonts w:ascii="Segoe UI Light" w:hAnsi="Segoe UI Light" w:cs="Segoe UI Light"/>
          <w:sz w:val="24"/>
          <w:szCs w:val="24"/>
        </w:rPr>
      </w:pPr>
      <w:r w:rsidRPr="00D1344C">
        <w:rPr>
          <w:rFonts w:ascii="Segoe UI Light" w:hAnsi="Segoe UI Light" w:cs="Segoe UI Light"/>
          <w:sz w:val="24"/>
          <w:szCs w:val="24"/>
        </w:rPr>
        <w:t>"</w:t>
      </w:r>
      <w:r w:rsidRPr="00D1344C">
        <w:rPr>
          <w:rFonts w:ascii="Segoe UI Light" w:hAnsi="Segoe UI Light" w:cs="Segoe UI Light"/>
          <w:b/>
          <w:bCs/>
          <w:sz w:val="24"/>
          <w:szCs w:val="24"/>
        </w:rPr>
        <w:t>Incumplimiento</w:t>
      </w:r>
      <w:r w:rsidRPr="00D1344C">
        <w:rPr>
          <w:rFonts w:ascii="Segoe UI Light" w:hAnsi="Segoe UI Light" w:cs="Segoe UI Light"/>
          <w:sz w:val="24"/>
          <w:szCs w:val="24"/>
        </w:rPr>
        <w:t xml:space="preserve"> </w:t>
      </w:r>
      <w:r w:rsidRPr="00D1344C">
        <w:rPr>
          <w:rFonts w:ascii="Segoe UI Light" w:hAnsi="Segoe UI Light" w:cs="Segoe UI Light"/>
          <w:b/>
          <w:sz w:val="24"/>
          <w:szCs w:val="24"/>
        </w:rPr>
        <w:t xml:space="preserve">Insanable" </w:t>
      </w:r>
      <w:r w:rsidRPr="00D1344C">
        <w:rPr>
          <w:rFonts w:ascii="Segoe UI Light" w:hAnsi="Segoe UI Light" w:cs="Segoe UI Light"/>
          <w:sz w:val="24"/>
          <w:szCs w:val="24"/>
        </w:rPr>
        <w:t xml:space="preserve">significa cualquier incumplimiento o incumplimiento de este Acuerdo cuando un recurso oportuno sea inviable bajo las circunstancias. </w:t>
      </w:r>
    </w:p>
    <w:p w14:paraId="24191D30" w14:textId="3A767FF0" w:rsidR="00C12185" w:rsidRPr="00D1344C" w:rsidRDefault="00C12185" w:rsidP="00204099">
      <w:pPr>
        <w:numPr>
          <w:ilvl w:val="0"/>
          <w:numId w:val="16"/>
        </w:numPr>
        <w:spacing w:after="274"/>
        <w:ind w:hanging="360"/>
        <w:jc w:val="both"/>
        <w:rPr>
          <w:rFonts w:ascii="Segoe UI Light" w:hAnsi="Segoe UI Light" w:cs="Segoe UI Light"/>
          <w:sz w:val="24"/>
          <w:szCs w:val="24"/>
        </w:rPr>
      </w:pPr>
      <w:r w:rsidRPr="00D1344C">
        <w:rPr>
          <w:rFonts w:ascii="Segoe UI Light" w:hAnsi="Segoe UI Light" w:cs="Segoe UI Light"/>
          <w:sz w:val="24"/>
          <w:szCs w:val="24"/>
        </w:rPr>
        <w:t xml:space="preserve">Tras la rescisión de este Acuerdo: (1) su inscripción en todos los Programas de la Red de Partners finalizará; (2) todas las licencias otorgadas por usted o por nosotros en virtud de este Acuerdo serán rescindidas; (3) dejará de usar inmediatamente todos los Materiales de Fenix Alliance; y (4) dejará de identificarse inmediatamente o de mantenerse como participante de ATA Partner Network. Fenix Alliance no tendrá la obligación de realizar ningún pago por actividades que no se completen antes de la fecha efectiva de terminación, incluidos los pagos de incentivos aplicables. Salvo que se disponga lo contrario en este Acuerdo y en los Términos Adicionales, solo las Secciones 2, </w:t>
      </w:r>
      <w:r w:rsidR="0015658B">
        <w:rPr>
          <w:rFonts w:ascii="Segoe UI Light" w:hAnsi="Segoe UI Light" w:cs="Segoe UI Light"/>
          <w:sz w:val="24"/>
          <w:szCs w:val="24"/>
        </w:rPr>
        <w:t>7</w:t>
      </w:r>
      <w:r w:rsidRPr="00D1344C">
        <w:rPr>
          <w:rFonts w:ascii="Segoe UI Light" w:hAnsi="Segoe UI Light" w:cs="Segoe UI Light"/>
          <w:sz w:val="24"/>
          <w:szCs w:val="24"/>
        </w:rPr>
        <w:t xml:space="preserve">, </w:t>
      </w:r>
      <w:r w:rsidR="0015658B">
        <w:rPr>
          <w:rFonts w:ascii="Segoe UI Light" w:hAnsi="Segoe UI Light" w:cs="Segoe UI Light"/>
          <w:sz w:val="24"/>
          <w:szCs w:val="24"/>
        </w:rPr>
        <w:t>9.8, 9.10</w:t>
      </w:r>
      <w:r w:rsidRPr="00D1344C">
        <w:rPr>
          <w:rFonts w:ascii="Segoe UI Light" w:hAnsi="Segoe UI Light" w:cs="Segoe UI Light"/>
          <w:sz w:val="24"/>
          <w:szCs w:val="24"/>
        </w:rPr>
        <w:t xml:space="preserve">.d, </w:t>
      </w:r>
      <w:r w:rsidR="0015658B">
        <w:rPr>
          <w:rFonts w:ascii="Segoe UI Light" w:hAnsi="Segoe UI Light" w:cs="Segoe UI Light"/>
          <w:sz w:val="24"/>
          <w:szCs w:val="24"/>
        </w:rPr>
        <w:t>9.22 y</w:t>
      </w:r>
      <w:r w:rsidRPr="00D1344C">
        <w:rPr>
          <w:rFonts w:ascii="Segoe UI Light" w:hAnsi="Segoe UI Light" w:cs="Segoe UI Light"/>
          <w:sz w:val="24"/>
          <w:szCs w:val="24"/>
        </w:rPr>
        <w:t xml:space="preserve"> 9</w:t>
      </w:r>
      <w:r w:rsidR="0015658B">
        <w:rPr>
          <w:rFonts w:ascii="Segoe UI Light" w:hAnsi="Segoe UI Light" w:cs="Segoe UI Light"/>
          <w:sz w:val="24"/>
          <w:szCs w:val="24"/>
        </w:rPr>
        <w:t>.23</w:t>
      </w:r>
      <w:r w:rsidRPr="00D1344C">
        <w:rPr>
          <w:rFonts w:ascii="Segoe UI Light" w:hAnsi="Segoe UI Light" w:cs="Segoe UI Light"/>
          <w:sz w:val="24"/>
          <w:szCs w:val="24"/>
        </w:rPr>
        <w:t xml:space="preserve"> sobrevivirán a la terminación</w:t>
      </w:r>
      <w:r w:rsidR="0015658B">
        <w:rPr>
          <w:rFonts w:ascii="Segoe UI Light" w:hAnsi="Segoe UI Light" w:cs="Segoe UI Light"/>
          <w:sz w:val="24"/>
          <w:szCs w:val="24"/>
        </w:rPr>
        <w:t xml:space="preserve"> del mismo</w:t>
      </w:r>
      <w:r w:rsidRPr="00D1344C">
        <w:rPr>
          <w:rFonts w:ascii="Segoe UI Light" w:hAnsi="Segoe UI Light" w:cs="Segoe UI Light"/>
          <w:sz w:val="24"/>
          <w:szCs w:val="24"/>
        </w:rPr>
        <w:t xml:space="preserve">. </w:t>
      </w:r>
    </w:p>
    <w:p w14:paraId="22A521B7"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8.2 Cambios en el Programa. </w:t>
      </w:r>
    </w:p>
    <w:p w14:paraId="695DDDCF" w14:textId="58788578"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En cualquier momento y tras haberle informado, Fenix Alliance puede:</w:t>
      </w:r>
    </w:p>
    <w:p w14:paraId="67337F1F" w14:textId="77777777" w:rsidR="007C3796" w:rsidRPr="00810460" w:rsidRDefault="007C3796" w:rsidP="00204099">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lastRenderedPageBreak/>
        <w:t>añadir nuevos niveles del Programa,</w:t>
      </w:r>
    </w:p>
    <w:p w14:paraId="2923E478" w14:textId="77777777" w:rsidR="007C3796" w:rsidRPr="00810460" w:rsidRDefault="007C3796" w:rsidP="00204099">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cancelar todos o cualquier nivel del Programa, o</w:t>
      </w:r>
    </w:p>
    <w:p w14:paraId="51134689" w14:textId="4B07385D" w:rsidR="007C3796" w:rsidRPr="00810460" w:rsidRDefault="007C3796" w:rsidP="00204099">
      <w:pPr>
        <w:pStyle w:val="NormalWeb"/>
        <w:numPr>
          <w:ilvl w:val="0"/>
          <w:numId w:val="5"/>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cambiar, modificar o suspender parte o la totalidad del Programa, de sus ventajas o servicios.</w:t>
      </w:r>
    </w:p>
    <w:p w14:paraId="6B85C4AB" w14:textId="576F099D"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Es, por tanto, Su responsabilidad revisar estos Términos y condiciones como mínimo una vez al año o incluso antes</w:t>
      </w:r>
      <w:r w:rsidR="0E8F1750"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en el caso de que Fenix Alliance le avise de un cambio en dichos Términos y condiciones. Usted acepta que su participación en el Programa o su acceso al mismo después de la realización de cambios o modificaciones constituye la aceptación por su parte de los Términos y condiciones modificados.</w:t>
      </w:r>
    </w:p>
    <w:p w14:paraId="70CA5F0A"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8.3 Periodo de prueba. </w:t>
      </w:r>
    </w:p>
    <w:p w14:paraId="05D6B83B" w14:textId="6F0A14BC"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Fenix Alliance puede incluirle en un Periodo de prueba si Usted no cumple con estos Términos y condiciones, o cualquier CTLA, o con las directrices de uso de logotipos correspondientes.</w:t>
      </w:r>
      <w:r w:rsidRPr="00810460">
        <w:rPr>
          <w:rFonts w:ascii="Segoe UI Light" w:eastAsia="Segoe Pro" w:hAnsi="Segoe UI Light" w:cs="Segoe UI Light"/>
          <w:b/>
          <w:bCs/>
          <w:color w:val="555555"/>
          <w:lang w:val="es-CO"/>
        </w:rPr>
        <w:t> </w:t>
      </w:r>
      <w:r w:rsidRPr="00810460">
        <w:rPr>
          <w:rFonts w:ascii="Segoe UI Light" w:eastAsia="Segoe Pro" w:hAnsi="Segoe UI Light" w:cs="Segoe UI Light"/>
          <w:color w:val="555555"/>
          <w:lang w:val="es-CO"/>
        </w:rPr>
        <w:t>“Periodo de prueba” es un periodo de 90 días en el que no podrá disponer de las ventajas del Programa. Durante este periodo Usted deberá corregir las deficiencias de las que le hayan informado. Si las deficiencias continúan al final del Periodo de prueba, Usted puede ser cesado del Programa. Fenix Alliance no evaluará cualquier solicitud de readmisión en el Programa hasta al menos seis (6) meses después de la fecha de rescisión. La readmisión en el Programa corresponderá exclusivamente a Fenix Alliance.</w:t>
      </w:r>
    </w:p>
    <w:p w14:paraId="6B44C0AA"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8.4 Estado limitado. </w:t>
      </w:r>
    </w:p>
    <w:p w14:paraId="19665653" w14:textId="1EACEE75"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Fenix Alliance puede situarle en Estado limitado si Usted no verifica ni actualiza la información del perfil de su empresa según se especifica en el Apartado 5.4.</w:t>
      </w:r>
      <w:r w:rsidRPr="00810460">
        <w:rPr>
          <w:rFonts w:ascii="Segoe UI Light" w:eastAsia="Segoe Pro" w:hAnsi="Segoe UI Light" w:cs="Segoe UI Light"/>
          <w:b/>
          <w:bCs/>
          <w:color w:val="555555"/>
          <w:lang w:val="es-CO"/>
        </w:rPr>
        <w:t> </w:t>
      </w:r>
      <w:r w:rsidRPr="00810460">
        <w:rPr>
          <w:rFonts w:ascii="Segoe UI Light" w:eastAsia="Segoe Pro" w:hAnsi="Segoe UI Light" w:cs="Segoe UI Light"/>
          <w:color w:val="555555"/>
          <w:lang w:val="es-CO"/>
        </w:rPr>
        <w:t>El Estado limitado se activa si Usted no ha actualizado el perfil de su empresa durante el periodo de renovación anual de 3 meses. "Estado limitado" es un periodo de tiempo de hasta 9 meses durante el cual no será apto para beneficiarse de las ventajas del Programa, incluyendo Puntos (aunque dichos Puntos seguirán acumulándose con el tiempo). Durante este periodo, deberá actualizar el perfil de su empresa. Si el perfil de su empresa no se actualiza al final del periodo del Estado limitado, Usted puede ser cesado del Programa. Fenix Alliance no evaluará cualquier solicitud de readmisión en el Programa hasta al menos seis (6) meses después de la fecha de rescisión. La readmisión en el Programa corresponderá exclusivamente a Fenix Alliance.</w:t>
      </w:r>
    </w:p>
    <w:p w14:paraId="3AB026C5" w14:textId="11F98F0E"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8.5 Rescisión de la participación en el programa o cambio de programa. </w:t>
      </w:r>
    </w:p>
    <w:p w14:paraId="060A6C0C" w14:textId="4726E872"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lastRenderedPageBreak/>
        <w:t>Fenix Alliance puede rescindir su pertenencia en el Programa o cambiarle de un nivel a otro en cualquier momento y sin previo aviso y según el criterio exclusivo de Fenix Alliance. Entre las conductas que constituyen causa de la rescisión se incluyen, entre otras:</w:t>
      </w:r>
    </w:p>
    <w:p w14:paraId="3CE3DEFD" w14:textId="77777777"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Envío de información incorrecta o falsificada en su solicitud de pertenencia, incluyendo preguntas sobre el perfil del Programa;</w:t>
      </w:r>
    </w:p>
    <w:p w14:paraId="1476969E" w14:textId="77777777"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Obtención de ventajas o servicios por medios engañosos, fraudulentos u otro medio ilegal, o intento de hacerlo</w:t>
      </w:r>
    </w:p>
    <w:p w14:paraId="320B7F12" w14:textId="2A03EC5D"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Implicación en la creación, venta u oferta de venta de cualquier producto </w:t>
      </w:r>
      <w:r w:rsidR="00AB0869" w:rsidRPr="00810460">
        <w:rPr>
          <w:rFonts w:ascii="Segoe UI Light" w:eastAsia="Segoe Pro" w:hAnsi="Segoe UI Light" w:cs="Segoe UI Light"/>
          <w:color w:val="555555"/>
          <w:lang w:val="es-CO"/>
        </w:rPr>
        <w:t xml:space="preserve">o servicio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remarcado, falsificado, modificado, alterado o reembalado, o en el envío de dichos productos para que Fenix Alliance los sustituya;</w:t>
      </w:r>
    </w:p>
    <w:p w14:paraId="642F1F2E" w14:textId="77777777"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Mantenimiento o solicitud de varias cuentas de miembro o de cuentas duplicadas;</w:t>
      </w:r>
    </w:p>
    <w:p w14:paraId="020ACA50" w14:textId="77777777"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Incumplimiento de cualquiera de los requisitos de pertenencia al Programa;</w:t>
      </w:r>
    </w:p>
    <w:p w14:paraId="6BC89D3C" w14:textId="77777777"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Incumplimiento de cualquiera de las disposiciones de estos Términos y condiciones; o</w:t>
      </w:r>
    </w:p>
    <w:p w14:paraId="3C723309" w14:textId="77777777"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Incumplimiento de cualquiera de las disposiciones del CTLA y/o de los contratos de licencia para el uso de logotipos, si corresponde.</w:t>
      </w:r>
    </w:p>
    <w:p w14:paraId="58DFBD2F" w14:textId="497B7B3E" w:rsidR="007C3796" w:rsidRPr="00810460" w:rsidRDefault="007C3796" w:rsidP="00204099">
      <w:pPr>
        <w:pStyle w:val="NormalWeb"/>
        <w:numPr>
          <w:ilvl w:val="0"/>
          <w:numId w:val="6"/>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Incumplimiento de cualquier otra disposición que le sea aplicable como miembro del Programa, o que sea aplicable a cualquier beneficio que pueda disfrutar como miembro del Programa, incluido el incumplimiento de los requisitos del programa de garantía del canal (CWP).</w:t>
      </w:r>
    </w:p>
    <w:p w14:paraId="3CF6EBF7" w14:textId="2DF2B840"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8.6 Rescisión de la participación en el programa –</w:t>
      </w:r>
      <w:r w:rsidR="533111E8" w:rsidRPr="00810460">
        <w:rPr>
          <w:rFonts w:ascii="Segoe UI Light" w:eastAsia="Segoe Pro" w:hAnsi="Segoe UI Light" w:cs="Segoe UI Light"/>
          <w:sz w:val="24"/>
          <w:szCs w:val="24"/>
          <w:lang w:val="es-CO"/>
        </w:rPr>
        <w:t xml:space="preserve"> Del</w:t>
      </w:r>
      <w:r w:rsidRPr="00810460">
        <w:rPr>
          <w:rFonts w:ascii="Segoe UI Light" w:eastAsia="Segoe Pro" w:hAnsi="Segoe UI Light" w:cs="Segoe UI Light"/>
          <w:sz w:val="24"/>
          <w:szCs w:val="24"/>
          <w:lang w:val="es-CO"/>
        </w:rPr>
        <w:t xml:space="preserve"> P</w:t>
      </w:r>
      <w:r w:rsidR="35B5D913" w:rsidRPr="00810460">
        <w:rPr>
          <w:rFonts w:ascii="Segoe UI Light" w:eastAsia="Segoe Pro" w:hAnsi="Segoe UI Light" w:cs="Segoe UI Light"/>
          <w:sz w:val="24"/>
          <w:szCs w:val="24"/>
          <w:lang w:val="es-CO"/>
        </w:rPr>
        <w:t>rograma P</w:t>
      </w:r>
      <w:r w:rsidRPr="00810460">
        <w:rPr>
          <w:rFonts w:ascii="Segoe UI Light" w:eastAsia="Segoe Pro" w:hAnsi="Segoe UI Light" w:cs="Segoe UI Light"/>
          <w:sz w:val="24"/>
          <w:szCs w:val="24"/>
          <w:lang w:val="es-CO"/>
        </w:rPr>
        <w:t>artner</w:t>
      </w:r>
      <w:r w:rsidR="1CC312E7" w:rsidRPr="00810460">
        <w:rPr>
          <w:rFonts w:ascii="Segoe UI Light" w:eastAsia="Segoe Pro" w:hAnsi="Segoe UI Light" w:cs="Segoe UI Light"/>
          <w:sz w:val="24"/>
          <w:szCs w:val="24"/>
          <w:lang w:val="es-CO"/>
        </w:rPr>
        <w:t>.</w:t>
      </w:r>
      <w:r w:rsidRPr="00810460">
        <w:rPr>
          <w:rFonts w:ascii="Segoe UI Light" w:eastAsia="Segoe Pro" w:hAnsi="Segoe UI Light" w:cs="Segoe UI Light"/>
          <w:sz w:val="24"/>
          <w:szCs w:val="24"/>
          <w:lang w:val="es-CO"/>
        </w:rPr>
        <w:t> </w:t>
      </w:r>
    </w:p>
    <w:p w14:paraId="1A699017" w14:textId="1D973DD2"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puede dar por terminada voluntariamente su participación en cualquier momento en el Programa</w:t>
      </w:r>
      <w:r w:rsidR="60E0EA28"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previa notificación por escrito al administrador del Programa</w:t>
      </w:r>
      <w:r w:rsidR="000C27E4">
        <w:rPr>
          <w:rFonts w:ascii="Segoe UI Light" w:eastAsia="Segoe Pro" w:hAnsi="Segoe UI Light" w:cs="Segoe UI Light"/>
          <w:color w:val="555555"/>
          <w:lang w:val="es-CO"/>
        </w:rPr>
        <w:t xml:space="preserve"> y en la medida en que se establece en el aparte 8.1</w:t>
      </w:r>
      <w:r w:rsidRPr="00810460">
        <w:rPr>
          <w:rFonts w:ascii="Segoe UI Light" w:eastAsia="Segoe Pro" w:hAnsi="Segoe UI Light" w:cs="Segoe UI Light"/>
          <w:color w:val="555555"/>
          <w:lang w:val="es-CO"/>
        </w:rPr>
        <w:t>.</w:t>
      </w:r>
    </w:p>
    <w:p w14:paraId="5ED37C95"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8.7 Efecto del cese. </w:t>
      </w:r>
    </w:p>
    <w:p w14:paraId="5EC977ED" w14:textId="67C72B42"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Una vez rescindida, todos los derechos otorgados en estos Términos y condiciones y cualquier contrato de licencia para el uso de marcas, como el CTLA, cesarán inmediatamente y cumplirá de forma inmediata con todas las obligaciones de cese especificadas en estos Términos y condiciones y en otros contratos correspondientes.</w:t>
      </w:r>
    </w:p>
    <w:p w14:paraId="5C7CC5BD"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8.8 Actualización. </w:t>
      </w:r>
    </w:p>
    <w:p w14:paraId="720ABA6D" w14:textId="753AF50A"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lastRenderedPageBreak/>
        <w:t>Con cierta regularidad, Fenix Alliance evaluará su elegibilidad para actualizar su estado de miembro bien de Miembro Registered a Gold</w:t>
      </w:r>
      <w:r w:rsidR="5DC258FD"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o de Gold a </w:t>
      </w:r>
      <w:r w:rsidR="3B82546A" w:rsidRPr="00810460">
        <w:rPr>
          <w:rFonts w:ascii="Segoe UI Light" w:eastAsia="Segoe Pro" w:hAnsi="Segoe UI Light" w:cs="Segoe UI Light"/>
          <w:color w:val="555555"/>
          <w:lang w:val="es-CO"/>
        </w:rPr>
        <w:t>Premier.</w:t>
      </w:r>
      <w:r w:rsidRPr="00810460">
        <w:rPr>
          <w:rFonts w:ascii="Segoe UI Light" w:eastAsia="Segoe Pro" w:hAnsi="Segoe UI Light" w:cs="Segoe UI Light"/>
          <w:color w:val="555555"/>
          <w:lang w:val="es-CO"/>
        </w:rPr>
        <w:t xml:space="preserve"> Todas las actualizaciones están sujetas a los criterios de pertenencia en efecto en el momento en el que Fenix Alliance solicite el nuevo nivel de pertenencia y su confirmación. Las actualizaciones al nivel </w:t>
      </w:r>
      <w:r w:rsidR="421CFD77" w:rsidRPr="00810460">
        <w:rPr>
          <w:rFonts w:ascii="Segoe UI Light" w:eastAsia="Segoe Pro" w:hAnsi="Segoe UI Light" w:cs="Segoe UI Light"/>
          <w:color w:val="555555"/>
          <w:lang w:val="es-CO"/>
        </w:rPr>
        <w:t>Premier exigen</w:t>
      </w:r>
      <w:r w:rsidRPr="00810460">
        <w:rPr>
          <w:rFonts w:ascii="Segoe UI Light" w:eastAsia="Segoe Pro" w:hAnsi="Segoe UI Light" w:cs="Segoe UI Light"/>
          <w:color w:val="555555"/>
          <w:lang w:val="es-CO"/>
        </w:rPr>
        <w:t xml:space="preserve"> de una validación manual; es posible que transcurran varios meses antes de que Usted sea activado como miembro </w:t>
      </w:r>
      <w:r w:rsidR="46013FE0" w:rsidRPr="00810460">
        <w:rPr>
          <w:rFonts w:ascii="Segoe UI Light" w:eastAsia="Segoe Pro" w:hAnsi="Segoe UI Light" w:cs="Segoe UI Light"/>
          <w:color w:val="555555"/>
          <w:lang w:val="es-CO"/>
        </w:rPr>
        <w:t>Premier.</w:t>
      </w:r>
    </w:p>
    <w:p w14:paraId="503A98AD"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8.9 Paso a nivel inferior. </w:t>
      </w:r>
    </w:p>
    <w:p w14:paraId="209EE70E" w14:textId="39BAD999"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DE FORMA ANUAL, SI USTED YA NO CUMPLE CON LOS CRITERIOS MÍNIMOS REQUERIDOS PARA SU NIVEL ACTUAL, USTED NO SERÁ RENOVADO EN SU NIVEL DE PERTENENCIA ACTUAL Y SERÁ REASIGNADO, O BAJADO DE NIVEL, AL NIVEL DE CERTIFICACIÓN ADECUADO SIN PREVIO AVISO. SE LE REQUERIRÁ PARA QUE CUMPLA CON LOS REQUISITOS DE SU NUEVO NIVEL. (SIN EMBARGO, NO SE LE SOLICITARÁ QUE VUELVA A ACEPTAR ESTOS TÉRMINOS Y CONDICIONES, O SI CORRESPONDE, EL CTLA).</w:t>
      </w:r>
    </w:p>
    <w:p w14:paraId="0B12B684" w14:textId="77777777" w:rsidR="007C3796" w:rsidRPr="00810460" w:rsidRDefault="007C3796" w:rsidP="254C7DC7">
      <w:pPr>
        <w:pStyle w:val="Heading2"/>
        <w:jc w:val="both"/>
        <w:rPr>
          <w:rFonts w:ascii="Segoe UI Light" w:eastAsia="Segoe Pro" w:hAnsi="Segoe UI Light" w:cs="Segoe UI Light"/>
          <w:sz w:val="24"/>
          <w:szCs w:val="24"/>
        </w:rPr>
      </w:pPr>
      <w:bookmarkStart w:id="9" w:name="other"/>
      <w:bookmarkEnd w:id="9"/>
      <w:r w:rsidRPr="00810460">
        <w:rPr>
          <w:rFonts w:ascii="Segoe UI Light" w:eastAsia="Segoe Pro" w:hAnsi="Segoe UI Light" w:cs="Segoe UI Light"/>
          <w:sz w:val="24"/>
          <w:szCs w:val="24"/>
        </w:rPr>
        <w:t>9. OTROS TÉRMINOS, CONDICIONES Y AVISOS</w:t>
      </w:r>
    </w:p>
    <w:p w14:paraId="60286B23"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9.1 Exención de aval. </w:t>
      </w:r>
    </w:p>
    <w:p w14:paraId="67F0A2CB" w14:textId="72FFF35F"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acepta que Fenix Alliance no haga declaración alguna en su nombre en lo relativo a la calidad de los productos o servicios que Usted ofrece. Se compromete a no realizar afirmación alguna en el sentido de que Fenix Alliance avala sus productos o servicios.</w:t>
      </w:r>
    </w:p>
    <w:p w14:paraId="4D36464A"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9.2 Sitio web para miembros y contraseña. </w:t>
      </w:r>
    </w:p>
    <w:p w14:paraId="15A23278" w14:textId="367AF3EC"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Usted posee una contraseña que le permite acceder a determinados apartados del sitio web del Programa. Usted guardará esta contraseña en un lugar seguro y mantendrá su confidencialidad, y la utilizará exclusivamente para acceder al sitio web del Programa. Usted es el único responsable de todas las actividades que se realicen con </w:t>
      </w:r>
      <w:r w:rsidR="1917EBE3" w:rsidRPr="00810460">
        <w:rPr>
          <w:rFonts w:ascii="Segoe UI Light" w:eastAsia="Segoe Pro" w:hAnsi="Segoe UI Light" w:cs="Segoe UI Light"/>
          <w:color w:val="555555"/>
          <w:lang w:val="es-CO"/>
        </w:rPr>
        <w:t>s</w:t>
      </w:r>
      <w:r w:rsidRPr="00810460">
        <w:rPr>
          <w:rFonts w:ascii="Segoe UI Light" w:eastAsia="Segoe Pro" w:hAnsi="Segoe UI Light" w:cs="Segoe UI Light"/>
          <w:color w:val="555555"/>
          <w:lang w:val="es-CO"/>
        </w:rPr>
        <w:t xml:space="preserve">u contraseña. Deberá notificar de inmediato a Fenix Alliance de cualquier uso no autorizado, real o sospechoso, de </w:t>
      </w:r>
      <w:r w:rsidR="184361C4" w:rsidRPr="00810460">
        <w:rPr>
          <w:rFonts w:ascii="Segoe UI Light" w:eastAsia="Segoe Pro" w:hAnsi="Segoe UI Light" w:cs="Segoe UI Light"/>
          <w:color w:val="555555"/>
          <w:lang w:val="es-CO"/>
        </w:rPr>
        <w:t>s</w:t>
      </w:r>
      <w:r w:rsidRPr="00810460">
        <w:rPr>
          <w:rFonts w:ascii="Segoe UI Light" w:eastAsia="Segoe Pro" w:hAnsi="Segoe UI Light" w:cs="Segoe UI Light"/>
          <w:color w:val="555555"/>
          <w:lang w:val="es-CO"/>
        </w:rPr>
        <w:t xml:space="preserve">u contraseña. Fenix Alliance no se responsabiliza de las consecuencias que pueda tener el uso no autorizado de </w:t>
      </w:r>
      <w:r w:rsidR="231C33F2" w:rsidRPr="00810460">
        <w:rPr>
          <w:rFonts w:ascii="Segoe UI Light" w:eastAsia="Segoe Pro" w:hAnsi="Segoe UI Light" w:cs="Segoe UI Light"/>
          <w:color w:val="555555"/>
          <w:lang w:val="es-CO"/>
        </w:rPr>
        <w:t>s</w:t>
      </w:r>
      <w:r w:rsidRPr="00810460">
        <w:rPr>
          <w:rFonts w:ascii="Segoe UI Light" w:eastAsia="Segoe Pro" w:hAnsi="Segoe UI Light" w:cs="Segoe UI Light"/>
          <w:color w:val="555555"/>
          <w:lang w:val="es-CO"/>
        </w:rPr>
        <w:t>u contraseña. Dirija cualquier pregunta o problema que tenga con su contraseña o el sitio web a: </w:t>
      </w:r>
      <w:hyperlink r:id="rId18" w:history="1">
        <w:r w:rsidR="000C27E4" w:rsidRPr="000C5825">
          <w:rPr>
            <w:rStyle w:val="Hyperlink"/>
            <w:rFonts w:ascii="Segoe UI Light" w:eastAsia="Segoe Pro" w:hAnsi="Segoe UI Light" w:cs="Segoe UI Light"/>
            <w:lang w:val="es-CO"/>
          </w:rPr>
          <w:t>https://fenixalliance.com.co/Support</w:t>
        </w:r>
      </w:hyperlink>
      <w:r w:rsidR="000C27E4">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 </w:t>
      </w:r>
    </w:p>
    <w:p w14:paraId="6DFED745" w14:textId="45B2F32B"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 xml:space="preserve">9.3 Productos </w:t>
      </w:r>
      <w:r w:rsidR="00A015DD" w:rsidRPr="00810460">
        <w:rPr>
          <w:rFonts w:ascii="Segoe UI Light" w:eastAsia="Segoe Pro" w:hAnsi="Segoe UI Light" w:cs="Segoe UI Light"/>
          <w:sz w:val="24"/>
          <w:szCs w:val="24"/>
          <w:lang w:val="es-CO"/>
        </w:rPr>
        <w:t xml:space="preserve">y servicios </w:t>
      </w:r>
      <w:r w:rsidRPr="00810460">
        <w:rPr>
          <w:rFonts w:ascii="Segoe UI Light" w:eastAsia="Segoe Pro" w:hAnsi="Segoe UI Light" w:cs="Segoe UI Light"/>
          <w:sz w:val="24"/>
          <w:szCs w:val="24"/>
          <w:lang w:val="es-CO"/>
        </w:rPr>
        <w:t>falsificados o remarcados. </w:t>
      </w:r>
    </w:p>
    <w:p w14:paraId="0A76EE94" w14:textId="130A1642"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Usted no volverá a marcar, ni modificará la funcionalidad ni la velocidad de ningún producto </w:t>
      </w:r>
      <w:r w:rsidR="00A015DD" w:rsidRPr="00810460">
        <w:rPr>
          <w:rFonts w:ascii="Segoe UI Light" w:eastAsia="Segoe Pro" w:hAnsi="Segoe UI Light" w:cs="Segoe UI Light"/>
          <w:color w:val="555555"/>
          <w:lang w:val="es-CO"/>
        </w:rPr>
        <w:t xml:space="preserve">o servicio de </w:t>
      </w:r>
      <w:r w:rsidRPr="00810460">
        <w:rPr>
          <w:rFonts w:ascii="Segoe UI Light" w:eastAsia="Segoe Pro" w:hAnsi="Segoe UI Light" w:cs="Segoe UI Light"/>
          <w:color w:val="555555"/>
          <w:lang w:val="es-CO"/>
        </w:rPr>
        <w:t xml:space="preserve">Fenix Alliance. Usted no comprará, utilizará, venderá ni promoverá la venta de productos Fenix Alliance remarcados, alterados o falsificados. Cualquier </w:t>
      </w:r>
      <w:r w:rsidRPr="00810460">
        <w:rPr>
          <w:rFonts w:ascii="Segoe UI Light" w:eastAsia="Segoe Pro" w:hAnsi="Segoe UI Light" w:cs="Segoe UI Light"/>
          <w:color w:val="555555"/>
          <w:lang w:val="es-CO"/>
        </w:rPr>
        <w:lastRenderedPageBreak/>
        <w:t>producto que se devuelva a Fenix Alliance y que Fenix Alliance considere que se ha alterado de forma ilegal podrá ser entregado a las autoridades para que adopten las medidas necesarias. Usted no volverá a embalar un producto Fenix Alliance ni ningún otro producto en embalaje de producto Fenix Alliance para revenderlo, ni alterará ni manipulará ningún embalaje de producto Fenix Alliance.</w:t>
      </w:r>
    </w:p>
    <w:p w14:paraId="52AFA56F"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9.4 Contenido y software de los sitios web de Fenix Alliance. </w:t>
      </w:r>
    </w:p>
    <w:p w14:paraId="0FAB5419" w14:textId="13F3ABDF"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Fenix Alliance mantiene los sitios web del Programa. Las disposiciones que se incluyen en el enlace "</w:t>
      </w:r>
      <w:r w:rsidRPr="000C27E4">
        <w:rPr>
          <w:rFonts w:ascii="Segoe UI Light" w:eastAsia="Segoe Pro" w:hAnsi="Segoe UI Light" w:cs="Segoe UI Light"/>
          <w:b/>
          <w:bCs/>
          <w:color w:val="555555"/>
          <w:lang w:val="es-CO"/>
        </w:rPr>
        <w:t>Términos de uso</w:t>
      </w:r>
      <w:r w:rsidRPr="00810460">
        <w:rPr>
          <w:rFonts w:ascii="Segoe UI Light" w:eastAsia="Segoe Pro" w:hAnsi="Segoe UI Light" w:cs="Segoe UI Light"/>
          <w:color w:val="555555"/>
          <w:lang w:val="es-CO"/>
        </w:rPr>
        <w:t>" de dichos sitios web se aplican a los materiales de los sitios web de Fenix Alliance. El software que puede descargarse de un sitio Fenix Alliance está protegido por los derechos de copyright de Fenix Alliance o de sus proveedores</w:t>
      </w:r>
      <w:r w:rsidR="00A015DD" w:rsidRPr="00810460">
        <w:rPr>
          <w:rFonts w:ascii="Segoe UI Light" w:eastAsia="Segoe Pro" w:hAnsi="Segoe UI Light" w:cs="Segoe UI Light"/>
          <w:color w:val="555555"/>
          <w:lang w:val="es-CO"/>
        </w:rPr>
        <w:t xml:space="preserve"> o subsidiarias</w:t>
      </w:r>
      <w:r w:rsidRPr="00810460">
        <w:rPr>
          <w:rFonts w:ascii="Segoe UI Light" w:eastAsia="Segoe Pro" w:hAnsi="Segoe UI Light" w:cs="Segoe UI Light"/>
          <w:color w:val="555555"/>
          <w:lang w:val="es-CO"/>
        </w:rPr>
        <w:t>. Usted acepta utilizar este software de conformidad con los términos del contrato de licencia de software correspondiente.</w:t>
      </w:r>
    </w:p>
    <w:p w14:paraId="0C96ABA5"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9.5 Declaración de privacidad del Programa. </w:t>
      </w:r>
    </w:p>
    <w:p w14:paraId="3AC5FCA1" w14:textId="376A85AA"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En cierto momento, Fenix Alliance puede colaborar con otros proveedores de tecnología complementaria para ofrecer nuevos programas y valor a los miembros del Programa. Usted acuerda que Fenix Alliance recopila información sobre el volumen y los tipos de productos Fenix Alliance y proveedores de tecnología complementaria de los que compra participando ("</w:t>
      </w:r>
      <w:r w:rsidRPr="000C27E4">
        <w:rPr>
          <w:rFonts w:ascii="Segoe UI Light" w:eastAsia="Segoe Pro" w:hAnsi="Segoe UI Light" w:cs="Segoe UI Light"/>
          <w:b/>
          <w:bCs/>
          <w:color w:val="555555"/>
          <w:lang w:val="es-CO"/>
        </w:rPr>
        <w:t>información de compra</w:t>
      </w:r>
      <w:r w:rsidRPr="00810460">
        <w:rPr>
          <w:rFonts w:ascii="Segoe UI Light" w:eastAsia="Segoe Pro" w:hAnsi="Segoe UI Light" w:cs="Segoe UI Light"/>
          <w:color w:val="555555"/>
          <w:lang w:val="es-CO"/>
        </w:rPr>
        <w:t>"); así mismo utiliza o comparte la información del perfil y de compra con los proveedores participantes, distribuidores participantes y/o proveedores de servicios de terceros para que puedan respaldar dichos programas y proporcionar ventajas adicionales a los miembros del Programa.</w:t>
      </w:r>
    </w:p>
    <w:p w14:paraId="58797325" w14:textId="74B8E9D4" w:rsidR="007C3796" w:rsidRPr="00810460" w:rsidRDefault="007C3796" w:rsidP="00204099">
      <w:pPr>
        <w:pStyle w:val="NormalWeb"/>
        <w:numPr>
          <w:ilvl w:val="0"/>
          <w:numId w:val="7"/>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t>Información bancaria</w:t>
      </w:r>
      <w:r w:rsidRPr="00810460">
        <w:rPr>
          <w:rFonts w:ascii="Segoe UI Light" w:eastAsia="Segoe Pro" w:hAnsi="Segoe UI Light" w:cs="Segoe UI Light"/>
          <w:color w:val="555555"/>
          <w:lang w:val="es-CO"/>
        </w:rPr>
        <w:t>. Podemos recopilar información de su cuenta bancaria para poder efectuar directamente a su empresa los pagos de los incentivos financieros del Programa a los que Usted tenga derecho. Dicha información solo se utilizará para el procesamiento de pagos.</w:t>
      </w:r>
    </w:p>
    <w:p w14:paraId="4643374B" w14:textId="5FA8639E" w:rsidR="007C3796" w:rsidRPr="00810460" w:rsidRDefault="007C3796" w:rsidP="00204099">
      <w:pPr>
        <w:pStyle w:val="NormalWeb"/>
        <w:numPr>
          <w:ilvl w:val="0"/>
          <w:numId w:val="7"/>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t xml:space="preserve">Distribuidores </w:t>
      </w:r>
      <w:r w:rsidR="00440E09" w:rsidRPr="00810460">
        <w:rPr>
          <w:rFonts w:ascii="Segoe UI Light" w:eastAsia="Segoe Pro" w:hAnsi="Segoe UI Light" w:cs="Segoe UI Light"/>
          <w:b/>
          <w:bCs/>
          <w:color w:val="555555"/>
          <w:lang w:val="es-CO"/>
        </w:rPr>
        <w:t>Fenix Alliance</w:t>
      </w:r>
      <w:r w:rsidR="00440E09" w:rsidRPr="00810460">
        <w:rPr>
          <w:rFonts w:ascii="Segoe UI Light" w:eastAsia="Segoe Pro" w:hAnsi="Segoe UI Light" w:cs="Segoe UI Light"/>
          <w:b/>
          <w:bCs/>
          <w:color w:val="555555"/>
          <w:vertAlign w:val="superscript"/>
          <w:lang w:val="es-CO"/>
        </w:rPr>
        <w:t>®</w:t>
      </w:r>
      <w:r w:rsidR="00440E09" w:rsidRPr="00810460">
        <w:rPr>
          <w:rFonts w:ascii="Segoe UI Light" w:eastAsia="Segoe Pro" w:hAnsi="Segoe UI Light" w:cs="Segoe UI Light"/>
          <w:b/>
          <w:bCs/>
          <w:color w:val="555555"/>
          <w:lang w:val="es-CO"/>
        </w:rPr>
        <w:t xml:space="preserve"> </w:t>
      </w:r>
      <w:r w:rsidRPr="00810460">
        <w:rPr>
          <w:rFonts w:ascii="Segoe UI Light" w:eastAsia="Segoe Pro" w:hAnsi="Segoe UI Light" w:cs="Segoe UI Light"/>
          <w:b/>
          <w:bCs/>
          <w:color w:val="555555"/>
          <w:lang w:val="es-CO"/>
        </w:rPr>
        <w:t>autorizados y otros Vendedores</w:t>
      </w:r>
      <w:r w:rsidRPr="00810460">
        <w:rPr>
          <w:rFonts w:ascii="Segoe UI Light" w:eastAsia="Segoe Pro" w:hAnsi="Segoe UI Light" w:cs="Segoe UI Light"/>
          <w:color w:val="555555"/>
          <w:lang w:val="es-CO"/>
        </w:rPr>
        <w:t xml:space="preserve">. Fenix Alliance recopila datos de ventas </w:t>
      </w:r>
      <w:r w:rsidR="3707FA47" w:rsidRPr="00810460">
        <w:rPr>
          <w:rFonts w:ascii="Segoe UI Light" w:eastAsia="Segoe Pro" w:hAnsi="Segoe UI Light" w:cs="Segoe UI Light"/>
          <w:color w:val="555555"/>
          <w:lang w:val="es-CO"/>
        </w:rPr>
        <w:t>del pr</w:t>
      </w:r>
      <w:r w:rsidRPr="00810460">
        <w:rPr>
          <w:rFonts w:ascii="Segoe UI Light" w:eastAsia="Segoe Pro" w:hAnsi="Segoe UI Light" w:cs="Segoe UI Light"/>
          <w:color w:val="555555"/>
          <w:lang w:val="es-CO"/>
        </w:rPr>
        <w:t>ograma para determinar las ventajas financieras, los programas de asistencia al cliente u otros servicios o beneficios del Programa a los que puede optar. Podemos proporcionar información relacionada con el Programa de Vendedores (incluyendo, aunque no exclusivamente, elegibilidad, saldos y caducidad de Puntos) para permitirnos ofrecerle las ventajas o servicios relevantes para el Programa. Los Vendedores y sus empleados tienen prohibido utilizar la información que Fenix Alliance les facilita para cualquier fin que no sea el indicado por Fenix Alliance</w:t>
      </w:r>
      <w:r w:rsidR="0EAC006A"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Fenix Alliance toma</w:t>
      </w:r>
      <w:r w:rsidR="5E0F92DC" w:rsidRPr="00810460">
        <w:rPr>
          <w:rFonts w:ascii="Segoe UI Light" w:eastAsia="Segoe Pro" w:hAnsi="Segoe UI Light" w:cs="Segoe UI Light"/>
          <w:color w:val="555555"/>
          <w:lang w:val="es-CO"/>
        </w:rPr>
        <w:t>rá</w:t>
      </w:r>
      <w:r w:rsidRPr="00810460">
        <w:rPr>
          <w:rFonts w:ascii="Segoe UI Light" w:eastAsia="Segoe Pro" w:hAnsi="Segoe UI Light" w:cs="Segoe UI Light"/>
          <w:color w:val="555555"/>
          <w:lang w:val="es-CO"/>
        </w:rPr>
        <w:t xml:space="preserve"> las medidas necesarias razonables para garantizar que los Vendedores protegen la información de forma adecuada en su nombre.</w:t>
      </w:r>
    </w:p>
    <w:p w14:paraId="1BAD24D2" w14:textId="0511E640" w:rsidR="007C3796" w:rsidRPr="00810460" w:rsidRDefault="007C3796" w:rsidP="00204099">
      <w:pPr>
        <w:pStyle w:val="NormalWeb"/>
        <w:numPr>
          <w:ilvl w:val="0"/>
          <w:numId w:val="7"/>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b/>
          <w:bCs/>
          <w:color w:val="555555"/>
          <w:lang w:val="es-CO"/>
        </w:rPr>
        <w:lastRenderedPageBreak/>
        <w:t>Proveedores de servicios de terceros</w:t>
      </w:r>
      <w:r w:rsidRPr="00810460">
        <w:rPr>
          <w:rFonts w:ascii="Segoe UI Light" w:eastAsia="Segoe Pro" w:hAnsi="Segoe UI Light" w:cs="Segoe UI Light"/>
          <w:color w:val="555555"/>
          <w:lang w:val="es-CO"/>
        </w:rPr>
        <w:t>.</w:t>
      </w:r>
      <w:r w:rsidRPr="00810460">
        <w:rPr>
          <w:rFonts w:ascii="Segoe UI Light" w:eastAsia="Segoe Pro" w:hAnsi="Segoe UI Light" w:cs="Segoe UI Light"/>
          <w:b/>
          <w:bCs/>
          <w:color w:val="555555"/>
          <w:lang w:val="es-CO"/>
        </w:rPr>
        <w:t> </w:t>
      </w:r>
      <w:r w:rsidRPr="00810460">
        <w:rPr>
          <w:rFonts w:ascii="Segoe UI Light" w:eastAsia="Segoe Pro" w:hAnsi="Segoe UI Light" w:cs="Segoe UI Light"/>
          <w:color w:val="555555"/>
          <w:lang w:val="es-CO"/>
        </w:rPr>
        <w:t>De forma ocasional, Fenix Alliance contrata a proveedores de servicios de terceros para que proporcionen servicios de marketing y logística en nombre de Fenix Alliance, como el envío de boletines por correo electrónico o premios ganados en un concurso, la prestación de servicios de asistencia al cliente, el alojamiento de servicios web, el procesamiento de formaciones o el registro de otros eventos, la realización de cuestionarios sobre programas, encuestas, promociones o concursos, el procesamiento de pagos para ventajas económicas o la realización de análisis estadísticos de los programas de Fenix Alliance. Fenix Alliance proporcionará a estos proveedores de servicios de terceros la información necesaria para poder proporcionar las ventajas o los servicios en nombre de Fenix Alliance. Nuestros proveedores de servicios de terceros y sus empleados tienen prohibido utilizar la información que Fenix Alliance les facilita para cualquier fin que no sea el indicado por Fenix Alliance, Fenix Alliance toma</w:t>
      </w:r>
      <w:r w:rsidR="5FAC9467" w:rsidRPr="00810460">
        <w:rPr>
          <w:rFonts w:ascii="Segoe UI Light" w:eastAsia="Segoe Pro" w:hAnsi="Segoe UI Light" w:cs="Segoe UI Light"/>
          <w:color w:val="555555"/>
          <w:lang w:val="es-CO"/>
        </w:rPr>
        <w:t>rá</w:t>
      </w:r>
      <w:r w:rsidRPr="00810460">
        <w:rPr>
          <w:rFonts w:ascii="Segoe UI Light" w:eastAsia="Segoe Pro" w:hAnsi="Segoe UI Light" w:cs="Segoe UI Light"/>
          <w:color w:val="555555"/>
          <w:lang w:val="es-CO"/>
        </w:rPr>
        <w:t xml:space="preserve"> las medidas necesarias razonables para garantizar que protegen la información de forma adecuada en su nombre.</w:t>
      </w:r>
    </w:p>
    <w:p w14:paraId="26D68AC4"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9.6 Contenido y sitios web de terceros. </w:t>
      </w:r>
    </w:p>
    <w:p w14:paraId="5C6A4755" w14:textId="598A39C1"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Los sitios web del Programa pueden incluir contenido y enlaces a los sitios web de terceros. Usted reconoce y acuerda que Fenix Alliance no será responsable por ningún tipo de declaración, anuncio u otro material de marketing expuesto en dichos sitios web de terceros.</w:t>
      </w:r>
    </w:p>
    <w:p w14:paraId="7D89AAA9"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9.7 Descargo de responsabilidades. </w:t>
      </w:r>
    </w:p>
    <w:p w14:paraId="743F66CF" w14:textId="06581E28"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EL PROGRAMA, LOS SITIOS WEB DEL PROGRAMA, INCLUYENDO, AUNQUE NO EXCLUSIVAMENTE, CUALQUIER INFORMACIÓN, TEXTO, GRÁFICOS, ENLACES U OTROS ELEMENTOS INCLUIDOS EN EL SITIO WEB Y LAS VENTAJAS Y SERVICIOS PROPORCIONADOS EN Y A TRAVÉS DEL SITIO WEB SE OFRECEN SIN GARANTÍA DE NINGÚN TIPO POR PARTE DE FENIX ALLIANCE Y DE SUS PROVEEDORES. FENIX ALLIANCE NO ASUME RESPONSABILIDAD ALGUNA Y RECHAZA TODA GARANTÍA EXPRESA, TÁCITA O DE OTRO TIPO RESPECTO AL PROGRAMA, AL SITIO WEB, A LAS VENTAJAS, A LOS MATERIALES Y A LOS SERVICIOS PROPORCIONADOS EN O A TRAVÉS DEL PROGRAMA, LOS SITIOS WEB DEL PROGRAMA, INCLUYENDO CUALQUIER GARANTÍA DE COMERCIABILIDAD, CALIDAD ACEPTABLE, ADECUACIÓN A UN FIN CONCRETO O NO INFRACCIÓN DE GARANTÍA. ADEMÁS, FENIX ALLIANCE NO GARANTIZA EL ACCESO CONTINUO E ININTERRUMPIDO A LOS SITIOS WEB DEL PROGRAMA O AL FUNCIONAMIENTO, DISPONIBILIDAD O DISPONIBILIDAD DE LOS SITIOS WEB DEL PROGRAMA, NI QUE LOS SITIOS WEB DEL PROGRAMA NO </w:t>
      </w:r>
      <w:r w:rsidRPr="00810460">
        <w:rPr>
          <w:rFonts w:ascii="Segoe UI Light" w:eastAsia="Segoe Pro" w:hAnsi="Segoe UI Light" w:cs="Segoe UI Light"/>
          <w:color w:val="555555"/>
          <w:lang w:val="es-CO"/>
        </w:rPr>
        <w:lastRenderedPageBreak/>
        <w:t>CONTENGAN VIRUS NI QUE CUALQUIER DEFECTO DE LOS MISMOS HAYA SIDO CORREGIDO.</w:t>
      </w:r>
    </w:p>
    <w:p w14:paraId="32115F4C"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9.8 Limitación de responsabilidad. </w:t>
      </w:r>
    </w:p>
    <w:p w14:paraId="3F5818B9" w14:textId="76EB78D1" w:rsidR="007C3796" w:rsidRDefault="007C3796" w:rsidP="00204099">
      <w:pPr>
        <w:pStyle w:val="NormalWeb"/>
        <w:numPr>
          <w:ilvl w:val="0"/>
          <w:numId w:val="19"/>
        </w:numPr>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BAJO NINGUNA CIRCUNSTANCIA, FENIX ALLIANCE NI SUS</w:t>
      </w:r>
      <w:r w:rsidR="00A015DD" w:rsidRPr="00810460">
        <w:rPr>
          <w:rFonts w:ascii="Segoe UI Light" w:eastAsia="Segoe Pro" w:hAnsi="Segoe UI Light" w:cs="Segoe UI Light"/>
          <w:color w:val="555555"/>
          <w:lang w:val="es-CO"/>
        </w:rPr>
        <w:t xml:space="preserve"> SUBSIDIARIAS O</w:t>
      </w:r>
      <w:r w:rsidRPr="00810460">
        <w:rPr>
          <w:rFonts w:ascii="Segoe UI Light" w:eastAsia="Segoe Pro" w:hAnsi="Segoe UI Light" w:cs="Segoe UI Light"/>
          <w:color w:val="555555"/>
          <w:lang w:val="es-CO"/>
        </w:rPr>
        <w:t xml:space="preserve"> PROVEEDORES SERÁN RESPONSABLES FRENTE A USTED POR DAÑOS DE CUALQUIER NATURALEZA (DIRECTOS, INDIRECTOS, ESPECIALES O SECUNDARIOS), INCLUYENDO, AUNQUE NO EXCLUSIVAMENTE, LA PÉRDIDA DE BENEFICIOS, LA PÉRDIDA DE DATOS, LA INTERRUPCIÓN DEL NEGOCIO O LOS COSTES POR ADQUISICIÓN DE SERVICIOS O BIENES SUSTITUTORIOS, YA SEA BASÁNDOSE EN CUALQUIER TEORÍA DE RESPONSABILIDAD DE CONTRATO, PERJUICIO (INCLUYENDO NEGLIGENCIA), RESPONSABILIDAD ESTRICTA O DE OTRO TIPO QUE SURJA O QUE ESTÉ ASOCIADA DE ALGÚN MODO CON EL PROGRAMA, LOS SITIOS WEB DEL PROGRAMA O SU USO DE LOS SITIOS WEB DEL PROGRAMA PARA ADQUIRIR COMPONENTES, SOFTWARE Y/O SERVICIOS DE VENDEDORES PARTICIPANTES EN O A TRAVÉS DEL SITIO WEB DEL PROGRAMA, AUNQUE FENIX ALLIANCE RECIBA EL AVISO DE LA POSIBILIDAD DE DICHOS DAÑOS. ASIMISMO, LA RESPONSABILIDAD ACUMULATIVA TOTAL DE FENIX ALLIANCE HACIA USTED EN RELACIÓN AL PROGRAMA Y A LOS SITIOS WEB DEL PROGRAMA (YA SE UNA RECLAMACIÓN BASADA EN UN </w:t>
      </w:r>
      <w:r w:rsidR="44B46862" w:rsidRPr="00810460">
        <w:rPr>
          <w:rFonts w:ascii="Segoe UI Light" w:eastAsia="Segoe Pro" w:hAnsi="Segoe UI Light" w:cs="Segoe UI Light"/>
          <w:color w:val="555555"/>
          <w:lang w:val="es-CO"/>
        </w:rPr>
        <w:t>INCUMPLIMIENTO,</w:t>
      </w:r>
      <w:r w:rsidRPr="00810460">
        <w:rPr>
          <w:rFonts w:ascii="Segoe UI Light" w:eastAsia="Segoe Pro" w:hAnsi="Segoe UI Light" w:cs="Segoe UI Light"/>
          <w:color w:val="555555"/>
          <w:lang w:val="es-CO"/>
        </w:rPr>
        <w:t xml:space="preserve"> PERJUICIO O CUALQUIER OTRA TEORÍA LEGAL) NO SUPERARÁ LA SUMA DE LAS VENTAJAS PAGADAS O A PAGAR POR FENIX ALLIANCE A USTED EN EL PROGRAMA, SI LAS HUBIERA. EN ALGUNAS JURISDICCIONES ESTÁ PROHIBIDA LA EXCLUSIÓN O LIMITACIÓN DE LOS DAÑOS FORTUITOS O CONSECUENTES, POR LO QUE ESTA LIMITACIÓN Y EXCLUSIÓN PODRÍA NO SER APLICABLE EN SU CASO.</w:t>
      </w:r>
    </w:p>
    <w:p w14:paraId="3DE13B7F" w14:textId="1472F7C3" w:rsidR="00204099" w:rsidRPr="00D1344C" w:rsidRDefault="00204099" w:rsidP="00204099">
      <w:pPr>
        <w:numPr>
          <w:ilvl w:val="0"/>
          <w:numId w:val="19"/>
        </w:numPr>
        <w:spacing w:after="235"/>
        <w:jc w:val="both"/>
        <w:rPr>
          <w:rFonts w:ascii="Segoe UI Light" w:hAnsi="Segoe UI Light" w:cs="Segoe UI Light"/>
          <w:sz w:val="24"/>
          <w:szCs w:val="24"/>
        </w:rPr>
      </w:pPr>
      <w:r w:rsidRPr="00D1344C">
        <w:rPr>
          <w:rFonts w:ascii="Segoe UI Light" w:hAnsi="Segoe UI Light" w:cs="Segoe UI Light"/>
          <w:sz w:val="24"/>
          <w:szCs w:val="24"/>
        </w:rPr>
        <w:t xml:space="preserve">Sujeto a la Sección </w:t>
      </w:r>
      <w:r>
        <w:rPr>
          <w:rFonts w:ascii="Segoe UI Light" w:hAnsi="Segoe UI Light" w:cs="Segoe UI Light"/>
          <w:sz w:val="24"/>
          <w:szCs w:val="24"/>
        </w:rPr>
        <w:t>9.</w:t>
      </w:r>
      <w:r w:rsidRPr="00D1344C">
        <w:rPr>
          <w:rFonts w:ascii="Segoe UI Light" w:hAnsi="Segoe UI Light" w:cs="Segoe UI Light"/>
          <w:sz w:val="24"/>
          <w:szCs w:val="24"/>
        </w:rPr>
        <w:t>8.</w:t>
      </w:r>
      <w:r>
        <w:rPr>
          <w:rFonts w:ascii="Segoe UI Light" w:hAnsi="Segoe UI Light" w:cs="Segoe UI Light"/>
          <w:sz w:val="24"/>
          <w:szCs w:val="24"/>
        </w:rPr>
        <w:t>c</w:t>
      </w:r>
      <w:r w:rsidRPr="00D1344C">
        <w:rPr>
          <w:rFonts w:ascii="Segoe UI Light" w:hAnsi="Segoe UI Light" w:cs="Segoe UI Light"/>
          <w:sz w:val="24"/>
          <w:szCs w:val="24"/>
        </w:rPr>
        <w:t xml:space="preserve">, en la medida máxima permitida por la ley, ninguna de las partes será responsable de ningún daño directo, indirecto, incidental, consecuente, punitivo, especial o ejemplar (incluyendo, pero no limitado a, daños por pérdida de datos, ingresos y/ o beneficios) que surjan de o que se relacionen de alguna manera con este Acuerdo. Esta exclusión se aplicará independientemente de la teoría jurídica en la que se base cualquier reclamación por tales daños, si se le ha advertido de la posibilidad de tales daños, si dichos daños eran razonablemente previsibles, o si la aplicación de la exclusión hace que algún recurso no cumpla con su propósito esencial.  </w:t>
      </w:r>
    </w:p>
    <w:p w14:paraId="04B44717" w14:textId="5E75AE3A" w:rsidR="00204099" w:rsidRPr="00D1344C" w:rsidRDefault="00204099" w:rsidP="00204099">
      <w:pPr>
        <w:numPr>
          <w:ilvl w:val="0"/>
          <w:numId w:val="19"/>
        </w:numPr>
        <w:spacing w:after="235"/>
        <w:jc w:val="both"/>
        <w:rPr>
          <w:rFonts w:ascii="Segoe UI Light" w:hAnsi="Segoe UI Light" w:cs="Segoe UI Light"/>
          <w:sz w:val="24"/>
          <w:szCs w:val="24"/>
        </w:rPr>
      </w:pPr>
      <w:r w:rsidRPr="00D1344C">
        <w:rPr>
          <w:rFonts w:ascii="Segoe UI Light" w:hAnsi="Segoe UI Light" w:cs="Segoe UI Light"/>
          <w:sz w:val="24"/>
          <w:szCs w:val="24"/>
        </w:rPr>
        <w:t xml:space="preserve">Las limitaciones de la Sección </w:t>
      </w:r>
      <w:r>
        <w:rPr>
          <w:rFonts w:ascii="Segoe UI Light" w:hAnsi="Segoe UI Light" w:cs="Segoe UI Light"/>
          <w:sz w:val="24"/>
          <w:szCs w:val="24"/>
        </w:rPr>
        <w:t>9.</w:t>
      </w:r>
      <w:r w:rsidRPr="00D1344C">
        <w:rPr>
          <w:rFonts w:ascii="Segoe UI Light" w:hAnsi="Segoe UI Light" w:cs="Segoe UI Light"/>
          <w:sz w:val="24"/>
          <w:szCs w:val="24"/>
        </w:rPr>
        <w:t>8.</w:t>
      </w:r>
      <w:r>
        <w:rPr>
          <w:rFonts w:ascii="Segoe UI Light" w:hAnsi="Segoe UI Light" w:cs="Segoe UI Light"/>
          <w:sz w:val="24"/>
          <w:szCs w:val="24"/>
        </w:rPr>
        <w:t>b</w:t>
      </w:r>
      <w:r w:rsidRPr="00D1344C">
        <w:rPr>
          <w:rFonts w:ascii="Segoe UI Light" w:hAnsi="Segoe UI Light" w:cs="Segoe UI Light"/>
          <w:sz w:val="24"/>
          <w:szCs w:val="24"/>
        </w:rPr>
        <w:t xml:space="preserve"> no se aplican a la responsabilidad derivada de:  </w:t>
      </w:r>
    </w:p>
    <w:p w14:paraId="1317E991" w14:textId="77777777" w:rsidR="00204099" w:rsidRPr="00D1344C" w:rsidRDefault="00204099" w:rsidP="00204099">
      <w:pPr>
        <w:numPr>
          <w:ilvl w:val="1"/>
          <w:numId w:val="19"/>
        </w:numPr>
        <w:spacing w:after="197"/>
        <w:jc w:val="both"/>
        <w:rPr>
          <w:rFonts w:ascii="Segoe UI Light" w:hAnsi="Segoe UI Light" w:cs="Segoe UI Light"/>
          <w:sz w:val="24"/>
          <w:szCs w:val="24"/>
        </w:rPr>
      </w:pPr>
      <w:r w:rsidRPr="00D1344C">
        <w:rPr>
          <w:rFonts w:ascii="Segoe UI Light" w:hAnsi="Segoe UI Light" w:cs="Segoe UI Light"/>
          <w:sz w:val="24"/>
          <w:szCs w:val="24"/>
        </w:rPr>
        <w:t xml:space="preserve">Sección 5 (Privacidad y Protección de Datos); </w:t>
      </w:r>
    </w:p>
    <w:p w14:paraId="17681999" w14:textId="77777777" w:rsidR="00204099" w:rsidRPr="00D1344C" w:rsidRDefault="00204099" w:rsidP="00204099">
      <w:pPr>
        <w:numPr>
          <w:ilvl w:val="1"/>
          <w:numId w:val="19"/>
        </w:numPr>
        <w:spacing w:after="197"/>
        <w:jc w:val="both"/>
        <w:rPr>
          <w:rFonts w:ascii="Segoe UI Light" w:hAnsi="Segoe UI Light" w:cs="Segoe UI Light"/>
          <w:sz w:val="24"/>
          <w:szCs w:val="24"/>
        </w:rPr>
      </w:pPr>
      <w:r w:rsidRPr="00D1344C">
        <w:rPr>
          <w:rFonts w:ascii="Segoe UI Light" w:hAnsi="Segoe UI Light" w:cs="Segoe UI Light"/>
          <w:sz w:val="24"/>
          <w:szCs w:val="24"/>
        </w:rPr>
        <w:lastRenderedPageBreak/>
        <w:t xml:space="preserve">Secciones 6 (Confidencialidad Mutua) o 9 (Indemnización);  </w:t>
      </w:r>
    </w:p>
    <w:p w14:paraId="0FAAC5B9" w14:textId="77777777" w:rsidR="00204099" w:rsidRPr="00D1344C" w:rsidRDefault="00204099" w:rsidP="00204099">
      <w:pPr>
        <w:numPr>
          <w:ilvl w:val="1"/>
          <w:numId w:val="19"/>
        </w:numPr>
        <w:spacing w:after="197"/>
        <w:jc w:val="both"/>
        <w:rPr>
          <w:rFonts w:ascii="Segoe UI Light" w:hAnsi="Segoe UI Light" w:cs="Segoe UI Light"/>
          <w:sz w:val="24"/>
          <w:szCs w:val="24"/>
        </w:rPr>
      </w:pPr>
      <w:r w:rsidRPr="00D1344C">
        <w:rPr>
          <w:rFonts w:ascii="Segoe UI Light" w:hAnsi="Segoe UI Light" w:cs="Segoe UI Light"/>
          <w:sz w:val="24"/>
          <w:szCs w:val="24"/>
        </w:rPr>
        <w:t xml:space="preserve">reclamaciones por falta de pago, fraude, negligencia grave o violaciones de los derechos de propiedad intelectual; O  </w:t>
      </w:r>
    </w:p>
    <w:p w14:paraId="256FF418" w14:textId="77777777" w:rsidR="00204099" w:rsidRPr="00D1344C" w:rsidRDefault="00204099" w:rsidP="00204099">
      <w:pPr>
        <w:numPr>
          <w:ilvl w:val="1"/>
          <w:numId w:val="19"/>
        </w:numPr>
        <w:spacing w:after="197"/>
        <w:jc w:val="both"/>
        <w:rPr>
          <w:rFonts w:ascii="Segoe UI Light" w:hAnsi="Segoe UI Light" w:cs="Segoe UI Light"/>
          <w:sz w:val="24"/>
          <w:szCs w:val="24"/>
        </w:rPr>
      </w:pPr>
      <w:r w:rsidRPr="00D1344C">
        <w:rPr>
          <w:rFonts w:ascii="Segoe UI Light" w:hAnsi="Segoe UI Light" w:cs="Segoe UI Light"/>
          <w:sz w:val="24"/>
          <w:szCs w:val="24"/>
        </w:rPr>
        <w:t xml:space="preserve">un acuerdo separado con Fenix Alliance para la venta o distribución de Productos de Fenix Alliance. </w:t>
      </w:r>
    </w:p>
    <w:p w14:paraId="52F404CD" w14:textId="77777777" w:rsidR="00204099" w:rsidRPr="00D1344C" w:rsidRDefault="00204099" w:rsidP="00204099">
      <w:pPr>
        <w:numPr>
          <w:ilvl w:val="0"/>
          <w:numId w:val="19"/>
        </w:numPr>
        <w:spacing w:after="271" w:line="258" w:lineRule="auto"/>
        <w:jc w:val="both"/>
        <w:rPr>
          <w:rFonts w:ascii="Segoe UI Light" w:hAnsi="Segoe UI Light" w:cs="Segoe UI Light"/>
          <w:sz w:val="24"/>
          <w:szCs w:val="24"/>
        </w:rPr>
      </w:pPr>
      <w:r w:rsidRPr="00D1344C">
        <w:rPr>
          <w:rFonts w:ascii="Segoe UI Light" w:hAnsi="Segoe UI Light" w:cs="Segoe UI Light"/>
          <w:sz w:val="24"/>
          <w:szCs w:val="24"/>
        </w:rPr>
        <w:t xml:space="preserve">La responsabilidad de cada parte por pérdida o daño de cualquier tipo (incluyendo pérdida o daño causado por negligencia) a la otra se reduce en la medida en que los agentes de la otra causa o contribuyen a esa pérdida o daño. </w:t>
      </w:r>
    </w:p>
    <w:p w14:paraId="47E4B6F3" w14:textId="7668FC45" w:rsidR="00204099" w:rsidRPr="00810460" w:rsidRDefault="00204099"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p>
    <w:p w14:paraId="0BCA1B1B" w14:textId="77777777" w:rsidR="007C3796" w:rsidRPr="00810460" w:rsidRDefault="007C3796" w:rsidP="254C7DC7">
      <w:pPr>
        <w:pStyle w:val="Heading3"/>
        <w:jc w:val="both"/>
        <w:rPr>
          <w:rFonts w:ascii="Segoe UI Light" w:eastAsia="Segoe Pro" w:hAnsi="Segoe UI Light" w:cs="Segoe UI Light"/>
          <w:sz w:val="24"/>
          <w:szCs w:val="24"/>
          <w:lang w:val="es-CO"/>
        </w:rPr>
      </w:pPr>
      <w:r w:rsidRPr="00810460">
        <w:rPr>
          <w:rFonts w:ascii="Segoe UI Light" w:eastAsia="Segoe Pro" w:hAnsi="Segoe UI Light" w:cs="Segoe UI Light"/>
          <w:sz w:val="24"/>
          <w:szCs w:val="24"/>
          <w:lang w:val="es-CO"/>
        </w:rPr>
        <w:t>9.9 Anticorrupción. </w:t>
      </w:r>
    </w:p>
    <w:p w14:paraId="31B93F0F" w14:textId="45196662" w:rsidR="007C3796"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declara y garantiza que cumple todas las leyes anticorrupción aplicables, y que no ha infringido ni infringirá ninguna ley anticorrupción, incluido, aunque no exclusivamente, la Ley de EE.UU. sobre Prácticas Corruptas en el Extranjero (FCPA por sus siglas en inglés), la Ley Antisoborno del Reino Unido (UKBA por sus siglas en inglés) y las leyes anticorrupción locales de su jurisdicción. Sin menoscabo de lo anterior, Usted declara y garantiza que Usted y sus empleados, agentes y representantes no han ofrecido, pagado, prometido pagar o autorizado el pago directa o indirectamente de ninguna cantidad de dinero, de un regalo o de cualquier objeto de valor (y que no lo harán en un futuro) a: (i) un funcionario del Gobierno (definido como funcionario, empleado o persona con cargo oficial en cualquier ministerio, agencia u organismo del gobierno; incluidas las empresas estatales o controladas por el estado y las organizaciones internacionales públicas, así como partidos políticos, militantes de estos o candidatos a cargos políticos); o (ii) cualquier persona que conozca o tenga motivos para conocer que todo o parte del dinero, del regalo o del objeto de valor se ofrecerá, abonará o entregará directa o indirectamente a un funcionario del Gobierno con el fin de: (1) influir indebidamente en una acción o decisión de dicho funcionario en su cargo; (2) inducir indebidamente a dicho funcionario a que realice o deje de realizar una acción que infrinja su derecho legal; (3) salvaguardar una ventaja indebida; o (4) inducir indebidamente a dicho funcionario a que utilice su influencia para intervenir en una acción o decisión de un gobierno o de un organismo, a fin de interceder para que Fenix Alliance o una de sus subsidiarias obtengan o conserven un negocio. Fenix Alliance rescindirá este contrato inmediatamente si cree con seguridad que ha violado el FCPA u otra ley y regulación similar de su jurisdicción.</w:t>
      </w:r>
    </w:p>
    <w:p w14:paraId="31E21968" w14:textId="229B83E4" w:rsidR="00651CEC" w:rsidRPr="00651CEC" w:rsidRDefault="00651CEC" w:rsidP="00651CEC">
      <w:pPr>
        <w:pStyle w:val="Heading3"/>
        <w:rPr>
          <w:rFonts w:ascii="Segoe UI Light" w:hAnsi="Segoe UI Light" w:cs="Segoe UI Light"/>
          <w:lang w:val="es-CO"/>
        </w:rPr>
      </w:pPr>
      <w:r w:rsidRPr="00651CEC">
        <w:rPr>
          <w:rFonts w:ascii="Segoe UI Light" w:hAnsi="Segoe UI Light" w:cs="Segoe UI Light"/>
          <w:lang w:val="es-CO"/>
        </w:rPr>
        <w:t xml:space="preserve">9.10 Integridad Empresarial  </w:t>
      </w:r>
    </w:p>
    <w:p w14:paraId="49F5727D" w14:textId="77777777" w:rsidR="00651CEC" w:rsidRPr="00D1344C" w:rsidRDefault="00651CEC" w:rsidP="00204099">
      <w:pPr>
        <w:numPr>
          <w:ilvl w:val="0"/>
          <w:numId w:val="1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lastRenderedPageBreak/>
        <w:t xml:space="preserve">Cada parte llevará a cabo sus respectivas actividades comerciales en pleno cumplimiento de todas las leyes.  Sin limitar lo anterior, cada parte:  </w:t>
      </w:r>
    </w:p>
    <w:p w14:paraId="6835F8BA" w14:textId="62741F34"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cumplir</w:t>
      </w:r>
      <w:r>
        <w:rPr>
          <w:rFonts w:ascii="Segoe UI Light" w:hAnsi="Segoe UI Light" w:cs="Segoe UI Light"/>
          <w:sz w:val="24"/>
          <w:szCs w:val="24"/>
        </w:rPr>
        <w:t>á</w:t>
      </w:r>
      <w:r w:rsidRPr="00D1344C">
        <w:rPr>
          <w:rFonts w:ascii="Segoe UI Light" w:hAnsi="Segoe UI Light" w:cs="Segoe UI Light"/>
          <w:sz w:val="24"/>
          <w:szCs w:val="24"/>
        </w:rPr>
        <w:t xml:space="preserve"> con (i)</w:t>
      </w:r>
      <w:r>
        <w:rPr>
          <w:rFonts w:ascii="Segoe UI Light" w:hAnsi="Segoe UI Light" w:cs="Segoe UI Light"/>
          <w:sz w:val="24"/>
          <w:szCs w:val="24"/>
        </w:rPr>
        <w:t xml:space="preserve"> </w:t>
      </w:r>
      <w:r w:rsidRPr="00D1344C">
        <w:rPr>
          <w:rFonts w:ascii="Segoe UI Light" w:hAnsi="Segoe UI Light" w:cs="Segoe UI Light"/>
          <w:sz w:val="24"/>
          <w:szCs w:val="24"/>
        </w:rPr>
        <w:t xml:space="preserve">las leyes que se aplican a los materiales de la otra parte o al uso, transferencia, importación, exportación o reexportación de cualquier Producto licenciado o distribuido bajo un Acuerdo (incluyendo </w:t>
      </w:r>
      <w:r>
        <w:rPr>
          <w:rFonts w:ascii="Segoe UI Light" w:hAnsi="Segoe UI Light" w:cs="Segoe UI Light"/>
          <w:sz w:val="24"/>
          <w:szCs w:val="24"/>
        </w:rPr>
        <w:t xml:space="preserve">el </w:t>
      </w:r>
      <w:r w:rsidRPr="00D1344C">
        <w:rPr>
          <w:rFonts w:ascii="Segoe UI Light" w:hAnsi="Segoe UI Light" w:cs="Segoe UI Light"/>
          <w:sz w:val="24"/>
          <w:szCs w:val="24"/>
        </w:rPr>
        <w:t>Reglamento de Administración de Exportaciones</w:t>
      </w:r>
      <w:r>
        <w:rPr>
          <w:rFonts w:ascii="Segoe UI Light" w:hAnsi="Segoe UI Light" w:cs="Segoe UI Light"/>
          <w:sz w:val="24"/>
          <w:szCs w:val="24"/>
        </w:rPr>
        <w:t xml:space="preserve"> de los Estados Unidos</w:t>
      </w:r>
      <w:r w:rsidRPr="00D1344C">
        <w:rPr>
          <w:rFonts w:ascii="Segoe UI Light" w:hAnsi="Segoe UI Light" w:cs="Segoe UI Light"/>
          <w:sz w:val="24"/>
          <w:szCs w:val="24"/>
        </w:rPr>
        <w:t xml:space="preserve">  y el Reglamento de Tráfico Internacional de Armas); (ii) cualquier restricción de usuario final, uso final EE.UU. y otros gobiernos; y (iii) las directrices relativas a la exportación de Productos de Fenix Alliance en:  </w:t>
      </w:r>
      <w:r w:rsidRPr="00D1344C">
        <w:rPr>
          <w:rFonts w:ascii="Segoe UI Light" w:hAnsi="Segoe UI Light" w:cs="Segoe UI Light"/>
          <w:sz w:val="24"/>
          <w:szCs w:val="24"/>
          <w:u w:val="single" w:color="000000"/>
        </w:rPr>
        <w:t>http://www.fenix</w:t>
      </w:r>
      <w:r>
        <w:rPr>
          <w:rFonts w:ascii="Segoe UI Light" w:hAnsi="Segoe UI Light" w:cs="Segoe UI Light"/>
          <w:sz w:val="24"/>
          <w:szCs w:val="24"/>
          <w:u w:val="single" w:color="000000"/>
        </w:rPr>
        <w:t>-</w:t>
      </w:r>
      <w:r w:rsidRPr="00D1344C">
        <w:rPr>
          <w:rFonts w:ascii="Segoe UI Light" w:hAnsi="Segoe UI Light" w:cs="Segoe UI Light"/>
          <w:sz w:val="24"/>
          <w:szCs w:val="24"/>
          <w:u w:val="single" w:color="000000"/>
        </w:rPr>
        <w:t>alliance.com/</w:t>
      </w:r>
      <w:r>
        <w:rPr>
          <w:rFonts w:ascii="Segoe UI Light" w:hAnsi="Segoe UI Light" w:cs="Segoe UI Light"/>
          <w:sz w:val="24"/>
          <w:szCs w:val="24"/>
          <w:u w:val="single" w:color="000000"/>
        </w:rPr>
        <w:t>legal</w:t>
      </w:r>
      <w:r w:rsidRPr="00D1344C">
        <w:rPr>
          <w:rFonts w:ascii="Segoe UI Light" w:hAnsi="Segoe UI Light" w:cs="Segoe UI Light"/>
          <w:sz w:val="24"/>
          <w:szCs w:val="24"/>
          <w:u w:val="single" w:color="000000"/>
        </w:rPr>
        <w:t>/exporting</w:t>
      </w:r>
      <w:r w:rsidRPr="00D1344C">
        <w:rPr>
          <w:rFonts w:ascii="Segoe UI Light" w:hAnsi="Segoe UI Light" w:cs="Segoe UI Light"/>
          <w:sz w:val="24"/>
          <w:szCs w:val="24"/>
        </w:rPr>
        <w:t xml:space="preserve">.  </w:t>
      </w:r>
    </w:p>
    <w:p w14:paraId="7993F72C" w14:textId="2AD13A34"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cumplir con todas las leyes (y pagar las tasas e impuestos relacionados</w:t>
      </w:r>
      <w:r w:rsidR="00244530">
        <w:rPr>
          <w:rFonts w:ascii="Segoe UI Light" w:hAnsi="Segoe UI Light" w:cs="Segoe UI Light"/>
          <w:sz w:val="24"/>
          <w:szCs w:val="24"/>
        </w:rPr>
        <w:t xml:space="preserve"> conforme deba</w:t>
      </w:r>
      <w:r w:rsidRPr="00D1344C">
        <w:rPr>
          <w:rFonts w:ascii="Segoe UI Light" w:hAnsi="Segoe UI Light" w:cs="Segoe UI Light"/>
          <w:sz w:val="24"/>
          <w:szCs w:val="24"/>
        </w:rPr>
        <w:t xml:space="preserve">) que rigen la protección del medio ambiente, incluidas las leyes relacionadas con el uso, importación, recolección, tratamiento, recuperación, reciclaje, eliminación y reutilización de Productos (incluido el embalaje);  </w:t>
      </w:r>
    </w:p>
    <w:p w14:paraId="3C7E39A3" w14:textId="77777777"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cumplir con las leyes que rigen los derechos y la protección de los derechos de autor, las marcas, las patentes, los secretos comerciales y otras formas de propiedad intelectual de la otra parte;   </w:t>
      </w:r>
    </w:p>
    <w:p w14:paraId="5175F65C" w14:textId="77777777"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cumplir con las leyes que rigen las prácticas laborales, los derechos humanos y la salud y la seguridad; Y </w:t>
      </w:r>
    </w:p>
    <w:p w14:paraId="35790096" w14:textId="77777777"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obtener las aprobaciones requeridas por el gobierno local, cada una a su propio costo. </w:t>
      </w:r>
    </w:p>
    <w:p w14:paraId="7E185A2C" w14:textId="27AE3046" w:rsidR="00651CEC" w:rsidRPr="00D1344C" w:rsidRDefault="00651CEC" w:rsidP="00204099">
      <w:pPr>
        <w:numPr>
          <w:ilvl w:val="0"/>
          <w:numId w:val="1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Cada parte llevará a cabo sus respectivas actividades comerciales con integridad, y en pleno cumplimiento de todas las leyes relacionadas con la conducta comercial.  Cada parte reconoce que el incumplimiento de los requisitos y obligaciones contenidos en esta sección es un incumplimiento del Acuerdo y puede dar lugar a una terminación del mismo.  Sin limitar lo anterior, cada parte</w:t>
      </w:r>
      <w:r w:rsidR="00244530">
        <w:rPr>
          <w:rFonts w:ascii="Segoe UI Light" w:hAnsi="Segoe UI Light" w:cs="Segoe UI Light"/>
          <w:sz w:val="24"/>
          <w:szCs w:val="24"/>
        </w:rPr>
        <w:t xml:space="preserve"> debe</w:t>
      </w:r>
      <w:r w:rsidRPr="00D1344C">
        <w:rPr>
          <w:rFonts w:ascii="Segoe UI Light" w:hAnsi="Segoe UI Light" w:cs="Segoe UI Light"/>
          <w:sz w:val="24"/>
          <w:szCs w:val="24"/>
        </w:rPr>
        <w:t xml:space="preserve">:  </w:t>
      </w:r>
    </w:p>
    <w:p w14:paraId="07484878" w14:textId="77777777"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cumplir con las leyes anticorrupción que prohíben el soborno, la corrupción, los libros y registros inexactos, los controles internos inadecuados y el lavado de dinero;   </w:t>
      </w:r>
    </w:p>
    <w:p w14:paraId="7B10C815" w14:textId="1377AE85"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asegurarse de que ninguno de sus representantes pague directa o indirectamente u ofrezca pagar nada de valor (incluyendo regalos, viajes, hospitalidad, donaciones caritativas o empleo) a ningún candidato a un cargo </w:t>
      </w:r>
      <w:r w:rsidRPr="00D1344C">
        <w:rPr>
          <w:rFonts w:ascii="Segoe UI Light" w:hAnsi="Segoe UI Light" w:cs="Segoe UI Light"/>
          <w:sz w:val="24"/>
          <w:szCs w:val="24"/>
        </w:rPr>
        <w:lastRenderedPageBreak/>
        <w:t>político o a cualquier funcionario o empleado (incluidos funcionarios electos o cualquier persona privada que actúe en nombre de una entidad del sector público) de cualquier entidad gubernamental, organización internacional pública o partido político,</w:t>
      </w:r>
      <w:r w:rsidR="00244530">
        <w:rPr>
          <w:rFonts w:ascii="Segoe UI Light" w:hAnsi="Segoe UI Light" w:cs="Segoe UI Light"/>
          <w:sz w:val="24"/>
          <w:szCs w:val="24"/>
        </w:rPr>
        <w:t xml:space="preserve"> o</w:t>
      </w:r>
      <w:r w:rsidRPr="00D1344C">
        <w:rPr>
          <w:rFonts w:ascii="Segoe UI Light" w:hAnsi="Segoe UI Light" w:cs="Segoe UI Light"/>
          <w:sz w:val="24"/>
          <w:szCs w:val="24"/>
        </w:rPr>
        <w:t xml:space="preserve"> influir indebidamente en cualquier acto o decisión de dicha persona con el fin de promover los intereses comerciales de cualquiera de las partes;   </w:t>
      </w:r>
    </w:p>
    <w:p w14:paraId="4DD8B913" w14:textId="77777777"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abstenerse de hacer cualquier representación o compromiso no autorizado en nombre de la otra parte;  </w:t>
      </w:r>
    </w:p>
    <w:p w14:paraId="0E40FA07" w14:textId="77777777"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asegurar que todas las comunicaciones a sus clientes y a la otra parte sean completas, veraces, precisas, no engañosas, e incluyan cualquier divulgación requerida; Y    </w:t>
      </w:r>
    </w:p>
    <w:p w14:paraId="6DC49623" w14:textId="77777777" w:rsidR="00651CEC" w:rsidRPr="00D1344C" w:rsidRDefault="00651CEC" w:rsidP="00204099">
      <w:pPr>
        <w:numPr>
          <w:ilvl w:val="1"/>
          <w:numId w:val="10"/>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 xml:space="preserve">abstenerse de tomar represalias contra cualquier persona que, de buena fe, haya denunciado una posible violación de los compromisos anteriores.  </w:t>
      </w:r>
    </w:p>
    <w:p w14:paraId="29C0B461" w14:textId="77777777" w:rsidR="00651CEC" w:rsidRPr="00D1344C" w:rsidRDefault="00651CEC" w:rsidP="00651CEC">
      <w:pPr>
        <w:ind w:left="370"/>
        <w:rPr>
          <w:rFonts w:ascii="Segoe UI Light" w:hAnsi="Segoe UI Light" w:cs="Segoe UI Light"/>
          <w:b/>
          <w:bCs/>
          <w:sz w:val="24"/>
          <w:szCs w:val="24"/>
        </w:rPr>
      </w:pPr>
      <w:r w:rsidRPr="00D1344C">
        <w:rPr>
          <w:rFonts w:ascii="Segoe UI Light" w:hAnsi="Segoe UI Light" w:cs="Segoe UI Light"/>
          <w:b/>
          <w:bCs/>
          <w:sz w:val="24"/>
          <w:szCs w:val="24"/>
        </w:rPr>
        <w:t xml:space="preserve">c. </w:t>
      </w:r>
      <w:r w:rsidRPr="00D1344C">
        <w:rPr>
          <w:rFonts w:ascii="Segoe UI Light" w:hAnsi="Segoe UI Light" w:cs="Segoe UI Light"/>
          <w:sz w:val="24"/>
          <w:szCs w:val="24"/>
        </w:rPr>
        <w:t>Capacitación en Conducta Empresarial</w:t>
      </w:r>
      <w:r w:rsidRPr="00D1344C">
        <w:rPr>
          <w:rFonts w:ascii="Segoe UI Light" w:hAnsi="Segoe UI Light" w:cs="Segoe UI Light"/>
          <w:b/>
          <w:bCs/>
          <w:sz w:val="24"/>
          <w:szCs w:val="24"/>
        </w:rPr>
        <w:t>:</w:t>
      </w:r>
    </w:p>
    <w:p w14:paraId="60D4A3DC" w14:textId="2EB55A10" w:rsidR="00651CEC" w:rsidRPr="00D1344C" w:rsidRDefault="00651CEC" w:rsidP="00204099">
      <w:pPr>
        <w:numPr>
          <w:ilvl w:val="0"/>
          <w:numId w:val="11"/>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Fenix Alliance proporcionará capacitación anual regular sobre leyes anticorrupción y principios de integridad empresarial a sus empleados que revenden, distribuyen o comercializan productos de Fenix Alliance.  Para obtener información adicional sobre el compromiso de Fenix Alliance con la lucha contra la corrupción, consulte http://</w:t>
      </w:r>
      <w:r w:rsidRPr="00D1344C">
        <w:rPr>
          <w:rFonts w:ascii="Segoe UI Light" w:hAnsi="Segoe UI Light" w:cs="Segoe UI Light"/>
          <w:sz w:val="24"/>
          <w:szCs w:val="24"/>
          <w:u w:val="single" w:color="000000"/>
        </w:rPr>
        <w:t>fenix-alliance.com/legal</w:t>
      </w:r>
      <w:r w:rsidR="00960790" w:rsidRPr="00D1344C">
        <w:rPr>
          <w:rFonts w:ascii="Segoe UI Light" w:hAnsi="Segoe UI Light" w:cs="Segoe UI Light"/>
          <w:sz w:val="24"/>
          <w:szCs w:val="24"/>
          <w:u w:val="single" w:color="000000"/>
        </w:rPr>
        <w:t xml:space="preserve"> </w:t>
      </w:r>
      <w:r w:rsidRPr="00D1344C">
        <w:rPr>
          <w:rFonts w:ascii="Segoe UI Light" w:hAnsi="Segoe UI Light" w:cs="Segoe UI Light"/>
          <w:sz w:val="24"/>
          <w:szCs w:val="24"/>
          <w:u w:val="single" w:color="000000"/>
        </w:rPr>
        <w:t>/anticorruption</w:t>
      </w:r>
      <w:r w:rsidRPr="00D1344C">
        <w:rPr>
          <w:rFonts w:ascii="Segoe UI Light" w:hAnsi="Segoe UI Light" w:cs="Segoe UI Light"/>
          <w:sz w:val="24"/>
          <w:szCs w:val="24"/>
        </w:rPr>
        <w:t xml:space="preserve"> y https://</w:t>
      </w:r>
      <w:r w:rsidRPr="00D1344C">
        <w:rPr>
          <w:rFonts w:ascii="Segoe UI Light" w:hAnsi="Segoe UI Light" w:cs="Segoe UI Light"/>
          <w:sz w:val="24"/>
          <w:szCs w:val="24"/>
          <w:u w:val="single" w:color="000000"/>
        </w:rPr>
        <w:t>fenix-</w:t>
      </w:r>
      <w:r>
        <w:rPr>
          <w:rFonts w:ascii="Segoe UI Light" w:hAnsi="Segoe UI Light" w:cs="Segoe UI Light"/>
          <w:sz w:val="24"/>
          <w:szCs w:val="24"/>
          <w:u w:val="single" w:color="000000"/>
        </w:rPr>
        <w:t>a</w:t>
      </w:r>
      <w:r w:rsidRPr="00D1344C">
        <w:rPr>
          <w:rFonts w:ascii="Segoe UI Light" w:hAnsi="Segoe UI Light" w:cs="Segoe UI Light"/>
          <w:sz w:val="24"/>
          <w:szCs w:val="24"/>
          <w:u w:val="single" w:color="000000"/>
        </w:rPr>
        <w:t>lliance.com/legal</w:t>
      </w:r>
      <w:r w:rsidR="00960790" w:rsidRPr="00D1344C">
        <w:rPr>
          <w:rFonts w:ascii="Segoe UI Light" w:hAnsi="Segoe UI Light" w:cs="Segoe UI Light"/>
          <w:sz w:val="24"/>
          <w:szCs w:val="24"/>
          <w:u w:val="single" w:color="000000"/>
        </w:rPr>
        <w:t xml:space="preserve"> </w:t>
      </w:r>
      <w:r w:rsidRPr="00D1344C">
        <w:rPr>
          <w:rFonts w:ascii="Segoe UI Light" w:hAnsi="Segoe UI Light" w:cs="Segoe UI Light"/>
          <w:sz w:val="24"/>
          <w:szCs w:val="24"/>
          <w:u w:val="single" w:color="000000"/>
        </w:rPr>
        <w:t>/anticorruption/reppolicy</w:t>
      </w:r>
      <w:r w:rsidRPr="00D1344C">
        <w:rPr>
          <w:rFonts w:ascii="Segoe UI Light" w:hAnsi="Segoe UI Light" w:cs="Segoe UI Light"/>
          <w:sz w:val="24"/>
          <w:szCs w:val="24"/>
        </w:rPr>
        <w:t xml:space="preserve">.    </w:t>
      </w:r>
    </w:p>
    <w:p w14:paraId="589F18B8" w14:textId="0EF0559A" w:rsidR="00651CEC" w:rsidRPr="00D1344C" w:rsidRDefault="00651CEC" w:rsidP="00204099">
      <w:pPr>
        <w:numPr>
          <w:ilvl w:val="0"/>
          <w:numId w:val="11"/>
        </w:numPr>
        <w:spacing w:after="197"/>
        <w:ind w:hanging="360"/>
        <w:jc w:val="both"/>
        <w:rPr>
          <w:rFonts w:ascii="Segoe UI Light" w:hAnsi="Segoe UI Light" w:cs="Segoe UI Light"/>
          <w:sz w:val="24"/>
          <w:szCs w:val="24"/>
        </w:rPr>
      </w:pPr>
      <w:r w:rsidRPr="00D1344C">
        <w:rPr>
          <w:rFonts w:ascii="Segoe UI Light" w:hAnsi="Segoe UI Light" w:cs="Segoe UI Light"/>
          <w:sz w:val="24"/>
          <w:szCs w:val="24"/>
        </w:rPr>
        <w:t>Para que los empleados de la Compañía puedan influir en los precios, términos o condiciones bajo los cuales se distribuyen, revenden o comercializan los Productos de Fenix Alliance (pero excluyendo a los empleados que se dedican exclusivamente a la distribución de Productos de Fenix Alliance a los consumidores finales), la Empresa</w:t>
      </w:r>
      <w:r w:rsidR="00244530">
        <w:rPr>
          <w:rFonts w:ascii="Segoe UI Light" w:hAnsi="Segoe UI Light" w:cs="Segoe UI Light"/>
          <w:sz w:val="24"/>
          <w:szCs w:val="24"/>
        </w:rPr>
        <w:t xml:space="preserve"> debe</w:t>
      </w:r>
      <w:r w:rsidRPr="00D1344C">
        <w:rPr>
          <w:rFonts w:ascii="Segoe UI Light" w:hAnsi="Segoe UI Light" w:cs="Segoe UI Light"/>
          <w:sz w:val="24"/>
          <w:szCs w:val="24"/>
        </w:rPr>
        <w:t xml:space="preserve">:   </w:t>
      </w:r>
    </w:p>
    <w:p w14:paraId="6A8436F7" w14:textId="77777777" w:rsidR="00651CEC" w:rsidRPr="00D1344C" w:rsidRDefault="00651CEC" w:rsidP="000C27E4">
      <w:pPr>
        <w:numPr>
          <w:ilvl w:val="1"/>
          <w:numId w:val="24"/>
        </w:numPr>
        <w:spacing w:after="232"/>
        <w:jc w:val="both"/>
        <w:rPr>
          <w:rFonts w:ascii="Segoe UI Light" w:hAnsi="Segoe UI Light" w:cs="Segoe UI Light"/>
          <w:sz w:val="24"/>
          <w:szCs w:val="24"/>
        </w:rPr>
      </w:pPr>
      <w:r w:rsidRPr="00D1344C">
        <w:rPr>
          <w:rFonts w:ascii="Segoe UI Light" w:hAnsi="Segoe UI Light" w:cs="Segoe UI Light"/>
          <w:sz w:val="24"/>
          <w:szCs w:val="24"/>
        </w:rPr>
        <w:t xml:space="preserve">proporcionar capacitación regular sobre las leyes anticorrupción y los principios de integridad empresarial a sus empleados que utilizan, revenden, distribuyen o comercializan Productos de Fenix Alliance; O  </w:t>
      </w:r>
    </w:p>
    <w:p w14:paraId="6B587A98" w14:textId="40B465DE" w:rsidR="00651CEC" w:rsidRPr="00244530" w:rsidRDefault="00651CEC" w:rsidP="000C27E4">
      <w:pPr>
        <w:numPr>
          <w:ilvl w:val="1"/>
          <w:numId w:val="24"/>
        </w:numPr>
        <w:spacing w:after="235"/>
        <w:rPr>
          <w:rFonts w:ascii="Segoe UI Light" w:hAnsi="Segoe UI Light" w:cs="Segoe UI Light"/>
          <w:sz w:val="24"/>
          <w:szCs w:val="24"/>
        </w:rPr>
      </w:pPr>
      <w:r w:rsidRPr="00244530">
        <w:rPr>
          <w:rFonts w:ascii="Segoe UI Light" w:hAnsi="Segoe UI Light" w:cs="Segoe UI Light"/>
          <w:sz w:val="24"/>
          <w:szCs w:val="24"/>
        </w:rPr>
        <w:t>asegurar (y certificar a petición) que dichos empleados completen regularmente</w:t>
      </w:r>
      <w:r w:rsidR="00244530">
        <w:rPr>
          <w:rFonts w:ascii="Segoe UI Light" w:hAnsi="Segoe UI Light" w:cs="Segoe UI Light"/>
          <w:sz w:val="24"/>
          <w:szCs w:val="24"/>
        </w:rPr>
        <w:t xml:space="preserve"> </w:t>
      </w:r>
      <w:r w:rsidRPr="00244530">
        <w:rPr>
          <w:rFonts w:ascii="Segoe UI Light" w:hAnsi="Segoe UI Light" w:cs="Segoe UI Light"/>
          <w:sz w:val="24"/>
          <w:szCs w:val="24"/>
        </w:rPr>
        <w:t>capacitación en corrupción disponible gratuitamente</w:t>
      </w:r>
      <w:r w:rsidR="00244530">
        <w:rPr>
          <w:rFonts w:ascii="Segoe UI Light" w:hAnsi="Segoe UI Light" w:cs="Segoe UI Light"/>
          <w:sz w:val="24"/>
          <w:szCs w:val="24"/>
        </w:rPr>
        <w:t xml:space="preserve"> </w:t>
      </w:r>
      <w:r w:rsidRPr="00244530">
        <w:rPr>
          <w:rFonts w:ascii="Segoe UI Light" w:hAnsi="Segoe UI Light" w:cs="Segoe UI Light"/>
          <w:sz w:val="24"/>
          <w:szCs w:val="24"/>
        </w:rPr>
        <w:t xml:space="preserve">por Fenix Alliance en  </w:t>
      </w:r>
      <w:hyperlink r:id="rId19" w:history="1">
        <w:r w:rsidRPr="00244530">
          <w:rPr>
            <w:rStyle w:val="Hyperlink"/>
            <w:rFonts w:ascii="Segoe UI Light" w:hAnsi="Segoe UI Light" w:cs="Segoe UI Light"/>
            <w:sz w:val="24"/>
            <w:szCs w:val="24"/>
          </w:rPr>
          <w:t>https://partners.f</w:t>
        </w:r>
        <w:r w:rsidRPr="00244530">
          <w:rPr>
            <w:rStyle w:val="Hyperlink"/>
            <w:rFonts w:ascii="Segoe UI Light" w:hAnsi="Segoe UI Light" w:cs="Segoe UI Light"/>
            <w:sz w:val="24"/>
            <w:szCs w:val="24"/>
          </w:rPr>
          <w:t>e</w:t>
        </w:r>
        <w:r w:rsidRPr="00244530">
          <w:rPr>
            <w:rStyle w:val="Hyperlink"/>
            <w:rFonts w:ascii="Segoe UI Light" w:hAnsi="Segoe UI Light" w:cs="Segoe UI Light"/>
            <w:sz w:val="24"/>
            <w:szCs w:val="24"/>
          </w:rPr>
          <w:t>nix-alliance.com</w:t>
        </w:r>
      </w:hyperlink>
      <w:r w:rsidRPr="00244530">
        <w:rPr>
          <w:rFonts w:ascii="Segoe UI Light" w:hAnsi="Segoe UI Light" w:cs="Segoe UI Light"/>
          <w:sz w:val="24"/>
          <w:szCs w:val="24"/>
        </w:rPr>
        <w:t xml:space="preserve">.  </w:t>
      </w:r>
    </w:p>
    <w:p w14:paraId="3C641C92" w14:textId="69918957" w:rsidR="00651CEC" w:rsidRPr="00D1344C" w:rsidRDefault="00651CEC" w:rsidP="000C27E4">
      <w:pPr>
        <w:numPr>
          <w:ilvl w:val="1"/>
          <w:numId w:val="24"/>
        </w:numPr>
        <w:spacing w:after="235"/>
        <w:jc w:val="both"/>
        <w:rPr>
          <w:rFonts w:ascii="Segoe UI Light" w:hAnsi="Segoe UI Light" w:cs="Segoe UI Light"/>
          <w:sz w:val="24"/>
          <w:szCs w:val="24"/>
        </w:rPr>
      </w:pPr>
      <w:r w:rsidRPr="00D1344C">
        <w:rPr>
          <w:rFonts w:ascii="Segoe UI Light" w:hAnsi="Segoe UI Light" w:cs="Segoe UI Light"/>
          <w:sz w:val="24"/>
          <w:szCs w:val="24"/>
        </w:rPr>
        <w:lastRenderedPageBreak/>
        <w:t>La Empresa cumplirá con el Código de Conducta de Asociados de Fenix Allianc</w:t>
      </w:r>
      <w:r w:rsidR="00960790">
        <w:rPr>
          <w:rFonts w:ascii="Segoe UI Light" w:hAnsi="Segoe UI Light" w:cs="Segoe UI Light"/>
          <w:sz w:val="24"/>
          <w:szCs w:val="24"/>
        </w:rPr>
        <w:t>e, adicionado por referencia a este Acuerdo</w:t>
      </w:r>
      <w:r w:rsidRPr="00D1344C">
        <w:rPr>
          <w:rFonts w:ascii="Segoe UI Light" w:hAnsi="Segoe UI Light" w:cs="Segoe UI Light"/>
          <w:sz w:val="24"/>
          <w:szCs w:val="24"/>
        </w:rPr>
        <w:t xml:space="preserve">.  </w:t>
      </w:r>
    </w:p>
    <w:p w14:paraId="52557DF3" w14:textId="62F259FE" w:rsidR="00651CEC" w:rsidRPr="00244530" w:rsidRDefault="00651CEC" w:rsidP="00204099">
      <w:pPr>
        <w:numPr>
          <w:ilvl w:val="0"/>
          <w:numId w:val="12"/>
        </w:numPr>
        <w:spacing w:after="234" w:line="260" w:lineRule="auto"/>
        <w:jc w:val="both"/>
        <w:rPr>
          <w:rFonts w:ascii="Segoe UI Light" w:hAnsi="Segoe UI Light" w:cs="Segoe UI Light"/>
          <w:sz w:val="24"/>
          <w:szCs w:val="24"/>
        </w:rPr>
      </w:pPr>
      <w:r w:rsidRPr="00244530">
        <w:rPr>
          <w:rFonts w:ascii="Segoe UI Light" w:hAnsi="Segoe UI Light" w:cs="Segoe UI Light"/>
          <w:sz w:val="24"/>
          <w:szCs w:val="24"/>
        </w:rPr>
        <w:t>Si alguna de las partes tiene una razón de buena fe para creer que la otra parte está violando las leyes anticorrupción en relación con negocios o actividades de ventas relacionadas con un Acuerdo, notificará a la otra parte con una descripción general de la naturaleza de la preocupación, y la razón de su creencia.  La Compañía puede ponerse en contacto con el Alias Anticorrupción de Fenix Allianc</w:t>
      </w:r>
      <w:r w:rsidR="00244530">
        <w:rPr>
          <w:rFonts w:ascii="Segoe UI Light" w:hAnsi="Segoe UI Light" w:cs="Segoe UI Light"/>
          <w:sz w:val="24"/>
          <w:szCs w:val="24"/>
        </w:rPr>
        <w:t xml:space="preserve">e </w:t>
      </w:r>
      <w:r w:rsidRPr="00244530">
        <w:rPr>
          <w:rFonts w:ascii="Segoe UI Light" w:hAnsi="Segoe UI Light" w:cs="Segoe UI Light"/>
          <w:sz w:val="24"/>
          <w:szCs w:val="24"/>
          <w:u w:val="single" w:color="000000"/>
        </w:rPr>
        <w:t>(</w:t>
      </w:r>
      <w:r w:rsidR="00244530" w:rsidRPr="00244530">
        <w:rPr>
          <w:rFonts w:ascii="Segoe UI Light" w:hAnsi="Segoe UI Light" w:cs="Segoe UI Light"/>
          <w:sz w:val="24"/>
          <w:szCs w:val="24"/>
          <w:u w:val="single" w:color="000000"/>
        </w:rPr>
        <w:t>anticpt</w:t>
      </w:r>
      <w:r w:rsidRPr="00244530">
        <w:rPr>
          <w:rFonts w:ascii="Segoe UI Light" w:hAnsi="Segoe UI Light" w:cs="Segoe UI Light"/>
          <w:sz w:val="24"/>
          <w:szCs w:val="24"/>
          <w:u w:val="single" w:color="000000"/>
        </w:rPr>
        <w:t>@fenix-alliance.com)</w:t>
      </w:r>
      <w:r w:rsidRPr="00244530">
        <w:rPr>
          <w:rFonts w:ascii="Segoe UI Light" w:hAnsi="Segoe UI Light" w:cs="Segoe UI Light"/>
          <w:sz w:val="24"/>
          <w:szCs w:val="24"/>
        </w:rPr>
        <w:t xml:space="preserve"> o </w:t>
      </w:r>
      <w:r w:rsidR="00244530">
        <w:rPr>
          <w:rFonts w:ascii="Segoe UI Light" w:hAnsi="Segoe UI Light" w:cs="Segoe UI Light"/>
          <w:sz w:val="24"/>
          <w:szCs w:val="24"/>
        </w:rPr>
        <w:t xml:space="preserve">el </w:t>
      </w:r>
      <w:r w:rsidRPr="00244530">
        <w:rPr>
          <w:rFonts w:ascii="Segoe UI Light" w:hAnsi="Segoe UI Light" w:cs="Segoe UI Light"/>
          <w:sz w:val="24"/>
          <w:szCs w:val="24"/>
        </w:rPr>
        <w:t>Alias de conducta empresarial</w:t>
      </w:r>
      <w:r w:rsidRPr="00244530">
        <w:rPr>
          <w:rFonts w:ascii="Segoe UI Light" w:hAnsi="Segoe UI Light" w:cs="Segoe UI Light"/>
          <w:sz w:val="24"/>
          <w:szCs w:val="24"/>
          <w:u w:val="single" w:color="000000"/>
        </w:rPr>
        <w:t xml:space="preserve"> (</w:t>
      </w:r>
      <w:r w:rsidR="00244530" w:rsidRPr="00244530">
        <w:rPr>
          <w:rFonts w:ascii="Segoe UI Light" w:hAnsi="Segoe UI Light" w:cs="Segoe UI Light"/>
          <w:sz w:val="24"/>
          <w:szCs w:val="24"/>
          <w:u w:val="single" w:color="000000"/>
        </w:rPr>
        <w:t>bizcond</w:t>
      </w:r>
      <w:r w:rsidRPr="00244530">
        <w:rPr>
          <w:rFonts w:ascii="Segoe UI Light" w:hAnsi="Segoe UI Light" w:cs="Segoe UI Light"/>
          <w:sz w:val="24"/>
          <w:szCs w:val="24"/>
          <w:u w:val="single" w:color="000000"/>
        </w:rPr>
        <w:t>@fenix-alliance.com</w:t>
      </w:r>
      <w:r w:rsidRPr="00244530">
        <w:rPr>
          <w:rFonts w:ascii="Segoe UI Light" w:hAnsi="Segoe UI Light" w:cs="Segoe UI Light"/>
          <w:sz w:val="24"/>
          <w:szCs w:val="24"/>
        </w:rPr>
        <w:t>) con preguntas</w:t>
      </w:r>
      <w:r w:rsidR="00244530">
        <w:rPr>
          <w:rFonts w:ascii="Segoe UI Light" w:hAnsi="Segoe UI Light" w:cs="Segoe UI Light"/>
          <w:sz w:val="24"/>
          <w:szCs w:val="24"/>
        </w:rPr>
        <w:t xml:space="preserve"> y</w:t>
      </w:r>
      <w:r w:rsidRPr="00244530">
        <w:rPr>
          <w:rFonts w:ascii="Segoe UI Light" w:hAnsi="Segoe UI Light" w:cs="Segoe UI Light"/>
          <w:sz w:val="24"/>
          <w:szCs w:val="24"/>
        </w:rPr>
        <w:t xml:space="preserve"> solicitudes de más información u orientación.  Las partes conferirán de buena fe un enfoque apropiado y lícito para abordar la preocupación.  </w:t>
      </w:r>
    </w:p>
    <w:p w14:paraId="34CDAD1E" w14:textId="522CFE05" w:rsidR="00651CEC" w:rsidRPr="00D1344C" w:rsidRDefault="00651CEC" w:rsidP="00204099">
      <w:pPr>
        <w:numPr>
          <w:ilvl w:val="0"/>
          <w:numId w:val="12"/>
        </w:numPr>
        <w:spacing w:after="271"/>
        <w:ind w:hanging="360"/>
        <w:jc w:val="both"/>
        <w:rPr>
          <w:rFonts w:ascii="Segoe UI Light" w:hAnsi="Segoe UI Light" w:cs="Segoe UI Light"/>
          <w:sz w:val="24"/>
          <w:szCs w:val="24"/>
        </w:rPr>
      </w:pPr>
      <w:r w:rsidRPr="00D1344C">
        <w:rPr>
          <w:rFonts w:ascii="Segoe UI Light" w:hAnsi="Segoe UI Light" w:cs="Segoe UI Light"/>
          <w:sz w:val="24"/>
          <w:szCs w:val="24"/>
        </w:rPr>
        <w:t xml:space="preserve">Durante la vigencia de este Acuerdo y durante un mínimo de 2 años después de la terminación, usted mantendrá libros, documentos, registros, documentos y otros materiales completos y precisos relacionados con su cumplimiento con este Acuerdo, las Guías y los Términos Adicionales. Fenix Alliance puede llevar a cabo auditorías de su cumplimiento: (1) con al menos 30 días de anticipación, excepto por posibles incumplimientos de las Secciones 5, </w:t>
      </w:r>
      <w:r w:rsidR="004A3CF6">
        <w:rPr>
          <w:rFonts w:ascii="Segoe UI Light" w:hAnsi="Segoe UI Light" w:cs="Segoe UI Light"/>
          <w:sz w:val="24"/>
          <w:szCs w:val="24"/>
        </w:rPr>
        <w:t>7</w:t>
      </w:r>
      <w:r w:rsidRPr="00D1344C">
        <w:rPr>
          <w:rFonts w:ascii="Segoe UI Light" w:hAnsi="Segoe UI Light" w:cs="Segoe UI Light"/>
          <w:sz w:val="24"/>
          <w:szCs w:val="24"/>
        </w:rPr>
        <w:t xml:space="preserve"> </w:t>
      </w:r>
      <w:r w:rsidR="004A3CF6">
        <w:rPr>
          <w:rFonts w:ascii="Segoe UI Light" w:hAnsi="Segoe UI Light" w:cs="Segoe UI Light"/>
          <w:sz w:val="24"/>
          <w:szCs w:val="24"/>
        </w:rPr>
        <w:t>u 8</w:t>
      </w:r>
      <w:r w:rsidRPr="00D1344C">
        <w:rPr>
          <w:rFonts w:ascii="Segoe UI Light" w:hAnsi="Segoe UI Light" w:cs="Segoe UI Light"/>
          <w:sz w:val="24"/>
          <w:szCs w:val="24"/>
        </w:rPr>
        <w:t xml:space="preserve"> que puedan iniciarse con un aviso más corto y razonable; (2) de acuerdo con sus procedimientos razonables de confidencialidad y seguridad; (3) durante el horario comercial normal; (4) de una manera que no interfiera irrazonablemente con sus operaciones; (5) no más de una vez cada 12 meses, a menos que las posibles violaciones de este Acuerdo, las Guías o los Términos Adicionales apoyen auditorías adicionales; y (6) a los únicos costos y gastos de Fenix Alliance. No obstante, usted reembolsará a Fenix Alliance todos los costos y gastos asociados con una auditoría en la que Fenix Alliance descubra que violó las leyes anticorrupción.  </w:t>
      </w:r>
    </w:p>
    <w:p w14:paraId="089E3E46" w14:textId="67425044"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.1</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 xml:space="preserve"> Variaciones. </w:t>
      </w:r>
    </w:p>
    <w:p w14:paraId="7AAA26C9" w14:textId="637E8AC3"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La implantación y administración del Programa puede variar de un país a otro.</w:t>
      </w:r>
    </w:p>
    <w:p w14:paraId="3DF7517F" w14:textId="745471D2"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2 Asignación. </w:t>
      </w:r>
    </w:p>
    <w:p w14:paraId="6C9EF264" w14:textId="4BE294C6"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Su pertenencia al Programa no es transferible ni se puede ceder. Fenix Alliance podrá ceder o delegar sus derechos u obligaciones, total o parcialmente, en virtud de estos Términos y condiciones a cualquiera de sus filiales que sean, directa o indirectamente, de su propiedad.</w:t>
      </w:r>
    </w:p>
    <w:p w14:paraId="5DDB01FC" w14:textId="7D4C824D"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lastRenderedPageBreak/>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3 Orden de prioridad. </w:t>
      </w:r>
    </w:p>
    <w:p w14:paraId="28C5CC75" w14:textId="002662F2"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La versión inglesa de estos Términos y condiciones prevalecerá sobre cualquier traducción. Los términos del CTLA prevalecerán sobre estos Términos y condiciones en lo que respecta al tema objeto del CTLA. Las disposiciones de los Términos y condiciones suplementarios sobre puntos prevalecerán ante estos Términos y condiciones en relación con el objeto de los Términos y condiciones suplementarios sobre puntos. Los Términos y condiciones del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 xml:space="preserve">Solutions Marketplace prevalecerán sobre estos Términos y condiciones en relación con el objeto de dichos Términos y condiciones del </w:t>
      </w:r>
      <w:r w:rsidR="00440E09" w:rsidRPr="00810460">
        <w:rPr>
          <w:rFonts w:ascii="Segoe UI Light" w:eastAsia="Segoe Pro" w:hAnsi="Segoe UI Light" w:cs="Segoe UI Light"/>
          <w:color w:val="555555"/>
          <w:lang w:val="es-CO"/>
        </w:rPr>
        <w:t>Fenix Alliance</w:t>
      </w:r>
      <w:r w:rsidR="00440E09" w:rsidRPr="00810460">
        <w:rPr>
          <w:rFonts w:ascii="Segoe UI Light" w:eastAsia="Segoe Pro" w:hAnsi="Segoe UI Light" w:cs="Segoe UI Light"/>
          <w:color w:val="555555"/>
          <w:vertAlign w:val="superscript"/>
          <w:lang w:val="es-CO"/>
        </w:rPr>
        <w:t>®</w:t>
      </w:r>
      <w:r w:rsidR="00440E09" w:rsidRPr="00810460">
        <w:rPr>
          <w:rFonts w:ascii="Segoe UI Light" w:eastAsia="Segoe Pro" w:hAnsi="Segoe UI Light" w:cs="Segoe UI Light"/>
          <w:color w:val="555555"/>
          <w:lang w:val="es-CO"/>
        </w:rPr>
        <w:t xml:space="preserve"> </w:t>
      </w:r>
      <w:r w:rsidRPr="00810460">
        <w:rPr>
          <w:rFonts w:ascii="Segoe UI Light" w:eastAsia="Segoe Pro" w:hAnsi="Segoe UI Light" w:cs="Segoe UI Light"/>
          <w:color w:val="555555"/>
          <w:lang w:val="es-CO"/>
        </w:rPr>
        <w:t>Solutions Marketplace.</w:t>
      </w:r>
    </w:p>
    <w:p w14:paraId="1ED9A103" w14:textId="3DB64DB1"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4 Renuncia. </w:t>
      </w:r>
    </w:p>
    <w:p w14:paraId="47416E29" w14:textId="35E7F61E"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El incumplimiento de cualquiera de estos Términos y condiciones no se considerará de forma alguna como una renuncia de dichos términos, ni afectará a su aplicabilidad.</w:t>
      </w:r>
    </w:p>
    <w:p w14:paraId="2CEE9A49" w14:textId="0F89B57A"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5 Modificaciones. </w:t>
      </w:r>
    </w:p>
    <w:p w14:paraId="342BE393" w14:textId="2A56E29A"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Estos Términos y condiciones no se podrán modificar salvo que se haga por escrito y se acepte por representantes autorizados de ambas partes. A pesar de lo anterior, Fenix Alliance, según su criterio exclusivo, podrá modificar o cancelar el Programa y las ventajas del Programa; de igual modo, estos Términos y condiciones entrarán en vigor en el momento de su notificación salvo que se especifique un momento diferente para dicho fin. Usted recibirá una notificación suficiente de dichos cambios en el sitio web del Programa o mediante correo electrónico.</w:t>
      </w:r>
    </w:p>
    <w:p w14:paraId="4F148EFB" w14:textId="5A6294B9"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6 Conformidad con las leyes. </w:t>
      </w:r>
    </w:p>
    <w:p w14:paraId="12C65F96" w14:textId="5454C84C"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debe cumplir, con cargo a su propio gasto, con todas las leyes, regulaciones, normas, ordenanzas y normativas de cualquier estamento, departamento o agencia gubernamental que corresponda a la interpretación de sus obligaciones detalladas en el Programa y en estos Términos y condiciones.</w:t>
      </w:r>
    </w:p>
    <w:p w14:paraId="3322AD08" w14:textId="50484690"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7 Divisibilidad. </w:t>
      </w:r>
    </w:p>
    <w:p w14:paraId="5F4DC785" w14:textId="6EF8BB12"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Si un tribunal de jurisdicción competente determina que alguna de las disposiciones de estos Términos y condiciones es nula, ilegal o no aplicable, el tribunal cumplirá y eliminará dicha disposición de estos Términos y condiciones. Cualquier cambio o eliminación de una disposición de estos Términos y condiciones no afectará la validez</w:t>
      </w:r>
      <w:r w:rsidR="2E985C79" w:rsidRPr="00810460">
        <w:rPr>
          <w:rFonts w:ascii="Segoe UI Light" w:eastAsia="Segoe Pro" w:hAnsi="Segoe UI Light" w:cs="Segoe UI Light"/>
          <w:color w:val="555555"/>
          <w:lang w:val="es-CO"/>
        </w:rPr>
        <w:t>,</w:t>
      </w:r>
      <w:r w:rsidRPr="00810460">
        <w:rPr>
          <w:rFonts w:ascii="Segoe UI Light" w:eastAsia="Segoe Pro" w:hAnsi="Segoe UI Light" w:cs="Segoe UI Light"/>
          <w:color w:val="555555"/>
          <w:lang w:val="es-CO"/>
        </w:rPr>
        <w:t xml:space="preserve"> ni a la viabilidad del resto de estos Términos y condiciones, que continuarán actuando en plena validez y efecto.</w:t>
      </w:r>
    </w:p>
    <w:p w14:paraId="148363D0" w14:textId="0D73A91B"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lastRenderedPageBreak/>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8 Totalidad del contrato. </w:t>
      </w:r>
    </w:p>
    <w:p w14:paraId="45EC24D7" w14:textId="66BA4A15"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 xml:space="preserve">Estos Términos y condiciones y cualquier documento referido en los mismos manifiestan todo el entendimiento entre Usted </w:t>
      </w:r>
      <w:r w:rsidR="661B0D67" w:rsidRPr="00810460">
        <w:rPr>
          <w:rFonts w:ascii="Segoe UI Light" w:eastAsia="Segoe Pro" w:hAnsi="Segoe UI Light" w:cs="Segoe UI Light"/>
          <w:color w:val="555555"/>
          <w:lang w:val="es-CO"/>
        </w:rPr>
        <w:t>y</w:t>
      </w:r>
      <w:r w:rsidRPr="00810460">
        <w:rPr>
          <w:rFonts w:ascii="Segoe UI Light" w:eastAsia="Segoe Pro" w:hAnsi="Segoe UI Light" w:cs="Segoe UI Light"/>
          <w:color w:val="555555"/>
          <w:lang w:val="es-CO"/>
        </w:rPr>
        <w:t xml:space="preserve"> Fenix Alliance en lo que respecta al Programa, así como combinan y sustituyen a todas las propuestas, acuerdos, interpretaciones, negociaciones, representaciones, garantías, condiciones y comunicaciones, orales y escritas, entre las partes relacionadas con el mismo asunto.</w:t>
      </w:r>
    </w:p>
    <w:p w14:paraId="7489189D" w14:textId="312ECB1D"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1</w:t>
      </w:r>
      <w:r w:rsidR="007C3796" w:rsidRPr="00810460">
        <w:rPr>
          <w:rFonts w:ascii="Segoe UI Light" w:eastAsia="Segoe Pro" w:hAnsi="Segoe UI Light" w:cs="Segoe UI Light"/>
          <w:sz w:val="24"/>
          <w:szCs w:val="24"/>
          <w:lang w:val="es-CO"/>
        </w:rPr>
        <w:t xml:space="preserve">9 </w:t>
      </w:r>
      <w:r w:rsidR="00617AB2" w:rsidRPr="00810460">
        <w:rPr>
          <w:rFonts w:ascii="Segoe UI Light" w:eastAsia="Segoe Pro" w:hAnsi="Segoe UI Light" w:cs="Segoe UI Light"/>
          <w:sz w:val="24"/>
          <w:szCs w:val="24"/>
          <w:lang w:val="es-CO"/>
        </w:rPr>
        <w:t>Disposiciones específicas por país</w:t>
      </w:r>
    </w:p>
    <w:p w14:paraId="51C76CAE" w14:textId="05106B43" w:rsidR="00617AB2" w:rsidRPr="00810460" w:rsidRDefault="00617AB2" w:rsidP="00617AB2">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El Apéndice C: Disposiciones Específicas por país</w:t>
      </w:r>
      <w:r w:rsidR="009B6824" w:rsidRPr="00810460">
        <w:rPr>
          <w:rFonts w:ascii="Segoe UI Light" w:eastAsia="Segoe Pro" w:hAnsi="Segoe UI Light" w:cs="Segoe UI Light"/>
          <w:color w:val="555555"/>
          <w:lang w:val="es-CO"/>
        </w:rPr>
        <w:t>, el cual se incorpora por referencia a este Acuerdo</w:t>
      </w:r>
      <w:r w:rsidRPr="00810460">
        <w:rPr>
          <w:rFonts w:ascii="Segoe UI Light" w:eastAsia="Segoe Pro" w:hAnsi="Segoe UI Light" w:cs="Segoe UI Light"/>
          <w:color w:val="555555"/>
          <w:lang w:val="es-CO"/>
        </w:rPr>
        <w:t>, establece la ley aplicable, jurisdicción, y la entidad contratante de Fenix Alliance.</w:t>
      </w:r>
    </w:p>
    <w:p w14:paraId="0028AB47" w14:textId="3B271FF6"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2</w:t>
      </w:r>
      <w:r w:rsidR="007C3796" w:rsidRPr="00810460">
        <w:rPr>
          <w:rFonts w:ascii="Segoe UI Light" w:eastAsia="Segoe Pro" w:hAnsi="Segoe UI Light" w:cs="Segoe UI Light"/>
          <w:sz w:val="24"/>
          <w:szCs w:val="24"/>
          <w:lang w:val="es-CO"/>
        </w:rPr>
        <w:t xml:space="preserve">0 Normativas sobre </w:t>
      </w:r>
      <w:r w:rsidR="2E602AF9" w:rsidRPr="00810460">
        <w:rPr>
          <w:rFonts w:ascii="Segoe UI Light" w:eastAsia="Segoe Pro" w:hAnsi="Segoe UI Light" w:cs="Segoe UI Light"/>
          <w:sz w:val="24"/>
          <w:szCs w:val="24"/>
          <w:lang w:val="es-CO"/>
        </w:rPr>
        <w:t>Exportación</w:t>
      </w:r>
      <w:r w:rsidR="007C3796" w:rsidRPr="00810460">
        <w:rPr>
          <w:rFonts w:ascii="Segoe UI Light" w:eastAsia="Segoe Pro" w:hAnsi="Segoe UI Light" w:cs="Segoe UI Light"/>
          <w:sz w:val="24"/>
          <w:szCs w:val="24"/>
          <w:lang w:val="es-CO"/>
        </w:rPr>
        <w:t>. </w:t>
      </w:r>
    </w:p>
    <w:p w14:paraId="4215BD7A" w14:textId="223BD34A" w:rsidR="007C3796" w:rsidRPr="00810460" w:rsidRDefault="007C3796" w:rsidP="254C7DC7">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Usted debe cumplir con todas las leyes y normativas de Estados Unidos y de otros países que regulan la exportación, reexportación, importación, transferencia, distribución, uso y mantenimiento de los productos. En particular, no debe: (a) vender o transferir el producto a un país sometido a sanciones, o a una entidad cuyo nombre figure en una orden de denegación publicada del gobierno de Estados Unidos o de cualquier otro gobierno; o (b) utilizar, vender o transferir el producto para el desarrollo, diseño, fabricación o producción de misiles o armas nucleares, químicas o biológicas, o para cualquier otro propósito prohibido por el gobierno de los Estados Unidos o por cualquier otro gobierno aplicable; sin haber obtenido con anterioridad todas las autorizaciones requeridas por las leyes aplicables. Para obtener más información sobre sus obligaciones de exportación, visite </w:t>
      </w:r>
      <w:hyperlink r:id="rId20" w:history="1">
        <w:r w:rsidRPr="00810460">
          <w:rPr>
            <w:rStyle w:val="Hyperlink"/>
            <w:rFonts w:ascii="Segoe UI Light" w:eastAsia="Segoe Pro" w:hAnsi="Segoe UI Light" w:cs="Segoe UI Light"/>
            <w:shd w:val="clear" w:color="auto" w:fill="FFFFFF"/>
            <w:lang w:val="es-CO"/>
          </w:rPr>
          <w:t>https://fenixalliance.com.co/legal</w:t>
        </w:r>
      </w:hyperlink>
      <w:r w:rsidR="004A3CF6">
        <w:rPr>
          <w:rStyle w:val="Hyperlink"/>
          <w:rFonts w:ascii="Segoe UI Light" w:eastAsia="Segoe Pro" w:hAnsi="Segoe UI Light" w:cs="Segoe UI Light"/>
          <w:shd w:val="clear" w:color="auto" w:fill="FFFFFF"/>
          <w:lang w:val="es-CO"/>
        </w:rPr>
        <w:t>/exporting</w:t>
      </w:r>
      <w:r w:rsidRPr="00810460">
        <w:rPr>
          <w:rFonts w:ascii="Segoe UI Light" w:eastAsia="Segoe Pro" w:hAnsi="Segoe UI Light" w:cs="Segoe UI Light"/>
          <w:color w:val="555555"/>
          <w:lang w:val="es-CO"/>
        </w:rPr>
        <w:t xml:space="preserve"> .</w:t>
      </w:r>
    </w:p>
    <w:p w14:paraId="21590CE5" w14:textId="02A8DCE7" w:rsidR="007C3796" w:rsidRPr="00810460" w:rsidRDefault="005C106E" w:rsidP="254C7DC7">
      <w:pPr>
        <w:pStyle w:val="Heading3"/>
        <w:jc w:val="both"/>
        <w:rPr>
          <w:rFonts w:ascii="Segoe UI Light" w:eastAsia="Segoe Pro" w:hAnsi="Segoe UI Light" w:cs="Segoe UI Light"/>
          <w:sz w:val="24"/>
          <w:szCs w:val="24"/>
          <w:lang w:val="es-CO"/>
        </w:rPr>
      </w:pPr>
      <w:r>
        <w:rPr>
          <w:rFonts w:ascii="Segoe UI Light" w:eastAsia="Segoe Pro" w:hAnsi="Segoe UI Light" w:cs="Segoe UI Light"/>
          <w:sz w:val="24"/>
          <w:szCs w:val="24"/>
          <w:lang w:val="es-CO"/>
        </w:rPr>
        <w:t>9</w:t>
      </w:r>
      <w:r w:rsidR="007C3796" w:rsidRPr="00810460">
        <w:rPr>
          <w:rFonts w:ascii="Segoe UI Light" w:eastAsia="Segoe Pro" w:hAnsi="Segoe UI Light" w:cs="Segoe UI Light"/>
          <w:sz w:val="24"/>
          <w:szCs w:val="24"/>
          <w:lang w:val="es-CO"/>
        </w:rPr>
        <w:t>.</w:t>
      </w:r>
      <w:r>
        <w:rPr>
          <w:rFonts w:ascii="Segoe UI Light" w:eastAsia="Segoe Pro" w:hAnsi="Segoe UI Light" w:cs="Segoe UI Light"/>
          <w:sz w:val="24"/>
          <w:szCs w:val="24"/>
          <w:lang w:val="es-CO"/>
        </w:rPr>
        <w:t>2</w:t>
      </w:r>
      <w:r w:rsidR="007C3796" w:rsidRPr="00810460">
        <w:rPr>
          <w:rFonts w:ascii="Segoe UI Light" w:eastAsia="Segoe Pro" w:hAnsi="Segoe UI Light" w:cs="Segoe UI Light"/>
          <w:sz w:val="24"/>
          <w:szCs w:val="24"/>
          <w:lang w:val="es-CO"/>
        </w:rPr>
        <w:t>1 No exclusividad. </w:t>
      </w:r>
    </w:p>
    <w:p w14:paraId="16DA48BD" w14:textId="35746964" w:rsidR="007C3796" w:rsidRDefault="007C3796" w:rsidP="00575F0F">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r w:rsidRPr="00810460">
        <w:rPr>
          <w:rFonts w:ascii="Segoe UI Light" w:eastAsia="Segoe Pro" w:hAnsi="Segoe UI Light" w:cs="Segoe UI Light"/>
          <w:color w:val="555555"/>
          <w:lang w:val="es-CO"/>
        </w:rPr>
        <w:t>Las ventajas ofrecidas en el Programa no están condicionadas por ningún compromiso de exclusividad ni cuota de mercado. Además, ninguna estipulación de este Contrato puede impedir que cualquiera de las Partes suscriba acuerdos similares con terceros.</w:t>
      </w:r>
    </w:p>
    <w:p w14:paraId="53A95747" w14:textId="1F814D3E" w:rsidR="00204099" w:rsidRPr="00204099" w:rsidRDefault="005C106E" w:rsidP="00204099">
      <w:pPr>
        <w:pStyle w:val="Heading3"/>
        <w:rPr>
          <w:rFonts w:ascii="Segoe UI Light" w:hAnsi="Segoe UI Light" w:cs="Segoe UI Light"/>
          <w:sz w:val="24"/>
          <w:szCs w:val="24"/>
        </w:rPr>
      </w:pPr>
      <w:r>
        <w:rPr>
          <w:rFonts w:ascii="Segoe UI Light" w:hAnsi="Segoe UI Light" w:cs="Segoe UI Light"/>
          <w:sz w:val="24"/>
          <w:szCs w:val="24"/>
        </w:rPr>
        <w:t>9</w:t>
      </w:r>
      <w:r w:rsidR="00204099">
        <w:rPr>
          <w:rFonts w:ascii="Segoe UI Light" w:hAnsi="Segoe UI Light" w:cs="Segoe UI Light"/>
          <w:sz w:val="24"/>
          <w:szCs w:val="24"/>
        </w:rPr>
        <w:t>.</w:t>
      </w:r>
      <w:r>
        <w:rPr>
          <w:rFonts w:ascii="Segoe UI Light" w:hAnsi="Segoe UI Light" w:cs="Segoe UI Light"/>
          <w:sz w:val="24"/>
          <w:szCs w:val="24"/>
        </w:rPr>
        <w:t>2</w:t>
      </w:r>
      <w:r w:rsidR="00204099">
        <w:rPr>
          <w:rFonts w:ascii="Segoe UI Light" w:hAnsi="Segoe UI Light" w:cs="Segoe UI Light"/>
          <w:sz w:val="24"/>
          <w:szCs w:val="24"/>
        </w:rPr>
        <w:t xml:space="preserve">2 </w:t>
      </w:r>
      <w:r w:rsidR="00204099" w:rsidRPr="00204099">
        <w:rPr>
          <w:rFonts w:ascii="Segoe UI Light" w:hAnsi="Segoe UI Light" w:cs="Segoe UI Light"/>
          <w:sz w:val="24"/>
          <w:szCs w:val="24"/>
        </w:rPr>
        <w:t xml:space="preserve">Indemnización </w:t>
      </w:r>
    </w:p>
    <w:p w14:paraId="228633E8" w14:textId="3DFF1509" w:rsidR="00204099" w:rsidRPr="00D1344C" w:rsidRDefault="00204099" w:rsidP="00204099">
      <w:pPr>
        <w:numPr>
          <w:ilvl w:val="0"/>
          <w:numId w:val="21"/>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Esta Sección </w:t>
      </w:r>
      <w:r w:rsidR="004A3CF6">
        <w:rPr>
          <w:rFonts w:ascii="Segoe UI Light" w:hAnsi="Segoe UI Light" w:cs="Segoe UI Light"/>
          <w:sz w:val="24"/>
          <w:szCs w:val="24"/>
        </w:rPr>
        <w:t>9</w:t>
      </w:r>
      <w:r>
        <w:rPr>
          <w:rFonts w:ascii="Segoe UI Light" w:hAnsi="Segoe UI Light" w:cs="Segoe UI Light"/>
          <w:sz w:val="24"/>
          <w:szCs w:val="24"/>
        </w:rPr>
        <w:t>.</w:t>
      </w:r>
      <w:r w:rsidR="004A3CF6">
        <w:rPr>
          <w:rFonts w:ascii="Segoe UI Light" w:hAnsi="Segoe UI Light" w:cs="Segoe UI Light"/>
          <w:sz w:val="24"/>
          <w:szCs w:val="24"/>
        </w:rPr>
        <w:t>2</w:t>
      </w:r>
      <w:r>
        <w:rPr>
          <w:rFonts w:ascii="Segoe UI Light" w:hAnsi="Segoe UI Light" w:cs="Segoe UI Light"/>
          <w:sz w:val="24"/>
          <w:szCs w:val="24"/>
        </w:rPr>
        <w:t>2</w:t>
      </w:r>
      <w:r w:rsidRPr="00D1344C">
        <w:rPr>
          <w:rFonts w:ascii="Segoe UI Light" w:hAnsi="Segoe UI Light" w:cs="Segoe UI Light"/>
          <w:sz w:val="24"/>
          <w:szCs w:val="24"/>
        </w:rPr>
        <w:t xml:space="preserve"> no se aplica a ninguna Reclamación de Terceros (definida a continuación) que surja bajo un acuerdo separado con Fenix Alliance para la venta o distribución de Productos de Fenix Alliance. </w:t>
      </w:r>
    </w:p>
    <w:p w14:paraId="11822174" w14:textId="77777777" w:rsidR="00204099" w:rsidRPr="00D1344C" w:rsidRDefault="00204099" w:rsidP="00204099">
      <w:pPr>
        <w:numPr>
          <w:ilvl w:val="0"/>
          <w:numId w:val="21"/>
        </w:numPr>
        <w:spacing w:after="272"/>
        <w:ind w:hanging="720"/>
        <w:jc w:val="both"/>
        <w:rPr>
          <w:rFonts w:ascii="Segoe UI Light" w:hAnsi="Segoe UI Light" w:cs="Segoe UI Light"/>
          <w:sz w:val="24"/>
          <w:szCs w:val="24"/>
        </w:rPr>
      </w:pPr>
      <w:r w:rsidRPr="00D1344C">
        <w:rPr>
          <w:rFonts w:ascii="Segoe UI Light" w:hAnsi="Segoe UI Light" w:cs="Segoe UI Light"/>
          <w:sz w:val="24"/>
          <w:szCs w:val="24"/>
        </w:rPr>
        <w:lastRenderedPageBreak/>
        <w:t xml:space="preserve">Cada Parte defenderá a la otra contra cualquier Reclamación de Terceros. </w:t>
      </w:r>
      <w:r w:rsidRPr="00D1344C">
        <w:rPr>
          <w:rFonts w:ascii="Segoe UI Light" w:hAnsi="Segoe UI Light" w:cs="Segoe UI Light"/>
          <w:b/>
          <w:sz w:val="24"/>
          <w:szCs w:val="24"/>
        </w:rPr>
        <w:t>"Reclamación de</w:t>
      </w:r>
      <w:r w:rsidRPr="00D1344C">
        <w:rPr>
          <w:rFonts w:ascii="Segoe UI Light" w:hAnsi="Segoe UI Light" w:cs="Segoe UI Light"/>
          <w:sz w:val="24"/>
          <w:szCs w:val="24"/>
        </w:rPr>
        <w:t xml:space="preserve"> </w:t>
      </w:r>
      <w:r w:rsidRPr="00D1344C">
        <w:rPr>
          <w:rFonts w:ascii="Segoe UI Light" w:hAnsi="Segoe UI Light" w:cs="Segoe UI Light"/>
          <w:b/>
          <w:bCs/>
          <w:sz w:val="24"/>
          <w:szCs w:val="24"/>
        </w:rPr>
        <w:t>Terceros</w:t>
      </w:r>
      <w:r w:rsidRPr="00D1344C">
        <w:rPr>
          <w:rFonts w:ascii="Segoe UI Light" w:hAnsi="Segoe UI Light" w:cs="Segoe UI Light"/>
          <w:sz w:val="24"/>
          <w:szCs w:val="24"/>
        </w:rPr>
        <w:t xml:space="preserve">" se refiere a cualquier reclamo o alegación de terceros contra la Parte indemnizada que surja de o esté relacionada con cualquier incumplimiento o incumplimiento o presunto incumplimiento o incumplimiento de este Acuerdo por parte de la Parte indemnizadora o cualquier otro acto u omisión por su parte que constituya negligencia grave o mala conducta intencional. Si hay una sentencia final adversa (o acuerdo al que la Parte indemnizada consiente) resultante de cualquier Reclamación de Terceros, la Parte indemnizadora la pagará por la Parte Indemnizada. La Parte indemnizada notificará sin demora a la Parte indemnizadora por escrito cualquier Reclamación de Terceros, especificará la naturaleza de la Reclamación de Terceros y la compensación que el tercero solicite. La Parte indemnizada brindará a la Parte indemnizadora una asistencia razonable para defender la Reclamación de Terceros. A elección y costo de la Parte Indemnizada, puede participar en la selección de abogados, defensa y liquidación de cualquier Reclamación de Terceros cubierta por esta sección. Si la Parte indemnizada decide participar en la defensa de una Reclamación de Terceros, la Parte indemnizadora y la Parte indemnizada trabajarán juntas de buena fe para tomar decisiones sobre la defensa de la Reclamación de Terceros. la Parte indemnizadora debe tener el consentimiento por escrito de la Parte indemnizada antes de resolver cualquier Reclamación de Terceros, que consienta que la Parte indemnizada no retendrá injustificadamente. </w:t>
      </w:r>
    </w:p>
    <w:p w14:paraId="53164162" w14:textId="23B98E64" w:rsidR="00204099" w:rsidRPr="00204099" w:rsidRDefault="005C106E" w:rsidP="00204099">
      <w:pPr>
        <w:pStyle w:val="Heading3"/>
        <w:rPr>
          <w:rFonts w:ascii="Segoe UI Light" w:hAnsi="Segoe UI Light" w:cs="Segoe UI Light"/>
          <w:sz w:val="24"/>
          <w:szCs w:val="24"/>
        </w:rPr>
      </w:pPr>
      <w:r>
        <w:rPr>
          <w:rFonts w:ascii="Segoe UI Light" w:hAnsi="Segoe UI Light" w:cs="Segoe UI Light"/>
          <w:sz w:val="24"/>
          <w:szCs w:val="24"/>
        </w:rPr>
        <w:t>9</w:t>
      </w:r>
      <w:r w:rsidR="00204099" w:rsidRPr="00204099">
        <w:rPr>
          <w:rFonts w:ascii="Segoe UI Light" w:hAnsi="Segoe UI Light" w:cs="Segoe UI Light"/>
          <w:sz w:val="24"/>
          <w:szCs w:val="24"/>
        </w:rPr>
        <w:t>.</w:t>
      </w:r>
      <w:r>
        <w:rPr>
          <w:rFonts w:ascii="Segoe UI Light" w:hAnsi="Segoe UI Light" w:cs="Segoe UI Light"/>
          <w:sz w:val="24"/>
          <w:szCs w:val="24"/>
        </w:rPr>
        <w:t>2</w:t>
      </w:r>
      <w:r w:rsidR="00204099">
        <w:rPr>
          <w:rFonts w:ascii="Segoe UI Light" w:hAnsi="Segoe UI Light" w:cs="Segoe UI Light"/>
          <w:sz w:val="24"/>
          <w:szCs w:val="24"/>
        </w:rPr>
        <w:t>3</w:t>
      </w:r>
      <w:r w:rsidR="00204099" w:rsidRPr="00204099">
        <w:rPr>
          <w:rFonts w:ascii="Segoe UI Light" w:hAnsi="Segoe UI Light" w:cs="Segoe UI Light"/>
          <w:sz w:val="24"/>
          <w:szCs w:val="24"/>
        </w:rPr>
        <w:t xml:space="preserve"> Misceláneos </w:t>
      </w:r>
    </w:p>
    <w:p w14:paraId="17D72C10" w14:textId="06A55B4F"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Fenix Alliance puede comunicarse con usted a través de la dirección de correo electrónico, número de teléfono o dirección física que tenemos registrada para usted o a través del </w:t>
      </w:r>
      <w:r>
        <w:rPr>
          <w:rFonts w:ascii="Segoe UI Light" w:hAnsi="Segoe UI Light" w:cs="Segoe UI Light"/>
          <w:sz w:val="24"/>
          <w:szCs w:val="24"/>
        </w:rPr>
        <w:t>Portal de Partners</w:t>
      </w:r>
      <w:r w:rsidRPr="00D1344C">
        <w:rPr>
          <w:rFonts w:ascii="Segoe UI Light" w:hAnsi="Segoe UI Light" w:cs="Segoe UI Light"/>
          <w:sz w:val="24"/>
          <w:szCs w:val="24"/>
        </w:rPr>
        <w:t xml:space="preserve">. Los avisos a Fenix Alliance deben enviarse a la entidad correspondiente de Fenix Alliance identificada en la Sección </w:t>
      </w:r>
      <w:r w:rsidR="004A3CF6">
        <w:rPr>
          <w:rFonts w:ascii="Segoe UI Light" w:hAnsi="Segoe UI Light" w:cs="Segoe UI Light"/>
          <w:sz w:val="24"/>
          <w:szCs w:val="24"/>
        </w:rPr>
        <w:t>9.19</w:t>
      </w:r>
      <w:r w:rsidRPr="00D1344C">
        <w:rPr>
          <w:rFonts w:ascii="Segoe UI Light" w:hAnsi="Segoe UI Light" w:cs="Segoe UI Light"/>
          <w:sz w:val="24"/>
          <w:szCs w:val="24"/>
        </w:rPr>
        <w:t>, que puede actualizarse de vez en cuando.</w:t>
      </w:r>
    </w:p>
    <w:p w14:paraId="34C22506" w14:textId="7777777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Nada en este Acuerdo restringe a una parte de: (1) trabajar con y utilizar tecnologías de terceros; o (2) desarrollar o adquirir de forma independiente nuevos productos o servicios, mejorar los productos o servicios existentes, o comercializar cualquier producto o servicio nuevo, mejorado o existente.  </w:t>
      </w:r>
    </w:p>
    <w:p w14:paraId="17132E66" w14:textId="7777777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Cualquier uso del término "socio" es sólo para fines de referencia. Las partes son contratistas independientes y no tienen la intención de crear una relación </w:t>
      </w:r>
      <w:r w:rsidRPr="00D1344C">
        <w:rPr>
          <w:rFonts w:ascii="Segoe UI Light" w:hAnsi="Segoe UI Light" w:cs="Segoe UI Light"/>
          <w:sz w:val="24"/>
          <w:szCs w:val="24"/>
        </w:rPr>
        <w:lastRenderedPageBreak/>
        <w:t xml:space="preserve">empleador-empleado, asociación, empresa conjunta, relación de agencia o relación fiduciaria. </w:t>
      </w:r>
    </w:p>
    <w:p w14:paraId="55E7C303" w14:textId="7777777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Cada parte asumirá sus propios costos de desempeño en virtud de este Acuerdo, a menos que se especifique lo contrario. </w:t>
      </w:r>
    </w:p>
    <w:p w14:paraId="373140A1" w14:textId="7777777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Podemos modificar este Acuerdo, los Materiales de Fenix Alliance, un Programa, la Política Anticorrupción para representantes de Fenix Alliance y cualquier otro aspecto del </w:t>
      </w:r>
      <w:r>
        <w:rPr>
          <w:rFonts w:ascii="Segoe UI Light" w:hAnsi="Segoe UI Light" w:cs="Segoe UI Light"/>
          <w:sz w:val="24"/>
          <w:szCs w:val="24"/>
        </w:rPr>
        <w:t>Portal de Partners</w:t>
      </w:r>
      <w:r w:rsidRPr="00D1344C">
        <w:rPr>
          <w:rFonts w:ascii="Segoe UI Light" w:hAnsi="Segoe UI Light" w:cs="Segoe UI Light"/>
          <w:sz w:val="24"/>
          <w:szCs w:val="24"/>
        </w:rPr>
        <w:t xml:space="preserve"> o la Red de Partners. Nos esforzaremos por proporcionarle 30 días de anticipación de cualquier cambio antes de que entren en vigor. Si no está de acuerdo con dichos cambios, debe interrumpir o cancelar su participación en la Red de Partners o en el Programa de Red de Partners aplicable. Su participación continua se considerará como su aceptación de los cambios. </w:t>
      </w:r>
    </w:p>
    <w:p w14:paraId="77892199" w14:textId="77777777" w:rsidR="00204099" w:rsidRPr="00D1344C" w:rsidRDefault="00204099" w:rsidP="00204099">
      <w:pPr>
        <w:numPr>
          <w:ilvl w:val="0"/>
          <w:numId w:val="20"/>
        </w:numPr>
        <w:spacing w:after="236"/>
        <w:ind w:hanging="720"/>
        <w:jc w:val="both"/>
        <w:rPr>
          <w:rFonts w:ascii="Segoe UI Light" w:hAnsi="Segoe UI Light" w:cs="Segoe UI Light"/>
          <w:sz w:val="24"/>
          <w:szCs w:val="24"/>
        </w:rPr>
      </w:pPr>
      <w:r w:rsidRPr="00D1344C">
        <w:rPr>
          <w:rFonts w:ascii="Segoe UI Light" w:hAnsi="Segoe UI Light" w:cs="Segoe UI Light"/>
          <w:sz w:val="24"/>
          <w:szCs w:val="24"/>
        </w:rPr>
        <w:t xml:space="preserve">La elección de la jurisdicción y el lugar establecidos en la Sección 11 no impide que usted o Fenix Alliance busquen medidas cautelares por una violación de los derechos de propiedad intelectual, obligaciones de confidencialidad o el cumplimiento del reconocimiento de cualquier laudo u orden, que pueda ser buscado en cualquier jurisdicción apropiada. Si una parte inicia un litigio en virtud de este Acuerdo, la parte que prevalezca sustancialmente tendrá derecho a recuperar los honorarios, costos y otros gastos razonables de sus abogados. </w:t>
      </w:r>
    </w:p>
    <w:p w14:paraId="62DAE4DD" w14:textId="7777777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La Convención de las Naciones Unidas sobre los Contratos de Compraventa Internacional de Mercaderías de 1980 no rige este Acuerdo. </w:t>
      </w:r>
    </w:p>
    <w:p w14:paraId="028ADCEA" w14:textId="7777777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El retraso o la falta de ejercicio de cualquier derecho o recurso de una parte en virtud de este Acuerdo no dará lugar a una renuncia a ese o cualquier otro derecho o recurso disponible. Ninguna renuncia será efectiva a menos que se haga por escrito y esté firmada por un representante autorizado de la parte renunciante. </w:t>
      </w:r>
    </w:p>
    <w:p w14:paraId="24499C54" w14:textId="77777777" w:rsidR="00204099" w:rsidRPr="00D1344C" w:rsidRDefault="00204099" w:rsidP="00204099">
      <w:pPr>
        <w:numPr>
          <w:ilvl w:val="0"/>
          <w:numId w:val="20"/>
        </w:numPr>
        <w:spacing w:after="197"/>
        <w:ind w:hanging="720"/>
        <w:jc w:val="both"/>
        <w:rPr>
          <w:rFonts w:ascii="Segoe UI Light" w:hAnsi="Segoe UI Light" w:cs="Segoe UI Light"/>
          <w:sz w:val="24"/>
          <w:szCs w:val="24"/>
        </w:rPr>
      </w:pPr>
      <w:r w:rsidRPr="00D1344C">
        <w:rPr>
          <w:rFonts w:ascii="Segoe UI Light" w:hAnsi="Segoe UI Light" w:cs="Segoe UI Light"/>
          <w:sz w:val="24"/>
          <w:szCs w:val="24"/>
        </w:rPr>
        <w:t xml:space="preserve">Si alguna disposición de este Acuerdo es ilegal, inválida o inaplicable, las disposiciones restantes permanecerán en pleno vigor y efecto, y las partes modificarán este Acuerdo para dar efecto a la cláusula aprimida en la máxima medida posible. </w:t>
      </w:r>
    </w:p>
    <w:p w14:paraId="36FF1983" w14:textId="7777777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t xml:space="preserve">Salvo que se permita expresamente lo contrario en este Acuerdo, una modificación o modificación de una disposición de este Acuerdo solo será efectiva si está firmada por escrito por representantes autorizados de ambas partes.  </w:t>
      </w:r>
    </w:p>
    <w:p w14:paraId="73827CA5" w14:textId="7BB961B7" w:rsidR="00204099" w:rsidRPr="00D1344C" w:rsidRDefault="00204099" w:rsidP="00204099">
      <w:pPr>
        <w:numPr>
          <w:ilvl w:val="0"/>
          <w:numId w:val="20"/>
        </w:numPr>
        <w:spacing w:after="235"/>
        <w:ind w:hanging="720"/>
        <w:jc w:val="both"/>
        <w:rPr>
          <w:rFonts w:ascii="Segoe UI Light" w:hAnsi="Segoe UI Light" w:cs="Segoe UI Light"/>
          <w:sz w:val="24"/>
          <w:szCs w:val="24"/>
        </w:rPr>
      </w:pPr>
      <w:r w:rsidRPr="00D1344C">
        <w:rPr>
          <w:rFonts w:ascii="Segoe UI Light" w:hAnsi="Segoe UI Light" w:cs="Segoe UI Light"/>
          <w:sz w:val="24"/>
          <w:szCs w:val="24"/>
        </w:rPr>
        <w:lastRenderedPageBreak/>
        <w:t>Este Acuerdo (incluidos los</w:t>
      </w:r>
      <w:r w:rsidR="004A3CF6">
        <w:rPr>
          <w:rFonts w:ascii="Segoe UI Light" w:hAnsi="Segoe UI Light" w:cs="Segoe UI Light"/>
          <w:sz w:val="24"/>
          <w:szCs w:val="24"/>
        </w:rPr>
        <w:t xml:space="preserve"> Anexos,</w:t>
      </w:r>
      <w:r w:rsidRPr="00D1344C">
        <w:rPr>
          <w:rFonts w:ascii="Segoe UI Light" w:hAnsi="Segoe UI Light" w:cs="Segoe UI Light"/>
          <w:sz w:val="24"/>
          <w:szCs w:val="24"/>
        </w:rPr>
        <w:t xml:space="preserve"> Términos Adicionales, Guías y cualquier documento adjunto o incorporado) constituye el acuerdo completo entre las partes con respecto a la Red de Partners. Sustituye a todos los acuerdos, comunicaciones y representaciones anteriores entre las partes con respecto a la Red de Partners. </w:t>
      </w:r>
    </w:p>
    <w:p w14:paraId="6FF4BFC6" w14:textId="6E59032B" w:rsidR="00204099" w:rsidRPr="00D1344C" w:rsidRDefault="00204099" w:rsidP="00204099">
      <w:pPr>
        <w:numPr>
          <w:ilvl w:val="0"/>
          <w:numId w:val="20"/>
        </w:numPr>
        <w:spacing w:after="271"/>
        <w:ind w:hanging="720"/>
        <w:jc w:val="both"/>
        <w:rPr>
          <w:rFonts w:ascii="Segoe UI Light" w:hAnsi="Segoe UI Light" w:cs="Segoe UI Light"/>
          <w:sz w:val="24"/>
          <w:szCs w:val="24"/>
        </w:rPr>
      </w:pPr>
      <w:r w:rsidRPr="00D1344C">
        <w:rPr>
          <w:rFonts w:ascii="Segoe UI Light" w:hAnsi="Segoe UI Light" w:cs="Segoe UI Light"/>
          <w:sz w:val="24"/>
          <w:szCs w:val="24"/>
        </w:rPr>
        <w:t xml:space="preserve">A menos que lo exijan las leyes o según lo dispuesto en el Acuerdo, la versión en inglés de todas las partes del Acuerdo </w:t>
      </w:r>
      <w:r w:rsidR="00971009">
        <w:rPr>
          <w:rFonts w:ascii="Segoe UI Light" w:hAnsi="Segoe UI Light" w:cs="Segoe UI Light"/>
          <w:sz w:val="24"/>
          <w:szCs w:val="24"/>
        </w:rPr>
        <w:t>prevalece</w:t>
      </w:r>
      <w:r w:rsidRPr="00D1344C">
        <w:rPr>
          <w:rFonts w:ascii="Segoe UI Light" w:hAnsi="Segoe UI Light" w:cs="Segoe UI Light"/>
          <w:sz w:val="24"/>
          <w:szCs w:val="24"/>
        </w:rPr>
        <w:t xml:space="preserve"> y las comunicaciones y avisos en virtud del Acuerdo deben estar en el idioma inglés para ser efectivas. Cualquier traducción del Acuerdo, total o parcialmente, que Fenix Alliance pueda proporcionar como cortesía no es oficial ni vinculante. Si la Empresa se encuentra en Canadá, es el deseo expreso de ambas partes que el Acuerdo, y cualquier documentación asociada, se escriban y firmen en inglés. </w:t>
      </w:r>
      <w:r w:rsidRPr="00D1344C">
        <w:rPr>
          <w:rFonts w:ascii="Segoe UI Light" w:hAnsi="Segoe UI Light" w:cs="Segoe UI Light"/>
          <w:i/>
          <w:sz w:val="24"/>
          <w:szCs w:val="24"/>
          <w:lang w:val="fr-FR"/>
        </w:rPr>
        <w:t>C'est la volonté expresse des parties que la présente convention ainsi que les documents qui s'y rattachent soient rédigés en anglais</w:t>
      </w:r>
      <w:r w:rsidRPr="00D1344C">
        <w:rPr>
          <w:rFonts w:ascii="Segoe UI Light" w:hAnsi="Segoe UI Light" w:cs="Segoe UI Light"/>
          <w:sz w:val="24"/>
          <w:szCs w:val="24"/>
          <w:lang w:val="fr-FR"/>
        </w:rPr>
        <w:t>.</w:t>
      </w:r>
    </w:p>
    <w:p w14:paraId="17B342CC" w14:textId="77777777" w:rsidR="00204099" w:rsidRPr="00810460" w:rsidRDefault="00204099" w:rsidP="00575F0F">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CO"/>
        </w:rPr>
      </w:pPr>
    </w:p>
    <w:sectPr w:rsidR="00204099" w:rsidRPr="00810460" w:rsidSect="007233CF">
      <w:headerReference w:type="default" r:id="rId2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E3122" w14:textId="77777777" w:rsidR="001C2C81" w:rsidRDefault="001C2C81" w:rsidP="003337CA">
      <w:pPr>
        <w:spacing w:after="0" w:line="240" w:lineRule="auto"/>
      </w:pPr>
      <w:r>
        <w:separator/>
      </w:r>
    </w:p>
  </w:endnote>
  <w:endnote w:type="continuationSeparator" w:id="0">
    <w:p w14:paraId="26E03126" w14:textId="77777777" w:rsidR="001C2C81" w:rsidRDefault="001C2C81" w:rsidP="0033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Pro">
    <w:panose1 w:val="020B05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9397" w14:textId="77777777" w:rsidR="001C2C81" w:rsidRDefault="001C2C81" w:rsidP="003337CA">
      <w:pPr>
        <w:spacing w:after="0" w:line="240" w:lineRule="auto"/>
      </w:pPr>
      <w:r>
        <w:separator/>
      </w:r>
    </w:p>
  </w:footnote>
  <w:footnote w:type="continuationSeparator" w:id="0">
    <w:p w14:paraId="6127B588" w14:textId="77777777" w:rsidR="001C2C81" w:rsidRDefault="001C2C81" w:rsidP="0033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2C83" w14:textId="64E08C54" w:rsidR="0015658B" w:rsidRDefault="0015658B" w:rsidP="003337CA">
    <w:pPr>
      <w:pStyle w:val="Header"/>
      <w:jc w:val="right"/>
    </w:pPr>
    <w:r>
      <w:rPr>
        <w:noProof/>
      </w:rPr>
      <w:drawing>
        <wp:inline distT="0" distB="0" distL="0" distR="0" wp14:anchorId="15746456" wp14:editId="131E165A">
          <wp:extent cx="1563529"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560A"/>
    <w:multiLevelType w:val="hybridMultilevel"/>
    <w:tmpl w:val="FA78926E"/>
    <w:lvl w:ilvl="0" w:tplc="A1525D0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40108"/>
    <w:multiLevelType w:val="hybridMultilevel"/>
    <w:tmpl w:val="34CE31DC"/>
    <w:lvl w:ilvl="0" w:tplc="B566AF14">
      <w:start w:val="1"/>
      <w:numFmt w:val="decimal"/>
      <w:lvlText w:val="%1."/>
      <w:lvlJc w:val="left"/>
      <w:pPr>
        <w:ind w:left="360" w:hanging="360"/>
      </w:pPr>
      <w:rPr>
        <w:rFonts w:eastAsiaTheme="majorEastAsia" w:hint="default"/>
        <w:color w:val="2F5496"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7C3891"/>
    <w:multiLevelType w:val="hybridMultilevel"/>
    <w:tmpl w:val="B14EB18E"/>
    <w:lvl w:ilvl="0" w:tplc="3904DBE4">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4544E16">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2D5A2AA6">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9278902A">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43B28C92">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3AC4C814">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1CB23FB2">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234A1EDC">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39DE7002">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713386"/>
    <w:multiLevelType w:val="hybridMultilevel"/>
    <w:tmpl w:val="D6D09BE4"/>
    <w:lvl w:ilvl="0" w:tplc="E18429FE">
      <w:start w:val="4"/>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62FCFB82">
      <w:start w:val="1"/>
      <w:numFmt w:val="lowerLetter"/>
      <w:lvlText w:val="%2"/>
      <w:lvlJc w:val="left"/>
      <w:pPr>
        <w:ind w:left="11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E462800">
      <w:start w:val="1"/>
      <w:numFmt w:val="lowerRoman"/>
      <w:lvlText w:val="%3"/>
      <w:lvlJc w:val="left"/>
      <w:pPr>
        <w:ind w:left="18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D927622">
      <w:start w:val="1"/>
      <w:numFmt w:val="decimal"/>
      <w:lvlText w:val="%4"/>
      <w:lvlJc w:val="left"/>
      <w:pPr>
        <w:ind w:left="261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D7A396A">
      <w:start w:val="1"/>
      <w:numFmt w:val="lowerLetter"/>
      <w:lvlText w:val="%5"/>
      <w:lvlJc w:val="left"/>
      <w:pPr>
        <w:ind w:left="333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11D2F9E6">
      <w:start w:val="1"/>
      <w:numFmt w:val="lowerRoman"/>
      <w:lvlText w:val="%6"/>
      <w:lvlJc w:val="left"/>
      <w:pPr>
        <w:ind w:left="405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969A0AA0">
      <w:start w:val="1"/>
      <w:numFmt w:val="decimal"/>
      <w:lvlText w:val="%7"/>
      <w:lvlJc w:val="left"/>
      <w:pPr>
        <w:ind w:left="47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01B6E1DA">
      <w:start w:val="1"/>
      <w:numFmt w:val="lowerLetter"/>
      <w:lvlText w:val="%8"/>
      <w:lvlJc w:val="left"/>
      <w:pPr>
        <w:ind w:left="54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E6B8A456">
      <w:start w:val="1"/>
      <w:numFmt w:val="lowerRoman"/>
      <w:lvlText w:val="%9"/>
      <w:lvlJc w:val="left"/>
      <w:pPr>
        <w:ind w:left="621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88014F"/>
    <w:multiLevelType w:val="hybridMultilevel"/>
    <w:tmpl w:val="0F2EACF4"/>
    <w:lvl w:ilvl="0" w:tplc="B63E12E6">
      <w:start w:val="1"/>
      <w:numFmt w:val="lowerRoman"/>
      <w:lvlText w:val="(%1)"/>
      <w:lvlJc w:val="left"/>
      <w:pPr>
        <w:ind w:left="1080" w:hanging="720"/>
      </w:pPr>
      <w:rPr>
        <w:rFonts w:hint="default"/>
      </w:rPr>
    </w:lvl>
    <w:lvl w:ilvl="1" w:tplc="9C224662">
      <w:start w:val="2"/>
      <w:numFmt w:val="bullet"/>
      <w:lvlText w:val="•"/>
      <w:lvlJc w:val="left"/>
      <w:pPr>
        <w:ind w:left="1440" w:hanging="360"/>
      </w:pPr>
      <w:rPr>
        <w:rFonts w:ascii="Segoe Pro" w:eastAsia="Times New Roman" w:hAnsi="Segoe Pro" w:cs="Tahoma" w:hint="default"/>
        <w:b/>
      </w:rPr>
    </w:lvl>
    <w:lvl w:ilvl="2" w:tplc="786C4AA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909D0"/>
    <w:multiLevelType w:val="hybridMultilevel"/>
    <w:tmpl w:val="34700A24"/>
    <w:lvl w:ilvl="0" w:tplc="4D342356">
      <w:start w:val="1"/>
      <w:numFmt w:val="lowerLetter"/>
      <w:lvlText w:val="%1."/>
      <w:lvlJc w:val="left"/>
      <w:pPr>
        <w:ind w:left="720"/>
      </w:pPr>
      <w:rPr>
        <w:rFonts w:ascii="Segoe UI" w:eastAsia="Segoe UI" w:hAnsi="Segoe UI" w:cs="Segoe UI"/>
        <w:b w:val="0"/>
        <w:bCs w:val="0"/>
        <w:i w:val="0"/>
        <w:strike w:val="0"/>
        <w:dstrike w:val="0"/>
        <w:color w:val="000000"/>
        <w:sz w:val="20"/>
        <w:szCs w:val="20"/>
        <w:u w:val="none" w:color="000000"/>
        <w:bdr w:val="none" w:sz="0" w:space="0" w:color="auto"/>
        <w:shd w:val="clear" w:color="auto" w:fill="auto"/>
        <w:vertAlign w:val="baseline"/>
      </w:rPr>
    </w:lvl>
    <w:lvl w:ilvl="1" w:tplc="E3B0852A">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5E4EB3E">
      <w:start w:val="1"/>
      <w:numFmt w:val="lowerRoman"/>
      <w:lvlText w:val="%3"/>
      <w:lvlJc w:val="left"/>
      <w:pPr>
        <w:ind w:left="16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226D482">
      <w:start w:val="1"/>
      <w:numFmt w:val="decimal"/>
      <w:lvlText w:val="%4"/>
      <w:lvlJc w:val="left"/>
      <w:pPr>
        <w:ind w:left="23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9263038">
      <w:start w:val="1"/>
      <w:numFmt w:val="lowerLetter"/>
      <w:lvlText w:val="%5"/>
      <w:lvlJc w:val="left"/>
      <w:pPr>
        <w:ind w:left="307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0CCA37E">
      <w:start w:val="1"/>
      <w:numFmt w:val="lowerRoman"/>
      <w:lvlText w:val="%6"/>
      <w:lvlJc w:val="left"/>
      <w:pPr>
        <w:ind w:left="379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EACE510">
      <w:start w:val="1"/>
      <w:numFmt w:val="decimal"/>
      <w:lvlText w:val="%7"/>
      <w:lvlJc w:val="left"/>
      <w:pPr>
        <w:ind w:left="451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DA673C">
      <w:start w:val="1"/>
      <w:numFmt w:val="lowerLetter"/>
      <w:lvlText w:val="%8"/>
      <w:lvlJc w:val="left"/>
      <w:pPr>
        <w:ind w:left="523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B4BECA">
      <w:start w:val="1"/>
      <w:numFmt w:val="lowerRoman"/>
      <w:lvlText w:val="%9"/>
      <w:lvlJc w:val="left"/>
      <w:pPr>
        <w:ind w:left="595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51672F"/>
    <w:multiLevelType w:val="hybridMultilevel"/>
    <w:tmpl w:val="63E0FA5A"/>
    <w:lvl w:ilvl="0" w:tplc="FA2E6EC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2392F318">
      <w:start w:val="1"/>
      <w:numFmt w:val="lowerLetter"/>
      <w:lvlText w:val="%2"/>
      <w:lvlJc w:val="left"/>
      <w:pPr>
        <w:ind w:left="135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6CB86A9A">
      <w:start w:val="1"/>
      <w:numFmt w:val="lowerRoman"/>
      <w:lvlText w:val="%3"/>
      <w:lvlJc w:val="left"/>
      <w:pPr>
        <w:ind w:left="20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0BC03698">
      <w:start w:val="1"/>
      <w:numFmt w:val="decimal"/>
      <w:lvlText w:val="%4"/>
      <w:lvlJc w:val="left"/>
      <w:pPr>
        <w:ind w:left="27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B852B9A4">
      <w:start w:val="1"/>
      <w:numFmt w:val="lowerLetter"/>
      <w:lvlText w:val="%5"/>
      <w:lvlJc w:val="left"/>
      <w:pPr>
        <w:ind w:left="351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56765B56">
      <w:start w:val="1"/>
      <w:numFmt w:val="lowerRoman"/>
      <w:lvlText w:val="%6"/>
      <w:lvlJc w:val="left"/>
      <w:pPr>
        <w:ind w:left="423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49D49764">
      <w:start w:val="1"/>
      <w:numFmt w:val="decimal"/>
      <w:lvlText w:val="%7"/>
      <w:lvlJc w:val="left"/>
      <w:pPr>
        <w:ind w:left="495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B548F40">
      <w:start w:val="1"/>
      <w:numFmt w:val="lowerLetter"/>
      <w:lvlText w:val="%8"/>
      <w:lvlJc w:val="left"/>
      <w:pPr>
        <w:ind w:left="567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2A86AEE2">
      <w:start w:val="1"/>
      <w:numFmt w:val="lowerRoman"/>
      <w:lvlText w:val="%9"/>
      <w:lvlJc w:val="left"/>
      <w:pPr>
        <w:ind w:left="6395"/>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D41FC4"/>
    <w:multiLevelType w:val="hybridMultilevel"/>
    <w:tmpl w:val="8A84567A"/>
    <w:lvl w:ilvl="0" w:tplc="4104BA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B0D95"/>
    <w:multiLevelType w:val="hybridMultilevel"/>
    <w:tmpl w:val="79484636"/>
    <w:lvl w:ilvl="0" w:tplc="24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953D4"/>
    <w:multiLevelType w:val="hybridMultilevel"/>
    <w:tmpl w:val="B9E07ED6"/>
    <w:lvl w:ilvl="0" w:tplc="3CA63574">
      <w:start w:val="1"/>
      <w:numFmt w:val="lowerLetter"/>
      <w:lvlText w:val="%1."/>
      <w:lvlJc w:val="left"/>
      <w:pPr>
        <w:ind w:left="720" w:hanging="360"/>
      </w:pPr>
      <w:rPr>
        <w:rFonts w:hint="default"/>
        <w:b/>
      </w:rPr>
    </w:lvl>
    <w:lvl w:ilvl="1" w:tplc="7C82205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5244D"/>
    <w:multiLevelType w:val="hybridMultilevel"/>
    <w:tmpl w:val="35F67598"/>
    <w:lvl w:ilvl="0" w:tplc="A1525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B3D3A"/>
    <w:multiLevelType w:val="hybridMultilevel"/>
    <w:tmpl w:val="2BEEAE6C"/>
    <w:lvl w:ilvl="0" w:tplc="DF9C1AD0">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F904AEA4">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F04902E">
      <w:start w:val="1"/>
      <w:numFmt w:val="lowerRoman"/>
      <w:lvlText w:val="%3"/>
      <w:lvlJc w:val="left"/>
      <w:pPr>
        <w:ind w:left="16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D6A4071C">
      <w:start w:val="1"/>
      <w:numFmt w:val="decimal"/>
      <w:lvlText w:val="%4"/>
      <w:lvlJc w:val="left"/>
      <w:pPr>
        <w:ind w:left="24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154B6F0">
      <w:start w:val="1"/>
      <w:numFmt w:val="lowerLetter"/>
      <w:lvlText w:val="%5"/>
      <w:lvlJc w:val="left"/>
      <w:pPr>
        <w:ind w:left="313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492D7E2">
      <w:start w:val="1"/>
      <w:numFmt w:val="lowerRoman"/>
      <w:lvlText w:val="%6"/>
      <w:lvlJc w:val="left"/>
      <w:pPr>
        <w:ind w:left="385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67EB4C2">
      <w:start w:val="1"/>
      <w:numFmt w:val="decimal"/>
      <w:lvlText w:val="%7"/>
      <w:lvlJc w:val="left"/>
      <w:pPr>
        <w:ind w:left="457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87A98B6">
      <w:start w:val="1"/>
      <w:numFmt w:val="lowerLetter"/>
      <w:lvlText w:val="%8"/>
      <w:lvlJc w:val="left"/>
      <w:pPr>
        <w:ind w:left="52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2165A4C">
      <w:start w:val="1"/>
      <w:numFmt w:val="lowerRoman"/>
      <w:lvlText w:val="%9"/>
      <w:lvlJc w:val="left"/>
      <w:pPr>
        <w:ind w:left="60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AA20075"/>
    <w:multiLevelType w:val="hybridMultilevel"/>
    <w:tmpl w:val="4E50D532"/>
    <w:lvl w:ilvl="0" w:tplc="240A001B">
      <w:start w:val="1"/>
      <w:numFmt w:val="lowerRoman"/>
      <w:lvlText w:val="%1."/>
      <w:lvlJc w:val="right"/>
      <w:pPr>
        <w:ind w:left="720" w:hanging="360"/>
      </w:pPr>
    </w:lvl>
    <w:lvl w:ilvl="1" w:tplc="240A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1502"/>
    <w:multiLevelType w:val="hybridMultilevel"/>
    <w:tmpl w:val="3B42C988"/>
    <w:lvl w:ilvl="0" w:tplc="B63E12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71E5B"/>
    <w:multiLevelType w:val="hybridMultilevel"/>
    <w:tmpl w:val="6732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902CC"/>
    <w:multiLevelType w:val="hybridMultilevel"/>
    <w:tmpl w:val="168EC9B6"/>
    <w:lvl w:ilvl="0" w:tplc="EEEA078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9709B24">
      <w:start w:val="1"/>
      <w:numFmt w:val="lowerLetter"/>
      <w:lvlText w:val="%2"/>
      <w:lvlJc w:val="left"/>
      <w:pPr>
        <w:ind w:left="12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595A3F2A">
      <w:start w:val="1"/>
      <w:numFmt w:val="lowerRoman"/>
      <w:lvlText w:val="%3"/>
      <w:lvlJc w:val="left"/>
      <w:pPr>
        <w:ind w:left="19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9A5C494E">
      <w:start w:val="1"/>
      <w:numFmt w:val="decimal"/>
      <w:lvlText w:val="%4"/>
      <w:lvlJc w:val="left"/>
      <w:pPr>
        <w:ind w:left="27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9648CA40">
      <w:start w:val="1"/>
      <w:numFmt w:val="lowerLetter"/>
      <w:lvlText w:val="%5"/>
      <w:lvlJc w:val="left"/>
      <w:pPr>
        <w:ind w:left="343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92B23938">
      <w:start w:val="1"/>
      <w:numFmt w:val="lowerRoman"/>
      <w:lvlText w:val="%6"/>
      <w:lvlJc w:val="left"/>
      <w:pPr>
        <w:ind w:left="415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80468406">
      <w:start w:val="1"/>
      <w:numFmt w:val="decimal"/>
      <w:lvlText w:val="%7"/>
      <w:lvlJc w:val="left"/>
      <w:pPr>
        <w:ind w:left="48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CE20AC2">
      <w:start w:val="1"/>
      <w:numFmt w:val="lowerLetter"/>
      <w:lvlText w:val="%8"/>
      <w:lvlJc w:val="left"/>
      <w:pPr>
        <w:ind w:left="55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33525BA8">
      <w:start w:val="1"/>
      <w:numFmt w:val="lowerRoman"/>
      <w:lvlText w:val="%9"/>
      <w:lvlJc w:val="left"/>
      <w:pPr>
        <w:ind w:left="63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47002DD"/>
    <w:multiLevelType w:val="hybridMultilevel"/>
    <w:tmpl w:val="275C7506"/>
    <w:lvl w:ilvl="0" w:tplc="E5D26DA8">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55F63EB4">
      <w:start w:val="1"/>
      <w:numFmt w:val="decimal"/>
      <w:lvlText w:val="(%2)"/>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B1670E8">
      <w:start w:val="1"/>
      <w:numFmt w:val="lowerRoman"/>
      <w:lvlText w:val="%3"/>
      <w:lvlJc w:val="left"/>
      <w:pPr>
        <w:ind w:left="16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AEA7D38">
      <w:start w:val="1"/>
      <w:numFmt w:val="decimal"/>
      <w:lvlText w:val="%4"/>
      <w:lvlJc w:val="left"/>
      <w:pPr>
        <w:ind w:left="24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742B244">
      <w:start w:val="1"/>
      <w:numFmt w:val="lowerLetter"/>
      <w:lvlText w:val="%5"/>
      <w:lvlJc w:val="left"/>
      <w:pPr>
        <w:ind w:left="313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3028CB4">
      <w:start w:val="1"/>
      <w:numFmt w:val="lowerRoman"/>
      <w:lvlText w:val="%6"/>
      <w:lvlJc w:val="left"/>
      <w:pPr>
        <w:ind w:left="385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FACABA2">
      <w:start w:val="1"/>
      <w:numFmt w:val="decimal"/>
      <w:lvlText w:val="%7"/>
      <w:lvlJc w:val="left"/>
      <w:pPr>
        <w:ind w:left="457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0BEC7EC">
      <w:start w:val="1"/>
      <w:numFmt w:val="lowerLetter"/>
      <w:lvlText w:val="%8"/>
      <w:lvlJc w:val="left"/>
      <w:pPr>
        <w:ind w:left="529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43285AC">
      <w:start w:val="1"/>
      <w:numFmt w:val="lowerRoman"/>
      <w:lvlText w:val="%9"/>
      <w:lvlJc w:val="left"/>
      <w:pPr>
        <w:ind w:left="601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EBC2DFC"/>
    <w:multiLevelType w:val="hybridMultilevel"/>
    <w:tmpl w:val="7E340368"/>
    <w:lvl w:ilvl="0" w:tplc="B63E12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950D4"/>
    <w:multiLevelType w:val="hybridMultilevel"/>
    <w:tmpl w:val="553685F4"/>
    <w:lvl w:ilvl="0" w:tplc="653297A6">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19C7504">
      <w:start w:val="1"/>
      <w:numFmt w:val="lowerLetter"/>
      <w:lvlText w:val="%2"/>
      <w:lvlJc w:val="left"/>
      <w:pPr>
        <w:ind w:left="12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8026B630">
      <w:start w:val="1"/>
      <w:numFmt w:val="lowerRoman"/>
      <w:lvlText w:val="%3"/>
      <w:lvlJc w:val="left"/>
      <w:pPr>
        <w:ind w:left="19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5CC1EB4">
      <w:start w:val="1"/>
      <w:numFmt w:val="decimal"/>
      <w:lvlText w:val="%4"/>
      <w:lvlJc w:val="left"/>
      <w:pPr>
        <w:ind w:left="27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61486AA2">
      <w:start w:val="1"/>
      <w:numFmt w:val="lowerLetter"/>
      <w:lvlText w:val="%5"/>
      <w:lvlJc w:val="left"/>
      <w:pPr>
        <w:ind w:left="343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225C885C">
      <w:start w:val="1"/>
      <w:numFmt w:val="lowerRoman"/>
      <w:lvlText w:val="%6"/>
      <w:lvlJc w:val="left"/>
      <w:pPr>
        <w:ind w:left="415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A89CE640">
      <w:start w:val="1"/>
      <w:numFmt w:val="decimal"/>
      <w:lvlText w:val="%7"/>
      <w:lvlJc w:val="left"/>
      <w:pPr>
        <w:ind w:left="487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A722782E">
      <w:start w:val="1"/>
      <w:numFmt w:val="lowerLetter"/>
      <w:lvlText w:val="%8"/>
      <w:lvlJc w:val="left"/>
      <w:pPr>
        <w:ind w:left="559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E16EF104">
      <w:start w:val="1"/>
      <w:numFmt w:val="lowerRoman"/>
      <w:lvlText w:val="%9"/>
      <w:lvlJc w:val="left"/>
      <w:pPr>
        <w:ind w:left="631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8A70F27"/>
    <w:multiLevelType w:val="hybridMultilevel"/>
    <w:tmpl w:val="084C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5E6C"/>
    <w:multiLevelType w:val="hybridMultilevel"/>
    <w:tmpl w:val="620A7DAA"/>
    <w:lvl w:ilvl="0" w:tplc="240A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A2D27"/>
    <w:multiLevelType w:val="hybridMultilevel"/>
    <w:tmpl w:val="BB8EB9C0"/>
    <w:lvl w:ilvl="0" w:tplc="A63E386E">
      <w:start w:val="1"/>
      <w:numFmt w:val="decimal"/>
      <w:lvlText w:val="(%1)"/>
      <w:lvlJc w:val="left"/>
      <w:pPr>
        <w:ind w:left="106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45C910C">
      <w:start w:val="1"/>
      <w:numFmt w:val="lowerRoman"/>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33C133C">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5A0514">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3623B0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C898A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2326FFE">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88E9FC2">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EE">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3555A63"/>
    <w:multiLevelType w:val="hybridMultilevel"/>
    <w:tmpl w:val="BC64BDC8"/>
    <w:lvl w:ilvl="0" w:tplc="2CCE5C0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4DE2345E">
      <w:start w:val="1"/>
      <w:numFmt w:val="lowerLetter"/>
      <w:lvlText w:val="%2"/>
      <w:lvlJc w:val="left"/>
      <w:pPr>
        <w:ind w:left="122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6D60678A">
      <w:start w:val="1"/>
      <w:numFmt w:val="lowerRoman"/>
      <w:lvlText w:val="%3"/>
      <w:lvlJc w:val="left"/>
      <w:pPr>
        <w:ind w:left="194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ACDE2D08">
      <w:start w:val="1"/>
      <w:numFmt w:val="decimal"/>
      <w:lvlText w:val="%4"/>
      <w:lvlJc w:val="left"/>
      <w:pPr>
        <w:ind w:left="266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1576CAA0">
      <w:start w:val="1"/>
      <w:numFmt w:val="lowerLetter"/>
      <w:lvlText w:val="%5"/>
      <w:lvlJc w:val="left"/>
      <w:pPr>
        <w:ind w:left="338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044297BA">
      <w:start w:val="1"/>
      <w:numFmt w:val="lowerRoman"/>
      <w:lvlText w:val="%6"/>
      <w:lvlJc w:val="left"/>
      <w:pPr>
        <w:ind w:left="410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3EC6BE76">
      <w:start w:val="1"/>
      <w:numFmt w:val="decimal"/>
      <w:lvlText w:val="%7"/>
      <w:lvlJc w:val="left"/>
      <w:pPr>
        <w:ind w:left="482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66641F6">
      <w:start w:val="1"/>
      <w:numFmt w:val="lowerLetter"/>
      <w:lvlText w:val="%8"/>
      <w:lvlJc w:val="left"/>
      <w:pPr>
        <w:ind w:left="554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0A9EA5CA">
      <w:start w:val="1"/>
      <w:numFmt w:val="lowerRoman"/>
      <w:lvlText w:val="%9"/>
      <w:lvlJc w:val="left"/>
      <w:pPr>
        <w:ind w:left="6268"/>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4EE20D8"/>
    <w:multiLevelType w:val="hybridMultilevel"/>
    <w:tmpl w:val="DE4EF516"/>
    <w:lvl w:ilvl="0" w:tplc="B63E12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9"/>
  </w:num>
  <w:num w:numId="5">
    <w:abstractNumId w:val="17"/>
  </w:num>
  <w:num w:numId="6">
    <w:abstractNumId w:val="13"/>
  </w:num>
  <w:num w:numId="7">
    <w:abstractNumId w:val="23"/>
  </w:num>
  <w:num w:numId="8">
    <w:abstractNumId w:val="19"/>
  </w:num>
  <w:num w:numId="9">
    <w:abstractNumId w:val="4"/>
  </w:num>
  <w:num w:numId="10">
    <w:abstractNumId w:val="5"/>
  </w:num>
  <w:num w:numId="11">
    <w:abstractNumId w:val="21"/>
  </w:num>
  <w:num w:numId="12">
    <w:abstractNumId w:val="3"/>
  </w:num>
  <w:num w:numId="13">
    <w:abstractNumId w:val="2"/>
  </w:num>
  <w:num w:numId="14">
    <w:abstractNumId w:val="6"/>
  </w:num>
  <w:num w:numId="15">
    <w:abstractNumId w:val="15"/>
  </w:num>
  <w:num w:numId="16">
    <w:abstractNumId w:val="16"/>
  </w:num>
  <w:num w:numId="17">
    <w:abstractNumId w:val="7"/>
  </w:num>
  <w:num w:numId="18">
    <w:abstractNumId w:val="11"/>
  </w:num>
  <w:num w:numId="19">
    <w:abstractNumId w:val="8"/>
  </w:num>
  <w:num w:numId="20">
    <w:abstractNumId w:val="22"/>
  </w:num>
  <w:num w:numId="21">
    <w:abstractNumId w:val="18"/>
  </w:num>
  <w:num w:numId="22">
    <w:abstractNumId w:val="1"/>
  </w:num>
  <w:num w:numId="23">
    <w:abstractNumId w:val="20"/>
  </w:num>
  <w:num w:numId="2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65"/>
    <w:rsid w:val="00006FE8"/>
    <w:rsid w:val="0001062B"/>
    <w:rsid w:val="0008047B"/>
    <w:rsid w:val="00092D6C"/>
    <w:rsid w:val="000C27E4"/>
    <w:rsid w:val="0015658B"/>
    <w:rsid w:val="00173646"/>
    <w:rsid w:val="001C2C81"/>
    <w:rsid w:val="001C6706"/>
    <w:rsid w:val="00204099"/>
    <w:rsid w:val="00244530"/>
    <w:rsid w:val="002B4C07"/>
    <w:rsid w:val="002E3665"/>
    <w:rsid w:val="003337CA"/>
    <w:rsid w:val="00352874"/>
    <w:rsid w:val="00396A15"/>
    <w:rsid w:val="00440E09"/>
    <w:rsid w:val="004A3CF6"/>
    <w:rsid w:val="00505E5E"/>
    <w:rsid w:val="00570BDC"/>
    <w:rsid w:val="00575F0F"/>
    <w:rsid w:val="00585F34"/>
    <w:rsid w:val="005A2494"/>
    <w:rsid w:val="005C106E"/>
    <w:rsid w:val="00617AB2"/>
    <w:rsid w:val="00651CEC"/>
    <w:rsid w:val="007233CF"/>
    <w:rsid w:val="007C3796"/>
    <w:rsid w:val="00810460"/>
    <w:rsid w:val="0088323B"/>
    <w:rsid w:val="008D4556"/>
    <w:rsid w:val="00911C99"/>
    <w:rsid w:val="00960790"/>
    <w:rsid w:val="00971009"/>
    <w:rsid w:val="009A6AC4"/>
    <w:rsid w:val="009B6824"/>
    <w:rsid w:val="00A015DD"/>
    <w:rsid w:val="00A9010E"/>
    <w:rsid w:val="00AB0869"/>
    <w:rsid w:val="00AB267C"/>
    <w:rsid w:val="00B56043"/>
    <w:rsid w:val="00BF0F7F"/>
    <w:rsid w:val="00C12185"/>
    <w:rsid w:val="00C478FB"/>
    <w:rsid w:val="00EF30A8"/>
    <w:rsid w:val="012D1095"/>
    <w:rsid w:val="02DD2C4A"/>
    <w:rsid w:val="02EF225C"/>
    <w:rsid w:val="033CEB7A"/>
    <w:rsid w:val="03819FFE"/>
    <w:rsid w:val="0549FE13"/>
    <w:rsid w:val="0575E8C0"/>
    <w:rsid w:val="06519EAD"/>
    <w:rsid w:val="093E99C5"/>
    <w:rsid w:val="09D2D91D"/>
    <w:rsid w:val="0A65044F"/>
    <w:rsid w:val="0CD0F305"/>
    <w:rsid w:val="0E8F1750"/>
    <w:rsid w:val="0EAC006A"/>
    <w:rsid w:val="0EE299C8"/>
    <w:rsid w:val="0F257433"/>
    <w:rsid w:val="10C07D99"/>
    <w:rsid w:val="10DAE3A7"/>
    <w:rsid w:val="11D1E68E"/>
    <w:rsid w:val="11D359E8"/>
    <w:rsid w:val="12957D04"/>
    <w:rsid w:val="12E50A95"/>
    <w:rsid w:val="131FDE57"/>
    <w:rsid w:val="135DDA1F"/>
    <w:rsid w:val="13FA863F"/>
    <w:rsid w:val="14E2A16A"/>
    <w:rsid w:val="15000BFB"/>
    <w:rsid w:val="15024E6E"/>
    <w:rsid w:val="152F5678"/>
    <w:rsid w:val="16917FFE"/>
    <w:rsid w:val="16A340A0"/>
    <w:rsid w:val="170462ED"/>
    <w:rsid w:val="184361C4"/>
    <w:rsid w:val="1917EBE3"/>
    <w:rsid w:val="1A7F2144"/>
    <w:rsid w:val="1BFC0AA3"/>
    <w:rsid w:val="1C9FFE17"/>
    <w:rsid w:val="1CC312E7"/>
    <w:rsid w:val="1F622D05"/>
    <w:rsid w:val="213CA9EC"/>
    <w:rsid w:val="216C8D80"/>
    <w:rsid w:val="231C33F2"/>
    <w:rsid w:val="23F47E68"/>
    <w:rsid w:val="248E8EF7"/>
    <w:rsid w:val="24938AE9"/>
    <w:rsid w:val="250FED95"/>
    <w:rsid w:val="254C7DC7"/>
    <w:rsid w:val="2588B7E3"/>
    <w:rsid w:val="26EDFFB7"/>
    <w:rsid w:val="28011A84"/>
    <w:rsid w:val="2BD6B669"/>
    <w:rsid w:val="2CAB03E7"/>
    <w:rsid w:val="2E602AF9"/>
    <w:rsid w:val="2E985C79"/>
    <w:rsid w:val="2F16807A"/>
    <w:rsid w:val="3130A26A"/>
    <w:rsid w:val="3285F32A"/>
    <w:rsid w:val="35B5D913"/>
    <w:rsid w:val="3707FA47"/>
    <w:rsid w:val="37C46B85"/>
    <w:rsid w:val="39E2FD6B"/>
    <w:rsid w:val="3A3981E3"/>
    <w:rsid w:val="3A416D78"/>
    <w:rsid w:val="3A4EDEAB"/>
    <w:rsid w:val="3A6FD297"/>
    <w:rsid w:val="3B5FAFD6"/>
    <w:rsid w:val="3B82546A"/>
    <w:rsid w:val="3BDBB9A6"/>
    <w:rsid w:val="3E3CA0FA"/>
    <w:rsid w:val="410B6912"/>
    <w:rsid w:val="41496D37"/>
    <w:rsid w:val="41E47CC7"/>
    <w:rsid w:val="421CFD77"/>
    <w:rsid w:val="42FC4756"/>
    <w:rsid w:val="4326CA77"/>
    <w:rsid w:val="4387D57E"/>
    <w:rsid w:val="4420A956"/>
    <w:rsid w:val="44866E68"/>
    <w:rsid w:val="44B46862"/>
    <w:rsid w:val="46013FE0"/>
    <w:rsid w:val="488E19C8"/>
    <w:rsid w:val="4A05F3F9"/>
    <w:rsid w:val="4AFE3EE1"/>
    <w:rsid w:val="4C817F57"/>
    <w:rsid w:val="4E21A4DB"/>
    <w:rsid w:val="4E99AD7F"/>
    <w:rsid w:val="4F49ED34"/>
    <w:rsid w:val="4F9953D6"/>
    <w:rsid w:val="5054DCE6"/>
    <w:rsid w:val="50576FFC"/>
    <w:rsid w:val="50BC8A4C"/>
    <w:rsid w:val="50F42EE0"/>
    <w:rsid w:val="516FD945"/>
    <w:rsid w:val="533111E8"/>
    <w:rsid w:val="541211B7"/>
    <w:rsid w:val="5467473A"/>
    <w:rsid w:val="54D1DFC3"/>
    <w:rsid w:val="54F9F414"/>
    <w:rsid w:val="550AB0F2"/>
    <w:rsid w:val="553C30CF"/>
    <w:rsid w:val="55EE3408"/>
    <w:rsid w:val="5625A2DE"/>
    <w:rsid w:val="5681CF8B"/>
    <w:rsid w:val="5A22F7E5"/>
    <w:rsid w:val="5D989357"/>
    <w:rsid w:val="5DC258FD"/>
    <w:rsid w:val="5E0F92DC"/>
    <w:rsid w:val="5EDDD8C2"/>
    <w:rsid w:val="5F8C3A9A"/>
    <w:rsid w:val="5FAC9467"/>
    <w:rsid w:val="5FE97671"/>
    <w:rsid w:val="60E0EA28"/>
    <w:rsid w:val="619A4C2C"/>
    <w:rsid w:val="61FCEC71"/>
    <w:rsid w:val="62622A89"/>
    <w:rsid w:val="63BB5B34"/>
    <w:rsid w:val="63BFFA19"/>
    <w:rsid w:val="64987BEA"/>
    <w:rsid w:val="6586ABD7"/>
    <w:rsid w:val="661B0D67"/>
    <w:rsid w:val="6644097A"/>
    <w:rsid w:val="66BB7434"/>
    <w:rsid w:val="6775AA07"/>
    <w:rsid w:val="6C95CDC1"/>
    <w:rsid w:val="6DF5F106"/>
    <w:rsid w:val="71384FA8"/>
    <w:rsid w:val="714F8B28"/>
    <w:rsid w:val="715D7927"/>
    <w:rsid w:val="71941871"/>
    <w:rsid w:val="726DF100"/>
    <w:rsid w:val="728CB475"/>
    <w:rsid w:val="73ADA950"/>
    <w:rsid w:val="73DBD5C2"/>
    <w:rsid w:val="77167579"/>
    <w:rsid w:val="7773D961"/>
    <w:rsid w:val="77B59D08"/>
    <w:rsid w:val="77D7DE15"/>
    <w:rsid w:val="77ECECC2"/>
    <w:rsid w:val="7824F451"/>
    <w:rsid w:val="78C86435"/>
    <w:rsid w:val="7B508733"/>
    <w:rsid w:val="7D20E5A9"/>
    <w:rsid w:val="7D848908"/>
    <w:rsid w:val="7DAB382E"/>
    <w:rsid w:val="7DE9C33C"/>
    <w:rsid w:val="7E4FB617"/>
    <w:rsid w:val="7EEEEBA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30FA"/>
  <w15:chartTrackingRefBased/>
  <w15:docId w15:val="{C5530CE9-1C35-4916-A9F0-E35297B1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7C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45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7C3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556"/>
    <w:rPr>
      <w:rFonts w:ascii="Times New Roman" w:eastAsia="Times New Roman" w:hAnsi="Times New Roman" w:cs="Times New Roman"/>
      <w:b/>
      <w:bCs/>
      <w:sz w:val="27"/>
      <w:szCs w:val="27"/>
    </w:rPr>
  </w:style>
  <w:style w:type="paragraph" w:styleId="NormalWeb">
    <w:name w:val="Normal (Web)"/>
    <w:basedOn w:val="Normal"/>
    <w:uiPriority w:val="99"/>
    <w:unhideWhenUsed/>
    <w:rsid w:val="008D45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D4556"/>
    <w:rPr>
      <w:color w:val="0000FF"/>
      <w:u w:val="single"/>
    </w:rPr>
  </w:style>
  <w:style w:type="character" w:styleId="PlaceholderText">
    <w:name w:val="Placeholder Text"/>
    <w:basedOn w:val="DefaultParagraphFont"/>
    <w:uiPriority w:val="99"/>
    <w:semiHidden/>
    <w:rsid w:val="007C3796"/>
    <w:rPr>
      <w:color w:val="808080"/>
    </w:rPr>
  </w:style>
  <w:style w:type="character" w:customStyle="1" w:styleId="Heading1Char">
    <w:name w:val="Heading 1 Char"/>
    <w:basedOn w:val="DefaultParagraphFont"/>
    <w:link w:val="Heading1"/>
    <w:uiPriority w:val="9"/>
    <w:rsid w:val="007C3796"/>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7C3796"/>
    <w:rPr>
      <w:rFonts w:asciiTheme="majorHAnsi" w:eastAsiaTheme="majorEastAsia" w:hAnsiTheme="majorHAnsi" w:cstheme="majorBidi"/>
      <w:color w:val="2F5496" w:themeColor="accent1" w:themeShade="BF"/>
      <w:sz w:val="26"/>
      <w:szCs w:val="26"/>
      <w:lang w:val="es-CO"/>
    </w:rPr>
  </w:style>
  <w:style w:type="paragraph" w:styleId="NoSpacing">
    <w:name w:val="No Spacing"/>
    <w:uiPriority w:val="1"/>
    <w:qFormat/>
    <w:rsid w:val="007C3796"/>
    <w:pPr>
      <w:spacing w:after="0" w:line="240" w:lineRule="auto"/>
    </w:pPr>
    <w:rPr>
      <w:lang w:val="es-CO"/>
    </w:rPr>
  </w:style>
  <w:style w:type="paragraph" w:styleId="TOCHeading">
    <w:name w:val="TOC Heading"/>
    <w:basedOn w:val="Heading1"/>
    <w:next w:val="Normal"/>
    <w:uiPriority w:val="39"/>
    <w:unhideWhenUsed/>
    <w:qFormat/>
    <w:rsid w:val="007C3796"/>
    <w:pPr>
      <w:outlineLvl w:val="9"/>
    </w:pPr>
    <w:rPr>
      <w:lang w:val="en-US"/>
    </w:rPr>
  </w:style>
  <w:style w:type="paragraph" w:styleId="TOC1">
    <w:name w:val="toc 1"/>
    <w:basedOn w:val="Normal"/>
    <w:next w:val="Normal"/>
    <w:autoRedefine/>
    <w:uiPriority w:val="39"/>
    <w:unhideWhenUsed/>
    <w:rsid w:val="007C3796"/>
    <w:pPr>
      <w:spacing w:after="100"/>
    </w:pPr>
  </w:style>
  <w:style w:type="paragraph" w:styleId="TOC2">
    <w:name w:val="toc 2"/>
    <w:basedOn w:val="Normal"/>
    <w:next w:val="Normal"/>
    <w:autoRedefine/>
    <w:uiPriority w:val="39"/>
    <w:unhideWhenUsed/>
    <w:rsid w:val="007C3796"/>
    <w:pPr>
      <w:spacing w:after="100"/>
      <w:ind w:left="220"/>
    </w:pPr>
  </w:style>
  <w:style w:type="character" w:styleId="UnresolvedMention">
    <w:name w:val="Unresolved Mention"/>
    <w:basedOn w:val="DefaultParagraphFont"/>
    <w:uiPriority w:val="99"/>
    <w:semiHidden/>
    <w:unhideWhenUsed/>
    <w:rsid w:val="007C3796"/>
    <w:rPr>
      <w:color w:val="605E5C"/>
      <w:shd w:val="clear" w:color="auto" w:fill="E1DFDD"/>
    </w:rPr>
  </w:style>
  <w:style w:type="character" w:styleId="FollowedHyperlink">
    <w:name w:val="FollowedHyperlink"/>
    <w:basedOn w:val="DefaultParagraphFont"/>
    <w:uiPriority w:val="99"/>
    <w:semiHidden/>
    <w:unhideWhenUsed/>
    <w:rsid w:val="007C3796"/>
    <w:rPr>
      <w:color w:val="954F72" w:themeColor="followedHyperlink"/>
      <w:u w:val="single"/>
    </w:rPr>
  </w:style>
  <w:style w:type="character" w:customStyle="1" w:styleId="Heading4Char">
    <w:name w:val="Heading 4 Char"/>
    <w:basedOn w:val="DefaultParagraphFont"/>
    <w:link w:val="Heading4"/>
    <w:uiPriority w:val="9"/>
    <w:rsid w:val="007C3796"/>
    <w:rPr>
      <w:rFonts w:asciiTheme="majorHAnsi" w:eastAsiaTheme="majorEastAsia" w:hAnsiTheme="majorHAnsi" w:cstheme="majorBidi"/>
      <w:i/>
      <w:iCs/>
      <w:color w:val="2F5496" w:themeColor="accent1" w:themeShade="BF"/>
      <w:lang w:val="es-CO"/>
    </w:rPr>
  </w:style>
  <w:style w:type="paragraph" w:styleId="ListParagraph">
    <w:name w:val="List Paragraph"/>
    <w:basedOn w:val="Normal"/>
    <w:uiPriority w:val="34"/>
    <w:qFormat/>
    <w:rsid w:val="007C3796"/>
    <w:pPr>
      <w:ind w:left="720"/>
      <w:contextualSpacing/>
    </w:pPr>
  </w:style>
  <w:style w:type="paragraph" w:styleId="Header">
    <w:name w:val="header"/>
    <w:basedOn w:val="Normal"/>
    <w:link w:val="HeaderChar"/>
    <w:uiPriority w:val="99"/>
    <w:unhideWhenUsed/>
    <w:rsid w:val="003337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337CA"/>
    <w:rPr>
      <w:lang w:val="es-CO"/>
    </w:rPr>
  </w:style>
  <w:style w:type="paragraph" w:styleId="Footer">
    <w:name w:val="footer"/>
    <w:basedOn w:val="Normal"/>
    <w:link w:val="FooterChar"/>
    <w:uiPriority w:val="99"/>
    <w:unhideWhenUsed/>
    <w:rsid w:val="003337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337C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5884">
      <w:bodyDiv w:val="1"/>
      <w:marLeft w:val="0"/>
      <w:marRight w:val="0"/>
      <w:marTop w:val="0"/>
      <w:marBottom w:val="0"/>
      <w:divBdr>
        <w:top w:val="none" w:sz="0" w:space="0" w:color="auto"/>
        <w:left w:val="none" w:sz="0" w:space="0" w:color="auto"/>
        <w:bottom w:val="none" w:sz="0" w:space="0" w:color="auto"/>
        <w:right w:val="none" w:sz="0" w:space="0" w:color="auto"/>
      </w:divBdr>
      <w:divsChild>
        <w:div w:id="1357803136">
          <w:marLeft w:val="0"/>
          <w:marRight w:val="0"/>
          <w:marTop w:val="0"/>
          <w:marBottom w:val="0"/>
          <w:divBdr>
            <w:top w:val="none" w:sz="0" w:space="0" w:color="auto"/>
            <w:left w:val="none" w:sz="0" w:space="0" w:color="auto"/>
            <w:bottom w:val="none" w:sz="0" w:space="0" w:color="auto"/>
            <w:right w:val="none" w:sz="0" w:space="0" w:color="auto"/>
          </w:divBdr>
          <w:divsChild>
            <w:div w:id="1544101672">
              <w:marLeft w:val="0"/>
              <w:marRight w:val="0"/>
              <w:marTop w:val="0"/>
              <w:marBottom w:val="0"/>
              <w:divBdr>
                <w:top w:val="none" w:sz="0" w:space="0" w:color="auto"/>
                <w:left w:val="none" w:sz="0" w:space="0" w:color="auto"/>
                <w:bottom w:val="none" w:sz="0" w:space="0" w:color="auto"/>
                <w:right w:val="none" w:sz="0" w:space="0" w:color="auto"/>
              </w:divBdr>
              <w:divsChild>
                <w:div w:id="1682707366">
                  <w:marLeft w:val="0"/>
                  <w:marRight w:val="0"/>
                  <w:marTop w:val="0"/>
                  <w:marBottom w:val="0"/>
                  <w:divBdr>
                    <w:top w:val="none" w:sz="0" w:space="0" w:color="auto"/>
                    <w:left w:val="none" w:sz="0" w:space="0" w:color="auto"/>
                    <w:bottom w:val="none" w:sz="0" w:space="0" w:color="auto"/>
                    <w:right w:val="none" w:sz="0" w:space="0" w:color="auto"/>
                  </w:divBdr>
                  <w:divsChild>
                    <w:div w:id="1215582506">
                      <w:marLeft w:val="-225"/>
                      <w:marRight w:val="-225"/>
                      <w:marTop w:val="0"/>
                      <w:marBottom w:val="0"/>
                      <w:divBdr>
                        <w:top w:val="none" w:sz="0" w:space="0" w:color="auto"/>
                        <w:left w:val="none" w:sz="0" w:space="0" w:color="auto"/>
                        <w:bottom w:val="none" w:sz="0" w:space="0" w:color="auto"/>
                        <w:right w:val="none" w:sz="0" w:space="0" w:color="auto"/>
                      </w:divBdr>
                      <w:divsChild>
                        <w:div w:id="1287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92061">
          <w:marLeft w:val="0"/>
          <w:marRight w:val="0"/>
          <w:marTop w:val="0"/>
          <w:marBottom w:val="0"/>
          <w:divBdr>
            <w:top w:val="none" w:sz="0" w:space="0" w:color="auto"/>
            <w:left w:val="none" w:sz="0" w:space="0" w:color="auto"/>
            <w:bottom w:val="none" w:sz="0" w:space="0" w:color="auto"/>
            <w:right w:val="none" w:sz="0" w:space="0" w:color="auto"/>
          </w:divBdr>
          <w:divsChild>
            <w:div w:id="460922047">
              <w:marLeft w:val="0"/>
              <w:marRight w:val="0"/>
              <w:marTop w:val="0"/>
              <w:marBottom w:val="0"/>
              <w:divBdr>
                <w:top w:val="none" w:sz="0" w:space="0" w:color="auto"/>
                <w:left w:val="none" w:sz="0" w:space="0" w:color="auto"/>
                <w:bottom w:val="none" w:sz="0" w:space="0" w:color="auto"/>
                <w:right w:val="none" w:sz="0" w:space="0" w:color="auto"/>
              </w:divBdr>
              <w:divsChild>
                <w:div w:id="577520408">
                  <w:marLeft w:val="0"/>
                  <w:marRight w:val="0"/>
                  <w:marTop w:val="0"/>
                  <w:marBottom w:val="0"/>
                  <w:divBdr>
                    <w:top w:val="none" w:sz="0" w:space="0" w:color="auto"/>
                    <w:left w:val="none" w:sz="0" w:space="0" w:color="auto"/>
                    <w:bottom w:val="none" w:sz="0" w:space="0" w:color="auto"/>
                    <w:right w:val="none" w:sz="0" w:space="0" w:color="auto"/>
                  </w:divBdr>
                  <w:divsChild>
                    <w:div w:id="1495366959">
                      <w:marLeft w:val="-225"/>
                      <w:marRight w:val="-225"/>
                      <w:marTop w:val="0"/>
                      <w:marBottom w:val="0"/>
                      <w:divBdr>
                        <w:top w:val="none" w:sz="0" w:space="0" w:color="auto"/>
                        <w:left w:val="none" w:sz="0" w:space="0" w:color="auto"/>
                        <w:bottom w:val="none" w:sz="0" w:space="0" w:color="auto"/>
                        <w:right w:val="none" w:sz="0" w:space="0" w:color="auto"/>
                      </w:divBdr>
                      <w:divsChild>
                        <w:div w:id="11515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4943">
      <w:bodyDiv w:val="1"/>
      <w:marLeft w:val="0"/>
      <w:marRight w:val="0"/>
      <w:marTop w:val="0"/>
      <w:marBottom w:val="0"/>
      <w:divBdr>
        <w:top w:val="none" w:sz="0" w:space="0" w:color="auto"/>
        <w:left w:val="none" w:sz="0" w:space="0" w:color="auto"/>
        <w:bottom w:val="none" w:sz="0" w:space="0" w:color="auto"/>
        <w:right w:val="none" w:sz="0" w:space="0" w:color="auto"/>
      </w:divBdr>
      <w:divsChild>
        <w:div w:id="1530951470">
          <w:marLeft w:val="0"/>
          <w:marRight w:val="0"/>
          <w:marTop w:val="0"/>
          <w:marBottom w:val="0"/>
          <w:divBdr>
            <w:top w:val="none" w:sz="0" w:space="0" w:color="auto"/>
            <w:left w:val="none" w:sz="0" w:space="0" w:color="auto"/>
            <w:bottom w:val="none" w:sz="0" w:space="0" w:color="auto"/>
            <w:right w:val="none" w:sz="0" w:space="0" w:color="auto"/>
          </w:divBdr>
          <w:divsChild>
            <w:div w:id="2050762176">
              <w:marLeft w:val="0"/>
              <w:marRight w:val="0"/>
              <w:marTop w:val="0"/>
              <w:marBottom w:val="0"/>
              <w:divBdr>
                <w:top w:val="none" w:sz="0" w:space="0" w:color="auto"/>
                <w:left w:val="none" w:sz="0" w:space="0" w:color="auto"/>
                <w:bottom w:val="none" w:sz="0" w:space="0" w:color="auto"/>
                <w:right w:val="none" w:sz="0" w:space="0" w:color="auto"/>
              </w:divBdr>
              <w:divsChild>
                <w:div w:id="1305310022">
                  <w:marLeft w:val="0"/>
                  <w:marRight w:val="0"/>
                  <w:marTop w:val="0"/>
                  <w:marBottom w:val="0"/>
                  <w:divBdr>
                    <w:top w:val="none" w:sz="0" w:space="0" w:color="auto"/>
                    <w:left w:val="none" w:sz="0" w:space="0" w:color="auto"/>
                    <w:bottom w:val="none" w:sz="0" w:space="0" w:color="auto"/>
                    <w:right w:val="none" w:sz="0" w:space="0" w:color="auto"/>
                  </w:divBdr>
                  <w:divsChild>
                    <w:div w:id="473332920">
                      <w:marLeft w:val="-225"/>
                      <w:marRight w:val="-225"/>
                      <w:marTop w:val="0"/>
                      <w:marBottom w:val="0"/>
                      <w:divBdr>
                        <w:top w:val="none" w:sz="0" w:space="0" w:color="auto"/>
                        <w:left w:val="none" w:sz="0" w:space="0" w:color="auto"/>
                        <w:bottom w:val="none" w:sz="0" w:space="0" w:color="auto"/>
                        <w:right w:val="none" w:sz="0" w:space="0" w:color="auto"/>
                      </w:divBdr>
                      <w:divsChild>
                        <w:div w:id="10329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44211">
          <w:marLeft w:val="0"/>
          <w:marRight w:val="0"/>
          <w:marTop w:val="0"/>
          <w:marBottom w:val="0"/>
          <w:divBdr>
            <w:top w:val="none" w:sz="0" w:space="0" w:color="auto"/>
            <w:left w:val="none" w:sz="0" w:space="0" w:color="auto"/>
            <w:bottom w:val="none" w:sz="0" w:space="0" w:color="auto"/>
            <w:right w:val="none" w:sz="0" w:space="0" w:color="auto"/>
          </w:divBdr>
          <w:divsChild>
            <w:div w:id="620302029">
              <w:marLeft w:val="0"/>
              <w:marRight w:val="0"/>
              <w:marTop w:val="0"/>
              <w:marBottom w:val="0"/>
              <w:divBdr>
                <w:top w:val="none" w:sz="0" w:space="0" w:color="auto"/>
                <w:left w:val="none" w:sz="0" w:space="0" w:color="auto"/>
                <w:bottom w:val="none" w:sz="0" w:space="0" w:color="auto"/>
                <w:right w:val="none" w:sz="0" w:space="0" w:color="auto"/>
              </w:divBdr>
              <w:divsChild>
                <w:div w:id="2026050439">
                  <w:marLeft w:val="0"/>
                  <w:marRight w:val="0"/>
                  <w:marTop w:val="0"/>
                  <w:marBottom w:val="0"/>
                  <w:divBdr>
                    <w:top w:val="none" w:sz="0" w:space="0" w:color="auto"/>
                    <w:left w:val="none" w:sz="0" w:space="0" w:color="auto"/>
                    <w:bottom w:val="none" w:sz="0" w:space="0" w:color="auto"/>
                    <w:right w:val="none" w:sz="0" w:space="0" w:color="auto"/>
                  </w:divBdr>
                  <w:divsChild>
                    <w:div w:id="38017029">
                      <w:marLeft w:val="-225"/>
                      <w:marRight w:val="-225"/>
                      <w:marTop w:val="0"/>
                      <w:marBottom w:val="0"/>
                      <w:divBdr>
                        <w:top w:val="none" w:sz="0" w:space="0" w:color="auto"/>
                        <w:left w:val="none" w:sz="0" w:space="0" w:color="auto"/>
                        <w:bottom w:val="none" w:sz="0" w:space="0" w:color="auto"/>
                        <w:right w:val="none" w:sz="0" w:space="0" w:color="auto"/>
                      </w:divBdr>
                      <w:divsChild>
                        <w:div w:id="9898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12013">
      <w:bodyDiv w:val="1"/>
      <w:marLeft w:val="0"/>
      <w:marRight w:val="0"/>
      <w:marTop w:val="0"/>
      <w:marBottom w:val="0"/>
      <w:divBdr>
        <w:top w:val="none" w:sz="0" w:space="0" w:color="auto"/>
        <w:left w:val="none" w:sz="0" w:space="0" w:color="auto"/>
        <w:bottom w:val="none" w:sz="0" w:space="0" w:color="auto"/>
        <w:right w:val="none" w:sz="0" w:space="0" w:color="auto"/>
      </w:divBdr>
    </w:div>
    <w:div w:id="1067194148">
      <w:bodyDiv w:val="1"/>
      <w:marLeft w:val="0"/>
      <w:marRight w:val="0"/>
      <w:marTop w:val="0"/>
      <w:marBottom w:val="0"/>
      <w:divBdr>
        <w:top w:val="none" w:sz="0" w:space="0" w:color="auto"/>
        <w:left w:val="none" w:sz="0" w:space="0" w:color="auto"/>
        <w:bottom w:val="none" w:sz="0" w:space="0" w:color="auto"/>
        <w:right w:val="none" w:sz="0" w:space="0" w:color="auto"/>
      </w:divBdr>
      <w:divsChild>
        <w:div w:id="1296106227">
          <w:marLeft w:val="0"/>
          <w:marRight w:val="0"/>
          <w:marTop w:val="0"/>
          <w:marBottom w:val="0"/>
          <w:divBdr>
            <w:top w:val="none" w:sz="0" w:space="0" w:color="auto"/>
            <w:left w:val="none" w:sz="0" w:space="0" w:color="auto"/>
            <w:bottom w:val="none" w:sz="0" w:space="0" w:color="auto"/>
            <w:right w:val="none" w:sz="0" w:space="0" w:color="auto"/>
          </w:divBdr>
          <w:divsChild>
            <w:div w:id="253590322">
              <w:marLeft w:val="0"/>
              <w:marRight w:val="0"/>
              <w:marTop w:val="0"/>
              <w:marBottom w:val="0"/>
              <w:divBdr>
                <w:top w:val="none" w:sz="0" w:space="0" w:color="auto"/>
                <w:left w:val="none" w:sz="0" w:space="0" w:color="auto"/>
                <w:bottom w:val="none" w:sz="0" w:space="0" w:color="auto"/>
                <w:right w:val="none" w:sz="0" w:space="0" w:color="auto"/>
              </w:divBdr>
              <w:divsChild>
                <w:div w:id="1596982563">
                  <w:marLeft w:val="0"/>
                  <w:marRight w:val="0"/>
                  <w:marTop w:val="0"/>
                  <w:marBottom w:val="0"/>
                  <w:divBdr>
                    <w:top w:val="none" w:sz="0" w:space="0" w:color="auto"/>
                    <w:left w:val="none" w:sz="0" w:space="0" w:color="auto"/>
                    <w:bottom w:val="none" w:sz="0" w:space="0" w:color="auto"/>
                    <w:right w:val="none" w:sz="0" w:space="0" w:color="auto"/>
                  </w:divBdr>
                  <w:divsChild>
                    <w:div w:id="512959153">
                      <w:marLeft w:val="0"/>
                      <w:marRight w:val="0"/>
                      <w:marTop w:val="0"/>
                      <w:marBottom w:val="0"/>
                      <w:divBdr>
                        <w:top w:val="none" w:sz="0" w:space="0" w:color="auto"/>
                        <w:left w:val="none" w:sz="0" w:space="0" w:color="auto"/>
                        <w:bottom w:val="none" w:sz="0" w:space="0" w:color="auto"/>
                        <w:right w:val="none" w:sz="0" w:space="0" w:color="auto"/>
                      </w:divBdr>
                      <w:divsChild>
                        <w:div w:id="14692736">
                          <w:marLeft w:val="-225"/>
                          <w:marRight w:val="-225"/>
                          <w:marTop w:val="0"/>
                          <w:marBottom w:val="0"/>
                          <w:divBdr>
                            <w:top w:val="none" w:sz="0" w:space="0" w:color="auto"/>
                            <w:left w:val="none" w:sz="0" w:space="0" w:color="auto"/>
                            <w:bottom w:val="none" w:sz="0" w:space="0" w:color="auto"/>
                            <w:right w:val="none" w:sz="0" w:space="0" w:color="auto"/>
                          </w:divBdr>
                          <w:divsChild>
                            <w:div w:id="87699816">
                              <w:marLeft w:val="0"/>
                              <w:marRight w:val="0"/>
                              <w:marTop w:val="0"/>
                              <w:marBottom w:val="0"/>
                              <w:divBdr>
                                <w:top w:val="none" w:sz="0" w:space="0" w:color="auto"/>
                                <w:left w:val="none" w:sz="0" w:space="0" w:color="auto"/>
                                <w:bottom w:val="none" w:sz="0" w:space="0" w:color="auto"/>
                                <w:right w:val="none" w:sz="0" w:space="0" w:color="auto"/>
                              </w:divBdr>
                              <w:divsChild>
                                <w:div w:id="1151482727">
                                  <w:marLeft w:val="0"/>
                                  <w:marRight w:val="0"/>
                                  <w:marTop w:val="0"/>
                                  <w:marBottom w:val="0"/>
                                  <w:divBdr>
                                    <w:top w:val="none" w:sz="0" w:space="0" w:color="auto"/>
                                    <w:left w:val="none" w:sz="0" w:space="0" w:color="auto"/>
                                    <w:bottom w:val="none" w:sz="0" w:space="0" w:color="auto"/>
                                    <w:right w:val="none" w:sz="0" w:space="0" w:color="auto"/>
                                  </w:divBdr>
                                  <w:divsChild>
                                    <w:div w:id="6632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41827">
          <w:marLeft w:val="0"/>
          <w:marRight w:val="0"/>
          <w:marTop w:val="0"/>
          <w:marBottom w:val="0"/>
          <w:divBdr>
            <w:top w:val="none" w:sz="0" w:space="0" w:color="auto"/>
            <w:left w:val="none" w:sz="0" w:space="0" w:color="auto"/>
            <w:bottom w:val="none" w:sz="0" w:space="0" w:color="auto"/>
            <w:right w:val="none" w:sz="0" w:space="0" w:color="auto"/>
          </w:divBdr>
          <w:divsChild>
            <w:div w:id="1550801798">
              <w:marLeft w:val="0"/>
              <w:marRight w:val="0"/>
              <w:marTop w:val="0"/>
              <w:marBottom w:val="0"/>
              <w:divBdr>
                <w:top w:val="none" w:sz="0" w:space="0" w:color="auto"/>
                <w:left w:val="none" w:sz="0" w:space="0" w:color="auto"/>
                <w:bottom w:val="none" w:sz="0" w:space="0" w:color="auto"/>
                <w:right w:val="none" w:sz="0" w:space="0" w:color="auto"/>
              </w:divBdr>
              <w:divsChild>
                <w:div w:id="470102222">
                  <w:marLeft w:val="0"/>
                  <w:marRight w:val="0"/>
                  <w:marTop w:val="0"/>
                  <w:marBottom w:val="0"/>
                  <w:divBdr>
                    <w:top w:val="none" w:sz="0" w:space="0" w:color="auto"/>
                    <w:left w:val="none" w:sz="0" w:space="0" w:color="auto"/>
                    <w:bottom w:val="none" w:sz="0" w:space="0" w:color="auto"/>
                    <w:right w:val="none" w:sz="0" w:space="0" w:color="auto"/>
                  </w:divBdr>
                  <w:divsChild>
                    <w:div w:id="492839999">
                      <w:marLeft w:val="0"/>
                      <w:marRight w:val="0"/>
                      <w:marTop w:val="0"/>
                      <w:marBottom w:val="0"/>
                      <w:divBdr>
                        <w:top w:val="none" w:sz="0" w:space="0" w:color="auto"/>
                        <w:left w:val="none" w:sz="0" w:space="0" w:color="auto"/>
                        <w:bottom w:val="none" w:sz="0" w:space="0" w:color="auto"/>
                        <w:right w:val="none" w:sz="0" w:space="0" w:color="auto"/>
                      </w:divBdr>
                      <w:divsChild>
                        <w:div w:id="1859000893">
                          <w:marLeft w:val="-225"/>
                          <w:marRight w:val="-225"/>
                          <w:marTop w:val="0"/>
                          <w:marBottom w:val="0"/>
                          <w:divBdr>
                            <w:top w:val="none" w:sz="0" w:space="0" w:color="auto"/>
                            <w:left w:val="none" w:sz="0" w:space="0" w:color="auto"/>
                            <w:bottom w:val="none" w:sz="0" w:space="0" w:color="auto"/>
                            <w:right w:val="none" w:sz="0" w:space="0" w:color="auto"/>
                          </w:divBdr>
                          <w:divsChild>
                            <w:div w:id="8928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enixalliance.com.co/partner" TargetMode="External"/><Relationship Id="rId18" Type="http://schemas.openxmlformats.org/officeDocument/2006/relationships/hyperlink" Target="https://fenixalliance.com.co/Support"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enixalliance.com.co/partner" TargetMode="External"/><Relationship Id="rId17" Type="http://schemas.openxmlformats.org/officeDocument/2006/relationships/hyperlink" Target="https://fenixalliance.com.co/partner" TargetMode="External"/><Relationship Id="rId2" Type="http://schemas.openxmlformats.org/officeDocument/2006/relationships/customXml" Target="../customXml/item2.xml"/><Relationship Id="rId16" Type="http://schemas.openxmlformats.org/officeDocument/2006/relationships/hyperlink" Target="https://www.microsoft.com/en-us/legal/intellectualproperty/trademarks/usage/general.aspx" TargetMode="External"/><Relationship Id="rId20" Type="http://schemas.openxmlformats.org/officeDocument/2006/relationships/hyperlink" Target="https://fenixalliance.com.co/leg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enixalliance.com.co/Legal/Policies/PrivacyPolicy" TargetMode="External"/><Relationship Id="rId5" Type="http://schemas.openxmlformats.org/officeDocument/2006/relationships/numbering" Target="numbering.xml"/><Relationship Id="rId15" Type="http://schemas.openxmlformats.org/officeDocument/2006/relationships/hyperlink" Target="https://www.microsoft.com/en-us/legal/intellectualproperty/trademarks/usage/general.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artners.fenix-allian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crosoft.com/en-us/legal/intellectualproperty/trademarks/usage/general.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C103-A257-4319-80E2-31BA8B8172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A62948-EAED-46CC-B8DA-444F15553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B1D277-DD7E-44D3-B8CB-4855DF4376ED}">
  <ds:schemaRefs>
    <ds:schemaRef ds:uri="http://schemas.microsoft.com/sharepoint/v3/contenttype/forms"/>
  </ds:schemaRefs>
</ds:datastoreItem>
</file>

<file path=customXml/itemProps4.xml><?xml version="1.0" encoding="utf-8"?>
<ds:datastoreItem xmlns:ds="http://schemas.openxmlformats.org/officeDocument/2006/customXml" ds:itemID="{A460F042-B795-493B-AAB4-C43E760C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30</Pages>
  <Words>9414</Words>
  <Characters>57426</Characters>
  <Application>Microsoft Office Word</Application>
  <DocSecurity>0</DocSecurity>
  <Lines>1104</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25</cp:revision>
  <dcterms:created xsi:type="dcterms:W3CDTF">2020-06-10T03:16:00Z</dcterms:created>
  <dcterms:modified xsi:type="dcterms:W3CDTF">2020-09-21T15:09:00Z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