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A1E66E3" w14:textId="77777777" w:rsidR="00A50109" w:rsidRDefault="00557BF3" w:rsidP="00A50109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  <w:r>
        <w:rPr>
          <w:rFonts w:ascii="Segoe UI Light" w:hAnsi="Segoe UI Light" w:cs="Segoe U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66FF" wp14:editId="7A1E6700">
                <wp:simplePos x="0" y="0"/>
                <wp:positionH relativeFrom="column">
                  <wp:posOffset>-1057276</wp:posOffset>
                </wp:positionH>
                <wp:positionV relativeFrom="paragraph">
                  <wp:posOffset>-914401</wp:posOffset>
                </wp:positionV>
                <wp:extent cx="5686425" cy="2651125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86425" cy="2651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0000">
                              <a:srgbClr val="EAEAEA"/>
                            </a:gs>
                            <a:gs pos="100000">
                              <a:schemeClr val="bg1">
                                <a:alpha val="0"/>
                                <a:lumMod val="0"/>
                                <a:lumOff val="100000"/>
                              </a:schemeClr>
                            </a:gs>
                          </a:gsLst>
                          <a:lin ang="108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0B4F2" id="Rectangle 5" o:spid="_x0000_s1026" style="position:absolute;margin-left:-83.25pt;margin-top:-1in;width:447.75pt;height:208.75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" fillcolor="#eaeaea" stroked="f" strokeweight="1pt">
                <v:fill opacity="0" color2="white [28]" rotate="t" angle="270" colors="0 #eaeaea;52429f #eaeaea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Segoe UI Light" w:hAnsi="Segoe UI Light" w:cs="Segoe UI Light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7A1E6701" wp14:editId="7A1E6702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4686300" cy="26360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1427088625471-da8a7193afd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36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086" w:rsidRPr="00C67086">
        <w:rPr>
          <w:rFonts w:ascii="Segoe UI Light" w:hAnsi="Segoe UI Light" w:cs="Segoe UI Light"/>
          <w:noProof/>
          <w:color w:val="262626" w:themeColor="text1" w:themeTint="D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1E6703" wp14:editId="7A1E6704">
                <wp:simplePos x="0" y="0"/>
                <wp:positionH relativeFrom="column">
                  <wp:posOffset>-161925</wp:posOffset>
                </wp:positionH>
                <wp:positionV relativeFrom="paragraph">
                  <wp:posOffset>-323850</wp:posOffset>
                </wp:positionV>
                <wp:extent cx="4943475" cy="19335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E6711" w14:textId="77777777" w:rsidR="00C67086" w:rsidRPr="0060702C" w:rsidRDefault="00557BF3" w:rsidP="00E02AA3">
                            <w:pPr>
                              <w:spacing w:after="100" w:afterAutospacing="1" w:line="240" w:lineRule="auto"/>
                              <w:ind w:left="0" w:firstLine="0"/>
                              <w:contextualSpacing/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04040" w:themeColor="text1" w:themeTint="BF"/>
                                <w:sz w:val="100"/>
                                <w:szCs w:val="100"/>
                                <w:lang w:val="en-CA"/>
                              </w:rPr>
                              <w:t>Joint Account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B2D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25.5pt;width:389.25pt;height:15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" filled="f" stroked="f">
                <v:textbox>
                  <w:txbxContent>
                    <w:p w:rsidR="00C67086" w:rsidRPr="0060702C" w:rsidRDefault="00557BF3" w:rsidP="00E02AA3">
                      <w:pPr>
                        <w:spacing w:after="100" w:afterAutospacing="1" w:line="240" w:lineRule="auto"/>
                        <w:ind w:left="0" w:firstLine="0"/>
                        <w:contextualSpacing/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04040" w:themeColor="text1" w:themeTint="BF"/>
                          <w:sz w:val="100"/>
                          <w:szCs w:val="100"/>
                          <w:lang w:val="en-CA"/>
                        </w:rPr>
                        <w:t>Joint Account Planning</w:t>
                      </w:r>
                    </w:p>
                  </w:txbxContent>
                </v:textbox>
              </v:shape>
            </w:pict>
          </mc:Fallback>
        </mc:AlternateContent>
      </w:r>
    </w:p>
    <w:p w14:paraId="7A1E66E4" w14:textId="77777777" w:rsidR="00A50109" w:rsidRDefault="00A50109" w:rsidP="00A50109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</w:p>
    <w:p w14:paraId="7A1E66E5" w14:textId="77777777" w:rsidR="00A50109" w:rsidRDefault="00BF5EB1" w:rsidP="00A50109">
      <w:pPr>
        <w:pStyle w:val="Heading1"/>
        <w:spacing w:line="240" w:lineRule="auto"/>
        <w:ind w:left="0" w:right="1191" w:firstLine="0"/>
        <w:rPr>
          <w:rFonts w:ascii="Segoe UI Light" w:hAnsi="Segoe UI Light" w:cs="Segoe UI Light"/>
          <w:color w:val="262626" w:themeColor="text1" w:themeTint="D9"/>
          <w:sz w:val="80"/>
          <w:szCs w:val="80"/>
        </w:rPr>
      </w:pPr>
      <w:r>
        <w:rPr>
          <w:rFonts w:ascii="Segoe UI Light" w:hAnsi="Segoe UI Light" w:cs="Segoe UI Light"/>
          <w:noProof/>
          <w:color w:val="000000" w:themeColor="text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E6705" wp14:editId="7A1E6706">
                <wp:simplePos x="0" y="0"/>
                <wp:positionH relativeFrom="column">
                  <wp:posOffset>-914400</wp:posOffset>
                </wp:positionH>
                <wp:positionV relativeFrom="paragraph">
                  <wp:posOffset>375920</wp:posOffset>
                </wp:positionV>
                <wp:extent cx="788670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0FF57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9.6pt" to="549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" strokecolor="#1f3763 [1608]" strokeweight="2.25pt">
                <v:stroke joinstyle="miter"/>
              </v:line>
            </w:pict>
          </mc:Fallback>
        </mc:AlternateContent>
      </w:r>
    </w:p>
    <w:p w14:paraId="7A1E66E6" w14:textId="77777777" w:rsidR="003426AB" w:rsidRDefault="003426AB" w:rsidP="003426AB">
      <w:pPr>
        <w:rPr>
          <w:color w:val="262626" w:themeColor="text1" w:themeTint="D9"/>
          <w:sz w:val="24"/>
          <w:szCs w:val="24"/>
        </w:rPr>
      </w:pPr>
      <w:r w:rsidRPr="003426AB">
        <w:rPr>
          <w:color w:val="262626" w:themeColor="text1" w:themeTint="D9"/>
          <w:sz w:val="24"/>
          <w:szCs w:val="24"/>
        </w:rPr>
        <w:t xml:space="preserve">Joint </w:t>
      </w:r>
      <w:r>
        <w:rPr>
          <w:color w:val="262626" w:themeColor="text1" w:themeTint="D9"/>
          <w:sz w:val="24"/>
          <w:szCs w:val="24"/>
        </w:rPr>
        <w:t xml:space="preserve">account </w:t>
      </w:r>
      <w:r w:rsidRPr="003426AB">
        <w:rPr>
          <w:color w:val="262626" w:themeColor="text1" w:themeTint="D9"/>
          <w:sz w:val="24"/>
          <w:szCs w:val="24"/>
        </w:rPr>
        <w:t>planning is the activity of meeting with your partner</w:t>
      </w:r>
      <w:r>
        <w:rPr>
          <w:color w:val="262626" w:themeColor="text1" w:themeTint="D9"/>
          <w:sz w:val="24"/>
          <w:szCs w:val="24"/>
        </w:rPr>
        <w:t>s</w:t>
      </w:r>
      <w:r w:rsidRPr="003426AB">
        <w:rPr>
          <w:color w:val="262626" w:themeColor="text1" w:themeTint="D9"/>
          <w:sz w:val="24"/>
          <w:szCs w:val="24"/>
        </w:rPr>
        <w:t xml:space="preserve"> and exploring business opportunities</w:t>
      </w:r>
      <w:r>
        <w:rPr>
          <w:color w:val="262626" w:themeColor="text1" w:themeTint="D9"/>
          <w:sz w:val="24"/>
          <w:szCs w:val="24"/>
        </w:rPr>
        <w:t xml:space="preserve"> within specific accounts</w:t>
      </w:r>
      <w:r w:rsidRPr="003426AB">
        <w:rPr>
          <w:color w:val="262626" w:themeColor="text1" w:themeTint="D9"/>
          <w:sz w:val="24"/>
          <w:szCs w:val="24"/>
        </w:rPr>
        <w:t xml:space="preserve">. </w:t>
      </w:r>
      <w:r>
        <w:rPr>
          <w:color w:val="262626" w:themeColor="text1" w:themeTint="D9"/>
          <w:sz w:val="24"/>
          <w:szCs w:val="24"/>
        </w:rPr>
        <w:t xml:space="preserve"> </w:t>
      </w:r>
      <w:r w:rsidRPr="003426AB">
        <w:rPr>
          <w:color w:val="262626" w:themeColor="text1" w:themeTint="D9"/>
          <w:sz w:val="24"/>
          <w:szCs w:val="24"/>
        </w:rPr>
        <w:t>It's fine to begin with an unstructured process and determine if it makes sense for the organizations to explore a deeper relationship</w:t>
      </w:r>
      <w:r>
        <w:rPr>
          <w:color w:val="262626" w:themeColor="text1" w:themeTint="D9"/>
          <w:sz w:val="24"/>
          <w:szCs w:val="24"/>
        </w:rPr>
        <w:t>s within those named accounts</w:t>
      </w:r>
      <w:r w:rsidRPr="003426AB">
        <w:rPr>
          <w:color w:val="262626" w:themeColor="text1" w:themeTint="D9"/>
          <w:sz w:val="24"/>
          <w:szCs w:val="24"/>
        </w:rPr>
        <w:t>. A key issue to address is identifying gaps in your company's offerings and where the companies can begin to complement each other's business</w:t>
      </w:r>
      <w:r>
        <w:rPr>
          <w:color w:val="262626" w:themeColor="text1" w:themeTint="D9"/>
          <w:sz w:val="24"/>
          <w:szCs w:val="24"/>
        </w:rPr>
        <w:t>.</w:t>
      </w:r>
    </w:p>
    <w:p w14:paraId="7A1E66E7" w14:textId="77777777" w:rsidR="003426AB" w:rsidRPr="003426AB" w:rsidRDefault="003426AB" w:rsidP="003426AB">
      <w:pPr>
        <w:rPr>
          <w:color w:val="262626" w:themeColor="text1" w:themeTint="D9"/>
          <w:sz w:val="24"/>
          <w:szCs w:val="24"/>
        </w:rPr>
      </w:pPr>
    </w:p>
    <w:p w14:paraId="7A1E66E8" w14:textId="77777777" w:rsidR="003426AB" w:rsidRDefault="003426AB" w:rsidP="003426AB">
      <w:pPr>
        <w:rPr>
          <w:color w:val="262626" w:themeColor="text1" w:themeTint="D9"/>
          <w:sz w:val="24"/>
          <w:szCs w:val="24"/>
        </w:rPr>
      </w:pPr>
      <w:r w:rsidRPr="003426AB">
        <w:rPr>
          <w:color w:val="262626" w:themeColor="text1" w:themeTint="D9"/>
          <w:sz w:val="24"/>
          <w:szCs w:val="24"/>
        </w:rPr>
        <w:t xml:space="preserve">The </w:t>
      </w:r>
      <w:r>
        <w:rPr>
          <w:color w:val="262626" w:themeColor="text1" w:themeTint="D9"/>
          <w:sz w:val="24"/>
          <w:szCs w:val="24"/>
        </w:rPr>
        <w:t xml:space="preserve">joint account </w:t>
      </w:r>
      <w:r w:rsidRPr="003426AB">
        <w:rPr>
          <w:color w:val="262626" w:themeColor="text1" w:themeTint="D9"/>
          <w:sz w:val="24"/>
          <w:szCs w:val="24"/>
        </w:rPr>
        <w:t xml:space="preserve">plan is </w:t>
      </w:r>
      <w:r>
        <w:rPr>
          <w:color w:val="262626" w:themeColor="text1" w:themeTint="D9"/>
          <w:sz w:val="24"/>
          <w:szCs w:val="24"/>
        </w:rPr>
        <w:t xml:space="preserve">designed to help </w:t>
      </w:r>
      <w:r w:rsidRPr="003426AB">
        <w:rPr>
          <w:color w:val="262626" w:themeColor="text1" w:themeTint="D9"/>
          <w:sz w:val="24"/>
          <w:szCs w:val="24"/>
        </w:rPr>
        <w:t>document</w:t>
      </w:r>
      <w:r>
        <w:rPr>
          <w:color w:val="262626" w:themeColor="text1" w:themeTint="D9"/>
          <w:sz w:val="24"/>
          <w:szCs w:val="24"/>
        </w:rPr>
        <w:t xml:space="preserve"> a joint selling agreement, identify resources, and plan how to win together.  </w:t>
      </w:r>
    </w:p>
    <w:p w14:paraId="7A1E66E9" w14:textId="77777777" w:rsidR="003426AB" w:rsidRDefault="003426AB" w:rsidP="003426AB">
      <w:pPr>
        <w:rPr>
          <w:color w:val="262626" w:themeColor="text1" w:themeTint="D9"/>
          <w:sz w:val="24"/>
          <w:szCs w:val="24"/>
        </w:rPr>
      </w:pPr>
    </w:p>
    <w:p w14:paraId="7A1E66EA" w14:textId="77777777" w:rsidR="003426AB" w:rsidRPr="003426AB" w:rsidRDefault="003426AB" w:rsidP="003426AB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Here is an example of content to be included in your joint account plans.</w:t>
      </w:r>
    </w:p>
    <w:p w14:paraId="7A1E66EB" w14:textId="77777777" w:rsidR="003426AB" w:rsidRDefault="003426AB" w:rsidP="00557BF3">
      <w:pPr>
        <w:rPr>
          <w:color w:val="262626" w:themeColor="text1" w:themeTint="D9"/>
          <w:sz w:val="24"/>
          <w:szCs w:val="24"/>
        </w:rPr>
      </w:pPr>
    </w:p>
    <w:p w14:paraId="7A1E66EC" w14:textId="77777777" w:rsidR="00557BF3" w:rsidRPr="00557BF3" w:rsidRDefault="00557BF3" w:rsidP="00557BF3">
      <w:pPr>
        <w:rPr>
          <w:color w:val="262626" w:themeColor="text1" w:themeTint="D9"/>
          <w:sz w:val="24"/>
          <w:szCs w:val="24"/>
        </w:rPr>
      </w:pPr>
      <w:r w:rsidRPr="00557BF3">
        <w:rPr>
          <w:color w:val="262626" w:themeColor="text1" w:themeTint="D9"/>
          <w:sz w:val="24"/>
          <w:szCs w:val="24"/>
        </w:rPr>
        <w:t>A comprehensive plan includes:</w:t>
      </w:r>
    </w:p>
    <w:p w14:paraId="7A1E66ED" w14:textId="77777777" w:rsidR="00557BF3" w:rsidRPr="00557BF3" w:rsidRDefault="003426AB" w:rsidP="00557BF3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Success m</w:t>
      </w:r>
      <w:r w:rsidR="00557BF3" w:rsidRPr="00557BF3">
        <w:rPr>
          <w:color w:val="262626" w:themeColor="text1" w:themeTint="D9"/>
          <w:sz w:val="24"/>
          <w:szCs w:val="24"/>
        </w:rPr>
        <w:t xml:space="preserve">etrics for both teams and </w:t>
      </w:r>
      <w:r>
        <w:rPr>
          <w:color w:val="262626" w:themeColor="text1" w:themeTint="D9"/>
          <w:sz w:val="24"/>
          <w:szCs w:val="24"/>
        </w:rPr>
        <w:t xml:space="preserve">a </w:t>
      </w:r>
      <w:r w:rsidR="00557BF3" w:rsidRPr="00557BF3">
        <w:rPr>
          <w:color w:val="262626" w:themeColor="text1" w:themeTint="D9"/>
          <w:sz w:val="24"/>
          <w:szCs w:val="24"/>
        </w:rPr>
        <w:t>joint success metric</w:t>
      </w:r>
    </w:p>
    <w:p w14:paraId="7A1E66EE" w14:textId="77777777" w:rsidR="00557BF3" w:rsidRPr="00557BF3" w:rsidRDefault="00557BF3" w:rsidP="00557BF3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557BF3">
        <w:rPr>
          <w:color w:val="262626" w:themeColor="text1" w:themeTint="D9"/>
          <w:sz w:val="24"/>
          <w:szCs w:val="24"/>
        </w:rPr>
        <w:t>Customer overview and details</w:t>
      </w:r>
    </w:p>
    <w:p w14:paraId="7A1E66EF" w14:textId="77777777" w:rsidR="00557BF3" w:rsidRPr="00557BF3" w:rsidRDefault="00557BF3" w:rsidP="00557BF3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557BF3">
        <w:rPr>
          <w:color w:val="262626" w:themeColor="text1" w:themeTint="D9"/>
          <w:sz w:val="24"/>
          <w:szCs w:val="24"/>
        </w:rPr>
        <w:t>Initiative/Project</w:t>
      </w:r>
      <w:r w:rsidR="003426AB">
        <w:rPr>
          <w:color w:val="262626" w:themeColor="text1" w:themeTint="D9"/>
          <w:sz w:val="24"/>
          <w:szCs w:val="24"/>
        </w:rPr>
        <w:t xml:space="preserve"> name </w:t>
      </w:r>
      <w:r w:rsidRPr="00557BF3">
        <w:rPr>
          <w:color w:val="262626" w:themeColor="text1" w:themeTint="D9"/>
          <w:sz w:val="24"/>
          <w:szCs w:val="24"/>
        </w:rPr>
        <w:t xml:space="preserve"> </w:t>
      </w:r>
    </w:p>
    <w:p w14:paraId="7A1E66F0" w14:textId="77777777" w:rsidR="00557BF3" w:rsidRPr="00557BF3" w:rsidRDefault="00557BF3" w:rsidP="00557BF3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557BF3">
        <w:rPr>
          <w:color w:val="262626" w:themeColor="text1" w:themeTint="D9"/>
          <w:sz w:val="24"/>
          <w:szCs w:val="24"/>
        </w:rPr>
        <w:t xml:space="preserve">Competition </w:t>
      </w:r>
    </w:p>
    <w:p w14:paraId="7A1E66F1" w14:textId="77777777" w:rsidR="00557BF3" w:rsidRPr="00557BF3" w:rsidRDefault="003426AB" w:rsidP="00557BF3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KPI and customer m</w:t>
      </w:r>
      <w:r w:rsidR="00557BF3" w:rsidRPr="00557BF3">
        <w:rPr>
          <w:color w:val="262626" w:themeColor="text1" w:themeTint="D9"/>
          <w:sz w:val="24"/>
          <w:szCs w:val="24"/>
        </w:rPr>
        <w:t xml:space="preserve">ilestones </w:t>
      </w:r>
    </w:p>
    <w:p w14:paraId="7A1E66F2" w14:textId="77777777" w:rsidR="00557BF3" w:rsidRPr="00557BF3" w:rsidRDefault="00557BF3" w:rsidP="00557BF3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557BF3">
        <w:rPr>
          <w:color w:val="262626" w:themeColor="text1" w:themeTint="D9"/>
          <w:sz w:val="24"/>
          <w:szCs w:val="24"/>
        </w:rPr>
        <w:t xml:space="preserve">Joint strategy and solution </w:t>
      </w:r>
    </w:p>
    <w:p w14:paraId="7A1E66F3" w14:textId="77777777" w:rsidR="00557BF3" w:rsidRPr="00557BF3" w:rsidRDefault="00557BF3" w:rsidP="00557BF3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557BF3">
        <w:rPr>
          <w:color w:val="262626" w:themeColor="text1" w:themeTint="D9"/>
          <w:sz w:val="24"/>
          <w:szCs w:val="24"/>
        </w:rPr>
        <w:t>Leveraging joint investments &amp; assets</w:t>
      </w:r>
      <w:r w:rsidR="003426AB">
        <w:rPr>
          <w:color w:val="262626" w:themeColor="text1" w:themeTint="D9"/>
          <w:sz w:val="24"/>
          <w:szCs w:val="24"/>
        </w:rPr>
        <w:t xml:space="preserve"> needed</w:t>
      </w:r>
    </w:p>
    <w:p w14:paraId="7A1E66F4" w14:textId="77777777" w:rsidR="00557BF3" w:rsidRPr="00557BF3" w:rsidRDefault="003426AB" w:rsidP="00557BF3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90-day action p</w:t>
      </w:r>
      <w:r w:rsidR="00557BF3" w:rsidRPr="00557BF3">
        <w:rPr>
          <w:color w:val="262626" w:themeColor="text1" w:themeTint="D9"/>
          <w:sz w:val="24"/>
          <w:szCs w:val="24"/>
        </w:rPr>
        <w:t>lan with action owners and due dates</w:t>
      </w:r>
    </w:p>
    <w:p w14:paraId="7A1E66F5" w14:textId="77777777" w:rsidR="00557BF3" w:rsidRPr="00557BF3" w:rsidRDefault="00557BF3" w:rsidP="00557BF3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557BF3">
        <w:rPr>
          <w:color w:val="262626" w:themeColor="text1" w:themeTint="D9"/>
          <w:sz w:val="24"/>
          <w:szCs w:val="24"/>
        </w:rPr>
        <w:t>The teams have a regular cadence/ rhythm</w:t>
      </w:r>
    </w:p>
    <w:p w14:paraId="7A1E66F6" w14:textId="77777777" w:rsidR="00557BF3" w:rsidRPr="00557BF3" w:rsidRDefault="00557BF3" w:rsidP="00557BF3">
      <w:pPr>
        <w:ind w:left="0"/>
        <w:rPr>
          <w:color w:val="262626" w:themeColor="text1" w:themeTint="D9"/>
          <w:sz w:val="24"/>
          <w:szCs w:val="24"/>
        </w:rPr>
      </w:pPr>
    </w:p>
    <w:p w14:paraId="7A1E66F7" w14:textId="77777777" w:rsidR="00557BF3" w:rsidRPr="00557BF3" w:rsidRDefault="00557BF3" w:rsidP="00557BF3">
      <w:pPr>
        <w:ind w:left="0"/>
        <w:rPr>
          <w:color w:val="262626" w:themeColor="text1" w:themeTint="D9"/>
          <w:sz w:val="24"/>
          <w:szCs w:val="24"/>
        </w:rPr>
      </w:pPr>
      <w:r w:rsidRPr="00557BF3">
        <w:rPr>
          <w:color w:val="262626" w:themeColor="text1" w:themeTint="D9"/>
          <w:sz w:val="24"/>
          <w:szCs w:val="24"/>
        </w:rPr>
        <w:t>Opportunity Selection Considerations:</w:t>
      </w:r>
    </w:p>
    <w:p w14:paraId="7A1E66F8" w14:textId="77777777" w:rsidR="00557BF3" w:rsidRPr="00557BF3" w:rsidRDefault="003426AB" w:rsidP="00557BF3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Customer c</w:t>
      </w:r>
      <w:r w:rsidR="00557BF3" w:rsidRPr="00557BF3">
        <w:rPr>
          <w:color w:val="262626" w:themeColor="text1" w:themeTint="D9"/>
          <w:sz w:val="24"/>
          <w:szCs w:val="24"/>
        </w:rPr>
        <w:t>onsiderations</w:t>
      </w:r>
    </w:p>
    <w:p w14:paraId="7A1E66F9" w14:textId="77777777" w:rsidR="00557BF3" w:rsidRPr="00557BF3" w:rsidRDefault="003426AB" w:rsidP="00557BF3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Account team p</w:t>
      </w:r>
      <w:r w:rsidR="00557BF3" w:rsidRPr="00557BF3">
        <w:rPr>
          <w:color w:val="262626" w:themeColor="text1" w:themeTint="D9"/>
          <w:sz w:val="24"/>
          <w:szCs w:val="24"/>
        </w:rPr>
        <w:t>articipants</w:t>
      </w:r>
    </w:p>
    <w:p w14:paraId="7A1E66FA" w14:textId="77777777" w:rsidR="003426AB" w:rsidRDefault="003426AB" w:rsidP="00CC3E0E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3426AB">
        <w:rPr>
          <w:color w:val="262626" w:themeColor="text1" w:themeTint="D9"/>
          <w:sz w:val="24"/>
          <w:szCs w:val="24"/>
        </w:rPr>
        <w:t>S</w:t>
      </w:r>
      <w:r w:rsidR="00557BF3" w:rsidRPr="003426AB">
        <w:rPr>
          <w:color w:val="262626" w:themeColor="text1" w:themeTint="D9"/>
          <w:sz w:val="24"/>
          <w:szCs w:val="24"/>
        </w:rPr>
        <w:t xml:space="preserve">olutions and capabilities </w:t>
      </w:r>
    </w:p>
    <w:p w14:paraId="7A1E66FB" w14:textId="77777777" w:rsidR="00557BF3" w:rsidRPr="003426AB" w:rsidRDefault="003426AB" w:rsidP="00CC3E0E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  <w:szCs w:val="24"/>
        </w:rPr>
      </w:pPr>
      <w:r w:rsidRPr="003426AB">
        <w:rPr>
          <w:color w:val="262626" w:themeColor="text1" w:themeTint="D9"/>
          <w:sz w:val="24"/>
          <w:szCs w:val="24"/>
        </w:rPr>
        <w:t>Leadership c</w:t>
      </w:r>
      <w:r w:rsidR="00557BF3" w:rsidRPr="003426AB">
        <w:rPr>
          <w:color w:val="262626" w:themeColor="text1" w:themeTint="D9"/>
          <w:sz w:val="24"/>
          <w:szCs w:val="24"/>
        </w:rPr>
        <w:t>ommitments</w:t>
      </w:r>
    </w:p>
    <w:sectPr w:rsidR="00557BF3" w:rsidRPr="003426A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E6709" w14:textId="77777777" w:rsidR="008A2473" w:rsidRDefault="008A2473" w:rsidP="00D40769">
      <w:pPr>
        <w:spacing w:after="0" w:line="240" w:lineRule="auto"/>
      </w:pPr>
      <w:r>
        <w:separator/>
      </w:r>
    </w:p>
  </w:endnote>
  <w:endnote w:type="continuationSeparator" w:id="0">
    <w:p w14:paraId="7A1E670A" w14:textId="77777777" w:rsidR="008A2473" w:rsidRDefault="008A2473" w:rsidP="00D4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670C" w14:textId="77777777" w:rsidR="00A50109" w:rsidRDefault="00E02AA3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A1E670D" wp14:editId="7A1E670E">
              <wp:simplePos x="0" y="0"/>
              <wp:positionH relativeFrom="column">
                <wp:posOffset>3716655</wp:posOffset>
              </wp:positionH>
              <wp:positionV relativeFrom="paragraph">
                <wp:posOffset>-108585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1E6712" w14:textId="77777777" w:rsidR="00A50109" w:rsidRPr="00A50109" w:rsidRDefault="002745B3" w:rsidP="00A50109">
                          <w:pPr>
                            <w:jc w:val="right"/>
                            <w:rPr>
                              <w:rFonts w:ascii="Segoe UI Light" w:hAnsi="Segoe UI Light" w:cs="Segoe UI Light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A50109" w:rsidRPr="00A50109">
                              <w:rPr>
                                <w:rStyle w:val="Hyperlink"/>
                                <w:rFonts w:ascii="Segoe UI Light" w:hAnsi="Segoe UI Light" w:cs="Segoe UI Light"/>
                                <w:color w:val="262626" w:themeColor="text1" w:themeTint="D9"/>
                                <w:sz w:val="20"/>
                                <w:szCs w:val="20"/>
                                <w:u w:val="none"/>
                              </w:rPr>
                              <w:t>www.iamcp.org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0475DB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92.65pt;margin-top:-8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CO&#10;2kKY4AAAAAsBAAAPAAAAAAAAAAAAAAAAAGgEAABkcnMvZG93bnJldi54bWxQSwUGAAAAAAQABADz&#10;AAAAdQUAAAAA&#10;" filled="f" stroked="f">
              <v:textbox style="mso-fit-shape-to-text:t">
                <w:txbxContent>
                  <w:p w:rsidR="00A50109" w:rsidRPr="00A50109" w:rsidRDefault="008A2473" w:rsidP="00A50109">
                    <w:pPr>
                      <w:jc w:val="right"/>
                      <w:rPr>
                        <w:rFonts w:ascii="Segoe UI Light" w:hAnsi="Segoe UI Light" w:cs="Segoe UI Light"/>
                        <w:color w:val="262626" w:themeColor="text1" w:themeTint="D9"/>
                        <w:sz w:val="20"/>
                        <w:szCs w:val="20"/>
                      </w:rPr>
                    </w:pPr>
                    <w:hyperlink r:id="rId2" w:history="1">
                      <w:r w:rsidR="00A50109" w:rsidRPr="00A50109">
                        <w:rPr>
                          <w:rStyle w:val="Hyperlink"/>
                          <w:rFonts w:ascii="Segoe UI Light" w:hAnsi="Segoe UI Light" w:cs="Segoe UI Light"/>
                          <w:color w:val="262626" w:themeColor="text1" w:themeTint="D9"/>
                          <w:sz w:val="20"/>
                          <w:szCs w:val="20"/>
                          <w:u w:val="none"/>
                        </w:rPr>
                        <w:t>www.iamcp.org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091FAD">
      <w:rPr>
        <w:noProof/>
      </w:rPr>
      <w:drawing>
        <wp:inline distT="0" distB="0" distL="0" distR="0" wp14:anchorId="7A1E670F" wp14:editId="7A1E6710">
          <wp:extent cx="2145953" cy="617220"/>
          <wp:effectExtent l="0" t="0" r="698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AMCP_for_print 0512_lg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01" cy="624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E6707" w14:textId="77777777" w:rsidR="008A2473" w:rsidRDefault="008A2473" w:rsidP="00D40769">
      <w:pPr>
        <w:spacing w:after="0" w:line="240" w:lineRule="auto"/>
      </w:pPr>
      <w:r>
        <w:separator/>
      </w:r>
    </w:p>
  </w:footnote>
  <w:footnote w:type="continuationSeparator" w:id="0">
    <w:p w14:paraId="7A1E6708" w14:textId="77777777" w:rsidR="008A2473" w:rsidRDefault="008A2473" w:rsidP="00D40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670B" w14:textId="77777777" w:rsidR="00D40769" w:rsidRDefault="00D40769" w:rsidP="00A50109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7FF0"/>
    <w:multiLevelType w:val="hybridMultilevel"/>
    <w:tmpl w:val="47503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46786"/>
    <w:multiLevelType w:val="hybridMultilevel"/>
    <w:tmpl w:val="952638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C6E32"/>
    <w:multiLevelType w:val="hybridMultilevel"/>
    <w:tmpl w:val="72940B2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51DE71A9"/>
    <w:multiLevelType w:val="hybridMultilevel"/>
    <w:tmpl w:val="5016D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B5C0D"/>
    <w:multiLevelType w:val="hybridMultilevel"/>
    <w:tmpl w:val="71809D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01B58"/>
    <w:multiLevelType w:val="hybridMultilevel"/>
    <w:tmpl w:val="F31C3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C0"/>
    <w:rsid w:val="00086411"/>
    <w:rsid w:val="00091FAD"/>
    <w:rsid w:val="001768C6"/>
    <w:rsid w:val="00260DDC"/>
    <w:rsid w:val="002745B3"/>
    <w:rsid w:val="003426AB"/>
    <w:rsid w:val="00407A0A"/>
    <w:rsid w:val="004D06C0"/>
    <w:rsid w:val="00557BF3"/>
    <w:rsid w:val="0060702C"/>
    <w:rsid w:val="00785DAF"/>
    <w:rsid w:val="00863608"/>
    <w:rsid w:val="008A2473"/>
    <w:rsid w:val="009F70F2"/>
    <w:rsid w:val="00A0385C"/>
    <w:rsid w:val="00A50109"/>
    <w:rsid w:val="00B142B6"/>
    <w:rsid w:val="00BF5EB1"/>
    <w:rsid w:val="00C67086"/>
    <w:rsid w:val="00C93488"/>
    <w:rsid w:val="00CA50EB"/>
    <w:rsid w:val="00D40769"/>
    <w:rsid w:val="00DE0955"/>
    <w:rsid w:val="00E02AA3"/>
    <w:rsid w:val="00F82401"/>
    <w:rsid w:val="00F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1E66E3"/>
  <w15:chartTrackingRefBased/>
  <w15:docId w15:val="{813A62DA-CAD1-4A42-9E9B-C6666CD5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06C0"/>
    <w:pPr>
      <w:spacing w:after="4" w:line="249" w:lineRule="auto"/>
      <w:ind w:left="10" w:hanging="10"/>
    </w:pPr>
    <w:rPr>
      <w:rFonts w:ascii="Segoe UI" w:eastAsia="Segoe UI" w:hAnsi="Segoe UI" w:cs="Segoe U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rsid w:val="004D06C0"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0054A6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rsid w:val="004D06C0"/>
    <w:pPr>
      <w:keepNext/>
      <w:keepLines/>
      <w:spacing w:after="74" w:line="265" w:lineRule="auto"/>
      <w:ind w:left="10" w:hanging="10"/>
      <w:outlineLvl w:val="1"/>
    </w:pPr>
    <w:rPr>
      <w:rFonts w:ascii="Segoe UI" w:eastAsia="Segoe UI" w:hAnsi="Segoe UI" w:cs="Segoe UI"/>
      <w:b/>
      <w:color w:val="231F2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6C0"/>
    <w:rPr>
      <w:rFonts w:ascii="Segoe UI" w:eastAsia="Segoe UI" w:hAnsi="Segoe UI" w:cs="Segoe UI"/>
      <w:color w:val="0054A6"/>
      <w:sz w:val="60"/>
    </w:rPr>
  </w:style>
  <w:style w:type="character" w:customStyle="1" w:styleId="Heading2Char">
    <w:name w:val="Heading 2 Char"/>
    <w:basedOn w:val="DefaultParagraphFont"/>
    <w:link w:val="Heading2"/>
    <w:uiPriority w:val="9"/>
    <w:rsid w:val="004D06C0"/>
    <w:rPr>
      <w:rFonts w:ascii="Segoe UI" w:eastAsia="Segoe UI" w:hAnsi="Segoe UI" w:cs="Segoe UI"/>
      <w:b/>
      <w:color w:val="231F20"/>
      <w:sz w:val="20"/>
    </w:rPr>
  </w:style>
  <w:style w:type="table" w:customStyle="1" w:styleId="TableGrid">
    <w:name w:val="TableGrid"/>
    <w:rsid w:val="004D06C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69"/>
    <w:rPr>
      <w:rFonts w:ascii="Segoe UI" w:eastAsia="Segoe UI" w:hAnsi="Segoe UI" w:cs="Segoe UI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D4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69"/>
    <w:rPr>
      <w:rFonts w:ascii="Segoe UI" w:eastAsia="Segoe UI" w:hAnsi="Segoe UI" w:cs="Segoe UI"/>
      <w:color w:val="000000"/>
      <w:sz w:val="18"/>
    </w:rPr>
  </w:style>
  <w:style w:type="table" w:styleId="TableGrid0">
    <w:name w:val="Table Grid"/>
    <w:basedOn w:val="TableNormal"/>
    <w:uiPriority w:val="39"/>
    <w:rsid w:val="00D40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4076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501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2B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426AB"/>
    <w:pPr>
      <w:widowControl w:val="0"/>
      <w:spacing w:after="0" w:line="240" w:lineRule="auto"/>
      <w:ind w:left="495" w:firstLine="0"/>
    </w:pPr>
    <w:rPr>
      <w:rFonts w:ascii="Arial" w:eastAsia="Arial" w:hAnsi="Arial" w:cstheme="minorBidi"/>
      <w:color w:val="auto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426AB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iamcp.org/" TargetMode="External"/><Relationship Id="rId1" Type="http://schemas.openxmlformats.org/officeDocument/2006/relationships/hyperlink" Target="http://www.iamc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A83620-3A83-44F3-8B75-B1841BDBFBD0}"/>
</file>

<file path=customXml/itemProps2.xml><?xml version="1.0" encoding="utf-8"?>
<ds:datastoreItem xmlns:ds="http://schemas.openxmlformats.org/officeDocument/2006/customXml" ds:itemID="{A7F46CFD-62BD-48DA-BA60-E73FC2EF0EF6}"/>
</file>

<file path=customXml/itemProps3.xml><?xml version="1.0" encoding="utf-8"?>
<ds:datastoreItem xmlns:ds="http://schemas.openxmlformats.org/officeDocument/2006/customXml" ds:itemID="{B7C0FF33-2660-40E4-B5C4-06C120FB59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Kreklow</dc:creator>
  <cp:keywords/>
  <dc:description/>
  <cp:lastModifiedBy>Katie Stewart (The Spur Group Inc)</cp:lastModifiedBy>
  <cp:revision>2</cp:revision>
  <dcterms:created xsi:type="dcterms:W3CDTF">2016-04-19T21:47:00Z</dcterms:created>
  <dcterms:modified xsi:type="dcterms:W3CDTF">2016-04-19T21:47:00Z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