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4AA5" w14:textId="77777777" w:rsidR="004700CF" w:rsidRDefault="004700C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04E1562A" w14:textId="77777777" w:rsidR="004700CF" w:rsidRDefault="004700CF">
      <w:pPr>
        <w:spacing w:line="200" w:lineRule="exact"/>
        <w:rPr>
          <w:sz w:val="24"/>
          <w:szCs w:val="24"/>
        </w:rPr>
      </w:pPr>
    </w:p>
    <w:p w14:paraId="53B341E7" w14:textId="77777777" w:rsidR="004700CF" w:rsidRDefault="004700CF">
      <w:pPr>
        <w:spacing w:line="200" w:lineRule="exact"/>
        <w:rPr>
          <w:sz w:val="24"/>
          <w:szCs w:val="24"/>
        </w:rPr>
      </w:pPr>
    </w:p>
    <w:p w14:paraId="1EF4210C" w14:textId="77777777" w:rsidR="004700CF" w:rsidRDefault="004700CF">
      <w:pPr>
        <w:spacing w:line="200" w:lineRule="exact"/>
        <w:rPr>
          <w:sz w:val="24"/>
          <w:szCs w:val="24"/>
        </w:rPr>
      </w:pPr>
    </w:p>
    <w:p w14:paraId="16A492F1" w14:textId="77777777" w:rsidR="004700CF" w:rsidRDefault="004700CF">
      <w:pPr>
        <w:spacing w:line="200" w:lineRule="exact"/>
        <w:rPr>
          <w:sz w:val="24"/>
          <w:szCs w:val="24"/>
        </w:rPr>
      </w:pPr>
    </w:p>
    <w:p w14:paraId="42A5E943" w14:textId="77777777" w:rsidR="004700CF" w:rsidRDefault="004700CF">
      <w:pPr>
        <w:spacing w:line="200" w:lineRule="exact"/>
        <w:rPr>
          <w:sz w:val="24"/>
          <w:szCs w:val="24"/>
        </w:rPr>
      </w:pPr>
    </w:p>
    <w:p w14:paraId="71F294A4" w14:textId="77777777" w:rsidR="004700CF" w:rsidRDefault="004700CF">
      <w:pPr>
        <w:spacing w:line="200" w:lineRule="exact"/>
        <w:rPr>
          <w:sz w:val="24"/>
          <w:szCs w:val="24"/>
        </w:rPr>
      </w:pPr>
    </w:p>
    <w:p w14:paraId="023D479A" w14:textId="77777777" w:rsidR="004700CF" w:rsidRDefault="004700CF">
      <w:pPr>
        <w:spacing w:line="200" w:lineRule="exact"/>
        <w:rPr>
          <w:sz w:val="24"/>
          <w:szCs w:val="24"/>
        </w:rPr>
      </w:pPr>
    </w:p>
    <w:p w14:paraId="03F08157" w14:textId="77777777" w:rsidR="004700CF" w:rsidRDefault="004700CF">
      <w:pPr>
        <w:spacing w:line="200" w:lineRule="exact"/>
        <w:rPr>
          <w:sz w:val="24"/>
          <w:szCs w:val="24"/>
        </w:rPr>
      </w:pPr>
    </w:p>
    <w:p w14:paraId="3C9EA865" w14:textId="77777777" w:rsidR="004700CF" w:rsidRDefault="004700CF">
      <w:pPr>
        <w:spacing w:line="200" w:lineRule="exact"/>
        <w:rPr>
          <w:sz w:val="24"/>
          <w:szCs w:val="24"/>
        </w:rPr>
      </w:pPr>
    </w:p>
    <w:p w14:paraId="2DAF0798" w14:textId="77777777" w:rsidR="004700CF" w:rsidRDefault="004700CF">
      <w:pPr>
        <w:spacing w:line="200" w:lineRule="exact"/>
        <w:rPr>
          <w:sz w:val="24"/>
          <w:szCs w:val="24"/>
        </w:rPr>
      </w:pPr>
    </w:p>
    <w:p w14:paraId="2EC325C4" w14:textId="77777777" w:rsidR="004700CF" w:rsidRDefault="004700CF">
      <w:pPr>
        <w:spacing w:line="312" w:lineRule="exact"/>
        <w:rPr>
          <w:sz w:val="24"/>
          <w:szCs w:val="24"/>
        </w:rPr>
      </w:pPr>
    </w:p>
    <w:p w14:paraId="0F8C97FD" w14:textId="77777777" w:rsidR="004700CF" w:rsidRDefault="00776AF5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32"/>
          <w:szCs w:val="32"/>
        </w:rPr>
        <w:t>Contact:</w:t>
      </w:r>
    </w:p>
    <w:p w14:paraId="1FAF78D6" w14:textId="77777777" w:rsidR="004700CF" w:rsidRDefault="004700CF">
      <w:pPr>
        <w:spacing w:line="169" w:lineRule="exact"/>
        <w:rPr>
          <w:sz w:val="24"/>
          <w:szCs w:val="24"/>
        </w:rPr>
      </w:pPr>
    </w:p>
    <w:p w14:paraId="29BB7EDD" w14:textId="77777777" w:rsidR="004700CF" w:rsidRDefault="00776AF5">
      <w:pPr>
        <w:ind w:left="740"/>
        <w:rPr>
          <w:sz w:val="20"/>
          <w:szCs w:val="20"/>
        </w:rPr>
      </w:pPr>
      <w:r>
        <w:rPr>
          <w:rFonts w:ascii="Calibri" w:eastAsia="Calibri" w:hAnsi="Calibri" w:cs="Calibri"/>
          <w:color w:val="545455"/>
        </w:rPr>
        <w:t>(205) 317-7681</w:t>
      </w:r>
    </w:p>
    <w:p w14:paraId="18FEA4F3" w14:textId="77777777" w:rsidR="004700CF" w:rsidRDefault="004700CF">
      <w:pPr>
        <w:spacing w:line="200" w:lineRule="exact"/>
        <w:rPr>
          <w:sz w:val="24"/>
          <w:szCs w:val="24"/>
        </w:rPr>
      </w:pPr>
    </w:p>
    <w:p w14:paraId="7C0ACEBF" w14:textId="77777777" w:rsidR="004700CF" w:rsidRDefault="004700CF">
      <w:pPr>
        <w:spacing w:line="291" w:lineRule="exact"/>
        <w:rPr>
          <w:sz w:val="24"/>
          <w:szCs w:val="24"/>
        </w:rPr>
      </w:pPr>
    </w:p>
    <w:p w14:paraId="45AA78BC" w14:textId="77777777" w:rsidR="004700CF" w:rsidRDefault="00776AF5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21"/>
          <w:szCs w:val="21"/>
        </w:rPr>
        <w:t>Fenix.sampson@gmail.com</w:t>
      </w:r>
    </w:p>
    <w:p w14:paraId="37E6AE2C" w14:textId="77777777" w:rsidR="004700CF" w:rsidRDefault="004700CF">
      <w:pPr>
        <w:spacing w:line="339" w:lineRule="exact"/>
        <w:rPr>
          <w:sz w:val="24"/>
          <w:szCs w:val="24"/>
        </w:rPr>
      </w:pPr>
    </w:p>
    <w:p w14:paraId="27B49AB6" w14:textId="77777777" w:rsidR="004700CF" w:rsidRDefault="00776AF5">
      <w:pPr>
        <w:ind w:lef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color w:val="545455"/>
        </w:rPr>
        <w:t>https://huston-fenix-</w:t>
      </w:r>
    </w:p>
    <w:p w14:paraId="56A011F5" w14:textId="77777777" w:rsidR="004700CF" w:rsidRDefault="00776AF5">
      <w:pPr>
        <w:ind w:lef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color w:val="545455"/>
        </w:rPr>
        <w:t>sampson.herokuapp.com/</w:t>
      </w:r>
    </w:p>
    <w:p w14:paraId="55DDB5AD" w14:textId="77777777" w:rsidR="004700CF" w:rsidRDefault="004700CF">
      <w:pPr>
        <w:spacing w:line="195" w:lineRule="exact"/>
        <w:rPr>
          <w:sz w:val="24"/>
          <w:szCs w:val="24"/>
        </w:rPr>
      </w:pPr>
    </w:p>
    <w:p w14:paraId="358F873D" w14:textId="77777777" w:rsidR="004700CF" w:rsidRDefault="00776AF5">
      <w:pPr>
        <w:ind w:left="740"/>
        <w:rPr>
          <w:sz w:val="20"/>
          <w:szCs w:val="20"/>
        </w:rPr>
      </w:pPr>
      <w:r>
        <w:rPr>
          <w:rFonts w:ascii="Calibri" w:eastAsia="Calibri" w:hAnsi="Calibri" w:cs="Calibri"/>
          <w:color w:val="545455"/>
        </w:rPr>
        <w:t>FenixS83</w:t>
      </w:r>
    </w:p>
    <w:p w14:paraId="5E43FD62" w14:textId="77777777" w:rsidR="004700CF" w:rsidRDefault="004700CF">
      <w:pPr>
        <w:spacing w:line="324" w:lineRule="exact"/>
        <w:rPr>
          <w:sz w:val="24"/>
          <w:szCs w:val="24"/>
        </w:rPr>
      </w:pPr>
    </w:p>
    <w:p w14:paraId="715C8AB7" w14:textId="77777777" w:rsidR="004700CF" w:rsidRDefault="00776AF5">
      <w:pPr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32"/>
          <w:szCs w:val="32"/>
        </w:rPr>
        <w:t>Skills:</w:t>
      </w:r>
    </w:p>
    <w:p w14:paraId="064280D3" w14:textId="77777777" w:rsidR="004700CF" w:rsidRDefault="004700CF">
      <w:pPr>
        <w:spacing w:line="33" w:lineRule="exact"/>
        <w:rPr>
          <w:sz w:val="24"/>
          <w:szCs w:val="24"/>
        </w:rPr>
      </w:pPr>
    </w:p>
    <w:p w14:paraId="4054D952" w14:textId="77777777" w:rsidR="004700CF" w:rsidRDefault="00776AF5">
      <w:pPr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26"/>
          <w:szCs w:val="26"/>
        </w:rPr>
        <w:t>Front-end:</w:t>
      </w:r>
    </w:p>
    <w:p w14:paraId="1222013F" w14:textId="77777777" w:rsidR="004700CF" w:rsidRDefault="004700CF">
      <w:pPr>
        <w:spacing w:line="175" w:lineRule="exact"/>
        <w:rPr>
          <w:sz w:val="24"/>
          <w:szCs w:val="24"/>
        </w:rPr>
      </w:pPr>
    </w:p>
    <w:p w14:paraId="3D969B4A" w14:textId="77777777" w:rsidR="004700CF" w:rsidRDefault="00776AF5">
      <w:pPr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21"/>
          <w:szCs w:val="21"/>
        </w:rPr>
        <w:t>Angular</w:t>
      </w:r>
    </w:p>
    <w:p w14:paraId="55D031B6" w14:textId="77777777" w:rsidR="004700CF" w:rsidRDefault="004700CF">
      <w:pPr>
        <w:spacing w:line="25" w:lineRule="exact"/>
        <w:rPr>
          <w:sz w:val="24"/>
          <w:szCs w:val="24"/>
        </w:rPr>
      </w:pPr>
    </w:p>
    <w:p w14:paraId="2F0FE610" w14:textId="77777777" w:rsidR="004700CF" w:rsidRDefault="00776AF5">
      <w:pPr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21"/>
          <w:szCs w:val="21"/>
        </w:rPr>
        <w:t>Bootstrap</w:t>
      </w:r>
    </w:p>
    <w:p w14:paraId="0FF9D094" w14:textId="77777777" w:rsidR="004700CF" w:rsidRDefault="004700CF">
      <w:pPr>
        <w:spacing w:line="200" w:lineRule="exact"/>
        <w:rPr>
          <w:sz w:val="24"/>
          <w:szCs w:val="24"/>
        </w:rPr>
      </w:pPr>
    </w:p>
    <w:p w14:paraId="7DC36C4B" w14:textId="77777777" w:rsidR="004700CF" w:rsidRDefault="004700CF">
      <w:pPr>
        <w:spacing w:line="338" w:lineRule="exact"/>
        <w:rPr>
          <w:sz w:val="24"/>
          <w:szCs w:val="24"/>
        </w:rPr>
      </w:pPr>
    </w:p>
    <w:p w14:paraId="4D1E71BB" w14:textId="77777777" w:rsidR="004700CF" w:rsidRDefault="00776AF5">
      <w:pPr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21"/>
          <w:szCs w:val="21"/>
        </w:rPr>
        <w:t>JavaScript</w:t>
      </w:r>
    </w:p>
    <w:p w14:paraId="23FDEFC6" w14:textId="77777777" w:rsidR="004700CF" w:rsidRDefault="004700CF">
      <w:pPr>
        <w:spacing w:line="200" w:lineRule="exact"/>
        <w:rPr>
          <w:sz w:val="24"/>
          <w:szCs w:val="24"/>
        </w:rPr>
      </w:pPr>
    </w:p>
    <w:p w14:paraId="5FE4346D" w14:textId="77777777" w:rsidR="004700CF" w:rsidRDefault="004700CF">
      <w:pPr>
        <w:spacing w:line="200" w:lineRule="exact"/>
        <w:rPr>
          <w:sz w:val="24"/>
          <w:szCs w:val="24"/>
        </w:rPr>
      </w:pPr>
    </w:p>
    <w:p w14:paraId="50BC2DF6" w14:textId="77777777" w:rsidR="004700CF" w:rsidRDefault="004700CF">
      <w:pPr>
        <w:spacing w:line="200" w:lineRule="exact"/>
        <w:rPr>
          <w:sz w:val="24"/>
          <w:szCs w:val="24"/>
        </w:rPr>
      </w:pPr>
    </w:p>
    <w:p w14:paraId="5E3C1394" w14:textId="77777777" w:rsidR="004700CF" w:rsidRDefault="004700CF">
      <w:pPr>
        <w:spacing w:line="219" w:lineRule="exact"/>
        <w:rPr>
          <w:sz w:val="24"/>
          <w:szCs w:val="24"/>
        </w:rPr>
      </w:pPr>
    </w:p>
    <w:p w14:paraId="41C7ED1B" w14:textId="77777777" w:rsidR="004700CF" w:rsidRDefault="00776AF5">
      <w:pPr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21"/>
          <w:szCs w:val="21"/>
        </w:rPr>
        <w:t>UX/UI</w:t>
      </w:r>
    </w:p>
    <w:p w14:paraId="2DE00492" w14:textId="77777777" w:rsidR="004700CF" w:rsidRDefault="004700CF">
      <w:pPr>
        <w:spacing w:line="200" w:lineRule="exact"/>
        <w:rPr>
          <w:sz w:val="24"/>
          <w:szCs w:val="24"/>
        </w:rPr>
      </w:pPr>
    </w:p>
    <w:p w14:paraId="061C0DC3" w14:textId="77777777" w:rsidR="004700CF" w:rsidRDefault="004700CF">
      <w:pPr>
        <w:spacing w:line="353" w:lineRule="exact"/>
        <w:rPr>
          <w:sz w:val="24"/>
          <w:szCs w:val="24"/>
        </w:rPr>
      </w:pPr>
    </w:p>
    <w:p w14:paraId="7D48B892" w14:textId="77777777" w:rsidR="004700CF" w:rsidRDefault="00776AF5">
      <w:pPr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26"/>
          <w:szCs w:val="26"/>
        </w:rPr>
        <w:t>Back-end:</w:t>
      </w:r>
    </w:p>
    <w:p w14:paraId="69DDA4DC" w14:textId="77777777" w:rsidR="004700CF" w:rsidRDefault="004700CF">
      <w:pPr>
        <w:spacing w:line="200" w:lineRule="exact"/>
        <w:rPr>
          <w:sz w:val="24"/>
          <w:szCs w:val="24"/>
        </w:rPr>
      </w:pPr>
    </w:p>
    <w:p w14:paraId="770A7472" w14:textId="77777777" w:rsidR="004700CF" w:rsidRDefault="004700CF">
      <w:pPr>
        <w:spacing w:line="200" w:lineRule="exact"/>
        <w:rPr>
          <w:sz w:val="24"/>
          <w:szCs w:val="24"/>
        </w:rPr>
      </w:pPr>
    </w:p>
    <w:p w14:paraId="67222229" w14:textId="77777777" w:rsidR="004700CF" w:rsidRDefault="004700CF">
      <w:pPr>
        <w:spacing w:line="200" w:lineRule="exact"/>
        <w:rPr>
          <w:sz w:val="24"/>
          <w:szCs w:val="24"/>
        </w:rPr>
      </w:pPr>
    </w:p>
    <w:p w14:paraId="23857CB4" w14:textId="77777777" w:rsidR="004700CF" w:rsidRDefault="004700CF">
      <w:pPr>
        <w:spacing w:line="222" w:lineRule="exact"/>
        <w:rPr>
          <w:sz w:val="24"/>
          <w:szCs w:val="24"/>
        </w:rPr>
      </w:pPr>
    </w:p>
    <w:p w14:paraId="530DB7E4" w14:textId="77777777" w:rsidR="004700CF" w:rsidRDefault="00776AF5">
      <w:pPr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21"/>
          <w:szCs w:val="21"/>
        </w:rPr>
        <w:t>GraphQL</w:t>
      </w:r>
    </w:p>
    <w:p w14:paraId="50549000" w14:textId="77777777" w:rsidR="004700CF" w:rsidRDefault="004700CF">
      <w:pPr>
        <w:spacing w:line="281" w:lineRule="exact"/>
        <w:rPr>
          <w:sz w:val="24"/>
          <w:szCs w:val="24"/>
        </w:rPr>
      </w:pPr>
    </w:p>
    <w:p w14:paraId="57253899" w14:textId="77777777" w:rsidR="004700CF" w:rsidRDefault="00776AF5">
      <w:pPr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21"/>
          <w:szCs w:val="21"/>
        </w:rPr>
        <w:t>MongoDB</w:t>
      </w:r>
    </w:p>
    <w:p w14:paraId="49F9354D" w14:textId="77777777" w:rsidR="004700CF" w:rsidRDefault="004700CF">
      <w:pPr>
        <w:spacing w:line="286" w:lineRule="exact"/>
        <w:rPr>
          <w:sz w:val="24"/>
          <w:szCs w:val="24"/>
        </w:rPr>
      </w:pPr>
    </w:p>
    <w:p w14:paraId="787E9E24" w14:textId="77777777" w:rsidR="004700CF" w:rsidRDefault="00776AF5">
      <w:pPr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21"/>
          <w:szCs w:val="21"/>
        </w:rPr>
        <w:t>MySQL</w:t>
      </w:r>
    </w:p>
    <w:p w14:paraId="2C85BCBF" w14:textId="77777777" w:rsidR="004700CF" w:rsidRDefault="004700CF">
      <w:pPr>
        <w:spacing w:line="281" w:lineRule="exact"/>
        <w:rPr>
          <w:sz w:val="24"/>
          <w:szCs w:val="24"/>
        </w:rPr>
      </w:pPr>
    </w:p>
    <w:p w14:paraId="21A6B3FF" w14:textId="77777777" w:rsidR="004700CF" w:rsidRDefault="00776AF5">
      <w:pPr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21"/>
          <w:szCs w:val="21"/>
        </w:rPr>
        <w:t>Sequelize</w:t>
      </w:r>
    </w:p>
    <w:p w14:paraId="1353F17D" w14:textId="77777777" w:rsidR="004700CF" w:rsidRDefault="00776AF5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6641690" w14:textId="77777777" w:rsidR="004700CF" w:rsidRDefault="004700CF">
      <w:pPr>
        <w:spacing w:line="200" w:lineRule="exact"/>
        <w:rPr>
          <w:sz w:val="24"/>
          <w:szCs w:val="24"/>
        </w:rPr>
      </w:pPr>
    </w:p>
    <w:p w14:paraId="18C25719" w14:textId="77777777" w:rsidR="004700CF" w:rsidRDefault="004700CF">
      <w:pPr>
        <w:spacing w:line="234" w:lineRule="exact"/>
        <w:rPr>
          <w:sz w:val="24"/>
          <w:szCs w:val="24"/>
        </w:rPr>
      </w:pPr>
    </w:p>
    <w:p w14:paraId="72942A2D" w14:textId="77777777" w:rsidR="004700CF" w:rsidRDefault="00776AF5">
      <w:pPr>
        <w:ind w:left="44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i/>
          <w:iCs/>
          <w:color w:val="545455"/>
          <w:sz w:val="36"/>
          <w:szCs w:val="36"/>
        </w:rPr>
        <w:t xml:space="preserve">Huston </w:t>
      </w:r>
      <w:r>
        <w:rPr>
          <w:rFonts w:ascii="Verdana" w:eastAsia="Verdana" w:hAnsi="Verdana" w:cs="Verdana"/>
          <w:b/>
          <w:bCs/>
          <w:i/>
          <w:iCs/>
          <w:color w:val="545455"/>
          <w:sz w:val="36"/>
          <w:szCs w:val="36"/>
        </w:rPr>
        <w:t>“Fenix” Sampson</w:t>
      </w:r>
    </w:p>
    <w:p w14:paraId="39230738" w14:textId="77777777" w:rsidR="004700CF" w:rsidRDefault="00776AF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46720269" wp14:editId="1ED34259">
            <wp:simplePos x="0" y="0"/>
            <wp:positionH relativeFrom="column">
              <wp:posOffset>-2793365</wp:posOffset>
            </wp:positionH>
            <wp:positionV relativeFrom="paragraph">
              <wp:posOffset>-1480185</wp:posOffset>
            </wp:positionV>
            <wp:extent cx="7772400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D8C763" w14:textId="77777777" w:rsidR="004700CF" w:rsidRDefault="004700CF">
      <w:pPr>
        <w:spacing w:line="199" w:lineRule="exact"/>
        <w:rPr>
          <w:sz w:val="24"/>
          <w:szCs w:val="24"/>
        </w:rPr>
      </w:pPr>
    </w:p>
    <w:p w14:paraId="0A65E4DA" w14:textId="77777777" w:rsidR="004700CF" w:rsidRDefault="00776AF5">
      <w:pPr>
        <w:ind w:left="440"/>
        <w:rPr>
          <w:sz w:val="20"/>
          <w:szCs w:val="20"/>
        </w:rPr>
      </w:pPr>
      <w:r>
        <w:rPr>
          <w:rFonts w:ascii="Calibri" w:eastAsia="Calibri" w:hAnsi="Calibri" w:cs="Calibri"/>
          <w:color w:val="5371FF"/>
          <w:sz w:val="30"/>
          <w:szCs w:val="30"/>
        </w:rPr>
        <w:t>Full-Stack Developer</w:t>
      </w:r>
    </w:p>
    <w:p w14:paraId="02094868" w14:textId="77777777" w:rsidR="004700CF" w:rsidRDefault="004700CF">
      <w:pPr>
        <w:spacing w:line="200" w:lineRule="exact"/>
        <w:rPr>
          <w:sz w:val="24"/>
          <w:szCs w:val="24"/>
        </w:rPr>
      </w:pPr>
    </w:p>
    <w:p w14:paraId="392B5CA7" w14:textId="77777777" w:rsidR="004700CF" w:rsidRDefault="004700CF">
      <w:pPr>
        <w:spacing w:line="200" w:lineRule="exact"/>
        <w:rPr>
          <w:sz w:val="24"/>
          <w:szCs w:val="24"/>
        </w:rPr>
      </w:pPr>
    </w:p>
    <w:p w14:paraId="4F8E4637" w14:textId="77777777" w:rsidR="004700CF" w:rsidRDefault="004700CF">
      <w:pPr>
        <w:spacing w:line="200" w:lineRule="exact"/>
        <w:rPr>
          <w:sz w:val="24"/>
          <w:szCs w:val="24"/>
        </w:rPr>
      </w:pPr>
    </w:p>
    <w:p w14:paraId="20288AC4" w14:textId="77777777" w:rsidR="004700CF" w:rsidRDefault="004700CF">
      <w:pPr>
        <w:spacing w:line="200" w:lineRule="exact"/>
        <w:rPr>
          <w:sz w:val="24"/>
          <w:szCs w:val="24"/>
        </w:rPr>
      </w:pPr>
    </w:p>
    <w:p w14:paraId="4E60526D" w14:textId="77777777" w:rsidR="004700CF" w:rsidRDefault="004700CF">
      <w:pPr>
        <w:spacing w:line="200" w:lineRule="exact"/>
        <w:rPr>
          <w:sz w:val="24"/>
          <w:szCs w:val="24"/>
        </w:rPr>
      </w:pPr>
    </w:p>
    <w:p w14:paraId="6046F58A" w14:textId="77777777" w:rsidR="004700CF" w:rsidRDefault="004700CF">
      <w:pPr>
        <w:spacing w:line="291" w:lineRule="exact"/>
        <w:rPr>
          <w:sz w:val="24"/>
          <w:szCs w:val="24"/>
        </w:rPr>
      </w:pPr>
    </w:p>
    <w:p w14:paraId="1D469616" w14:textId="77777777" w:rsidR="004700CF" w:rsidRDefault="00776AF5">
      <w:pPr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28"/>
          <w:szCs w:val="28"/>
        </w:rPr>
        <w:t>Profile:</w:t>
      </w:r>
    </w:p>
    <w:p w14:paraId="37F8937F" w14:textId="77777777" w:rsidR="004700CF" w:rsidRDefault="004700CF">
      <w:pPr>
        <w:spacing w:line="16" w:lineRule="exact"/>
        <w:rPr>
          <w:sz w:val="24"/>
          <w:szCs w:val="24"/>
        </w:rPr>
      </w:pPr>
    </w:p>
    <w:p w14:paraId="563F503E" w14:textId="77777777" w:rsidR="004700CF" w:rsidRDefault="00776AF5">
      <w:pPr>
        <w:spacing w:line="242" w:lineRule="auto"/>
        <w:ind w:right="340"/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21"/>
          <w:szCs w:val="21"/>
        </w:rPr>
        <w:t xml:space="preserve">I am a Full Stack Web Developer who has recently discovered a deep love for programming and creation. My greatest personal traits include attention to detail while having a sense of urgency. I am an </w:t>
      </w:r>
      <w:r>
        <w:rPr>
          <w:rFonts w:ascii="Calibri" w:eastAsia="Calibri" w:hAnsi="Calibri" w:cs="Calibri"/>
          <w:color w:val="545455"/>
          <w:sz w:val="21"/>
          <w:szCs w:val="21"/>
        </w:rPr>
        <w:t>analytical and resourceful problem-solver with a disciplined mind ready to accomplish challenging coding goals. My greatest joy comes from learning new skills and growing as an individual. I am currently seeking opportunities to expand my skill set.</w:t>
      </w:r>
    </w:p>
    <w:p w14:paraId="55F643F2" w14:textId="77777777" w:rsidR="004700CF" w:rsidRDefault="004700CF">
      <w:pPr>
        <w:spacing w:line="180" w:lineRule="exact"/>
        <w:rPr>
          <w:sz w:val="24"/>
          <w:szCs w:val="24"/>
        </w:rPr>
      </w:pPr>
    </w:p>
    <w:p w14:paraId="63998A8E" w14:textId="77777777" w:rsidR="004700CF" w:rsidRDefault="00776AF5">
      <w:pPr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28"/>
          <w:szCs w:val="28"/>
        </w:rPr>
        <w:t>Relevant Work Experience:</w:t>
      </w:r>
    </w:p>
    <w:p w14:paraId="14655C27" w14:textId="77777777" w:rsidR="004700CF" w:rsidRDefault="004700CF">
      <w:pPr>
        <w:spacing w:line="131" w:lineRule="exact"/>
        <w:rPr>
          <w:sz w:val="24"/>
          <w:szCs w:val="24"/>
        </w:rPr>
      </w:pPr>
    </w:p>
    <w:p w14:paraId="0F8D1398" w14:textId="77777777" w:rsidR="004700CF" w:rsidRDefault="00776AF5">
      <w:pPr>
        <w:tabs>
          <w:tab w:val="left" w:pos="488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545455"/>
          <w:sz w:val="23"/>
          <w:szCs w:val="23"/>
        </w:rPr>
        <w:t>Wayne’s Auto Sales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545455"/>
        </w:rPr>
        <w:t>Alabaster, AL</w:t>
      </w:r>
    </w:p>
    <w:p w14:paraId="32357660" w14:textId="77777777" w:rsidR="004700CF" w:rsidRDefault="004700CF">
      <w:pPr>
        <w:spacing w:line="22" w:lineRule="exact"/>
        <w:rPr>
          <w:sz w:val="24"/>
          <w:szCs w:val="24"/>
        </w:rPr>
      </w:pPr>
    </w:p>
    <w:p w14:paraId="480B17A4" w14:textId="77777777" w:rsidR="004700CF" w:rsidRDefault="00776AF5">
      <w:pPr>
        <w:tabs>
          <w:tab w:val="left" w:pos="436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545455"/>
          <w:sz w:val="23"/>
          <w:szCs w:val="23"/>
        </w:rPr>
        <w:t>Social Media Manager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545455"/>
          <w:sz w:val="23"/>
          <w:szCs w:val="23"/>
        </w:rPr>
        <w:t>01/2018 – 07/2021</w:t>
      </w:r>
    </w:p>
    <w:p w14:paraId="6C96D574" w14:textId="77777777" w:rsidR="004700CF" w:rsidRDefault="004700CF">
      <w:pPr>
        <w:spacing w:line="1" w:lineRule="exact"/>
        <w:rPr>
          <w:sz w:val="24"/>
          <w:szCs w:val="24"/>
        </w:rPr>
      </w:pPr>
    </w:p>
    <w:p w14:paraId="7187AC0A" w14:textId="77777777" w:rsidR="004700CF" w:rsidRDefault="00776AF5">
      <w:pPr>
        <w:spacing w:line="253" w:lineRule="auto"/>
        <w:ind w:right="140"/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19"/>
          <w:szCs w:val="19"/>
        </w:rPr>
        <w:t>-Developed and implemented strategic social media marketing campaigns -Analyzed market data to determine and target key audience for marketing -Enhanced or</w:t>
      </w:r>
      <w:r>
        <w:rPr>
          <w:rFonts w:ascii="Calibri" w:eastAsia="Calibri" w:hAnsi="Calibri" w:cs="Calibri"/>
          <w:color w:val="545455"/>
          <w:sz w:val="19"/>
          <w:szCs w:val="19"/>
        </w:rPr>
        <w:t>ganic search engine ranking and managed paid search marketing</w:t>
      </w:r>
    </w:p>
    <w:p w14:paraId="7CDFE0DC" w14:textId="77777777" w:rsidR="004700CF" w:rsidRDefault="004700CF">
      <w:pPr>
        <w:spacing w:line="1" w:lineRule="exact"/>
        <w:rPr>
          <w:sz w:val="24"/>
          <w:szCs w:val="24"/>
        </w:rPr>
      </w:pPr>
    </w:p>
    <w:p w14:paraId="33C2410C" w14:textId="77777777" w:rsidR="004700CF" w:rsidRDefault="00776AF5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20"/>
          <w:szCs w:val="20"/>
        </w:rPr>
        <w:t>in order to maximize SEO.</w:t>
      </w:r>
    </w:p>
    <w:p w14:paraId="3E463D34" w14:textId="77777777" w:rsidR="004700CF" w:rsidRDefault="004700CF">
      <w:pPr>
        <w:spacing w:line="112" w:lineRule="exact"/>
        <w:rPr>
          <w:sz w:val="24"/>
          <w:szCs w:val="24"/>
        </w:rPr>
      </w:pPr>
    </w:p>
    <w:p w14:paraId="27A6D78C" w14:textId="77777777" w:rsidR="004700CF" w:rsidRDefault="00776AF5">
      <w:pPr>
        <w:tabs>
          <w:tab w:val="left" w:pos="462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545455"/>
          <w:sz w:val="23"/>
          <w:szCs w:val="23"/>
        </w:rPr>
        <w:t>Starbucks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545455"/>
          <w:sz w:val="23"/>
          <w:szCs w:val="23"/>
        </w:rPr>
        <w:t>Birmingham, AL</w:t>
      </w:r>
    </w:p>
    <w:p w14:paraId="46A7DFAA" w14:textId="77777777" w:rsidR="004700CF" w:rsidRDefault="004700CF">
      <w:pPr>
        <w:spacing w:line="18" w:lineRule="exact"/>
        <w:rPr>
          <w:sz w:val="24"/>
          <w:szCs w:val="24"/>
        </w:rPr>
      </w:pPr>
    </w:p>
    <w:p w14:paraId="313C5360" w14:textId="77777777" w:rsidR="004700CF" w:rsidRDefault="00776AF5">
      <w:pPr>
        <w:tabs>
          <w:tab w:val="left" w:pos="436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545455"/>
          <w:sz w:val="23"/>
          <w:szCs w:val="23"/>
        </w:rPr>
        <w:t>Shift Supervisor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545455"/>
          <w:sz w:val="23"/>
          <w:szCs w:val="23"/>
        </w:rPr>
        <w:t>11/2016 – 10/2018</w:t>
      </w:r>
    </w:p>
    <w:p w14:paraId="725762D0" w14:textId="77777777" w:rsidR="004700CF" w:rsidRDefault="00776AF5">
      <w:pPr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21"/>
          <w:szCs w:val="21"/>
        </w:rPr>
        <w:t>-Oversaw safe and efficient day to day store operations</w:t>
      </w:r>
    </w:p>
    <w:p w14:paraId="1D76B6B5" w14:textId="77777777" w:rsidR="004700CF" w:rsidRDefault="00776AF5">
      <w:pPr>
        <w:ind w:left="720" w:right="140" w:hanging="719"/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21"/>
          <w:szCs w:val="21"/>
        </w:rPr>
        <w:t xml:space="preserve">-Delegated tasks to employees and </w:t>
      </w:r>
      <w:r>
        <w:rPr>
          <w:rFonts w:ascii="Calibri" w:eastAsia="Calibri" w:hAnsi="Calibri" w:cs="Calibri"/>
          <w:color w:val="545455"/>
          <w:sz w:val="21"/>
          <w:szCs w:val="21"/>
        </w:rPr>
        <w:t>monitored activities to ensure task completion</w:t>
      </w:r>
    </w:p>
    <w:p w14:paraId="6E4BFC04" w14:textId="77777777" w:rsidR="004700CF" w:rsidRDefault="004700CF">
      <w:pPr>
        <w:spacing w:line="1" w:lineRule="exact"/>
        <w:rPr>
          <w:sz w:val="24"/>
          <w:szCs w:val="24"/>
        </w:rPr>
      </w:pPr>
    </w:p>
    <w:p w14:paraId="7410237B" w14:textId="77777777" w:rsidR="004700CF" w:rsidRDefault="00776AF5">
      <w:pPr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21"/>
          <w:szCs w:val="21"/>
        </w:rPr>
        <w:t>-Coordinated shift-based inventory receiving, auditing and restocking</w:t>
      </w:r>
    </w:p>
    <w:p w14:paraId="2A2E139B" w14:textId="77777777" w:rsidR="004700CF" w:rsidRDefault="004700CF">
      <w:pPr>
        <w:spacing w:line="113" w:lineRule="exact"/>
        <w:rPr>
          <w:sz w:val="24"/>
          <w:szCs w:val="24"/>
        </w:rPr>
      </w:pPr>
    </w:p>
    <w:p w14:paraId="44B2E6C4" w14:textId="77777777" w:rsidR="004700CF" w:rsidRDefault="00776AF5">
      <w:pPr>
        <w:tabs>
          <w:tab w:val="left" w:pos="462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545455"/>
          <w:sz w:val="23"/>
          <w:szCs w:val="23"/>
        </w:rPr>
        <w:t>Cadence Bank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545455"/>
          <w:sz w:val="23"/>
          <w:szCs w:val="23"/>
        </w:rPr>
        <w:t>Birmingham, AL</w:t>
      </w:r>
    </w:p>
    <w:p w14:paraId="1E4BD5A8" w14:textId="77777777" w:rsidR="004700CF" w:rsidRDefault="004700CF">
      <w:pPr>
        <w:spacing w:line="19" w:lineRule="exact"/>
        <w:rPr>
          <w:sz w:val="24"/>
          <w:szCs w:val="24"/>
        </w:rPr>
      </w:pPr>
    </w:p>
    <w:p w14:paraId="5E504973" w14:textId="77777777" w:rsidR="004700CF" w:rsidRDefault="00776AF5">
      <w:pPr>
        <w:tabs>
          <w:tab w:val="left" w:pos="436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545455"/>
          <w:sz w:val="23"/>
          <w:szCs w:val="23"/>
        </w:rPr>
        <w:t>Personal Banker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545455"/>
          <w:sz w:val="23"/>
          <w:szCs w:val="23"/>
        </w:rPr>
        <w:t>12/2014 – 11/2016</w:t>
      </w:r>
    </w:p>
    <w:p w14:paraId="491E9C31" w14:textId="77777777" w:rsidR="004700CF" w:rsidRDefault="00776AF5">
      <w:pPr>
        <w:ind w:left="720" w:right="140" w:hanging="719"/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21"/>
          <w:szCs w:val="21"/>
        </w:rPr>
        <w:t xml:space="preserve">-Evaluated client financial information to assist in </w:t>
      </w:r>
      <w:r>
        <w:rPr>
          <w:rFonts w:ascii="Calibri" w:eastAsia="Calibri" w:hAnsi="Calibri" w:cs="Calibri"/>
          <w:color w:val="545455"/>
          <w:sz w:val="21"/>
          <w:szCs w:val="21"/>
        </w:rPr>
        <w:t>controlling loan and credit related risks</w:t>
      </w:r>
    </w:p>
    <w:p w14:paraId="365ACE5B" w14:textId="77777777" w:rsidR="004700CF" w:rsidRDefault="004700CF">
      <w:pPr>
        <w:spacing w:line="1" w:lineRule="exact"/>
        <w:rPr>
          <w:sz w:val="24"/>
          <w:szCs w:val="24"/>
        </w:rPr>
      </w:pPr>
    </w:p>
    <w:p w14:paraId="54AB48A2" w14:textId="77777777" w:rsidR="004700CF" w:rsidRDefault="00776AF5">
      <w:pPr>
        <w:spacing w:line="248" w:lineRule="auto"/>
        <w:ind w:right="140"/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21"/>
          <w:szCs w:val="21"/>
        </w:rPr>
        <w:t>-Met with clients to facilitate budget management and financial guidance -Created strategic financial solutions to suit individualized client needs</w:t>
      </w:r>
    </w:p>
    <w:p w14:paraId="4A0E44F2" w14:textId="77777777" w:rsidR="004700CF" w:rsidRDefault="004700CF">
      <w:pPr>
        <w:spacing w:line="212" w:lineRule="exact"/>
        <w:rPr>
          <w:sz w:val="24"/>
          <w:szCs w:val="24"/>
        </w:rPr>
      </w:pPr>
    </w:p>
    <w:p w14:paraId="2077C671" w14:textId="77777777" w:rsidR="004700CF" w:rsidRDefault="00776AF5">
      <w:pPr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28"/>
          <w:szCs w:val="28"/>
        </w:rPr>
        <w:t>Education:</w:t>
      </w:r>
    </w:p>
    <w:p w14:paraId="2E049E51" w14:textId="77777777" w:rsidR="004700CF" w:rsidRDefault="004700CF">
      <w:pPr>
        <w:spacing w:line="108" w:lineRule="exact"/>
        <w:rPr>
          <w:sz w:val="24"/>
          <w:szCs w:val="24"/>
        </w:rPr>
      </w:pPr>
    </w:p>
    <w:p w14:paraId="023A44EC" w14:textId="77777777" w:rsidR="004700CF" w:rsidRDefault="00776AF5">
      <w:pPr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18"/>
          <w:szCs w:val="18"/>
        </w:rPr>
        <w:t>University of Central Florida Full Stack Web Develop</w:t>
      </w:r>
      <w:r>
        <w:rPr>
          <w:rFonts w:ascii="Calibri" w:eastAsia="Calibri" w:hAnsi="Calibri" w:cs="Calibri"/>
          <w:color w:val="545455"/>
          <w:sz w:val="18"/>
          <w:szCs w:val="18"/>
        </w:rPr>
        <w:t>ment Program—2021—Certificate</w:t>
      </w:r>
    </w:p>
    <w:p w14:paraId="1072CDC1" w14:textId="77777777" w:rsidR="004700CF" w:rsidRDefault="004700CF">
      <w:pPr>
        <w:spacing w:line="225" w:lineRule="exact"/>
        <w:rPr>
          <w:sz w:val="24"/>
          <w:szCs w:val="24"/>
        </w:rPr>
      </w:pPr>
    </w:p>
    <w:p w14:paraId="1F4C2B8D" w14:textId="77777777" w:rsidR="004700CF" w:rsidRDefault="00776AF5">
      <w:pPr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19"/>
          <w:szCs w:val="19"/>
        </w:rPr>
        <w:t>Mortimer Jordan High School</w:t>
      </w:r>
      <w:r>
        <w:rPr>
          <w:rFonts w:ascii="Calibri" w:eastAsia="Calibri" w:hAnsi="Calibri" w:cs="Calibri"/>
          <w:color w:val="545455"/>
          <w:sz w:val="18"/>
          <w:szCs w:val="18"/>
        </w:rPr>
        <w:t>—</w:t>
      </w:r>
      <w:r>
        <w:rPr>
          <w:rFonts w:ascii="Calibri" w:eastAsia="Calibri" w:hAnsi="Calibri" w:cs="Calibri"/>
          <w:color w:val="545455"/>
          <w:sz w:val="19"/>
          <w:szCs w:val="19"/>
        </w:rPr>
        <w:t>Morris, AL—2002</w:t>
      </w:r>
      <w:r>
        <w:rPr>
          <w:rFonts w:ascii="Calibri" w:eastAsia="Calibri" w:hAnsi="Calibri" w:cs="Calibri"/>
          <w:color w:val="545455"/>
          <w:sz w:val="18"/>
          <w:szCs w:val="18"/>
        </w:rPr>
        <w:t>—</w:t>
      </w:r>
      <w:r>
        <w:rPr>
          <w:rFonts w:ascii="Calibri" w:eastAsia="Calibri" w:hAnsi="Calibri" w:cs="Calibri"/>
          <w:color w:val="545455"/>
          <w:sz w:val="19"/>
          <w:szCs w:val="19"/>
        </w:rPr>
        <w:t>High School Diploma</w:t>
      </w:r>
    </w:p>
    <w:p w14:paraId="482F80D0" w14:textId="77777777" w:rsidR="004700CF" w:rsidRDefault="004700CF">
      <w:pPr>
        <w:spacing w:line="304" w:lineRule="exact"/>
        <w:rPr>
          <w:sz w:val="24"/>
          <w:szCs w:val="24"/>
        </w:rPr>
      </w:pPr>
    </w:p>
    <w:p w14:paraId="616D7511" w14:textId="77777777" w:rsidR="004700CF" w:rsidRDefault="00776AF5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28"/>
          <w:szCs w:val="28"/>
        </w:rPr>
        <w:t>References:</w:t>
      </w:r>
    </w:p>
    <w:p w14:paraId="3F30EE49" w14:textId="77777777" w:rsidR="004700CF" w:rsidRDefault="004700CF">
      <w:pPr>
        <w:spacing w:line="107" w:lineRule="exact"/>
        <w:rPr>
          <w:sz w:val="24"/>
          <w:szCs w:val="24"/>
        </w:rPr>
      </w:pPr>
    </w:p>
    <w:p w14:paraId="53322994" w14:textId="77777777" w:rsidR="004700CF" w:rsidRDefault="00776AF5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color w:val="545455"/>
          <w:sz w:val="21"/>
          <w:szCs w:val="21"/>
        </w:rPr>
        <w:t>Available upon request</w:t>
      </w:r>
    </w:p>
    <w:sectPr w:rsidR="004700CF">
      <w:pgSz w:w="12240" w:h="15840"/>
      <w:pgMar w:top="1440" w:right="1440" w:bottom="882" w:left="1340" w:header="0" w:footer="0" w:gutter="0"/>
      <w:cols w:num="2" w:space="720" w:equalWidth="0">
        <w:col w:w="2380" w:space="680"/>
        <w:col w:w="6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CF"/>
    <w:rsid w:val="004700CF"/>
    <w:rsid w:val="0077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01DA2"/>
  <w15:docId w15:val="{A1DA8D56-6372-8043-928D-BE0B049C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Huston Sampson</cp:lastModifiedBy>
  <cp:revision>2</cp:revision>
  <dcterms:created xsi:type="dcterms:W3CDTF">2022-04-17T00:19:00Z</dcterms:created>
  <dcterms:modified xsi:type="dcterms:W3CDTF">2022-04-17T00:19:00Z</dcterms:modified>
</cp:coreProperties>
</file>