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4D3905" w14:textId="77777777" w:rsidR="00581B75" w:rsidRDefault="00581B75" w:rsidP="003F2154">
      <w:pPr>
        <w:pStyle w:val="NormalWeb"/>
        <w:jc w:val="center"/>
        <w:rPr>
          <w:b/>
          <w:bCs/>
        </w:rPr>
      </w:pPr>
    </w:p>
    <w:p w14:paraId="10915A92" w14:textId="77777777" w:rsidR="00581B75" w:rsidRDefault="00D5023E" w:rsidP="00D5023E">
      <w:pPr>
        <w:pStyle w:val="NormalWeb"/>
        <w:jc w:val="center"/>
        <w:rPr>
          <w:b/>
          <w:bCs/>
        </w:rPr>
      </w:pPr>
      <w:r>
        <w:rPr>
          <w:b/>
          <w:bCs/>
        </w:rPr>
        <w:t>Impact of Climate Indicators on Visibility</w:t>
      </w:r>
    </w:p>
    <w:p w14:paraId="334C6024" w14:textId="77777777" w:rsidR="00D5023E" w:rsidRDefault="00D5023E" w:rsidP="003F2154">
      <w:pPr>
        <w:pStyle w:val="NormalWeb"/>
        <w:jc w:val="center"/>
        <w:rPr>
          <w:b/>
          <w:bCs/>
        </w:rPr>
      </w:pPr>
    </w:p>
    <w:p w14:paraId="14111B66" w14:textId="77777777" w:rsidR="00D5023E" w:rsidRDefault="00D5023E" w:rsidP="003F2154">
      <w:pPr>
        <w:pStyle w:val="NormalWeb"/>
        <w:jc w:val="center"/>
        <w:rPr>
          <w:b/>
          <w:bCs/>
        </w:rPr>
      </w:pPr>
    </w:p>
    <w:p w14:paraId="6F54D51E" w14:textId="77777777" w:rsidR="00D5023E" w:rsidRDefault="00D5023E" w:rsidP="003F2154">
      <w:pPr>
        <w:pStyle w:val="NormalWeb"/>
        <w:jc w:val="center"/>
        <w:rPr>
          <w:b/>
          <w:bCs/>
        </w:rPr>
      </w:pPr>
    </w:p>
    <w:p w14:paraId="2480E187" w14:textId="77777777" w:rsidR="00D5023E" w:rsidRDefault="00D5023E" w:rsidP="003F2154">
      <w:pPr>
        <w:pStyle w:val="NormalWeb"/>
        <w:jc w:val="center"/>
      </w:pPr>
      <w:r w:rsidRPr="00D5023E">
        <w:t xml:space="preserve">Andrew Fennimore, Birendra </w:t>
      </w:r>
      <w:proofErr w:type="spellStart"/>
      <w:r w:rsidRPr="00D5023E">
        <w:t>Khimding</w:t>
      </w:r>
      <w:proofErr w:type="spellEnd"/>
      <w:r w:rsidRPr="00D5023E">
        <w:t xml:space="preserve">, </w:t>
      </w:r>
      <w:proofErr w:type="spellStart"/>
      <w:r w:rsidRPr="00D5023E">
        <w:t>Muzhgan</w:t>
      </w:r>
      <w:proofErr w:type="spellEnd"/>
      <w:r w:rsidRPr="00D5023E">
        <w:t xml:space="preserve"> </w:t>
      </w:r>
      <w:proofErr w:type="spellStart"/>
      <w:r w:rsidRPr="00D5023E">
        <w:t>Rustaqui</w:t>
      </w:r>
      <w:proofErr w:type="spellEnd"/>
    </w:p>
    <w:p w14:paraId="7F58B4CE" w14:textId="77777777" w:rsidR="00D5023E" w:rsidRDefault="00D5023E" w:rsidP="003F2154">
      <w:pPr>
        <w:pStyle w:val="NormalWeb"/>
        <w:jc w:val="center"/>
      </w:pPr>
      <w:r>
        <w:t>Department of Engineering, University of San Diego</w:t>
      </w:r>
    </w:p>
    <w:p w14:paraId="091D4EF5" w14:textId="77777777" w:rsidR="00D5023E" w:rsidRDefault="00D5023E" w:rsidP="003F2154">
      <w:pPr>
        <w:pStyle w:val="NormalWeb"/>
        <w:jc w:val="center"/>
      </w:pPr>
      <w:r>
        <w:t>AAI-500 Probability and Statistics for Artificial Intelligence</w:t>
      </w:r>
    </w:p>
    <w:p w14:paraId="446AB3E4" w14:textId="77777777" w:rsidR="00D5023E" w:rsidRDefault="00D5023E" w:rsidP="003F2154">
      <w:pPr>
        <w:pStyle w:val="NormalWeb"/>
        <w:jc w:val="center"/>
      </w:pPr>
      <w:r>
        <w:t>Dallin Munger, M.S.</w:t>
      </w:r>
    </w:p>
    <w:p w14:paraId="4C841615" w14:textId="77777777" w:rsidR="00D5023E" w:rsidRPr="00D5023E" w:rsidRDefault="00D5023E" w:rsidP="003F2154">
      <w:pPr>
        <w:pStyle w:val="NormalWeb"/>
        <w:jc w:val="center"/>
      </w:pPr>
      <w:r>
        <w:t>February 23, 2025</w:t>
      </w:r>
    </w:p>
    <w:p w14:paraId="024FFED2" w14:textId="77777777" w:rsidR="00D5023E" w:rsidRDefault="00D5023E" w:rsidP="003F2154">
      <w:pPr>
        <w:pStyle w:val="NormalWeb"/>
        <w:jc w:val="center"/>
        <w:rPr>
          <w:b/>
          <w:bCs/>
        </w:rPr>
      </w:pPr>
    </w:p>
    <w:p w14:paraId="51EF73F0" w14:textId="77777777" w:rsidR="00581B75" w:rsidRDefault="00581B75" w:rsidP="003F2154">
      <w:pPr>
        <w:pStyle w:val="NormalWeb"/>
        <w:jc w:val="center"/>
        <w:rPr>
          <w:b/>
          <w:bCs/>
        </w:rPr>
      </w:pPr>
    </w:p>
    <w:p w14:paraId="6A3F9A20" w14:textId="77777777" w:rsidR="00581B75" w:rsidRDefault="00581B75" w:rsidP="003F2154">
      <w:pPr>
        <w:pStyle w:val="NormalWeb"/>
        <w:jc w:val="center"/>
        <w:rPr>
          <w:b/>
          <w:bCs/>
        </w:rPr>
      </w:pPr>
    </w:p>
    <w:p w14:paraId="2508A999" w14:textId="77777777" w:rsidR="00581B75" w:rsidRDefault="00581B75" w:rsidP="003F2154">
      <w:pPr>
        <w:pStyle w:val="NormalWeb"/>
        <w:jc w:val="center"/>
        <w:rPr>
          <w:b/>
          <w:bCs/>
        </w:rPr>
      </w:pPr>
    </w:p>
    <w:p w14:paraId="585F229B" w14:textId="77777777" w:rsidR="00581B75" w:rsidRDefault="00581B75" w:rsidP="003F2154">
      <w:pPr>
        <w:pStyle w:val="NormalWeb"/>
        <w:jc w:val="center"/>
        <w:rPr>
          <w:b/>
          <w:bCs/>
        </w:rPr>
      </w:pPr>
    </w:p>
    <w:p w14:paraId="54BF6DD9" w14:textId="77777777" w:rsidR="00581B75" w:rsidRDefault="00581B75" w:rsidP="003F2154">
      <w:pPr>
        <w:pStyle w:val="NormalWeb"/>
        <w:jc w:val="center"/>
        <w:rPr>
          <w:b/>
          <w:bCs/>
        </w:rPr>
      </w:pPr>
    </w:p>
    <w:p w14:paraId="4EE5F9FE" w14:textId="77777777" w:rsidR="00581B75" w:rsidRDefault="00581B75" w:rsidP="003F2154">
      <w:pPr>
        <w:pStyle w:val="NormalWeb"/>
        <w:jc w:val="center"/>
        <w:rPr>
          <w:b/>
          <w:bCs/>
        </w:rPr>
      </w:pPr>
    </w:p>
    <w:p w14:paraId="67B46F25" w14:textId="77777777" w:rsidR="00581B75" w:rsidRDefault="00581B75" w:rsidP="003F2154">
      <w:pPr>
        <w:pStyle w:val="NormalWeb"/>
        <w:jc w:val="center"/>
        <w:rPr>
          <w:b/>
          <w:bCs/>
        </w:rPr>
      </w:pPr>
    </w:p>
    <w:p w14:paraId="1018D189" w14:textId="77777777" w:rsidR="00581B75" w:rsidRDefault="00581B75" w:rsidP="003F2154">
      <w:pPr>
        <w:pStyle w:val="NormalWeb"/>
        <w:jc w:val="center"/>
        <w:rPr>
          <w:b/>
          <w:bCs/>
        </w:rPr>
      </w:pPr>
    </w:p>
    <w:p w14:paraId="232B283F" w14:textId="77777777" w:rsidR="00581B75" w:rsidRDefault="00581B75" w:rsidP="003F2154">
      <w:pPr>
        <w:pStyle w:val="NormalWeb"/>
        <w:jc w:val="center"/>
        <w:rPr>
          <w:b/>
          <w:bCs/>
        </w:rPr>
      </w:pPr>
    </w:p>
    <w:p w14:paraId="49B3CA8F" w14:textId="77777777" w:rsidR="00581B75" w:rsidRDefault="00581B75" w:rsidP="003F2154">
      <w:pPr>
        <w:pStyle w:val="NormalWeb"/>
        <w:jc w:val="center"/>
        <w:rPr>
          <w:b/>
          <w:bCs/>
        </w:rPr>
      </w:pPr>
    </w:p>
    <w:p w14:paraId="116EA958" w14:textId="77777777" w:rsidR="00581B75" w:rsidRDefault="00581B75" w:rsidP="003F2154">
      <w:pPr>
        <w:pStyle w:val="NormalWeb"/>
        <w:jc w:val="center"/>
        <w:rPr>
          <w:b/>
          <w:bCs/>
        </w:rPr>
      </w:pPr>
    </w:p>
    <w:p w14:paraId="5D633CD4" w14:textId="77777777" w:rsidR="00581B75" w:rsidRDefault="00581B75" w:rsidP="003F2154">
      <w:pPr>
        <w:pStyle w:val="NormalWeb"/>
        <w:jc w:val="center"/>
        <w:rPr>
          <w:b/>
          <w:bCs/>
        </w:rPr>
      </w:pPr>
    </w:p>
    <w:p w14:paraId="43218322" w14:textId="77777777" w:rsidR="00581B75" w:rsidRDefault="00581B75" w:rsidP="003F2154">
      <w:pPr>
        <w:pStyle w:val="NormalWeb"/>
        <w:jc w:val="center"/>
        <w:rPr>
          <w:b/>
          <w:bCs/>
        </w:rPr>
      </w:pPr>
    </w:p>
    <w:p w14:paraId="77B07B53" w14:textId="77777777" w:rsidR="00581B75" w:rsidRDefault="00581B75" w:rsidP="003F2154">
      <w:pPr>
        <w:pStyle w:val="NormalWeb"/>
        <w:jc w:val="center"/>
        <w:rPr>
          <w:b/>
          <w:bCs/>
        </w:rPr>
      </w:pPr>
    </w:p>
    <w:p w14:paraId="48782666" w14:textId="77777777" w:rsidR="00D5023E" w:rsidRDefault="00D5023E" w:rsidP="00D5023E">
      <w:pPr>
        <w:pStyle w:val="NormalWeb"/>
        <w:rPr>
          <w:b/>
          <w:bCs/>
        </w:rPr>
      </w:pPr>
    </w:p>
    <w:p w14:paraId="4465EBA6" w14:textId="77777777" w:rsidR="00581B75" w:rsidRDefault="00581B75" w:rsidP="00D5023E">
      <w:pPr>
        <w:pStyle w:val="NormalWeb"/>
        <w:jc w:val="center"/>
        <w:rPr>
          <w:b/>
          <w:bCs/>
        </w:rPr>
      </w:pPr>
      <w:r>
        <w:rPr>
          <w:b/>
          <w:bCs/>
        </w:rPr>
        <w:lastRenderedPageBreak/>
        <w:t>Summary</w:t>
      </w:r>
    </w:p>
    <w:p w14:paraId="150E1BEB" w14:textId="77777777" w:rsidR="00581B75" w:rsidRDefault="00581B75" w:rsidP="003F2154">
      <w:pPr>
        <w:pStyle w:val="NormalWeb"/>
        <w:jc w:val="center"/>
        <w:rPr>
          <w:b/>
          <w:bCs/>
        </w:rPr>
      </w:pPr>
    </w:p>
    <w:p w14:paraId="5951CD54" w14:textId="77777777" w:rsidR="00581B75" w:rsidRDefault="00581B75" w:rsidP="003F2154">
      <w:pPr>
        <w:pStyle w:val="NormalWeb"/>
        <w:jc w:val="center"/>
        <w:rPr>
          <w:b/>
          <w:bCs/>
        </w:rPr>
      </w:pPr>
    </w:p>
    <w:p w14:paraId="323EE9E1" w14:textId="77777777" w:rsidR="00581B75" w:rsidRDefault="00581B75" w:rsidP="003F2154">
      <w:pPr>
        <w:pStyle w:val="NormalWeb"/>
        <w:jc w:val="center"/>
        <w:rPr>
          <w:b/>
          <w:bCs/>
        </w:rPr>
      </w:pPr>
    </w:p>
    <w:p w14:paraId="329F38D4" w14:textId="77777777" w:rsidR="00581B75" w:rsidRDefault="00581B75" w:rsidP="003F2154">
      <w:pPr>
        <w:pStyle w:val="NormalWeb"/>
        <w:jc w:val="center"/>
        <w:rPr>
          <w:b/>
          <w:bCs/>
        </w:rPr>
      </w:pPr>
    </w:p>
    <w:p w14:paraId="2153D98F" w14:textId="77777777" w:rsidR="00581B75" w:rsidRDefault="00581B75" w:rsidP="003F2154">
      <w:pPr>
        <w:pStyle w:val="NormalWeb"/>
        <w:jc w:val="center"/>
        <w:rPr>
          <w:b/>
          <w:bCs/>
        </w:rPr>
      </w:pPr>
    </w:p>
    <w:p w14:paraId="28CE13CC" w14:textId="77777777" w:rsidR="00581B75" w:rsidRDefault="00581B75" w:rsidP="003F2154">
      <w:pPr>
        <w:pStyle w:val="NormalWeb"/>
        <w:jc w:val="center"/>
        <w:rPr>
          <w:b/>
          <w:bCs/>
        </w:rPr>
      </w:pPr>
    </w:p>
    <w:p w14:paraId="04DA5294" w14:textId="77777777" w:rsidR="00581B75" w:rsidRDefault="00581B75" w:rsidP="003F2154">
      <w:pPr>
        <w:pStyle w:val="NormalWeb"/>
        <w:jc w:val="center"/>
        <w:rPr>
          <w:b/>
          <w:bCs/>
        </w:rPr>
      </w:pPr>
    </w:p>
    <w:p w14:paraId="469EA699" w14:textId="77777777" w:rsidR="00581B75" w:rsidRDefault="00581B75" w:rsidP="003F2154">
      <w:pPr>
        <w:pStyle w:val="NormalWeb"/>
        <w:jc w:val="center"/>
        <w:rPr>
          <w:b/>
          <w:bCs/>
        </w:rPr>
      </w:pPr>
    </w:p>
    <w:p w14:paraId="4F6A0336" w14:textId="77777777" w:rsidR="00581B75" w:rsidRDefault="00581B75" w:rsidP="003F2154">
      <w:pPr>
        <w:pStyle w:val="NormalWeb"/>
        <w:jc w:val="center"/>
        <w:rPr>
          <w:b/>
          <w:bCs/>
        </w:rPr>
      </w:pPr>
    </w:p>
    <w:p w14:paraId="310A2155" w14:textId="77777777" w:rsidR="00581B75" w:rsidRDefault="00581B75" w:rsidP="003F2154">
      <w:pPr>
        <w:pStyle w:val="NormalWeb"/>
        <w:jc w:val="center"/>
        <w:rPr>
          <w:b/>
          <w:bCs/>
        </w:rPr>
      </w:pPr>
    </w:p>
    <w:p w14:paraId="6CAD973D" w14:textId="77777777" w:rsidR="00581B75" w:rsidRDefault="00581B75" w:rsidP="003F2154">
      <w:pPr>
        <w:pStyle w:val="NormalWeb"/>
        <w:jc w:val="center"/>
        <w:rPr>
          <w:b/>
          <w:bCs/>
        </w:rPr>
      </w:pPr>
    </w:p>
    <w:p w14:paraId="5A8FE570" w14:textId="77777777" w:rsidR="00581B75" w:rsidRDefault="00581B75" w:rsidP="003F2154">
      <w:pPr>
        <w:pStyle w:val="NormalWeb"/>
        <w:jc w:val="center"/>
        <w:rPr>
          <w:b/>
          <w:bCs/>
        </w:rPr>
      </w:pPr>
    </w:p>
    <w:p w14:paraId="5D61D147" w14:textId="77777777" w:rsidR="00581B75" w:rsidRDefault="00581B75" w:rsidP="003F2154">
      <w:pPr>
        <w:pStyle w:val="NormalWeb"/>
        <w:jc w:val="center"/>
        <w:rPr>
          <w:b/>
          <w:bCs/>
        </w:rPr>
      </w:pPr>
    </w:p>
    <w:p w14:paraId="0CA67799" w14:textId="77777777" w:rsidR="00581B75" w:rsidRDefault="00581B75" w:rsidP="003F2154">
      <w:pPr>
        <w:pStyle w:val="NormalWeb"/>
        <w:jc w:val="center"/>
        <w:rPr>
          <w:b/>
          <w:bCs/>
        </w:rPr>
      </w:pPr>
    </w:p>
    <w:p w14:paraId="6946E426" w14:textId="77777777" w:rsidR="00581B75" w:rsidRDefault="00581B75" w:rsidP="003F2154">
      <w:pPr>
        <w:pStyle w:val="NormalWeb"/>
        <w:jc w:val="center"/>
        <w:rPr>
          <w:b/>
          <w:bCs/>
        </w:rPr>
      </w:pPr>
    </w:p>
    <w:p w14:paraId="5FAB6F27" w14:textId="77777777" w:rsidR="00581B75" w:rsidRDefault="00581B75" w:rsidP="003F2154">
      <w:pPr>
        <w:pStyle w:val="NormalWeb"/>
        <w:jc w:val="center"/>
        <w:rPr>
          <w:b/>
          <w:bCs/>
        </w:rPr>
      </w:pPr>
    </w:p>
    <w:p w14:paraId="4ED413D8" w14:textId="77777777" w:rsidR="00581B75" w:rsidRDefault="00581B75" w:rsidP="003F2154">
      <w:pPr>
        <w:pStyle w:val="NormalWeb"/>
        <w:jc w:val="center"/>
        <w:rPr>
          <w:b/>
          <w:bCs/>
        </w:rPr>
      </w:pPr>
    </w:p>
    <w:p w14:paraId="390A15CB" w14:textId="77777777" w:rsidR="00581B75" w:rsidRDefault="00581B75" w:rsidP="003F2154">
      <w:pPr>
        <w:pStyle w:val="NormalWeb"/>
        <w:jc w:val="center"/>
        <w:rPr>
          <w:b/>
          <w:bCs/>
        </w:rPr>
      </w:pPr>
    </w:p>
    <w:p w14:paraId="52F2DBCB" w14:textId="77777777" w:rsidR="00581B75" w:rsidRDefault="00581B75" w:rsidP="003F2154">
      <w:pPr>
        <w:pStyle w:val="NormalWeb"/>
        <w:jc w:val="center"/>
        <w:rPr>
          <w:b/>
          <w:bCs/>
        </w:rPr>
      </w:pPr>
    </w:p>
    <w:p w14:paraId="49E6ECC9" w14:textId="77777777" w:rsidR="00581B75" w:rsidRDefault="00581B75" w:rsidP="003F2154">
      <w:pPr>
        <w:pStyle w:val="NormalWeb"/>
        <w:jc w:val="center"/>
        <w:rPr>
          <w:b/>
          <w:bCs/>
        </w:rPr>
      </w:pPr>
    </w:p>
    <w:p w14:paraId="3B16C664" w14:textId="77777777" w:rsidR="00581B75" w:rsidRDefault="00581B75" w:rsidP="003F2154">
      <w:pPr>
        <w:pStyle w:val="NormalWeb"/>
        <w:jc w:val="center"/>
        <w:rPr>
          <w:b/>
          <w:bCs/>
        </w:rPr>
      </w:pPr>
    </w:p>
    <w:p w14:paraId="73C5CF54" w14:textId="77777777" w:rsidR="00581B75" w:rsidRDefault="00581B75" w:rsidP="003F2154">
      <w:pPr>
        <w:pStyle w:val="NormalWeb"/>
        <w:jc w:val="center"/>
        <w:rPr>
          <w:b/>
          <w:bCs/>
        </w:rPr>
      </w:pPr>
    </w:p>
    <w:p w14:paraId="06AFC407" w14:textId="77777777" w:rsidR="00581B75" w:rsidRDefault="00581B75" w:rsidP="003F2154">
      <w:pPr>
        <w:pStyle w:val="NormalWeb"/>
        <w:jc w:val="center"/>
        <w:rPr>
          <w:b/>
          <w:bCs/>
        </w:rPr>
      </w:pPr>
    </w:p>
    <w:p w14:paraId="1FFFF36C" w14:textId="77777777" w:rsidR="00581B75" w:rsidRDefault="00581B75" w:rsidP="003F2154">
      <w:pPr>
        <w:pStyle w:val="NormalWeb"/>
        <w:jc w:val="center"/>
        <w:rPr>
          <w:b/>
          <w:bCs/>
        </w:rPr>
      </w:pPr>
    </w:p>
    <w:p w14:paraId="392A3686" w14:textId="77777777" w:rsidR="00581B75" w:rsidRDefault="00581B75" w:rsidP="003F2154">
      <w:pPr>
        <w:pStyle w:val="NormalWeb"/>
        <w:jc w:val="center"/>
        <w:rPr>
          <w:b/>
          <w:bCs/>
        </w:rPr>
      </w:pPr>
    </w:p>
    <w:p w14:paraId="237A86AD" w14:textId="77777777" w:rsidR="00D5023E" w:rsidRDefault="00D5023E" w:rsidP="003F2154">
      <w:pPr>
        <w:pStyle w:val="NormalWeb"/>
        <w:jc w:val="center"/>
        <w:rPr>
          <w:b/>
          <w:bCs/>
        </w:rPr>
      </w:pPr>
    </w:p>
    <w:p w14:paraId="2E8D6614" w14:textId="77777777" w:rsidR="00B6546C" w:rsidRDefault="00B6546C" w:rsidP="003F2154">
      <w:pPr>
        <w:pStyle w:val="NormalWeb"/>
        <w:jc w:val="center"/>
        <w:rPr>
          <w:b/>
          <w:bCs/>
        </w:rPr>
      </w:pPr>
    </w:p>
    <w:p w14:paraId="0191CED5" w14:textId="77777777" w:rsidR="00B6546C" w:rsidRDefault="00B6546C" w:rsidP="00B6546C">
      <w:pPr>
        <w:pStyle w:val="NormalWeb"/>
        <w:jc w:val="center"/>
        <w:rPr>
          <w:b/>
          <w:bCs/>
        </w:rPr>
      </w:pPr>
      <w:r>
        <w:rPr>
          <w:b/>
          <w:bCs/>
        </w:rPr>
        <w:t>Impact of Climate Indicators on Visibility</w:t>
      </w:r>
    </w:p>
    <w:p w14:paraId="51B87262" w14:textId="77777777" w:rsidR="00D151D7" w:rsidRPr="00BD05FF" w:rsidRDefault="00D151D7" w:rsidP="003F2154">
      <w:pPr>
        <w:pStyle w:val="NormalWeb"/>
        <w:jc w:val="center"/>
        <w:rPr>
          <w:b/>
          <w:bCs/>
        </w:rPr>
      </w:pPr>
    </w:p>
    <w:p w14:paraId="2C08EB80" w14:textId="77777777" w:rsidR="000D078C" w:rsidRPr="00BD05FF" w:rsidRDefault="000D078C" w:rsidP="00324A9E">
      <w:pPr>
        <w:pStyle w:val="NormalWeb"/>
        <w:spacing w:line="480" w:lineRule="auto"/>
        <w:ind w:firstLine="720"/>
      </w:pPr>
      <w:r w:rsidRPr="00BD05FF">
        <w:t>Predicting visibility is crucial for ensuring safety across various industries, including aviation, transportation, and climate safety. According to Zhang et al. (2022), visibility, simply put, is a measure of atmospheric transparency. Measuring it is vital for safety in industries such as aviation, transportation, and environmental monitoring (Kadam et al., 2023). According to Ortega et al. (2022), poor visibility conditions are linked to approximately 31,500 traffic accidents yearly in the United States, leading to 11,500 injuries and 500 fatalities. In addition, measuring visibility can be an important indicator of air quality and pollutants like aerosols (Liang et al., 2023). This is especially vital in poorer regions where measuring instrumentation and data are unavailable (Liang et al., 2023). By examining the relationships between climate indicators such as weather and humidity, our project aims to help stakeholders implement effective safety measures proactively.</w:t>
      </w:r>
    </w:p>
    <w:p w14:paraId="6D3F60E5" w14:textId="77777777" w:rsidR="000D078C" w:rsidRPr="00BD05FF" w:rsidRDefault="000D078C" w:rsidP="00324A9E">
      <w:pPr>
        <w:pStyle w:val="NormalWeb"/>
        <w:spacing w:line="480" w:lineRule="auto"/>
        <w:ind w:firstLine="720"/>
      </w:pPr>
      <w:r w:rsidRPr="00BD05FF">
        <w:t xml:space="preserve">The most common method for measuring visibility is by using scattered </w:t>
      </w:r>
      <w:proofErr w:type="spellStart"/>
      <w:r w:rsidRPr="00BD05FF">
        <w:t>visiometers</w:t>
      </w:r>
      <w:proofErr w:type="spellEnd"/>
      <w:r w:rsidRPr="00BD05FF">
        <w:t xml:space="preserve"> to measure the distance that can be seen (Liang et al., 2023). Airports measure visibility through a system known as RVR, or runway visual range, which provides a consistent method to determine the distance a pilot can expect to see (U.S. Department of Transportation, 2024). Measuring equipment can be seen along runways and is used to determine if pilots can fly safely during possibly unsafe weather conditions (U.S. Department of Transportation, 2024).</w:t>
      </w:r>
    </w:p>
    <w:p w14:paraId="33751167" w14:textId="77777777" w:rsidR="000E163D" w:rsidRPr="000E163D" w:rsidRDefault="000D078C" w:rsidP="00B05667">
      <w:pPr>
        <w:pStyle w:val="NormalWeb"/>
        <w:spacing w:line="480" w:lineRule="auto"/>
        <w:ind w:firstLine="720"/>
      </w:pPr>
      <w:r w:rsidRPr="00BD05FF">
        <w:t xml:space="preserve">This study aims to use easily accessible variables to ensure that our model can be universally applied regardless of location or wealth. The dataset used to build the model was obtained from Ocean County Airport (MJX) and comprises 11,423 samples. This dataset </w:t>
      </w:r>
      <w:r w:rsidRPr="00BD05FF">
        <w:lastRenderedPageBreak/>
        <w:t>includes various climate indicators, including temperature, humidity, wind speed, precipitation, and atmospheric pressure.</w:t>
      </w:r>
      <w:r w:rsidR="00D151D7" w:rsidRPr="00BD05FF">
        <w:t xml:space="preserve"> We not only aim to determine if there is an association between visibility and the climate </w:t>
      </w:r>
      <w:r w:rsidR="009B1807" w:rsidRPr="00BD05FF">
        <w:t>indicators but</w:t>
      </w:r>
      <w:r w:rsidR="00D151D7" w:rsidRPr="00BD05FF">
        <w:t xml:space="preserve"> attempt to develop a model to predict future visibility. </w:t>
      </w:r>
    </w:p>
    <w:p w14:paraId="2D295896" w14:textId="77777777" w:rsidR="000E163D" w:rsidRPr="000E163D" w:rsidRDefault="000E163D" w:rsidP="000E163D">
      <w:pPr>
        <w:rPr>
          <w:rFonts w:ascii="Times New Roman" w:hAnsi="Times New Roman"/>
        </w:rPr>
      </w:pPr>
      <w:r w:rsidRPr="000E163D">
        <w:rPr>
          <w:rFonts w:ascii="Times New Roman" w:hAnsi="Times New Roman"/>
          <w:b/>
          <w:bCs/>
        </w:rPr>
        <w:t xml:space="preserve">Null Hypothesis (H₀): </w:t>
      </w:r>
      <w:r w:rsidRPr="000E163D">
        <w:rPr>
          <w:rFonts w:ascii="Times New Roman" w:hAnsi="Times New Roman"/>
        </w:rPr>
        <w:t>Climate indicators do not have any significant impact on visibility.</w:t>
      </w:r>
    </w:p>
    <w:p w14:paraId="263846DD" w14:textId="77777777" w:rsidR="000E163D" w:rsidRPr="00BD05FF" w:rsidRDefault="000E163D" w:rsidP="000E163D">
      <w:pPr>
        <w:rPr>
          <w:rFonts w:ascii="Times New Roman" w:hAnsi="Times New Roman"/>
        </w:rPr>
      </w:pPr>
      <w:r w:rsidRPr="000E163D">
        <w:rPr>
          <w:rFonts w:ascii="Times New Roman" w:hAnsi="Times New Roman"/>
          <w:b/>
          <w:bCs/>
        </w:rPr>
        <w:t xml:space="preserve">Alternative Hypothesis (H₁): </w:t>
      </w:r>
      <w:r w:rsidRPr="000E163D">
        <w:rPr>
          <w:rFonts w:ascii="Times New Roman" w:hAnsi="Times New Roman"/>
        </w:rPr>
        <w:t>At least one of the climate indicators has a significant impact on</w:t>
      </w:r>
      <w:r w:rsidR="00581B75">
        <w:rPr>
          <w:rFonts w:ascii="Times New Roman" w:hAnsi="Times New Roman"/>
        </w:rPr>
        <w:t xml:space="preserve"> </w:t>
      </w:r>
      <w:r w:rsidRPr="000E163D">
        <w:rPr>
          <w:rFonts w:ascii="Times New Roman" w:hAnsi="Times New Roman"/>
        </w:rPr>
        <w:t>visibility.</w:t>
      </w:r>
    </w:p>
    <w:p w14:paraId="580353FE" w14:textId="18F7D410" w:rsidR="00BD05FF" w:rsidRDefault="009B63AA" w:rsidP="000E163D">
      <w:r>
        <w:rPr>
          <w:noProof/>
        </w:rPr>
        <mc:AlternateContent>
          <mc:Choice Requires="wps">
            <w:drawing>
              <wp:anchor distT="45720" distB="45720" distL="114300" distR="114300" simplePos="0" relativeHeight="251674624" behindDoc="0" locked="0" layoutInCell="1" allowOverlap="1" wp14:anchorId="4C9C6C78" wp14:editId="6EF5886D">
                <wp:simplePos x="0" y="0"/>
                <wp:positionH relativeFrom="column">
                  <wp:posOffset>12700</wp:posOffset>
                </wp:positionH>
                <wp:positionV relativeFrom="paragraph">
                  <wp:posOffset>-46990</wp:posOffset>
                </wp:positionV>
                <wp:extent cx="4968240" cy="735330"/>
                <wp:effectExtent l="0" t="0" r="0" b="0"/>
                <wp:wrapSquare wrapText="bothSides"/>
                <wp:docPr id="14404904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68240" cy="735330"/>
                        </a:xfrm>
                        <a:prstGeom prst="rect">
                          <a:avLst/>
                        </a:prstGeom>
                        <a:solidFill>
                          <a:srgbClr val="FFFFFF"/>
                        </a:solidFill>
                        <a:ln w="9525">
                          <a:solidFill>
                            <a:srgbClr val="FFFFFF"/>
                          </a:solidFill>
                          <a:miter lim="800000"/>
                          <a:headEnd/>
                          <a:tailEnd/>
                        </a:ln>
                      </wps:spPr>
                      <wps:txbx>
                        <w:txbxContent>
                          <w:p w14:paraId="7B46D573" w14:textId="77777777" w:rsidR="00BD05FF" w:rsidRDefault="00BD05FF" w:rsidP="00BD05FF">
                            <w:r>
                              <w:t>Table 1</w:t>
                            </w:r>
                          </w:p>
                          <w:p w14:paraId="6777A5E5" w14:textId="77777777" w:rsidR="00BD05FF" w:rsidRPr="00BD05FF" w:rsidRDefault="00BD05FF" w:rsidP="00BD05FF">
                            <w:pPr>
                              <w:rPr>
                                <w:i/>
                                <w:iCs/>
                              </w:rPr>
                            </w:pPr>
                            <w:r w:rsidRPr="00BD05FF">
                              <w:rPr>
                                <w:i/>
                                <w:iCs/>
                              </w:rPr>
                              <w:t>Columns and description of dataset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4C9C6C78" id="_x0000_t202" coordsize="21600,21600" o:spt="202" path="m,l,21600r21600,l21600,xe">
                <v:stroke joinstyle="miter"/>
                <v:path gradientshapeok="t" o:connecttype="rect"/>
              </v:shapetype>
              <v:shape id="Text Box 2" o:spid="_x0000_s1026" type="#_x0000_t202" style="position:absolute;margin-left:1pt;margin-top:-3.7pt;width:391.2pt;height:57.9pt;z-index:2516746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" strokecolor="white">
                <v:textbox style="mso-fit-shape-to-text:t">
                  <w:txbxContent>
                    <w:p w14:paraId="7B46D573" w14:textId="77777777" w:rsidR="00BD05FF" w:rsidRDefault="00BD05FF" w:rsidP="00BD05FF">
                      <w:r>
                        <w:t>Table 1</w:t>
                      </w:r>
                    </w:p>
                    <w:p w14:paraId="6777A5E5" w14:textId="77777777" w:rsidR="00BD05FF" w:rsidRPr="00BD05FF" w:rsidRDefault="00BD05FF" w:rsidP="00BD05FF">
                      <w:pPr>
                        <w:rPr>
                          <w:i/>
                          <w:iCs/>
                        </w:rPr>
                      </w:pPr>
                      <w:r w:rsidRPr="00BD05FF">
                        <w:rPr>
                          <w:i/>
                          <w:iCs/>
                        </w:rPr>
                        <w:t>Columns and description of dataset</w:t>
                      </w:r>
                    </w:p>
                  </w:txbxContent>
                </v:textbox>
                <w10:wrap type="square"/>
              </v:shape>
            </w:pict>
          </mc:Fallback>
        </mc:AlternateContent>
      </w:r>
    </w:p>
    <w:p w14:paraId="12BA0A99" w14:textId="79B1DF36" w:rsidR="00BD05FF" w:rsidRPr="000E163D" w:rsidRDefault="004B6A62" w:rsidP="000E163D">
      <w:r>
        <w:rPr>
          <w:noProof/>
        </w:rPr>
        <w:drawing>
          <wp:anchor distT="0" distB="0" distL="114300" distR="114300" simplePos="0" relativeHeight="251673600" behindDoc="1" locked="0" layoutInCell="1" allowOverlap="1" wp14:anchorId="27FA0632" wp14:editId="7C105152">
            <wp:simplePos x="0" y="0"/>
            <wp:positionH relativeFrom="column">
              <wp:posOffset>-9525</wp:posOffset>
            </wp:positionH>
            <wp:positionV relativeFrom="paragraph">
              <wp:posOffset>194945</wp:posOffset>
            </wp:positionV>
            <wp:extent cx="5394325" cy="4733925"/>
            <wp:effectExtent l="0" t="0" r="0" b="0"/>
            <wp:wrapTight wrapText="bothSides">
              <wp:wrapPolygon edited="0">
                <wp:start x="0" y="0"/>
                <wp:lineTo x="0" y="21557"/>
                <wp:lineTo x="21511" y="21557"/>
                <wp:lineTo x="21511" y="0"/>
                <wp:lineTo x="0" y="0"/>
              </wp:wrapPolygon>
            </wp:wrapTight>
            <wp:docPr id="95084057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4325" cy="4733925"/>
                    </a:xfrm>
                    <a:prstGeom prst="rect">
                      <a:avLst/>
                    </a:prstGeom>
                    <a:noFill/>
                  </pic:spPr>
                </pic:pic>
              </a:graphicData>
            </a:graphic>
            <wp14:sizeRelH relativeFrom="page">
              <wp14:pctWidth>0</wp14:pctWidth>
            </wp14:sizeRelH>
            <wp14:sizeRelV relativeFrom="page">
              <wp14:pctHeight>0</wp14:pctHeight>
            </wp14:sizeRelV>
          </wp:anchor>
        </w:drawing>
      </w:r>
    </w:p>
    <w:p w14:paraId="06354276" w14:textId="4123138D" w:rsidR="003A2B27" w:rsidRDefault="003A2B27" w:rsidP="003F2154">
      <w:pPr>
        <w:pStyle w:val="ListParagraph"/>
        <w:keepNext/>
        <w:shd w:val="clear" w:color="auto" w:fill="FFFFFF"/>
        <w:spacing w:after="120" w:line="240" w:lineRule="auto"/>
        <w:ind w:left="0"/>
      </w:pPr>
    </w:p>
    <w:p w14:paraId="44436928" w14:textId="77777777" w:rsidR="003F2154" w:rsidRDefault="003F2154" w:rsidP="003F2154">
      <w:pPr>
        <w:pStyle w:val="ListParagraph"/>
        <w:keepNext/>
        <w:shd w:val="clear" w:color="auto" w:fill="FFFFFF"/>
        <w:spacing w:after="120" w:line="240" w:lineRule="auto"/>
        <w:ind w:left="0"/>
      </w:pPr>
    </w:p>
    <w:p w14:paraId="6925F786" w14:textId="77777777" w:rsidR="003F2154" w:rsidRDefault="003F2154" w:rsidP="003A2B27">
      <w:pPr>
        <w:pStyle w:val="Caption"/>
        <w:rPr>
          <w:rFonts w:ascii="Segoe UI" w:hAnsi="Segoe UI" w:cs="Segoe UI"/>
          <w:kern w:val="0"/>
          <w:sz w:val="21"/>
          <w:szCs w:val="21"/>
        </w:rPr>
      </w:pPr>
    </w:p>
    <w:p w14:paraId="7095C145" w14:textId="77777777" w:rsidR="003A2B27" w:rsidRPr="003A2B27" w:rsidRDefault="003A2B27" w:rsidP="003A2B27"/>
    <w:p w14:paraId="3C245BFE" w14:textId="77777777" w:rsidR="00B05667" w:rsidRDefault="00B05667" w:rsidP="001C737D">
      <w:pPr>
        <w:pStyle w:val="ListParagraph"/>
        <w:shd w:val="clear" w:color="auto" w:fill="FFFFFF"/>
        <w:spacing w:after="120" w:line="240" w:lineRule="auto"/>
        <w:ind w:left="0"/>
        <w:jc w:val="center"/>
        <w:rPr>
          <w:rFonts w:ascii="Segoe UI" w:hAnsi="Segoe UI" w:cs="Segoe UI"/>
          <w:b/>
          <w:bCs/>
          <w:kern w:val="0"/>
          <w:sz w:val="21"/>
          <w:szCs w:val="21"/>
        </w:rPr>
      </w:pPr>
    </w:p>
    <w:p w14:paraId="73EBEDA2" w14:textId="77777777" w:rsidR="004B6A62" w:rsidRDefault="009B63AA" w:rsidP="001C737D">
      <w:pPr>
        <w:pStyle w:val="ListParagraph"/>
        <w:shd w:val="clear" w:color="auto" w:fill="FFFFFF"/>
        <w:spacing w:after="120" w:line="240" w:lineRule="auto"/>
        <w:ind w:left="0"/>
        <w:jc w:val="center"/>
        <w:rPr>
          <w:rFonts w:ascii="Segoe UI" w:hAnsi="Segoe UI" w:cs="Segoe UI"/>
          <w:b/>
          <w:bCs/>
          <w:kern w:val="0"/>
          <w:sz w:val="21"/>
          <w:szCs w:val="21"/>
        </w:rPr>
      </w:pPr>
      <w:r>
        <w:rPr>
          <w:noProof/>
        </w:rPr>
        <mc:AlternateContent>
          <mc:Choice Requires="wps">
            <w:drawing>
              <wp:anchor distT="45720" distB="45720" distL="114300" distR="114300" simplePos="0" relativeHeight="251671552" behindDoc="1" locked="0" layoutInCell="1" allowOverlap="1" wp14:anchorId="3DCC7465" wp14:editId="3038BB10">
                <wp:simplePos x="0" y="0"/>
                <wp:positionH relativeFrom="column">
                  <wp:posOffset>-85725</wp:posOffset>
                </wp:positionH>
                <wp:positionV relativeFrom="paragraph">
                  <wp:posOffset>3479800</wp:posOffset>
                </wp:positionV>
                <wp:extent cx="5922645" cy="466090"/>
                <wp:effectExtent l="0" t="0" r="0" b="0"/>
                <wp:wrapTight wrapText="bothSides">
                  <wp:wrapPolygon edited="0">
                    <wp:start x="-65" y="-441"/>
                    <wp:lineTo x="-65" y="21600"/>
                    <wp:lineTo x="21665" y="21600"/>
                    <wp:lineTo x="21665" y="-441"/>
                    <wp:lineTo x="-65" y="-441"/>
                  </wp:wrapPolygon>
                </wp:wrapTight>
                <wp:docPr id="7463290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2645" cy="466090"/>
                        </a:xfrm>
                        <a:prstGeom prst="rect">
                          <a:avLst/>
                        </a:prstGeom>
                        <a:solidFill>
                          <a:srgbClr val="FFFFFF"/>
                        </a:solidFill>
                        <a:ln w="9525">
                          <a:solidFill>
                            <a:srgbClr val="FFFFFF"/>
                          </a:solidFill>
                          <a:miter lim="800000"/>
                          <a:headEnd/>
                          <a:tailEnd/>
                        </a:ln>
                      </wps:spPr>
                      <wps:txbx>
                        <w:txbxContent>
                          <w:p w14:paraId="2E19AE1B" w14:textId="77777777" w:rsidR="003A2B27" w:rsidRPr="00BD05FF" w:rsidRDefault="003A2B27" w:rsidP="003A2B27">
                            <w:pPr>
                              <w:pStyle w:val="Caption"/>
                              <w:keepNext/>
                              <w:rPr>
                                <w:i/>
                                <w:iCs/>
                              </w:rPr>
                            </w:pPr>
                            <w:r w:rsidRPr="00BD05FF">
                              <w:rPr>
                                <w:i/>
                                <w:iCs/>
                              </w:rPr>
                              <w:t>Note. Iowa State University College of Ag. (2025). ASOS-AWOS-METAR Data Download. Iastate.edu. https://mesonet.agron.iastate.edu/request/download.phtml?network=NJ_ASOS</w:t>
                            </w:r>
                          </w:p>
                          <w:p w14:paraId="2A3912F5" w14:textId="77777777" w:rsidR="003A2B27" w:rsidRDefault="003A2B2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DCC7465" id="_x0000_s1027" type="#_x0000_t202" style="position:absolute;left:0;text-align:left;margin-left:-6.75pt;margin-top:274pt;width:466.35pt;height:36.7pt;z-index:-2516449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" strokecolor="white">
                <v:textbox>
                  <w:txbxContent>
                    <w:p w14:paraId="2E19AE1B" w14:textId="77777777" w:rsidR="003A2B27" w:rsidRPr="00BD05FF" w:rsidRDefault="003A2B27" w:rsidP="003A2B27">
                      <w:pPr>
                        <w:pStyle w:val="Caption"/>
                        <w:keepNext/>
                        <w:rPr>
                          <w:i/>
                          <w:iCs/>
                        </w:rPr>
                      </w:pPr>
                      <w:r w:rsidRPr="00BD05FF">
                        <w:rPr>
                          <w:i/>
                          <w:iCs/>
                        </w:rPr>
                        <w:t>Note. Iowa State University College of Ag. (2025). ASOS-AWOS-METAR Data Download. Iastate.edu. https://mesonet.agron.iastate.edu/request/download.phtml?network=NJ_ASOS</w:t>
                      </w:r>
                    </w:p>
                    <w:p w14:paraId="2A3912F5" w14:textId="77777777" w:rsidR="003A2B27" w:rsidRDefault="003A2B27"/>
                  </w:txbxContent>
                </v:textbox>
                <w10:wrap type="tight"/>
              </v:shape>
            </w:pict>
          </mc:Fallback>
        </mc:AlternateContent>
      </w:r>
      <w:r w:rsidR="003F2154" w:rsidRPr="005E2C18">
        <w:rPr>
          <w:rFonts w:ascii="Segoe UI" w:hAnsi="Segoe UI" w:cs="Segoe UI"/>
          <w:b/>
          <w:bCs/>
          <w:kern w:val="0"/>
          <w:sz w:val="21"/>
          <w:szCs w:val="21"/>
        </w:rPr>
        <w:t xml:space="preserve"> </w:t>
      </w:r>
    </w:p>
    <w:p w14:paraId="0542CBDF" w14:textId="77777777" w:rsidR="004B6A62" w:rsidRDefault="004B6A62" w:rsidP="001C737D">
      <w:pPr>
        <w:pStyle w:val="ListParagraph"/>
        <w:shd w:val="clear" w:color="auto" w:fill="FFFFFF"/>
        <w:spacing w:after="120" w:line="240" w:lineRule="auto"/>
        <w:ind w:left="0"/>
        <w:jc w:val="center"/>
        <w:rPr>
          <w:rFonts w:ascii="Segoe UI" w:hAnsi="Segoe UI" w:cs="Segoe UI"/>
          <w:b/>
          <w:bCs/>
          <w:kern w:val="0"/>
          <w:sz w:val="21"/>
          <w:szCs w:val="21"/>
        </w:rPr>
      </w:pPr>
    </w:p>
    <w:p w14:paraId="39CFF425" w14:textId="77777777" w:rsidR="004B6A62" w:rsidRDefault="004B6A62" w:rsidP="001C737D">
      <w:pPr>
        <w:pStyle w:val="ListParagraph"/>
        <w:shd w:val="clear" w:color="auto" w:fill="FFFFFF"/>
        <w:spacing w:after="120" w:line="240" w:lineRule="auto"/>
        <w:ind w:left="0"/>
        <w:jc w:val="center"/>
        <w:rPr>
          <w:rFonts w:ascii="Segoe UI" w:hAnsi="Segoe UI" w:cs="Segoe UI"/>
          <w:b/>
          <w:bCs/>
          <w:kern w:val="0"/>
          <w:sz w:val="21"/>
          <w:szCs w:val="21"/>
        </w:rPr>
      </w:pPr>
    </w:p>
    <w:p w14:paraId="1F9CC9F5" w14:textId="77777777" w:rsidR="004B6A62" w:rsidRDefault="004B6A62" w:rsidP="001C737D">
      <w:pPr>
        <w:pStyle w:val="ListParagraph"/>
        <w:shd w:val="clear" w:color="auto" w:fill="FFFFFF"/>
        <w:spacing w:after="120" w:line="240" w:lineRule="auto"/>
        <w:ind w:left="0"/>
        <w:jc w:val="center"/>
        <w:rPr>
          <w:rFonts w:ascii="Segoe UI" w:hAnsi="Segoe UI" w:cs="Segoe UI"/>
          <w:b/>
          <w:bCs/>
          <w:kern w:val="0"/>
          <w:sz w:val="21"/>
          <w:szCs w:val="21"/>
        </w:rPr>
      </w:pPr>
    </w:p>
    <w:p w14:paraId="5C280986" w14:textId="77777777" w:rsidR="004B6A62" w:rsidRDefault="004B6A62" w:rsidP="001C737D">
      <w:pPr>
        <w:pStyle w:val="ListParagraph"/>
        <w:shd w:val="clear" w:color="auto" w:fill="FFFFFF"/>
        <w:spacing w:after="120" w:line="240" w:lineRule="auto"/>
        <w:ind w:left="0"/>
        <w:jc w:val="center"/>
        <w:rPr>
          <w:rFonts w:ascii="Segoe UI" w:hAnsi="Segoe UI" w:cs="Segoe UI"/>
          <w:b/>
          <w:bCs/>
          <w:kern w:val="0"/>
          <w:sz w:val="21"/>
          <w:szCs w:val="21"/>
        </w:rPr>
      </w:pPr>
    </w:p>
    <w:p w14:paraId="7F3C5069" w14:textId="77777777" w:rsidR="004B6A62" w:rsidRDefault="004B6A62" w:rsidP="001C737D">
      <w:pPr>
        <w:pStyle w:val="ListParagraph"/>
        <w:shd w:val="clear" w:color="auto" w:fill="FFFFFF"/>
        <w:spacing w:after="120" w:line="240" w:lineRule="auto"/>
        <w:ind w:left="0"/>
        <w:jc w:val="center"/>
        <w:rPr>
          <w:rFonts w:ascii="Segoe UI" w:hAnsi="Segoe UI" w:cs="Segoe UI"/>
          <w:b/>
          <w:bCs/>
          <w:kern w:val="0"/>
          <w:sz w:val="21"/>
          <w:szCs w:val="21"/>
        </w:rPr>
      </w:pPr>
    </w:p>
    <w:p w14:paraId="53E35AD7" w14:textId="77777777" w:rsidR="004B6A62" w:rsidRDefault="004B6A62" w:rsidP="001C737D">
      <w:pPr>
        <w:pStyle w:val="ListParagraph"/>
        <w:shd w:val="clear" w:color="auto" w:fill="FFFFFF"/>
        <w:spacing w:after="120" w:line="240" w:lineRule="auto"/>
        <w:ind w:left="0"/>
        <w:jc w:val="center"/>
        <w:rPr>
          <w:rFonts w:ascii="Segoe UI" w:hAnsi="Segoe UI" w:cs="Segoe UI"/>
          <w:b/>
          <w:bCs/>
          <w:kern w:val="0"/>
          <w:sz w:val="21"/>
          <w:szCs w:val="21"/>
        </w:rPr>
      </w:pPr>
    </w:p>
    <w:p w14:paraId="087A078C" w14:textId="77777777" w:rsidR="004B6A62" w:rsidRDefault="004B6A62" w:rsidP="001C737D">
      <w:pPr>
        <w:pStyle w:val="ListParagraph"/>
        <w:shd w:val="clear" w:color="auto" w:fill="FFFFFF"/>
        <w:spacing w:after="120" w:line="240" w:lineRule="auto"/>
        <w:ind w:left="0"/>
        <w:jc w:val="center"/>
        <w:rPr>
          <w:rFonts w:ascii="Segoe UI" w:hAnsi="Segoe UI" w:cs="Segoe UI"/>
          <w:b/>
          <w:bCs/>
          <w:kern w:val="0"/>
          <w:sz w:val="21"/>
          <w:szCs w:val="21"/>
        </w:rPr>
      </w:pPr>
    </w:p>
    <w:p w14:paraId="6CFC573B" w14:textId="77777777" w:rsidR="004B6A62" w:rsidRDefault="004B6A62" w:rsidP="001C737D">
      <w:pPr>
        <w:pStyle w:val="ListParagraph"/>
        <w:shd w:val="clear" w:color="auto" w:fill="FFFFFF"/>
        <w:spacing w:after="120" w:line="240" w:lineRule="auto"/>
        <w:ind w:left="0"/>
        <w:jc w:val="center"/>
        <w:rPr>
          <w:rFonts w:ascii="Segoe UI" w:hAnsi="Segoe UI" w:cs="Segoe UI"/>
          <w:b/>
          <w:bCs/>
          <w:kern w:val="0"/>
          <w:sz w:val="21"/>
          <w:szCs w:val="21"/>
        </w:rPr>
      </w:pPr>
    </w:p>
    <w:p w14:paraId="77A7458B" w14:textId="77777777" w:rsidR="004B6A62" w:rsidRDefault="004B6A62" w:rsidP="001C737D">
      <w:pPr>
        <w:pStyle w:val="ListParagraph"/>
        <w:shd w:val="clear" w:color="auto" w:fill="FFFFFF"/>
        <w:spacing w:after="120" w:line="240" w:lineRule="auto"/>
        <w:ind w:left="0"/>
        <w:jc w:val="center"/>
        <w:rPr>
          <w:rFonts w:ascii="Segoe UI" w:hAnsi="Segoe UI" w:cs="Segoe UI"/>
          <w:b/>
          <w:bCs/>
          <w:kern w:val="0"/>
          <w:sz w:val="21"/>
          <w:szCs w:val="21"/>
        </w:rPr>
      </w:pPr>
    </w:p>
    <w:p w14:paraId="64081A30" w14:textId="77777777" w:rsidR="004B6A62" w:rsidRDefault="004B6A62" w:rsidP="001C737D">
      <w:pPr>
        <w:pStyle w:val="ListParagraph"/>
        <w:shd w:val="clear" w:color="auto" w:fill="FFFFFF"/>
        <w:spacing w:after="120" w:line="240" w:lineRule="auto"/>
        <w:ind w:left="0"/>
        <w:jc w:val="center"/>
        <w:rPr>
          <w:rFonts w:ascii="Segoe UI" w:hAnsi="Segoe UI" w:cs="Segoe UI"/>
          <w:b/>
          <w:bCs/>
          <w:kern w:val="0"/>
          <w:sz w:val="21"/>
          <w:szCs w:val="21"/>
        </w:rPr>
      </w:pPr>
    </w:p>
    <w:p w14:paraId="59A65AE6" w14:textId="77777777" w:rsidR="004B6A62" w:rsidRDefault="004B6A62" w:rsidP="001C737D">
      <w:pPr>
        <w:pStyle w:val="ListParagraph"/>
        <w:shd w:val="clear" w:color="auto" w:fill="FFFFFF"/>
        <w:spacing w:after="120" w:line="240" w:lineRule="auto"/>
        <w:ind w:left="0"/>
        <w:jc w:val="center"/>
        <w:rPr>
          <w:rFonts w:ascii="Segoe UI" w:hAnsi="Segoe UI" w:cs="Segoe UI"/>
          <w:b/>
          <w:bCs/>
          <w:kern w:val="0"/>
          <w:sz w:val="21"/>
          <w:szCs w:val="21"/>
        </w:rPr>
      </w:pPr>
    </w:p>
    <w:p w14:paraId="5DF34DBF" w14:textId="77777777" w:rsidR="004B6A62" w:rsidRDefault="004B6A62" w:rsidP="001C737D">
      <w:pPr>
        <w:pStyle w:val="ListParagraph"/>
        <w:shd w:val="clear" w:color="auto" w:fill="FFFFFF"/>
        <w:spacing w:after="120" w:line="240" w:lineRule="auto"/>
        <w:ind w:left="0"/>
        <w:jc w:val="center"/>
        <w:rPr>
          <w:rFonts w:ascii="Segoe UI" w:hAnsi="Segoe UI" w:cs="Segoe UI"/>
          <w:b/>
          <w:bCs/>
          <w:kern w:val="0"/>
          <w:sz w:val="21"/>
          <w:szCs w:val="21"/>
        </w:rPr>
      </w:pPr>
    </w:p>
    <w:p w14:paraId="7A38F301" w14:textId="77777777" w:rsidR="004B6A62" w:rsidRDefault="004B6A62" w:rsidP="001C737D">
      <w:pPr>
        <w:pStyle w:val="ListParagraph"/>
        <w:shd w:val="clear" w:color="auto" w:fill="FFFFFF"/>
        <w:spacing w:after="120" w:line="240" w:lineRule="auto"/>
        <w:ind w:left="0"/>
        <w:jc w:val="center"/>
        <w:rPr>
          <w:rFonts w:ascii="Segoe UI" w:hAnsi="Segoe UI" w:cs="Segoe UI"/>
          <w:b/>
          <w:bCs/>
          <w:kern w:val="0"/>
          <w:sz w:val="21"/>
          <w:szCs w:val="21"/>
        </w:rPr>
      </w:pPr>
    </w:p>
    <w:p w14:paraId="2F6F1F16" w14:textId="77777777" w:rsidR="004B6A62" w:rsidRDefault="004B6A62" w:rsidP="001C737D">
      <w:pPr>
        <w:pStyle w:val="ListParagraph"/>
        <w:shd w:val="clear" w:color="auto" w:fill="FFFFFF"/>
        <w:spacing w:after="120" w:line="240" w:lineRule="auto"/>
        <w:ind w:left="0"/>
        <w:jc w:val="center"/>
        <w:rPr>
          <w:rFonts w:ascii="Segoe UI" w:hAnsi="Segoe UI" w:cs="Segoe UI"/>
          <w:b/>
          <w:bCs/>
          <w:kern w:val="0"/>
          <w:sz w:val="21"/>
          <w:szCs w:val="21"/>
        </w:rPr>
      </w:pPr>
    </w:p>
    <w:p w14:paraId="3B072EF4" w14:textId="77777777" w:rsidR="004B6A62" w:rsidRDefault="004B6A62" w:rsidP="001C737D">
      <w:pPr>
        <w:pStyle w:val="ListParagraph"/>
        <w:shd w:val="clear" w:color="auto" w:fill="FFFFFF"/>
        <w:spacing w:after="120" w:line="240" w:lineRule="auto"/>
        <w:ind w:left="0"/>
        <w:jc w:val="center"/>
        <w:rPr>
          <w:rFonts w:ascii="Segoe UI" w:hAnsi="Segoe UI" w:cs="Segoe UI"/>
          <w:b/>
          <w:bCs/>
          <w:kern w:val="0"/>
          <w:sz w:val="21"/>
          <w:szCs w:val="21"/>
        </w:rPr>
      </w:pPr>
    </w:p>
    <w:p w14:paraId="48372E10" w14:textId="77777777" w:rsidR="004B6A62" w:rsidRDefault="004B6A62" w:rsidP="001C737D">
      <w:pPr>
        <w:pStyle w:val="ListParagraph"/>
        <w:shd w:val="clear" w:color="auto" w:fill="FFFFFF"/>
        <w:spacing w:after="120" w:line="240" w:lineRule="auto"/>
        <w:ind w:left="0"/>
        <w:jc w:val="center"/>
        <w:rPr>
          <w:rFonts w:ascii="Segoe UI" w:hAnsi="Segoe UI" w:cs="Segoe UI"/>
          <w:b/>
          <w:bCs/>
          <w:kern w:val="0"/>
          <w:sz w:val="21"/>
          <w:szCs w:val="21"/>
        </w:rPr>
      </w:pPr>
    </w:p>
    <w:p w14:paraId="777AC082" w14:textId="77777777" w:rsidR="004B6A62" w:rsidRDefault="004B6A62" w:rsidP="001C737D">
      <w:pPr>
        <w:pStyle w:val="ListParagraph"/>
        <w:shd w:val="clear" w:color="auto" w:fill="FFFFFF"/>
        <w:spacing w:after="120" w:line="240" w:lineRule="auto"/>
        <w:ind w:left="0"/>
        <w:jc w:val="center"/>
        <w:rPr>
          <w:rFonts w:ascii="Segoe UI" w:hAnsi="Segoe UI" w:cs="Segoe UI"/>
          <w:b/>
          <w:bCs/>
          <w:kern w:val="0"/>
          <w:sz w:val="21"/>
          <w:szCs w:val="21"/>
        </w:rPr>
      </w:pPr>
    </w:p>
    <w:p w14:paraId="59E9F6B7" w14:textId="07EF040B" w:rsidR="003F2154" w:rsidRPr="00E46A2D" w:rsidRDefault="003F2154" w:rsidP="001C737D">
      <w:pPr>
        <w:pStyle w:val="ListParagraph"/>
        <w:shd w:val="clear" w:color="auto" w:fill="FFFFFF"/>
        <w:spacing w:after="120" w:line="240" w:lineRule="auto"/>
        <w:ind w:left="0"/>
        <w:jc w:val="center"/>
        <w:rPr>
          <w:rFonts w:ascii="Times New Roman" w:hAnsi="Times New Roman"/>
          <w:b/>
          <w:bCs/>
          <w:kern w:val="0"/>
        </w:rPr>
      </w:pPr>
      <w:r w:rsidRPr="00E46A2D">
        <w:rPr>
          <w:rFonts w:ascii="Times New Roman" w:hAnsi="Times New Roman"/>
          <w:b/>
          <w:bCs/>
          <w:kern w:val="0"/>
        </w:rPr>
        <w:lastRenderedPageBreak/>
        <w:t>Cleaning and Preparation</w:t>
      </w:r>
    </w:p>
    <w:p w14:paraId="7FAAA358" w14:textId="77777777" w:rsidR="00324A9E" w:rsidRDefault="00324A9E" w:rsidP="00324A9E">
      <w:pPr>
        <w:pStyle w:val="ListParagraph"/>
        <w:shd w:val="clear" w:color="auto" w:fill="FFFFFF"/>
        <w:spacing w:after="120" w:line="240" w:lineRule="auto"/>
        <w:ind w:left="0"/>
        <w:rPr>
          <w:rFonts w:ascii="Segoe UI" w:hAnsi="Segoe UI" w:cs="Segoe UI"/>
          <w:b/>
          <w:bCs/>
          <w:kern w:val="0"/>
          <w:sz w:val="21"/>
          <w:szCs w:val="21"/>
        </w:rPr>
      </w:pPr>
    </w:p>
    <w:p w14:paraId="50495124" w14:textId="77777777" w:rsidR="00324A9E" w:rsidRPr="001F10C4" w:rsidRDefault="00324A9E" w:rsidP="001F7062">
      <w:pPr>
        <w:spacing w:line="480" w:lineRule="auto"/>
        <w:ind w:firstLine="720"/>
      </w:pPr>
      <w:r>
        <w:t xml:space="preserve">Of the total variables found in the dataset, 6 of the variables had no datapoints, including skyc4, skyl4, 3 stages of </w:t>
      </w:r>
      <w:proofErr w:type="spellStart"/>
      <w:r>
        <w:t>ice_accretion</w:t>
      </w:r>
      <w:proofErr w:type="spellEnd"/>
      <w:r>
        <w:t xml:space="preserve"> and </w:t>
      </w:r>
      <w:proofErr w:type="spellStart"/>
      <w:r>
        <w:t>snowdepth</w:t>
      </w:r>
      <w:proofErr w:type="spellEnd"/>
      <w:r>
        <w:t xml:space="preserve">. These variables can be immediately removed. </w:t>
      </w:r>
      <w:r w:rsidR="001F10C4">
        <w:t xml:space="preserve">Other variables that were of </w:t>
      </w:r>
      <w:r w:rsidR="009B1807">
        <w:t xml:space="preserve">no </w:t>
      </w:r>
      <w:r w:rsidR="001F10C4">
        <w:t>obvious use included “valid” and “</w:t>
      </w:r>
      <w:proofErr w:type="spellStart"/>
      <w:r w:rsidR="001F10C4">
        <w:t>metar</w:t>
      </w:r>
      <w:proofErr w:type="spellEnd"/>
      <w:r w:rsidR="001F10C4">
        <w:t xml:space="preserve">” which were dates with only unique values and “station” which had only 1 unique value. </w:t>
      </w:r>
    </w:p>
    <w:p w14:paraId="27BABAC1" w14:textId="77777777" w:rsidR="003F2154" w:rsidRDefault="003F2154" w:rsidP="001F7062">
      <w:pPr>
        <w:spacing w:line="480" w:lineRule="auto"/>
        <w:ind w:firstLine="720"/>
      </w:pPr>
      <w:r>
        <w:t>There were several areas of difficulty that were encountered when analyzing the data. This includes dealing with missing variables, dealing with a heavy left skew, and addressing the large quantity of variables used for analysis. Not properly dealing with one of these issues could lead to erroneous conclusions. To address these issues, the team needed to use several methods and statistical tools</w:t>
      </w:r>
      <w:r w:rsidR="0042456C">
        <w:t xml:space="preserve"> even before analysis</w:t>
      </w:r>
      <w:r>
        <w:t xml:space="preserve">. </w:t>
      </w:r>
    </w:p>
    <w:p w14:paraId="419B4E70" w14:textId="77777777" w:rsidR="001F10C4" w:rsidRDefault="001F10C4" w:rsidP="001F7062">
      <w:pPr>
        <w:spacing w:line="480" w:lineRule="auto"/>
        <w:ind w:firstLine="720"/>
      </w:pPr>
      <w:r>
        <w:t>When dealing with missing values, it is imperative that they are addressed correctly.</w:t>
      </w:r>
      <w:r w:rsidR="0042456C" w:rsidRPr="0042456C">
        <w:t xml:space="preserve"> </w:t>
      </w:r>
      <w:r>
        <w:t xml:space="preserve">Not doing so can lead to biased estimates or reduce statistical power, leading to invalid conclusions from the data (Kang, 2013). </w:t>
      </w:r>
      <w:r w:rsidR="0042456C">
        <w:t xml:space="preserve">The data set uses “M” for all missing values and treated as NA. </w:t>
      </w:r>
      <w:r>
        <w:t xml:space="preserve">This model assumes MCAR for all </w:t>
      </w:r>
      <w:r w:rsidR="001F7062">
        <w:t>variables</w:t>
      </w:r>
      <w:r>
        <w:t xml:space="preserve"> with a threshold above 15%. MCAR, or missing completely at random, is </w:t>
      </w:r>
      <w:r w:rsidR="001F7062">
        <w:t>the</w:t>
      </w:r>
      <w:r>
        <w:t xml:space="preserve"> ideal assumption and used when missing values are missing only due to random issues (Kang, 2013). This could include issues like instrument failure for a day or power being lost (Kang, 2013). The assumption of MCAR permitted us to omit cases that were null in our data. This is the most common approach when data is missing but may lead to false power of variables, even if the MCAR </w:t>
      </w:r>
      <w:r>
        <w:lastRenderedPageBreak/>
        <w:t>assumption is true (Kang, 2013).</w:t>
      </w:r>
      <w:r w:rsidR="0042456C" w:rsidRPr="0042456C">
        <w:t xml:space="preserve"> </w:t>
      </w:r>
      <w:r w:rsidR="0042456C">
        <w:t xml:space="preserve">The data set uses “M” for all missing values and treated as NA within the dataset. </w:t>
      </w:r>
      <w:r>
        <w:t xml:space="preserve"> </w:t>
      </w:r>
    </w:p>
    <w:p w14:paraId="7E1CEDBC" w14:textId="77777777" w:rsidR="0093088A" w:rsidRDefault="0093088A" w:rsidP="001F7062">
      <w:pPr>
        <w:spacing w:line="480" w:lineRule="auto"/>
        <w:ind w:firstLine="720"/>
      </w:pPr>
      <w:r>
        <w:t>We noticed a negative skew with the dependent variable “</w:t>
      </w:r>
      <w:proofErr w:type="spellStart"/>
      <w:r>
        <w:t>vsby</w:t>
      </w:r>
      <w:proofErr w:type="spellEnd"/>
      <w:r>
        <w:t xml:space="preserve">”. </w:t>
      </w:r>
      <w:r w:rsidR="00D425F9">
        <w:t xml:space="preserve">There are no outliers that would impact the distribution of the variables, so thoughts of using a generalized linear model were entertained even before any analysis. Scatterplots would later confirm the need for further data transformation. </w:t>
      </w:r>
    </w:p>
    <w:p w14:paraId="36D93757" w14:textId="77777777" w:rsidR="00D425F9" w:rsidRDefault="000875AD" w:rsidP="001F7062">
      <w:pPr>
        <w:spacing w:line="480" w:lineRule="auto"/>
        <w:ind w:firstLine="720"/>
      </w:pPr>
      <w:r>
        <w:t xml:space="preserve">Our dataset only consisted of 11,423 </w:t>
      </w:r>
      <w:r w:rsidR="007530C0">
        <w:t>samples;</w:t>
      </w:r>
      <w:r>
        <w:t xml:space="preserve"> however, this is still far larger </w:t>
      </w:r>
      <w:r w:rsidR="00FD00A8">
        <w:t>than</w:t>
      </w:r>
      <w:r>
        <w:t xml:space="preserve"> others discussed and utilized in class. </w:t>
      </w:r>
      <w:r w:rsidR="00FD00A8">
        <w:t xml:space="preserve">According to Fan et al. (2014), larger datasets can be useful for determining patterns and providing better oversight </w:t>
      </w:r>
      <w:r w:rsidR="007530C0">
        <w:t>than</w:t>
      </w:r>
      <w:r w:rsidR="00FD00A8">
        <w:t xml:space="preserve"> smaller ones. However, some challenges with bigger datasets include scalability, spurious correlations, ad measurement errors (Fan et al., 2014). It also proved to be somewhat taxing on our computational efforts and required careful adjustments to code. </w:t>
      </w:r>
    </w:p>
    <w:p w14:paraId="462CC9C4" w14:textId="77777777" w:rsidR="00050F3D" w:rsidRDefault="00050F3D" w:rsidP="00050F3D">
      <w:pPr>
        <w:spacing w:line="480" w:lineRule="auto"/>
        <w:jc w:val="center"/>
        <w:rPr>
          <w:b/>
          <w:bCs/>
        </w:rPr>
      </w:pPr>
      <w:r w:rsidRPr="00050F3D">
        <w:rPr>
          <w:b/>
          <w:bCs/>
        </w:rPr>
        <w:t>Exploratory Data Analysis</w:t>
      </w:r>
    </w:p>
    <w:p w14:paraId="3F4530C8" w14:textId="77777777" w:rsidR="00AE6A93" w:rsidRDefault="00AE6A93" w:rsidP="00AE6A93">
      <w:pPr>
        <w:spacing w:line="480" w:lineRule="auto"/>
      </w:pPr>
      <w:r>
        <w:rPr>
          <w:b/>
          <w:bCs/>
        </w:rPr>
        <w:tab/>
      </w:r>
      <w:r>
        <w:t xml:space="preserve">Table 2 provides an overview of the descriptive statistics for the dataset, as well as other pertinent information. Results with </w:t>
      </w:r>
      <w:r w:rsidR="00A641D0">
        <w:t>greater</w:t>
      </w:r>
      <w:r>
        <w:t xml:space="preserve"> </w:t>
      </w:r>
      <w:r w:rsidR="00990D0B">
        <w:t>than</w:t>
      </w:r>
      <w:r>
        <w:t xml:space="preserve"> 15% null value were removed from analysis, as well as the other variables previously mentioned. </w:t>
      </w:r>
    </w:p>
    <w:p w14:paraId="5C6D348F" w14:textId="77777777" w:rsidR="00AE6A93" w:rsidRPr="00AE6A93" w:rsidRDefault="00AE6A93" w:rsidP="00AE6A93">
      <w:pPr>
        <w:spacing w:line="480" w:lineRule="auto"/>
      </w:pPr>
      <w:r>
        <w:tab/>
        <w:t>Looking at the dependent variable “</w:t>
      </w:r>
      <w:proofErr w:type="spellStart"/>
      <w:r>
        <w:t>vsby</w:t>
      </w:r>
      <w:proofErr w:type="spellEnd"/>
      <w:r>
        <w:t xml:space="preserve">” we see a median of 10 miles. This is also equivalent to the highest value. This further demonstrates the need to transform some of our variables when we start to begin analysis. </w:t>
      </w:r>
    </w:p>
    <w:p w14:paraId="64862BDC" w14:textId="540E0B04" w:rsidR="00050F3D" w:rsidRDefault="009B63AA" w:rsidP="00050F3D">
      <w:pPr>
        <w:keepNext/>
        <w:spacing w:line="480" w:lineRule="auto"/>
      </w:pPr>
      <w:r>
        <w:rPr>
          <w:b/>
          <w:noProof/>
        </w:rPr>
        <w:lastRenderedPageBreak/>
        <w:drawing>
          <wp:inline distT="0" distB="0" distL="0" distR="0" wp14:anchorId="679A246D" wp14:editId="00C51254">
            <wp:extent cx="5943600" cy="4352925"/>
            <wp:effectExtent l="0" t="0" r="0" b="0"/>
            <wp:docPr id="1" name="Picture 6" descr="A screenshot of a computer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creenshot of a computer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352925"/>
                    </a:xfrm>
                    <a:prstGeom prst="rect">
                      <a:avLst/>
                    </a:prstGeom>
                    <a:noFill/>
                    <a:ln>
                      <a:noFill/>
                    </a:ln>
                  </pic:spPr>
                </pic:pic>
              </a:graphicData>
            </a:graphic>
          </wp:inline>
        </w:drawing>
      </w:r>
    </w:p>
    <w:p w14:paraId="0A4D95EE" w14:textId="114C3A01" w:rsidR="003F2154" w:rsidRDefault="00050F3D" w:rsidP="00050F3D">
      <w:pPr>
        <w:pStyle w:val="Caption"/>
      </w:pPr>
      <w:r>
        <w:t xml:space="preserve">Table </w:t>
      </w:r>
      <w:r w:rsidR="003A2B27">
        <w:fldChar w:fldCharType="begin"/>
      </w:r>
      <w:r w:rsidR="003A2B27">
        <w:instrText xml:space="preserve"> SEQ Table \* ARABIC </w:instrText>
      </w:r>
      <w:r w:rsidR="003A2B27">
        <w:fldChar w:fldCharType="separate"/>
      </w:r>
      <w:r w:rsidR="003A2B27">
        <w:rPr>
          <w:noProof/>
        </w:rPr>
        <w:t>2</w:t>
      </w:r>
      <w:r w:rsidR="003A2B27">
        <w:rPr>
          <w:noProof/>
        </w:rPr>
        <w:fldChar w:fldCharType="end"/>
      </w:r>
      <w:r>
        <w:t xml:space="preserve"> Descriptive Statistics of variables</w:t>
      </w:r>
    </w:p>
    <w:p w14:paraId="5D7D7A5D" w14:textId="651F3D0A" w:rsidR="00050F3D" w:rsidRPr="00050F3D" w:rsidRDefault="00050F3D" w:rsidP="00050F3D">
      <w:r>
        <w:tab/>
      </w:r>
    </w:p>
    <w:p w14:paraId="4C44E4D3" w14:textId="15C8E8CD" w:rsidR="00A927E9" w:rsidRDefault="00A927E9" w:rsidP="00050F3D">
      <w:pPr>
        <w:widowControl w:val="0"/>
        <w:autoSpaceDE w:val="0"/>
        <w:autoSpaceDN w:val="0"/>
        <w:adjustRightInd w:val="0"/>
        <w:spacing w:after="0" w:line="480" w:lineRule="auto"/>
        <w:rPr>
          <w:rFonts w:ascii="Times New Roman" w:hAnsi="Times New Roman"/>
          <w:b/>
          <w:bCs/>
          <w:kern w:val="0"/>
        </w:rPr>
      </w:pPr>
    </w:p>
    <w:p w14:paraId="6E6B507A" w14:textId="0C3394ED" w:rsidR="00A927E9" w:rsidRDefault="00763885" w:rsidP="00050F3D">
      <w:pPr>
        <w:widowControl w:val="0"/>
        <w:autoSpaceDE w:val="0"/>
        <w:autoSpaceDN w:val="0"/>
        <w:adjustRightInd w:val="0"/>
        <w:spacing w:after="0" w:line="480" w:lineRule="auto"/>
        <w:rPr>
          <w:rFonts w:ascii="Times New Roman" w:hAnsi="Times New Roman"/>
          <w:b/>
          <w:bCs/>
          <w:kern w:val="0"/>
        </w:rPr>
      </w:pPr>
      <w:r>
        <w:rPr>
          <w:noProof/>
        </w:rPr>
        <w:drawing>
          <wp:anchor distT="0" distB="0" distL="114300" distR="114300" simplePos="0" relativeHeight="251661312" behindDoc="1" locked="0" layoutInCell="1" allowOverlap="1" wp14:anchorId="1F744C5B" wp14:editId="3754F66E">
            <wp:simplePos x="0" y="0"/>
            <wp:positionH relativeFrom="margin">
              <wp:posOffset>-219075</wp:posOffset>
            </wp:positionH>
            <wp:positionV relativeFrom="paragraph">
              <wp:posOffset>259080</wp:posOffset>
            </wp:positionV>
            <wp:extent cx="2600325" cy="1857375"/>
            <wp:effectExtent l="0" t="0" r="9525" b="9525"/>
            <wp:wrapTight wrapText="bothSides">
              <wp:wrapPolygon edited="0">
                <wp:start x="0" y="0"/>
                <wp:lineTo x="0" y="21489"/>
                <wp:lineTo x="21521" y="21489"/>
                <wp:lineTo x="21521" y="0"/>
                <wp:lineTo x="0" y="0"/>
              </wp:wrapPolygon>
            </wp:wrapTight>
            <wp:docPr id="84379192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00325" cy="1857375"/>
                    </a:xfrm>
                    <a:prstGeom prst="rect">
                      <a:avLst/>
                    </a:prstGeom>
                    <a:noFill/>
                  </pic:spPr>
                </pic:pic>
              </a:graphicData>
            </a:graphic>
            <wp14:sizeRelH relativeFrom="page">
              <wp14:pctWidth>0</wp14:pctWidth>
            </wp14:sizeRelH>
            <wp14:sizeRelV relativeFrom="page">
              <wp14:pctHeight>0</wp14:pctHeight>
            </wp14:sizeRelV>
          </wp:anchor>
        </w:drawing>
      </w:r>
    </w:p>
    <w:p w14:paraId="359FA884" w14:textId="5797B60C" w:rsidR="00A927E9" w:rsidRDefault="00763885" w:rsidP="00050F3D">
      <w:pPr>
        <w:widowControl w:val="0"/>
        <w:autoSpaceDE w:val="0"/>
        <w:autoSpaceDN w:val="0"/>
        <w:adjustRightInd w:val="0"/>
        <w:spacing w:after="0" w:line="480" w:lineRule="auto"/>
        <w:rPr>
          <w:rFonts w:ascii="Times New Roman" w:hAnsi="Times New Roman"/>
          <w:b/>
          <w:bCs/>
          <w:kern w:val="0"/>
        </w:rPr>
      </w:pPr>
      <w:r>
        <w:rPr>
          <w:noProof/>
        </w:rPr>
        <w:drawing>
          <wp:anchor distT="0" distB="0" distL="114300" distR="114300" simplePos="0" relativeHeight="251659264" behindDoc="1" locked="0" layoutInCell="1" allowOverlap="1" wp14:anchorId="4BA201F8" wp14:editId="5EC302E3">
            <wp:simplePos x="0" y="0"/>
            <wp:positionH relativeFrom="column">
              <wp:posOffset>2314575</wp:posOffset>
            </wp:positionH>
            <wp:positionV relativeFrom="paragraph">
              <wp:posOffset>429895</wp:posOffset>
            </wp:positionV>
            <wp:extent cx="3914775" cy="1076325"/>
            <wp:effectExtent l="0" t="0" r="0" b="0"/>
            <wp:wrapTight wrapText="bothSides">
              <wp:wrapPolygon edited="0">
                <wp:start x="0" y="0"/>
                <wp:lineTo x="0" y="21409"/>
                <wp:lineTo x="21547" y="21409"/>
                <wp:lineTo x="21547" y="0"/>
                <wp:lineTo x="0" y="0"/>
              </wp:wrapPolygon>
            </wp:wrapTight>
            <wp:docPr id="8204791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14775" cy="1076325"/>
                    </a:xfrm>
                    <a:prstGeom prst="rect">
                      <a:avLst/>
                    </a:prstGeom>
                    <a:noFill/>
                  </pic:spPr>
                </pic:pic>
              </a:graphicData>
            </a:graphic>
            <wp14:sizeRelH relativeFrom="page">
              <wp14:pctWidth>0</wp14:pctWidth>
            </wp14:sizeRelH>
            <wp14:sizeRelV relativeFrom="page">
              <wp14:pctHeight>0</wp14:pctHeight>
            </wp14:sizeRelV>
          </wp:anchor>
        </w:drawing>
      </w:r>
    </w:p>
    <w:p w14:paraId="0701BF5F" w14:textId="77777777" w:rsidR="00A927E9" w:rsidRDefault="00A927E9" w:rsidP="00050F3D">
      <w:pPr>
        <w:widowControl w:val="0"/>
        <w:autoSpaceDE w:val="0"/>
        <w:autoSpaceDN w:val="0"/>
        <w:adjustRightInd w:val="0"/>
        <w:spacing w:after="0" w:line="480" w:lineRule="auto"/>
        <w:rPr>
          <w:rFonts w:ascii="Times New Roman" w:hAnsi="Times New Roman"/>
          <w:b/>
          <w:bCs/>
          <w:kern w:val="0"/>
        </w:rPr>
      </w:pPr>
    </w:p>
    <w:p w14:paraId="3DB532A5" w14:textId="77777777" w:rsidR="00A927E9" w:rsidRDefault="00A927E9" w:rsidP="00050F3D">
      <w:pPr>
        <w:widowControl w:val="0"/>
        <w:autoSpaceDE w:val="0"/>
        <w:autoSpaceDN w:val="0"/>
        <w:adjustRightInd w:val="0"/>
        <w:spacing w:after="0" w:line="480" w:lineRule="auto"/>
        <w:rPr>
          <w:rFonts w:ascii="Times New Roman" w:hAnsi="Times New Roman"/>
          <w:b/>
          <w:bCs/>
          <w:kern w:val="0"/>
        </w:rPr>
      </w:pPr>
    </w:p>
    <w:p w14:paraId="1D8FD096" w14:textId="1E879F8C" w:rsidR="00763885" w:rsidRDefault="00763885" w:rsidP="00050F3D">
      <w:pPr>
        <w:widowControl w:val="0"/>
        <w:autoSpaceDE w:val="0"/>
        <w:autoSpaceDN w:val="0"/>
        <w:adjustRightInd w:val="0"/>
        <w:spacing w:after="0" w:line="480" w:lineRule="auto"/>
        <w:rPr>
          <w:rFonts w:ascii="Times New Roman" w:hAnsi="Times New Roman"/>
          <w:b/>
          <w:bCs/>
          <w:kern w:val="0"/>
        </w:rPr>
      </w:pPr>
    </w:p>
    <w:p w14:paraId="455A9FA6" w14:textId="681EDBF9" w:rsidR="00763885" w:rsidRDefault="00763885" w:rsidP="00050F3D">
      <w:pPr>
        <w:widowControl w:val="0"/>
        <w:autoSpaceDE w:val="0"/>
        <w:autoSpaceDN w:val="0"/>
        <w:adjustRightInd w:val="0"/>
        <w:spacing w:after="0" w:line="480" w:lineRule="auto"/>
        <w:rPr>
          <w:rFonts w:ascii="Times New Roman" w:hAnsi="Times New Roman"/>
          <w:b/>
          <w:bCs/>
          <w:kern w:val="0"/>
        </w:rPr>
      </w:pPr>
      <w:r>
        <w:rPr>
          <w:noProof/>
        </w:rPr>
        <w:drawing>
          <wp:anchor distT="0" distB="0" distL="114300" distR="114300" simplePos="0" relativeHeight="251663360" behindDoc="1" locked="0" layoutInCell="1" allowOverlap="1" wp14:anchorId="25EB54EB" wp14:editId="02E9D5EC">
            <wp:simplePos x="0" y="0"/>
            <wp:positionH relativeFrom="margin">
              <wp:align>center</wp:align>
            </wp:positionH>
            <wp:positionV relativeFrom="paragraph">
              <wp:posOffset>107315</wp:posOffset>
            </wp:positionV>
            <wp:extent cx="5248275" cy="3787775"/>
            <wp:effectExtent l="0" t="0" r="9525" b="3175"/>
            <wp:wrapTight wrapText="bothSides">
              <wp:wrapPolygon edited="0">
                <wp:start x="0" y="0"/>
                <wp:lineTo x="0" y="21509"/>
                <wp:lineTo x="21561" y="21509"/>
                <wp:lineTo x="21561" y="0"/>
                <wp:lineTo x="0" y="0"/>
              </wp:wrapPolygon>
            </wp:wrapTight>
            <wp:docPr id="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48275" cy="3787775"/>
                    </a:xfrm>
                    <a:prstGeom prst="rect">
                      <a:avLst/>
                    </a:prstGeom>
                    <a:noFill/>
                  </pic:spPr>
                </pic:pic>
              </a:graphicData>
            </a:graphic>
            <wp14:sizeRelH relativeFrom="page">
              <wp14:pctWidth>0</wp14:pctWidth>
            </wp14:sizeRelH>
            <wp14:sizeRelV relativeFrom="page">
              <wp14:pctHeight>0</wp14:pctHeight>
            </wp14:sizeRelV>
          </wp:anchor>
        </w:drawing>
      </w:r>
    </w:p>
    <w:p w14:paraId="0ED59BA4" w14:textId="67B178D4" w:rsidR="00763885" w:rsidRDefault="00763885" w:rsidP="00050F3D">
      <w:pPr>
        <w:widowControl w:val="0"/>
        <w:autoSpaceDE w:val="0"/>
        <w:autoSpaceDN w:val="0"/>
        <w:adjustRightInd w:val="0"/>
        <w:spacing w:after="0" w:line="480" w:lineRule="auto"/>
        <w:rPr>
          <w:rFonts w:ascii="Times New Roman" w:hAnsi="Times New Roman"/>
          <w:b/>
          <w:bCs/>
          <w:kern w:val="0"/>
        </w:rPr>
      </w:pPr>
    </w:p>
    <w:p w14:paraId="7FEFF5BE" w14:textId="25667EE5" w:rsidR="00763885" w:rsidRDefault="00763885" w:rsidP="00050F3D">
      <w:pPr>
        <w:widowControl w:val="0"/>
        <w:autoSpaceDE w:val="0"/>
        <w:autoSpaceDN w:val="0"/>
        <w:adjustRightInd w:val="0"/>
        <w:spacing w:after="0" w:line="480" w:lineRule="auto"/>
        <w:rPr>
          <w:rFonts w:ascii="Times New Roman" w:hAnsi="Times New Roman"/>
          <w:b/>
          <w:bCs/>
          <w:kern w:val="0"/>
        </w:rPr>
      </w:pPr>
    </w:p>
    <w:p w14:paraId="088727AF" w14:textId="10F82DE0" w:rsidR="00763885" w:rsidRDefault="00763885" w:rsidP="00050F3D">
      <w:pPr>
        <w:widowControl w:val="0"/>
        <w:autoSpaceDE w:val="0"/>
        <w:autoSpaceDN w:val="0"/>
        <w:adjustRightInd w:val="0"/>
        <w:spacing w:after="0" w:line="480" w:lineRule="auto"/>
        <w:rPr>
          <w:rFonts w:ascii="Times New Roman" w:hAnsi="Times New Roman"/>
          <w:b/>
          <w:bCs/>
          <w:kern w:val="0"/>
        </w:rPr>
      </w:pPr>
    </w:p>
    <w:p w14:paraId="53159336" w14:textId="77777777" w:rsidR="00763885" w:rsidRDefault="00763885" w:rsidP="00050F3D">
      <w:pPr>
        <w:widowControl w:val="0"/>
        <w:autoSpaceDE w:val="0"/>
        <w:autoSpaceDN w:val="0"/>
        <w:adjustRightInd w:val="0"/>
        <w:spacing w:after="0" w:line="480" w:lineRule="auto"/>
        <w:rPr>
          <w:rFonts w:ascii="Times New Roman" w:hAnsi="Times New Roman"/>
          <w:b/>
          <w:bCs/>
          <w:kern w:val="0"/>
        </w:rPr>
      </w:pPr>
    </w:p>
    <w:p w14:paraId="660B1A40" w14:textId="5DABC56C" w:rsidR="00763885" w:rsidRDefault="00763885" w:rsidP="00050F3D">
      <w:pPr>
        <w:widowControl w:val="0"/>
        <w:autoSpaceDE w:val="0"/>
        <w:autoSpaceDN w:val="0"/>
        <w:adjustRightInd w:val="0"/>
        <w:spacing w:after="0" w:line="480" w:lineRule="auto"/>
        <w:rPr>
          <w:rFonts w:ascii="Times New Roman" w:hAnsi="Times New Roman"/>
          <w:b/>
          <w:bCs/>
          <w:kern w:val="0"/>
        </w:rPr>
      </w:pPr>
    </w:p>
    <w:p w14:paraId="7E933344" w14:textId="4EB5C233" w:rsidR="00763885" w:rsidRDefault="00763885" w:rsidP="00050F3D">
      <w:pPr>
        <w:widowControl w:val="0"/>
        <w:autoSpaceDE w:val="0"/>
        <w:autoSpaceDN w:val="0"/>
        <w:adjustRightInd w:val="0"/>
        <w:spacing w:after="0" w:line="480" w:lineRule="auto"/>
        <w:rPr>
          <w:rFonts w:ascii="Times New Roman" w:hAnsi="Times New Roman"/>
          <w:b/>
          <w:bCs/>
          <w:kern w:val="0"/>
        </w:rPr>
      </w:pPr>
    </w:p>
    <w:p w14:paraId="7C556F49" w14:textId="15CD0EEE" w:rsidR="00763885" w:rsidRDefault="00763885" w:rsidP="00050F3D">
      <w:pPr>
        <w:widowControl w:val="0"/>
        <w:autoSpaceDE w:val="0"/>
        <w:autoSpaceDN w:val="0"/>
        <w:adjustRightInd w:val="0"/>
        <w:spacing w:after="0" w:line="480" w:lineRule="auto"/>
        <w:rPr>
          <w:rFonts w:ascii="Times New Roman" w:hAnsi="Times New Roman"/>
          <w:b/>
          <w:bCs/>
          <w:kern w:val="0"/>
        </w:rPr>
      </w:pPr>
    </w:p>
    <w:p w14:paraId="05480D86" w14:textId="77777777" w:rsidR="00763885" w:rsidRDefault="00763885" w:rsidP="00050F3D">
      <w:pPr>
        <w:widowControl w:val="0"/>
        <w:autoSpaceDE w:val="0"/>
        <w:autoSpaceDN w:val="0"/>
        <w:adjustRightInd w:val="0"/>
        <w:spacing w:after="0" w:line="480" w:lineRule="auto"/>
        <w:rPr>
          <w:rFonts w:ascii="Times New Roman" w:hAnsi="Times New Roman"/>
          <w:b/>
          <w:bCs/>
          <w:kern w:val="0"/>
        </w:rPr>
      </w:pPr>
    </w:p>
    <w:p w14:paraId="5EFBE003" w14:textId="77777777" w:rsidR="00763885" w:rsidRDefault="00763885" w:rsidP="00050F3D">
      <w:pPr>
        <w:widowControl w:val="0"/>
        <w:autoSpaceDE w:val="0"/>
        <w:autoSpaceDN w:val="0"/>
        <w:adjustRightInd w:val="0"/>
        <w:spacing w:after="0" w:line="480" w:lineRule="auto"/>
        <w:rPr>
          <w:rFonts w:ascii="Times New Roman" w:hAnsi="Times New Roman"/>
          <w:b/>
          <w:bCs/>
          <w:kern w:val="0"/>
        </w:rPr>
      </w:pPr>
    </w:p>
    <w:p w14:paraId="109DF611" w14:textId="77777777" w:rsidR="00763885" w:rsidRDefault="00763885" w:rsidP="00050F3D">
      <w:pPr>
        <w:widowControl w:val="0"/>
        <w:autoSpaceDE w:val="0"/>
        <w:autoSpaceDN w:val="0"/>
        <w:adjustRightInd w:val="0"/>
        <w:spacing w:after="0" w:line="480" w:lineRule="auto"/>
        <w:rPr>
          <w:rFonts w:ascii="Times New Roman" w:hAnsi="Times New Roman"/>
          <w:b/>
          <w:bCs/>
          <w:kern w:val="0"/>
        </w:rPr>
      </w:pPr>
    </w:p>
    <w:p w14:paraId="69404F3B" w14:textId="77777777" w:rsidR="00763885" w:rsidRDefault="00763885" w:rsidP="00050F3D">
      <w:pPr>
        <w:widowControl w:val="0"/>
        <w:autoSpaceDE w:val="0"/>
        <w:autoSpaceDN w:val="0"/>
        <w:adjustRightInd w:val="0"/>
        <w:spacing w:after="0" w:line="480" w:lineRule="auto"/>
        <w:rPr>
          <w:rFonts w:ascii="Times New Roman" w:hAnsi="Times New Roman"/>
          <w:b/>
          <w:bCs/>
          <w:kern w:val="0"/>
        </w:rPr>
      </w:pPr>
    </w:p>
    <w:p w14:paraId="3E84A440" w14:textId="1B5CF8B5" w:rsidR="00763885" w:rsidRDefault="00763885" w:rsidP="00050F3D">
      <w:pPr>
        <w:widowControl w:val="0"/>
        <w:autoSpaceDE w:val="0"/>
        <w:autoSpaceDN w:val="0"/>
        <w:adjustRightInd w:val="0"/>
        <w:spacing w:after="0" w:line="480" w:lineRule="auto"/>
        <w:rPr>
          <w:rFonts w:ascii="Times New Roman" w:hAnsi="Times New Roman"/>
          <w:b/>
          <w:bCs/>
          <w:kern w:val="0"/>
        </w:rPr>
      </w:pPr>
    </w:p>
    <w:p w14:paraId="24F42384" w14:textId="3DC3E630" w:rsidR="00763885" w:rsidRDefault="00763885" w:rsidP="00050F3D">
      <w:pPr>
        <w:widowControl w:val="0"/>
        <w:autoSpaceDE w:val="0"/>
        <w:autoSpaceDN w:val="0"/>
        <w:adjustRightInd w:val="0"/>
        <w:spacing w:after="0" w:line="480" w:lineRule="auto"/>
        <w:rPr>
          <w:rFonts w:ascii="Times New Roman" w:hAnsi="Times New Roman"/>
          <w:b/>
          <w:bCs/>
          <w:kern w:val="0"/>
        </w:rPr>
      </w:pPr>
    </w:p>
    <w:p w14:paraId="26CF41D8" w14:textId="1204AF12" w:rsidR="00763885" w:rsidRDefault="00763885" w:rsidP="00050F3D">
      <w:pPr>
        <w:widowControl w:val="0"/>
        <w:autoSpaceDE w:val="0"/>
        <w:autoSpaceDN w:val="0"/>
        <w:adjustRightInd w:val="0"/>
        <w:spacing w:after="0" w:line="480" w:lineRule="auto"/>
        <w:rPr>
          <w:rFonts w:ascii="Times New Roman" w:hAnsi="Times New Roman"/>
          <w:b/>
          <w:bCs/>
          <w:kern w:val="0"/>
        </w:rPr>
      </w:pPr>
    </w:p>
    <w:p w14:paraId="277F580F" w14:textId="1AA17BFB" w:rsidR="00763885" w:rsidRDefault="00763885" w:rsidP="00050F3D">
      <w:pPr>
        <w:widowControl w:val="0"/>
        <w:autoSpaceDE w:val="0"/>
        <w:autoSpaceDN w:val="0"/>
        <w:adjustRightInd w:val="0"/>
        <w:spacing w:after="0" w:line="480" w:lineRule="auto"/>
        <w:rPr>
          <w:rFonts w:ascii="Times New Roman" w:hAnsi="Times New Roman"/>
          <w:b/>
          <w:bCs/>
          <w:kern w:val="0"/>
        </w:rPr>
      </w:pPr>
    </w:p>
    <w:p w14:paraId="5AEAE4D0" w14:textId="146A689C" w:rsidR="00763885" w:rsidRDefault="00763885" w:rsidP="00050F3D">
      <w:pPr>
        <w:widowControl w:val="0"/>
        <w:autoSpaceDE w:val="0"/>
        <w:autoSpaceDN w:val="0"/>
        <w:adjustRightInd w:val="0"/>
        <w:spacing w:after="0" w:line="480" w:lineRule="auto"/>
        <w:rPr>
          <w:rFonts w:ascii="Times New Roman" w:hAnsi="Times New Roman"/>
          <w:b/>
          <w:bCs/>
          <w:kern w:val="0"/>
        </w:rPr>
      </w:pPr>
    </w:p>
    <w:p w14:paraId="6F6A6A1E" w14:textId="12BF3D0C" w:rsidR="00763885" w:rsidRDefault="00763885" w:rsidP="00050F3D">
      <w:pPr>
        <w:widowControl w:val="0"/>
        <w:autoSpaceDE w:val="0"/>
        <w:autoSpaceDN w:val="0"/>
        <w:adjustRightInd w:val="0"/>
        <w:spacing w:after="0" w:line="480" w:lineRule="auto"/>
        <w:rPr>
          <w:rFonts w:ascii="Times New Roman" w:hAnsi="Times New Roman"/>
          <w:b/>
          <w:bCs/>
          <w:kern w:val="0"/>
        </w:rPr>
      </w:pPr>
      <w:r>
        <w:rPr>
          <w:noProof/>
        </w:rPr>
        <w:drawing>
          <wp:anchor distT="0" distB="0" distL="114300" distR="114300" simplePos="0" relativeHeight="251665408" behindDoc="1" locked="0" layoutInCell="1" allowOverlap="1" wp14:anchorId="213268CD" wp14:editId="22115A43">
            <wp:simplePos x="0" y="0"/>
            <wp:positionH relativeFrom="margin">
              <wp:align>center</wp:align>
            </wp:positionH>
            <wp:positionV relativeFrom="paragraph">
              <wp:posOffset>-2012315</wp:posOffset>
            </wp:positionV>
            <wp:extent cx="5286375" cy="3743325"/>
            <wp:effectExtent l="0" t="0" r="9525" b="9525"/>
            <wp:wrapTight wrapText="bothSides">
              <wp:wrapPolygon edited="0">
                <wp:start x="0" y="0"/>
                <wp:lineTo x="0" y="21545"/>
                <wp:lineTo x="21561" y="21545"/>
                <wp:lineTo x="21561" y="0"/>
                <wp:lineTo x="0" y="0"/>
              </wp:wrapPolygon>
            </wp:wrapTight>
            <wp:docPr id="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86375" cy="3743325"/>
                    </a:xfrm>
                    <a:prstGeom prst="rect">
                      <a:avLst/>
                    </a:prstGeom>
                    <a:noFill/>
                  </pic:spPr>
                </pic:pic>
              </a:graphicData>
            </a:graphic>
            <wp14:sizeRelH relativeFrom="page">
              <wp14:pctWidth>0</wp14:pctWidth>
            </wp14:sizeRelH>
            <wp14:sizeRelV relativeFrom="page">
              <wp14:pctHeight>0</wp14:pctHeight>
            </wp14:sizeRelV>
          </wp:anchor>
        </w:drawing>
      </w:r>
    </w:p>
    <w:p w14:paraId="27018604" w14:textId="15C27E5E" w:rsidR="00763885" w:rsidRDefault="00763885" w:rsidP="00050F3D">
      <w:pPr>
        <w:widowControl w:val="0"/>
        <w:autoSpaceDE w:val="0"/>
        <w:autoSpaceDN w:val="0"/>
        <w:adjustRightInd w:val="0"/>
        <w:spacing w:after="0" w:line="480" w:lineRule="auto"/>
        <w:rPr>
          <w:rFonts w:ascii="Times New Roman" w:hAnsi="Times New Roman"/>
          <w:b/>
          <w:bCs/>
          <w:kern w:val="0"/>
        </w:rPr>
      </w:pPr>
    </w:p>
    <w:p w14:paraId="252D8E73" w14:textId="3ED5A49D" w:rsidR="00763885" w:rsidRDefault="00763885" w:rsidP="00050F3D">
      <w:pPr>
        <w:widowControl w:val="0"/>
        <w:autoSpaceDE w:val="0"/>
        <w:autoSpaceDN w:val="0"/>
        <w:adjustRightInd w:val="0"/>
        <w:spacing w:after="0" w:line="480" w:lineRule="auto"/>
        <w:rPr>
          <w:rFonts w:ascii="Times New Roman" w:hAnsi="Times New Roman"/>
          <w:b/>
          <w:bCs/>
          <w:kern w:val="0"/>
        </w:rPr>
      </w:pPr>
    </w:p>
    <w:p w14:paraId="2EE4DF6E" w14:textId="5BEF5072" w:rsidR="00763885" w:rsidRDefault="00763885" w:rsidP="00050F3D">
      <w:pPr>
        <w:widowControl w:val="0"/>
        <w:autoSpaceDE w:val="0"/>
        <w:autoSpaceDN w:val="0"/>
        <w:adjustRightInd w:val="0"/>
        <w:spacing w:after="0" w:line="480" w:lineRule="auto"/>
        <w:rPr>
          <w:rFonts w:ascii="Times New Roman" w:hAnsi="Times New Roman"/>
          <w:b/>
          <w:bCs/>
          <w:kern w:val="0"/>
        </w:rPr>
      </w:pPr>
    </w:p>
    <w:p w14:paraId="780D0191" w14:textId="77777777" w:rsidR="00763885" w:rsidRDefault="00763885" w:rsidP="00050F3D">
      <w:pPr>
        <w:widowControl w:val="0"/>
        <w:autoSpaceDE w:val="0"/>
        <w:autoSpaceDN w:val="0"/>
        <w:adjustRightInd w:val="0"/>
        <w:spacing w:after="0" w:line="480" w:lineRule="auto"/>
        <w:rPr>
          <w:rFonts w:ascii="Times New Roman" w:hAnsi="Times New Roman"/>
          <w:b/>
          <w:bCs/>
          <w:kern w:val="0"/>
        </w:rPr>
      </w:pPr>
    </w:p>
    <w:p w14:paraId="31CC36C0" w14:textId="3298D3F8" w:rsidR="005C27C5" w:rsidRDefault="005C27C5" w:rsidP="00050F3D">
      <w:pPr>
        <w:widowControl w:val="0"/>
        <w:autoSpaceDE w:val="0"/>
        <w:autoSpaceDN w:val="0"/>
        <w:adjustRightInd w:val="0"/>
        <w:spacing w:after="0" w:line="480" w:lineRule="auto"/>
        <w:rPr>
          <w:rFonts w:ascii="Times New Roman" w:hAnsi="Times New Roman"/>
          <w:b/>
          <w:bCs/>
          <w:kern w:val="0"/>
        </w:rPr>
      </w:pPr>
      <w:r>
        <w:rPr>
          <w:rFonts w:ascii="Times New Roman" w:hAnsi="Times New Roman"/>
          <w:b/>
          <w:bCs/>
          <w:kern w:val="0"/>
        </w:rPr>
        <w:lastRenderedPageBreak/>
        <w:t>Visualization</w:t>
      </w:r>
    </w:p>
    <w:p w14:paraId="25B267E7" w14:textId="3ED25B18" w:rsidR="00621D3F" w:rsidRPr="003D13FD" w:rsidRDefault="00990D0B" w:rsidP="003D13FD">
      <w:pPr>
        <w:widowControl w:val="0"/>
        <w:autoSpaceDE w:val="0"/>
        <w:autoSpaceDN w:val="0"/>
        <w:adjustRightInd w:val="0"/>
        <w:spacing w:after="0" w:line="480" w:lineRule="auto"/>
        <w:rPr>
          <w:rFonts w:ascii="Times New Roman" w:hAnsi="Times New Roman"/>
          <w:kern w:val="0"/>
        </w:rPr>
      </w:pPr>
      <w:r>
        <w:rPr>
          <w:rFonts w:ascii="Times New Roman" w:hAnsi="Times New Roman"/>
          <w:b/>
          <w:bCs/>
          <w:kern w:val="0"/>
        </w:rPr>
        <w:tab/>
      </w:r>
      <w:r w:rsidRPr="00990D0B">
        <w:rPr>
          <w:rFonts w:ascii="Times New Roman" w:hAnsi="Times New Roman"/>
          <w:kern w:val="0"/>
        </w:rPr>
        <w:t xml:space="preserve">We can see from graph 3 and graph 4 verification of the negative skew. </w:t>
      </w:r>
      <w:r>
        <w:rPr>
          <w:rFonts w:ascii="Times New Roman" w:hAnsi="Times New Roman"/>
          <w:kern w:val="0"/>
        </w:rPr>
        <w:t xml:space="preserve">This will likely make it difficult to create a good fit for a model. </w:t>
      </w:r>
      <w:r w:rsidR="000C06FF">
        <w:rPr>
          <w:rFonts w:ascii="Times New Roman" w:hAnsi="Times New Roman"/>
          <w:kern w:val="0"/>
        </w:rPr>
        <w:t>According to</w:t>
      </w:r>
      <w:r w:rsidR="00DF50FB">
        <w:rPr>
          <w:rFonts w:ascii="Times New Roman" w:hAnsi="Times New Roman"/>
          <w:kern w:val="0"/>
        </w:rPr>
        <w:t xml:space="preserve"> Dugan and </w:t>
      </w:r>
      <w:proofErr w:type="spellStart"/>
      <w:r w:rsidR="00DF50FB" w:rsidRPr="00DF50FB">
        <w:rPr>
          <w:rFonts w:ascii="Times New Roman" w:hAnsi="Times New Roman"/>
          <w:kern w:val="0"/>
        </w:rPr>
        <w:t>Greyserman</w:t>
      </w:r>
      <w:proofErr w:type="spellEnd"/>
      <w:r w:rsidR="00DF50FB">
        <w:rPr>
          <w:rFonts w:ascii="Times New Roman" w:hAnsi="Times New Roman"/>
          <w:kern w:val="0"/>
        </w:rPr>
        <w:t xml:space="preserve"> (2019), a negative skew may initially give </w:t>
      </w:r>
      <w:r w:rsidR="00621D3F">
        <w:rPr>
          <w:rFonts w:ascii="Times New Roman" w:hAnsi="Times New Roman"/>
          <w:kern w:val="0"/>
        </w:rPr>
        <w:t>a</w:t>
      </w:r>
      <w:r w:rsidR="00DF50FB">
        <w:rPr>
          <w:rFonts w:ascii="Times New Roman" w:hAnsi="Times New Roman"/>
          <w:kern w:val="0"/>
        </w:rPr>
        <w:t xml:space="preserve"> false impression of an improved model, while a positive skew has the opposite effect. Data transformation will be necessary for a best fit model. </w:t>
      </w:r>
    </w:p>
    <w:p w14:paraId="4848DD5D" w14:textId="1EB72D36" w:rsidR="0006127D" w:rsidRDefault="00621D3F" w:rsidP="00875FB1">
      <w:pPr>
        <w:widowControl w:val="0"/>
        <w:autoSpaceDE w:val="0"/>
        <w:autoSpaceDN w:val="0"/>
        <w:adjustRightInd w:val="0"/>
        <w:spacing w:after="0" w:line="480" w:lineRule="auto"/>
        <w:ind w:firstLine="720"/>
        <w:rPr>
          <w:rFonts w:ascii="Times New Roman" w:hAnsi="Times New Roman"/>
        </w:rPr>
      </w:pPr>
      <w:r>
        <w:rPr>
          <w:rFonts w:ascii="Times New Roman" w:hAnsi="Times New Roman"/>
        </w:rPr>
        <w:t>The histograms for the predictor variables show a wide range of distributions. While pressure</w:t>
      </w:r>
      <w:r w:rsidR="0006127D">
        <w:rPr>
          <w:rFonts w:ascii="Times New Roman" w:hAnsi="Times New Roman"/>
        </w:rPr>
        <w:t xml:space="preserve">, </w:t>
      </w:r>
      <w:r>
        <w:rPr>
          <w:rFonts w:ascii="Times New Roman" w:hAnsi="Times New Roman"/>
        </w:rPr>
        <w:t xml:space="preserve">apparent </w:t>
      </w:r>
      <w:r w:rsidR="0006127D">
        <w:rPr>
          <w:rFonts w:ascii="Times New Roman" w:hAnsi="Times New Roman"/>
        </w:rPr>
        <w:t>temperature, air temperature and wind direction</w:t>
      </w:r>
      <w:r>
        <w:rPr>
          <w:rFonts w:ascii="Times New Roman" w:hAnsi="Times New Roman"/>
        </w:rPr>
        <w:t xml:space="preserve"> show a </w:t>
      </w:r>
      <w:r w:rsidR="0006127D">
        <w:rPr>
          <w:rFonts w:ascii="Times New Roman" w:hAnsi="Times New Roman"/>
        </w:rPr>
        <w:t xml:space="preserve">fairly bell-shaped normal distribution, wind speed shows a strong positive skew. Humidity demonstrates the opposite distribution and shows a positive skew, and one hour precipitation shows values all clustered at 0. </w:t>
      </w:r>
      <w:r w:rsidR="001540CF">
        <w:rPr>
          <w:rFonts w:ascii="Times New Roman" w:hAnsi="Times New Roman"/>
        </w:rPr>
        <w:t xml:space="preserve">Fortunately, no assumptions need to be made of the distributions of </w:t>
      </w:r>
      <w:r w:rsidR="00DF247E">
        <w:rPr>
          <w:rFonts w:ascii="Times New Roman" w:hAnsi="Times New Roman"/>
        </w:rPr>
        <w:t>explanatory</w:t>
      </w:r>
      <w:r w:rsidR="001540CF">
        <w:rPr>
          <w:rFonts w:ascii="Times New Roman" w:hAnsi="Times New Roman"/>
        </w:rPr>
        <w:t xml:space="preserve"> variables when dealing with linear models and least squares (Agresti &amp; Kateri, 2021).</w:t>
      </w:r>
    </w:p>
    <w:p w14:paraId="2E610776" w14:textId="77777777" w:rsidR="000921CB" w:rsidRDefault="00875FB1" w:rsidP="00875FB1">
      <w:pPr>
        <w:widowControl w:val="0"/>
        <w:autoSpaceDE w:val="0"/>
        <w:autoSpaceDN w:val="0"/>
        <w:adjustRightInd w:val="0"/>
        <w:spacing w:after="0" w:line="480" w:lineRule="auto"/>
        <w:ind w:firstLine="720"/>
        <w:rPr>
          <w:rFonts w:ascii="Times New Roman" w:hAnsi="Times New Roman"/>
        </w:rPr>
      </w:pPr>
      <w:r w:rsidRPr="00875FB1">
        <w:rPr>
          <w:rFonts w:ascii="Times New Roman" w:hAnsi="Times New Roman"/>
        </w:rPr>
        <w:t>In the correlation matrix for Table 5, it's evident that certain variables, such as dew temperature, air temperature, and apparent temperature, exhibit multicollinearity.</w:t>
      </w:r>
      <w:r w:rsidR="00D97F3D">
        <w:rPr>
          <w:rFonts w:ascii="Times New Roman" w:hAnsi="Times New Roman"/>
        </w:rPr>
        <w:t xml:space="preserve"> Multicollinearity refers to when explanatory variables show</w:t>
      </w:r>
      <w:r w:rsidR="000921CB">
        <w:rPr>
          <w:rFonts w:ascii="Times New Roman" w:hAnsi="Times New Roman"/>
        </w:rPr>
        <w:t>ing</w:t>
      </w:r>
      <w:r w:rsidR="00D97F3D">
        <w:rPr>
          <w:rFonts w:ascii="Times New Roman" w:hAnsi="Times New Roman"/>
        </w:rPr>
        <w:t xml:space="preserve"> some overlap and demonstrat</w:t>
      </w:r>
      <w:r w:rsidR="000921CB">
        <w:rPr>
          <w:rFonts w:ascii="Times New Roman" w:hAnsi="Times New Roman"/>
        </w:rPr>
        <w:t>ing</w:t>
      </w:r>
      <w:r w:rsidR="00D97F3D">
        <w:rPr>
          <w:rFonts w:ascii="Times New Roman" w:hAnsi="Times New Roman"/>
        </w:rPr>
        <w:t xml:space="preserve"> redundant values (Agresti &amp; </w:t>
      </w:r>
      <w:proofErr w:type="spellStart"/>
      <w:r w:rsidR="00D97F3D">
        <w:rPr>
          <w:rFonts w:ascii="Times New Roman" w:hAnsi="Times New Roman"/>
        </w:rPr>
        <w:t>Greyserman</w:t>
      </w:r>
      <w:proofErr w:type="spellEnd"/>
      <w:r w:rsidR="00D97F3D">
        <w:rPr>
          <w:rFonts w:ascii="Times New Roman" w:hAnsi="Times New Roman"/>
        </w:rPr>
        <w:t xml:space="preserve">, 2019). </w:t>
      </w:r>
      <w:r w:rsidR="00713F32">
        <w:rPr>
          <w:rFonts w:ascii="Times New Roman" w:hAnsi="Times New Roman"/>
        </w:rPr>
        <w:t>Its</w:t>
      </w:r>
      <w:r w:rsidR="00D97F3D">
        <w:rPr>
          <w:rFonts w:ascii="Times New Roman" w:hAnsi="Times New Roman"/>
        </w:rPr>
        <w:t xml:space="preserve"> effects can be seen when two predictors that are highly correlated are assessed at the same time in a regression model, and ignoring this can lead to misleading interpretations of results (</w:t>
      </w:r>
      <w:proofErr w:type="spellStart"/>
      <w:r w:rsidR="00D97F3D">
        <w:rPr>
          <w:rFonts w:ascii="Times New Roman" w:hAnsi="Times New Roman"/>
        </w:rPr>
        <w:t>Vatcheva</w:t>
      </w:r>
      <w:proofErr w:type="spellEnd"/>
      <w:r w:rsidR="00D97F3D">
        <w:rPr>
          <w:rFonts w:ascii="Times New Roman" w:hAnsi="Times New Roman"/>
        </w:rPr>
        <w:t xml:space="preserve"> &amp; Lee, 2016).</w:t>
      </w:r>
      <w:r w:rsidRPr="00875FB1">
        <w:rPr>
          <w:rFonts w:ascii="Times New Roman" w:hAnsi="Times New Roman"/>
        </w:rPr>
        <w:t xml:space="preserve"> </w:t>
      </w:r>
    </w:p>
    <w:p w14:paraId="5B680911" w14:textId="635777D4" w:rsidR="00875FB1" w:rsidRDefault="000921CB" w:rsidP="00875FB1">
      <w:pPr>
        <w:widowControl w:val="0"/>
        <w:autoSpaceDE w:val="0"/>
        <w:autoSpaceDN w:val="0"/>
        <w:adjustRightInd w:val="0"/>
        <w:spacing w:after="0" w:line="480" w:lineRule="auto"/>
        <w:ind w:firstLine="720"/>
        <w:rPr>
          <w:rFonts w:ascii="Times New Roman" w:hAnsi="Times New Roman"/>
        </w:rPr>
      </w:pPr>
      <w:r>
        <w:rPr>
          <w:rFonts w:ascii="Times New Roman" w:hAnsi="Times New Roman"/>
        </w:rPr>
        <w:t xml:space="preserve">Depending on what the research is looking for would depend on how to deal with the issue. According to </w:t>
      </w:r>
      <w:proofErr w:type="spellStart"/>
      <w:r>
        <w:rPr>
          <w:rFonts w:ascii="Times New Roman" w:hAnsi="Times New Roman"/>
        </w:rPr>
        <w:t>Vatcheva</w:t>
      </w:r>
      <w:proofErr w:type="spellEnd"/>
      <w:r>
        <w:rPr>
          <w:rFonts w:ascii="Times New Roman" w:hAnsi="Times New Roman"/>
        </w:rPr>
        <w:t xml:space="preserve"> and Lee (2016), Multicollinearity will not impact the fit of the model. If however, we are looking to investigate associations, multicollinearity can obscure effects of an independent variable on the outcome variable (</w:t>
      </w:r>
      <w:proofErr w:type="spellStart"/>
      <w:r>
        <w:rPr>
          <w:rFonts w:ascii="Times New Roman" w:hAnsi="Times New Roman"/>
        </w:rPr>
        <w:t>Vatcheva</w:t>
      </w:r>
      <w:proofErr w:type="spellEnd"/>
      <w:r>
        <w:rPr>
          <w:rFonts w:ascii="Times New Roman" w:hAnsi="Times New Roman"/>
        </w:rPr>
        <w:t xml:space="preserve"> &amp; Lee, 2016). </w:t>
      </w:r>
      <w:r w:rsidR="00875FB1" w:rsidRPr="00875FB1">
        <w:rPr>
          <w:rFonts w:ascii="Times New Roman" w:hAnsi="Times New Roman"/>
        </w:rPr>
        <w:t>Given their high correlations, it would be prudent to eliminate two of these variables and retain only one. This approach will provide a more accurate assessment of statistical power</w:t>
      </w:r>
      <w:r w:rsidR="00875FB1">
        <w:rPr>
          <w:rFonts w:ascii="Times New Roman" w:hAnsi="Times New Roman"/>
        </w:rPr>
        <w:t xml:space="preserve">. </w:t>
      </w:r>
    </w:p>
    <w:p w14:paraId="1C7C19DD" w14:textId="687D0FF4" w:rsidR="003F2154" w:rsidRPr="003D13FD" w:rsidRDefault="003D13FD" w:rsidP="003D13FD">
      <w:pPr>
        <w:widowControl w:val="0"/>
        <w:autoSpaceDE w:val="0"/>
        <w:autoSpaceDN w:val="0"/>
        <w:adjustRightInd w:val="0"/>
        <w:spacing w:line="480" w:lineRule="auto"/>
        <w:rPr>
          <w:rFonts w:ascii="Times New Roman" w:hAnsi="Times New Roman"/>
        </w:rPr>
      </w:pPr>
      <w:r>
        <w:rPr>
          <w:noProof/>
        </w:rPr>
        <w:lastRenderedPageBreak/>
        <w:drawing>
          <wp:anchor distT="0" distB="0" distL="114300" distR="114300" simplePos="0" relativeHeight="251667456" behindDoc="1" locked="0" layoutInCell="1" allowOverlap="1" wp14:anchorId="50258A0C" wp14:editId="656F0A56">
            <wp:simplePos x="0" y="0"/>
            <wp:positionH relativeFrom="column">
              <wp:posOffset>-152400</wp:posOffset>
            </wp:positionH>
            <wp:positionV relativeFrom="paragraph">
              <wp:posOffset>0</wp:posOffset>
            </wp:positionV>
            <wp:extent cx="5886450" cy="4714875"/>
            <wp:effectExtent l="0" t="0" r="0" b="0"/>
            <wp:wrapTight wrapText="bothSides">
              <wp:wrapPolygon edited="0">
                <wp:start x="0" y="0"/>
                <wp:lineTo x="0" y="21556"/>
                <wp:lineTo x="21530" y="21556"/>
                <wp:lineTo x="21530" y="0"/>
                <wp:lineTo x="0" y="0"/>
              </wp:wrapPolygon>
            </wp:wrapTight>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86450" cy="4714875"/>
                    </a:xfrm>
                    <a:prstGeom prst="rect">
                      <a:avLst/>
                    </a:prstGeom>
                    <a:noFill/>
                  </pic:spPr>
                </pic:pic>
              </a:graphicData>
            </a:graphic>
            <wp14:sizeRelH relativeFrom="page">
              <wp14:pctWidth>0</wp14:pctWidth>
            </wp14:sizeRelH>
            <wp14:sizeRelV relativeFrom="page">
              <wp14:pctHeight>0</wp14:pctHeight>
            </wp14:sizeRelV>
          </wp:anchor>
        </w:drawing>
      </w:r>
    </w:p>
    <w:p w14:paraId="5FF8E749" w14:textId="77777777" w:rsidR="003F2154" w:rsidRDefault="003F2154">
      <w:pPr>
        <w:widowControl w:val="0"/>
        <w:autoSpaceDE w:val="0"/>
        <w:autoSpaceDN w:val="0"/>
        <w:adjustRightInd w:val="0"/>
        <w:spacing w:after="0" w:line="480" w:lineRule="auto"/>
        <w:jc w:val="center"/>
        <w:rPr>
          <w:rFonts w:ascii="Times New Roman" w:hAnsi="Times New Roman"/>
          <w:b/>
          <w:bCs/>
          <w:kern w:val="0"/>
        </w:rPr>
      </w:pPr>
    </w:p>
    <w:p w14:paraId="6ACDB79B" w14:textId="3407A2F3" w:rsidR="00FF16EA" w:rsidRDefault="003D13FD" w:rsidP="00FF16EA">
      <w:pPr>
        <w:widowControl w:val="0"/>
        <w:autoSpaceDE w:val="0"/>
        <w:autoSpaceDN w:val="0"/>
        <w:adjustRightInd w:val="0"/>
        <w:spacing w:after="0" w:line="480" w:lineRule="auto"/>
        <w:jc w:val="center"/>
        <w:rPr>
          <w:rFonts w:ascii="Times New Roman" w:hAnsi="Times New Roman"/>
          <w:b/>
          <w:bCs/>
          <w:kern w:val="0"/>
        </w:rPr>
      </w:pPr>
      <w:r>
        <w:rPr>
          <w:rFonts w:ascii="Times New Roman" w:hAnsi="Times New Roman"/>
          <w:b/>
          <w:bCs/>
          <w:kern w:val="0"/>
        </w:rPr>
        <w:t xml:space="preserve">Creating and </w:t>
      </w:r>
      <w:r w:rsidR="006670DF">
        <w:rPr>
          <w:rFonts w:ascii="Times New Roman" w:hAnsi="Times New Roman"/>
          <w:b/>
          <w:bCs/>
          <w:kern w:val="0"/>
        </w:rPr>
        <w:t>A</w:t>
      </w:r>
      <w:r>
        <w:rPr>
          <w:rFonts w:ascii="Times New Roman" w:hAnsi="Times New Roman"/>
          <w:b/>
          <w:bCs/>
          <w:kern w:val="0"/>
        </w:rPr>
        <w:t xml:space="preserve">nalyzing </w:t>
      </w:r>
      <w:r w:rsidR="006670DF">
        <w:rPr>
          <w:rFonts w:ascii="Times New Roman" w:hAnsi="Times New Roman"/>
          <w:b/>
          <w:bCs/>
          <w:kern w:val="0"/>
        </w:rPr>
        <w:t>M</w:t>
      </w:r>
      <w:r>
        <w:rPr>
          <w:rFonts w:ascii="Times New Roman" w:hAnsi="Times New Roman"/>
          <w:b/>
          <w:bCs/>
          <w:kern w:val="0"/>
        </w:rPr>
        <w:t>odels</w:t>
      </w:r>
    </w:p>
    <w:p w14:paraId="182146D5" w14:textId="77777777" w:rsidR="00B05667" w:rsidRPr="00B05667" w:rsidRDefault="00B05667" w:rsidP="00B05667">
      <w:pPr>
        <w:widowControl w:val="0"/>
        <w:autoSpaceDE w:val="0"/>
        <w:autoSpaceDN w:val="0"/>
        <w:adjustRightInd w:val="0"/>
        <w:spacing w:after="0" w:line="480" w:lineRule="auto"/>
        <w:rPr>
          <w:rFonts w:ascii="Times New Roman" w:hAnsi="Times New Roman"/>
          <w:kern w:val="0"/>
        </w:rPr>
      </w:pPr>
      <w:r>
        <w:rPr>
          <w:rFonts w:ascii="Times New Roman" w:hAnsi="Times New Roman"/>
          <w:kern w:val="0"/>
        </w:rPr>
        <w:tab/>
      </w:r>
    </w:p>
    <w:p w14:paraId="4FA70C8E" w14:textId="77777777" w:rsidR="0095318E" w:rsidRDefault="00FF2E04" w:rsidP="0095318E">
      <w:pPr>
        <w:widowControl w:val="0"/>
        <w:autoSpaceDE w:val="0"/>
        <w:autoSpaceDN w:val="0"/>
        <w:adjustRightInd w:val="0"/>
        <w:spacing w:after="0" w:line="480" w:lineRule="auto"/>
        <w:rPr>
          <w:rFonts w:ascii="Times New Roman" w:hAnsi="Times New Roman"/>
          <w:b/>
          <w:bCs/>
          <w:kern w:val="0"/>
        </w:rPr>
      </w:pPr>
      <w:r>
        <w:rPr>
          <w:rFonts w:ascii="Times New Roman" w:hAnsi="Times New Roman"/>
          <w:b/>
          <w:bCs/>
          <w:kern w:val="0"/>
        </w:rPr>
        <w:t>Ordinary Least Squares Model</w:t>
      </w:r>
    </w:p>
    <w:p w14:paraId="6838674B" w14:textId="7349A2D1" w:rsidR="00974EAB" w:rsidRPr="001954F7" w:rsidRDefault="001954F7" w:rsidP="00974EAB">
      <w:pPr>
        <w:widowControl w:val="0"/>
        <w:autoSpaceDE w:val="0"/>
        <w:autoSpaceDN w:val="0"/>
        <w:adjustRightInd w:val="0"/>
        <w:spacing w:line="480" w:lineRule="auto"/>
        <w:jc w:val="center"/>
        <w:rPr>
          <w:rFonts w:ascii="Times New Roman" w:hAnsi="Times New Roman"/>
          <w:b/>
          <w:bCs/>
          <w:kern w:val="0"/>
        </w:rPr>
      </w:pPr>
      <m:oMathPara>
        <m:oMath>
          <m:acc>
            <m:accPr>
              <m:ctrlPr>
                <w:rPr>
                  <w:rFonts w:ascii="Cambria Math" w:hAnsi="Cambria Math"/>
                  <w:b/>
                  <w:bCs/>
                  <w:kern w:val="0"/>
                </w:rPr>
              </m:ctrlPr>
            </m:accPr>
            <m:e>
              <m:r>
                <m:rPr>
                  <m:sty m:val="bi"/>
                </m:rPr>
                <w:rPr>
                  <w:rFonts w:ascii="Cambria Math" w:hAnsi="Cambria Math"/>
                  <w:kern w:val="0"/>
                </w:rPr>
                <m:t>y</m:t>
              </m:r>
            </m:e>
          </m:acc>
          <m:r>
            <m:rPr>
              <m:sty m:val="bi"/>
            </m:rPr>
            <w:rPr>
              <w:rFonts w:ascii="Cambria Math" w:hAnsi="Cambria Math"/>
              <w:kern w:val="0"/>
            </w:rPr>
            <m:t>=</m:t>
          </m:r>
          <m:sSub>
            <m:sSubPr>
              <m:ctrlPr>
                <w:rPr>
                  <w:rFonts w:ascii="Cambria Math" w:hAnsi="Cambria Math"/>
                  <w:b/>
                  <w:bCs/>
                  <w:i/>
                  <w:kern w:val="0"/>
                </w:rPr>
              </m:ctrlPr>
            </m:sSubPr>
            <m:e>
              <m:r>
                <m:rPr>
                  <m:sty m:val="b"/>
                </m:rPr>
                <w:rPr>
                  <w:rFonts w:ascii="Cambria Math" w:hAnsi="Cambria Math"/>
                  <w:kern w:val="0"/>
                </w:rPr>
                <m:t>β</m:t>
              </m:r>
            </m:e>
            <m:sub>
              <m:r>
                <m:rPr>
                  <m:sty m:val="bi"/>
                </m:rPr>
                <w:rPr>
                  <w:rFonts w:ascii="Cambria Math" w:hAnsi="Cambria Math"/>
                  <w:kern w:val="0"/>
                </w:rPr>
                <m:t>0</m:t>
              </m:r>
            </m:sub>
          </m:sSub>
          <m:r>
            <m:rPr>
              <m:sty m:val="bi"/>
            </m:rPr>
            <w:rPr>
              <w:rFonts w:ascii="Cambria Math" w:hAnsi="Cambria Math"/>
              <w:kern w:val="0"/>
            </w:rPr>
            <m:t>+</m:t>
          </m:r>
          <m:sSub>
            <m:sSubPr>
              <m:ctrlPr>
                <w:rPr>
                  <w:rFonts w:ascii="Cambria Math" w:hAnsi="Cambria Math"/>
                  <w:b/>
                  <w:bCs/>
                  <w:i/>
                  <w:kern w:val="0"/>
                </w:rPr>
              </m:ctrlPr>
            </m:sSubPr>
            <m:e>
              <m:r>
                <m:rPr>
                  <m:sty m:val="b"/>
                </m:rPr>
                <w:rPr>
                  <w:rFonts w:ascii="Cambria Math" w:hAnsi="Cambria Math"/>
                  <w:kern w:val="0"/>
                </w:rPr>
                <m:t>β</m:t>
              </m:r>
            </m:e>
            <m:sub>
              <m:r>
                <m:rPr>
                  <m:sty m:val="bi"/>
                </m:rPr>
                <w:rPr>
                  <w:rFonts w:ascii="Cambria Math" w:hAnsi="Cambria Math"/>
                  <w:kern w:val="0"/>
                </w:rPr>
                <m:t>1</m:t>
              </m:r>
            </m:sub>
          </m:sSub>
          <m:r>
            <m:rPr>
              <m:sty m:val="bi"/>
            </m:rPr>
            <w:rPr>
              <w:rFonts w:ascii="Cambria Math" w:hAnsi="Cambria Math"/>
              <w:kern w:val="0"/>
            </w:rPr>
            <m:t>x</m:t>
          </m:r>
        </m:oMath>
      </m:oMathPara>
    </w:p>
    <w:p w14:paraId="56997FBF" w14:textId="53673D66" w:rsidR="00D97F3D" w:rsidRDefault="00D97F3D" w:rsidP="001954F7">
      <w:pPr>
        <w:widowControl w:val="0"/>
        <w:autoSpaceDE w:val="0"/>
        <w:autoSpaceDN w:val="0"/>
        <w:adjustRightInd w:val="0"/>
        <w:spacing w:after="0" w:line="480" w:lineRule="auto"/>
        <w:rPr>
          <w:rFonts w:ascii="Times New Roman" w:hAnsi="Times New Roman"/>
          <w:b/>
          <w:bCs/>
          <w:kern w:val="0"/>
        </w:rPr>
      </w:pPr>
    </w:p>
    <w:p w14:paraId="59C6AC42" w14:textId="77777777" w:rsidR="00294646" w:rsidRDefault="00FF16EA" w:rsidP="00FF16EA">
      <w:pPr>
        <w:widowControl w:val="0"/>
        <w:autoSpaceDE w:val="0"/>
        <w:autoSpaceDN w:val="0"/>
        <w:adjustRightInd w:val="0"/>
        <w:spacing w:after="0" w:line="480" w:lineRule="auto"/>
        <w:rPr>
          <w:rFonts w:ascii="Times New Roman" w:hAnsi="Times New Roman"/>
          <w:kern w:val="0"/>
        </w:rPr>
      </w:pPr>
      <w:r>
        <w:rPr>
          <w:rFonts w:ascii="Times New Roman" w:hAnsi="Times New Roman"/>
          <w:b/>
          <w:bCs/>
          <w:kern w:val="0"/>
        </w:rPr>
        <w:tab/>
      </w:r>
      <w:r w:rsidR="00654CFC" w:rsidRPr="00654CFC">
        <w:rPr>
          <w:rFonts w:ascii="Times New Roman" w:hAnsi="Times New Roman"/>
          <w:kern w:val="0"/>
        </w:rPr>
        <w:t>Ordinary Least Square Models attempt to find a linear relationship between a dependent variable (</w:t>
      </w:r>
      <w:proofErr w:type="spellStart"/>
      <w:r w:rsidR="00654CFC" w:rsidRPr="00654CFC">
        <w:rPr>
          <w:rFonts w:ascii="Times New Roman" w:hAnsi="Times New Roman"/>
          <w:kern w:val="0"/>
        </w:rPr>
        <w:t>vsby</w:t>
      </w:r>
      <w:proofErr w:type="spellEnd"/>
      <w:r w:rsidR="00654CFC" w:rsidRPr="00654CFC">
        <w:rPr>
          <w:rFonts w:ascii="Times New Roman" w:hAnsi="Times New Roman"/>
          <w:kern w:val="0"/>
        </w:rPr>
        <w:t>) and the independent variables</w:t>
      </w:r>
      <w:r w:rsidR="00654CFC">
        <w:rPr>
          <w:rFonts w:ascii="Times New Roman" w:hAnsi="Times New Roman"/>
          <w:b/>
          <w:bCs/>
          <w:kern w:val="0"/>
        </w:rPr>
        <w:t xml:space="preserve"> </w:t>
      </w:r>
      <w:r w:rsidR="00654CFC" w:rsidRPr="00654CFC">
        <w:rPr>
          <w:rFonts w:ascii="Times New Roman" w:hAnsi="Times New Roman"/>
          <w:kern w:val="0"/>
        </w:rPr>
        <w:t>(Agresti &amp; Katari, 2021).</w:t>
      </w:r>
      <w:r w:rsidR="00654CFC">
        <w:rPr>
          <w:rFonts w:ascii="Times New Roman" w:hAnsi="Times New Roman"/>
          <w:b/>
          <w:bCs/>
          <w:kern w:val="0"/>
        </w:rPr>
        <w:t xml:space="preserve"> </w:t>
      </w:r>
      <w:r w:rsidR="00294646">
        <w:rPr>
          <w:rFonts w:ascii="Times New Roman" w:hAnsi="Times New Roman"/>
          <w:kern w:val="0"/>
        </w:rPr>
        <w:t xml:space="preserve">Several assumptions are </w:t>
      </w:r>
      <w:r w:rsidR="00294646">
        <w:rPr>
          <w:rFonts w:ascii="Times New Roman" w:hAnsi="Times New Roman"/>
          <w:kern w:val="0"/>
        </w:rPr>
        <w:lastRenderedPageBreak/>
        <w:t xml:space="preserve">necessary for an ordinary least squares model. </w:t>
      </w:r>
      <w:r w:rsidR="00700D30">
        <w:rPr>
          <w:rFonts w:ascii="Times New Roman" w:hAnsi="Times New Roman"/>
          <w:kern w:val="0"/>
        </w:rPr>
        <w:t xml:space="preserve">According to Williams et al (2013), these include being unbiased, consistent and efficient. Being unbiased according to Williams et al. (2013), is the mean of a sample is the same as the true parameter of the mean of the population. It is basically stating that the samples that are obtained must represent the population as a whole. Consistent means that as a sample size increases, so does its accuracy (Williams et al., 2013). Efficiency </w:t>
      </w:r>
      <w:r w:rsidR="00654CFC">
        <w:rPr>
          <w:rFonts w:ascii="Times New Roman" w:hAnsi="Times New Roman"/>
          <w:kern w:val="0"/>
        </w:rPr>
        <w:t xml:space="preserve">then is accuracy of the samples.  Normality of the residuals, or the difference between the observed and predicted values, is also a necessity </w:t>
      </w:r>
      <w:r w:rsidR="00AE6897">
        <w:rPr>
          <w:rFonts w:ascii="Times New Roman" w:hAnsi="Times New Roman"/>
          <w:kern w:val="0"/>
        </w:rPr>
        <w:t xml:space="preserve">in ordinary least squares modeling (William et al., 2013). </w:t>
      </w:r>
    </w:p>
    <w:p w14:paraId="47C8D603" w14:textId="4186566B" w:rsidR="00F23156" w:rsidRPr="00294646" w:rsidRDefault="00F23156" w:rsidP="00FF16EA">
      <w:pPr>
        <w:widowControl w:val="0"/>
        <w:autoSpaceDE w:val="0"/>
        <w:autoSpaceDN w:val="0"/>
        <w:adjustRightInd w:val="0"/>
        <w:spacing w:after="0" w:line="480" w:lineRule="auto"/>
        <w:rPr>
          <w:rFonts w:ascii="Times New Roman" w:hAnsi="Times New Roman"/>
          <w:kern w:val="0"/>
        </w:rPr>
      </w:pPr>
      <w:r>
        <w:rPr>
          <w:rFonts w:ascii="Times New Roman" w:hAnsi="Times New Roman"/>
          <w:kern w:val="0"/>
        </w:rPr>
        <w:tab/>
      </w:r>
      <w:r w:rsidR="001A6D94">
        <w:rPr>
          <w:rFonts w:ascii="Times New Roman" w:hAnsi="Times New Roman"/>
          <w:kern w:val="0"/>
        </w:rPr>
        <w:t>Our model does not fit these assumptions well. We do not see normality of residuals</w:t>
      </w:r>
      <w:r w:rsidR="00C45E79">
        <w:rPr>
          <w:rFonts w:ascii="Times New Roman" w:hAnsi="Times New Roman"/>
          <w:kern w:val="0"/>
        </w:rPr>
        <w:t xml:space="preserve">, making it difficult to accurately fit a regression model. </w:t>
      </w:r>
      <w:r w:rsidR="007E4D7C">
        <w:rPr>
          <w:rFonts w:ascii="Times New Roman" w:hAnsi="Times New Roman"/>
          <w:kern w:val="0"/>
        </w:rPr>
        <w:t xml:space="preserve">However, we can use it to compare to the generalized linear model </w:t>
      </w:r>
      <w:r w:rsidR="007F7312">
        <w:rPr>
          <w:rFonts w:ascii="Times New Roman" w:hAnsi="Times New Roman"/>
          <w:kern w:val="0"/>
        </w:rPr>
        <w:t xml:space="preserve">and determine what transformations are </w:t>
      </w:r>
      <w:proofErr w:type="spellStart"/>
      <w:r w:rsidR="007F7312">
        <w:rPr>
          <w:rFonts w:ascii="Times New Roman" w:hAnsi="Times New Roman"/>
          <w:kern w:val="0"/>
        </w:rPr>
        <w:t>necassary</w:t>
      </w:r>
      <w:proofErr w:type="spellEnd"/>
      <w:r w:rsidR="007E4D7C">
        <w:rPr>
          <w:rFonts w:ascii="Times New Roman" w:hAnsi="Times New Roman"/>
          <w:kern w:val="0"/>
        </w:rPr>
        <w:t xml:space="preserve">. </w:t>
      </w:r>
      <w:r w:rsidR="00CA2327">
        <w:rPr>
          <w:rFonts w:ascii="Times New Roman" w:hAnsi="Times New Roman"/>
          <w:kern w:val="0"/>
        </w:rPr>
        <w:t xml:space="preserve">These results however, should be </w:t>
      </w:r>
      <w:r w:rsidR="007F7312">
        <w:rPr>
          <w:rFonts w:ascii="Times New Roman" w:hAnsi="Times New Roman"/>
          <w:kern w:val="0"/>
        </w:rPr>
        <w:t xml:space="preserve">used with caution, as the assumptions show some </w:t>
      </w:r>
    </w:p>
    <w:p w14:paraId="35CB5311" w14:textId="77777777" w:rsidR="00FF16EA" w:rsidRPr="00FF16EA" w:rsidRDefault="00FF16EA" w:rsidP="00294646">
      <w:pPr>
        <w:widowControl w:val="0"/>
        <w:autoSpaceDE w:val="0"/>
        <w:autoSpaceDN w:val="0"/>
        <w:adjustRightInd w:val="0"/>
        <w:spacing w:after="0" w:line="480" w:lineRule="auto"/>
        <w:ind w:firstLine="720"/>
        <w:rPr>
          <w:rFonts w:ascii="Times New Roman" w:hAnsi="Times New Roman"/>
          <w:kern w:val="0"/>
        </w:rPr>
      </w:pPr>
      <w:r w:rsidRPr="00FF16EA">
        <w:rPr>
          <w:rFonts w:ascii="Times New Roman" w:hAnsi="Times New Roman"/>
          <w:kern w:val="0"/>
        </w:rPr>
        <w:t xml:space="preserve">After </w:t>
      </w:r>
      <w:r>
        <w:rPr>
          <w:rFonts w:ascii="Times New Roman" w:hAnsi="Times New Roman"/>
          <w:kern w:val="0"/>
        </w:rPr>
        <w:t>removing the variables previously discussed, we are left with the following variables</w:t>
      </w:r>
      <w:r w:rsidRPr="00FF16EA">
        <w:t xml:space="preserve"> </w:t>
      </w:r>
      <w:r w:rsidRPr="00FF16EA">
        <w:rPr>
          <w:rFonts w:ascii="Times New Roman" w:hAnsi="Times New Roman"/>
          <w:kern w:val="0"/>
        </w:rPr>
        <w:t>"</w:t>
      </w:r>
      <w:proofErr w:type="spellStart"/>
      <w:r w:rsidRPr="00FF16EA">
        <w:rPr>
          <w:rFonts w:ascii="Times New Roman" w:hAnsi="Times New Roman"/>
          <w:kern w:val="0"/>
        </w:rPr>
        <w:t>vsby</w:t>
      </w:r>
      <w:proofErr w:type="spellEnd"/>
      <w:r w:rsidRPr="00FF16EA">
        <w:rPr>
          <w:rFonts w:ascii="Times New Roman" w:hAnsi="Times New Roman"/>
          <w:kern w:val="0"/>
        </w:rPr>
        <w:t>", "</w:t>
      </w:r>
      <w:proofErr w:type="spellStart"/>
      <w:r w:rsidRPr="00FF16EA">
        <w:rPr>
          <w:rFonts w:ascii="Times New Roman" w:hAnsi="Times New Roman"/>
          <w:kern w:val="0"/>
        </w:rPr>
        <w:t>tmpf</w:t>
      </w:r>
      <w:proofErr w:type="spellEnd"/>
      <w:r w:rsidRPr="00FF16EA">
        <w:rPr>
          <w:rFonts w:ascii="Times New Roman" w:hAnsi="Times New Roman"/>
          <w:kern w:val="0"/>
        </w:rPr>
        <w:t>", "</w:t>
      </w:r>
      <w:proofErr w:type="spellStart"/>
      <w:r w:rsidRPr="00FF16EA">
        <w:rPr>
          <w:rFonts w:ascii="Times New Roman" w:hAnsi="Times New Roman"/>
          <w:kern w:val="0"/>
        </w:rPr>
        <w:t>relh</w:t>
      </w:r>
      <w:proofErr w:type="spellEnd"/>
      <w:r w:rsidRPr="00FF16EA">
        <w:rPr>
          <w:rFonts w:ascii="Times New Roman" w:hAnsi="Times New Roman"/>
          <w:kern w:val="0"/>
        </w:rPr>
        <w:t>", "</w:t>
      </w:r>
      <w:proofErr w:type="spellStart"/>
      <w:r w:rsidRPr="00FF16EA">
        <w:rPr>
          <w:rFonts w:ascii="Times New Roman" w:hAnsi="Times New Roman"/>
          <w:kern w:val="0"/>
        </w:rPr>
        <w:t>drct</w:t>
      </w:r>
      <w:proofErr w:type="spellEnd"/>
      <w:r w:rsidRPr="00FF16EA">
        <w:rPr>
          <w:rFonts w:ascii="Times New Roman" w:hAnsi="Times New Roman"/>
          <w:kern w:val="0"/>
        </w:rPr>
        <w:t>", "</w:t>
      </w:r>
      <w:proofErr w:type="spellStart"/>
      <w:r w:rsidRPr="00FF16EA">
        <w:rPr>
          <w:rFonts w:ascii="Times New Roman" w:hAnsi="Times New Roman"/>
          <w:kern w:val="0"/>
        </w:rPr>
        <w:t>sknt</w:t>
      </w:r>
      <w:proofErr w:type="spellEnd"/>
      <w:r w:rsidRPr="00FF16EA">
        <w:rPr>
          <w:rFonts w:ascii="Times New Roman" w:hAnsi="Times New Roman"/>
          <w:kern w:val="0"/>
        </w:rPr>
        <w:t>", "alti", "</w:t>
      </w:r>
      <w:proofErr w:type="spellStart"/>
      <w:r w:rsidRPr="00FF16EA">
        <w:rPr>
          <w:rFonts w:ascii="Times New Roman" w:hAnsi="Times New Roman"/>
          <w:kern w:val="0"/>
        </w:rPr>
        <w:t>mslp</w:t>
      </w:r>
      <w:proofErr w:type="spellEnd"/>
      <w:r w:rsidRPr="00FF16EA">
        <w:rPr>
          <w:rFonts w:ascii="Times New Roman" w:hAnsi="Times New Roman"/>
          <w:kern w:val="0"/>
        </w:rPr>
        <w:t>", "gust", "skyl1", "skyl2", "skyl3", "</w:t>
      </w:r>
      <w:proofErr w:type="spellStart"/>
      <w:r w:rsidRPr="00FF16EA">
        <w:rPr>
          <w:rFonts w:ascii="Times New Roman" w:hAnsi="Times New Roman"/>
          <w:kern w:val="0"/>
        </w:rPr>
        <w:t>peak_wind_gust</w:t>
      </w:r>
      <w:proofErr w:type="spellEnd"/>
      <w:r w:rsidRPr="00FF16EA">
        <w:rPr>
          <w:rFonts w:ascii="Times New Roman" w:hAnsi="Times New Roman"/>
          <w:kern w:val="0"/>
        </w:rPr>
        <w:t xml:space="preserve">" </w:t>
      </w:r>
      <w:r w:rsidR="008712B6">
        <w:rPr>
          <w:rFonts w:ascii="Times New Roman" w:hAnsi="Times New Roman"/>
          <w:kern w:val="0"/>
        </w:rPr>
        <w:t xml:space="preserve">and </w:t>
      </w:r>
      <w:r w:rsidRPr="00FF16EA">
        <w:rPr>
          <w:rFonts w:ascii="Times New Roman" w:hAnsi="Times New Roman"/>
          <w:kern w:val="0"/>
        </w:rPr>
        <w:t>"</w:t>
      </w:r>
      <w:proofErr w:type="spellStart"/>
      <w:r w:rsidRPr="00FF16EA">
        <w:rPr>
          <w:rFonts w:ascii="Times New Roman" w:hAnsi="Times New Roman"/>
          <w:kern w:val="0"/>
        </w:rPr>
        <w:t>peak_wind_drct</w:t>
      </w:r>
      <w:proofErr w:type="spellEnd"/>
      <w:r w:rsidRPr="00FF16EA">
        <w:rPr>
          <w:rFonts w:ascii="Times New Roman" w:hAnsi="Times New Roman"/>
          <w:kern w:val="0"/>
        </w:rPr>
        <w:t>"</w:t>
      </w:r>
      <w:r>
        <w:rPr>
          <w:rFonts w:ascii="Times New Roman" w:hAnsi="Times New Roman"/>
          <w:kern w:val="0"/>
        </w:rPr>
        <w:t xml:space="preserve">. </w:t>
      </w:r>
      <w:r w:rsidR="008712B6">
        <w:rPr>
          <w:rFonts w:ascii="Times New Roman" w:hAnsi="Times New Roman"/>
          <w:kern w:val="0"/>
        </w:rPr>
        <w:t xml:space="preserve">These are all quantitative values and don’t show any relationship with </w:t>
      </w:r>
      <w:r w:rsidR="009B397D">
        <w:rPr>
          <w:rFonts w:ascii="Times New Roman" w:hAnsi="Times New Roman"/>
          <w:kern w:val="0"/>
        </w:rPr>
        <w:t>each other</w:t>
      </w:r>
      <w:r w:rsidR="008712B6">
        <w:rPr>
          <w:rFonts w:ascii="Times New Roman" w:hAnsi="Times New Roman"/>
          <w:kern w:val="0"/>
        </w:rPr>
        <w:t xml:space="preserve">. </w:t>
      </w:r>
      <w:r>
        <w:rPr>
          <w:rFonts w:ascii="Times New Roman" w:hAnsi="Times New Roman"/>
          <w:kern w:val="0"/>
        </w:rPr>
        <w:t>If we use these to fit a not transformed linear regression, the results are as follows:</w:t>
      </w:r>
    </w:p>
    <w:p w14:paraId="543E8D04" w14:textId="1C69CE2B" w:rsidR="00FF16EA" w:rsidRDefault="009B63AA">
      <w:pPr>
        <w:widowControl w:val="0"/>
        <w:autoSpaceDE w:val="0"/>
        <w:autoSpaceDN w:val="0"/>
        <w:adjustRightInd w:val="0"/>
        <w:spacing w:after="0" w:line="480" w:lineRule="auto"/>
        <w:jc w:val="center"/>
        <w:rPr>
          <w:rFonts w:ascii="Times New Roman" w:hAnsi="Times New Roman"/>
          <w:b/>
          <w:bCs/>
          <w:kern w:val="0"/>
        </w:rPr>
      </w:pPr>
      <w:r>
        <w:rPr>
          <w:noProof/>
        </w:rPr>
        <w:lastRenderedPageBreak/>
        <w:drawing>
          <wp:anchor distT="0" distB="0" distL="114300" distR="114300" simplePos="0" relativeHeight="251669504" behindDoc="1" locked="0" layoutInCell="1" allowOverlap="1" wp14:anchorId="34CDF091" wp14:editId="0A61A27F">
            <wp:simplePos x="0" y="0"/>
            <wp:positionH relativeFrom="column">
              <wp:posOffset>723900</wp:posOffset>
            </wp:positionH>
            <wp:positionV relativeFrom="paragraph">
              <wp:posOffset>9525</wp:posOffset>
            </wp:positionV>
            <wp:extent cx="4505325" cy="4210050"/>
            <wp:effectExtent l="0" t="0" r="0" b="0"/>
            <wp:wrapTight wrapText="bothSides">
              <wp:wrapPolygon edited="0">
                <wp:start x="0" y="0"/>
                <wp:lineTo x="0" y="21502"/>
                <wp:lineTo x="21554" y="21502"/>
                <wp:lineTo x="21554" y="0"/>
                <wp:lineTo x="0" y="0"/>
              </wp:wrapPolygon>
            </wp:wrapTight>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05325" cy="4210050"/>
                    </a:xfrm>
                    <a:prstGeom prst="rect">
                      <a:avLst/>
                    </a:prstGeom>
                    <a:noFill/>
                  </pic:spPr>
                </pic:pic>
              </a:graphicData>
            </a:graphic>
            <wp14:sizeRelH relativeFrom="page">
              <wp14:pctWidth>0</wp14:pctWidth>
            </wp14:sizeRelH>
            <wp14:sizeRelV relativeFrom="page">
              <wp14:pctHeight>0</wp14:pctHeight>
            </wp14:sizeRelV>
          </wp:anchor>
        </w:drawing>
      </w:r>
    </w:p>
    <w:p w14:paraId="7EB4A41F" w14:textId="77777777" w:rsidR="00FF16EA" w:rsidRDefault="00FF16EA">
      <w:pPr>
        <w:widowControl w:val="0"/>
        <w:autoSpaceDE w:val="0"/>
        <w:autoSpaceDN w:val="0"/>
        <w:adjustRightInd w:val="0"/>
        <w:spacing w:after="0" w:line="480" w:lineRule="auto"/>
        <w:jc w:val="center"/>
        <w:rPr>
          <w:rFonts w:ascii="Times New Roman" w:hAnsi="Times New Roman"/>
          <w:b/>
          <w:bCs/>
          <w:kern w:val="0"/>
        </w:rPr>
      </w:pPr>
    </w:p>
    <w:p w14:paraId="73093903" w14:textId="77777777" w:rsidR="00FF16EA" w:rsidRDefault="008712B6" w:rsidP="008712B6">
      <w:pPr>
        <w:widowControl w:val="0"/>
        <w:autoSpaceDE w:val="0"/>
        <w:autoSpaceDN w:val="0"/>
        <w:adjustRightInd w:val="0"/>
        <w:spacing w:after="0" w:line="480" w:lineRule="auto"/>
        <w:ind w:firstLine="720"/>
        <w:rPr>
          <w:rFonts w:ascii="Times New Roman" w:hAnsi="Times New Roman"/>
          <w:kern w:val="0"/>
        </w:rPr>
      </w:pPr>
      <w:r w:rsidRPr="008712B6">
        <w:rPr>
          <w:rFonts w:ascii="Times New Roman" w:hAnsi="Times New Roman"/>
          <w:kern w:val="0"/>
        </w:rPr>
        <w:t xml:space="preserve">Looking at the </w:t>
      </w:r>
      <w:r>
        <w:rPr>
          <w:rFonts w:ascii="Times New Roman" w:hAnsi="Times New Roman"/>
          <w:kern w:val="0"/>
        </w:rPr>
        <w:t xml:space="preserve">results, we see that about 24.8% of the variability for the dependent variables can be explained using the proposed model. The F statistic shows us that the overall model is statistically significant. Of the variables used, </w:t>
      </w:r>
      <w:proofErr w:type="spellStart"/>
      <w:r>
        <w:rPr>
          <w:rFonts w:ascii="Times New Roman" w:hAnsi="Times New Roman"/>
          <w:kern w:val="0"/>
        </w:rPr>
        <w:t>tmpf</w:t>
      </w:r>
      <w:proofErr w:type="spellEnd"/>
      <w:r>
        <w:rPr>
          <w:rFonts w:ascii="Times New Roman" w:hAnsi="Times New Roman"/>
          <w:kern w:val="0"/>
        </w:rPr>
        <w:t xml:space="preserve">, </w:t>
      </w:r>
      <w:proofErr w:type="spellStart"/>
      <w:r>
        <w:rPr>
          <w:rFonts w:ascii="Times New Roman" w:hAnsi="Times New Roman"/>
          <w:kern w:val="0"/>
        </w:rPr>
        <w:t>relh</w:t>
      </w:r>
      <w:proofErr w:type="spellEnd"/>
      <w:r>
        <w:rPr>
          <w:rFonts w:ascii="Times New Roman" w:hAnsi="Times New Roman"/>
          <w:kern w:val="0"/>
        </w:rPr>
        <w:t xml:space="preserve">, </w:t>
      </w:r>
      <w:proofErr w:type="spellStart"/>
      <w:r>
        <w:rPr>
          <w:rFonts w:ascii="Times New Roman" w:hAnsi="Times New Roman"/>
          <w:kern w:val="0"/>
        </w:rPr>
        <w:t>drct</w:t>
      </w:r>
      <w:proofErr w:type="spellEnd"/>
      <w:r>
        <w:rPr>
          <w:rFonts w:ascii="Times New Roman" w:hAnsi="Times New Roman"/>
          <w:kern w:val="0"/>
        </w:rPr>
        <w:t xml:space="preserve">, </w:t>
      </w:r>
      <w:proofErr w:type="spellStart"/>
      <w:r>
        <w:rPr>
          <w:rFonts w:ascii="Times New Roman" w:hAnsi="Times New Roman"/>
          <w:kern w:val="0"/>
        </w:rPr>
        <w:t>sknt</w:t>
      </w:r>
      <w:proofErr w:type="spellEnd"/>
      <w:r>
        <w:rPr>
          <w:rFonts w:ascii="Times New Roman" w:hAnsi="Times New Roman"/>
          <w:kern w:val="0"/>
        </w:rPr>
        <w:t xml:space="preserve">, alti and </w:t>
      </w:r>
      <w:proofErr w:type="spellStart"/>
      <w:r>
        <w:rPr>
          <w:rFonts w:ascii="Times New Roman" w:hAnsi="Times New Roman"/>
          <w:kern w:val="0"/>
        </w:rPr>
        <w:t>mslp</w:t>
      </w:r>
      <w:proofErr w:type="spellEnd"/>
      <w:r>
        <w:rPr>
          <w:rFonts w:ascii="Times New Roman" w:hAnsi="Times New Roman"/>
          <w:kern w:val="0"/>
        </w:rPr>
        <w:t xml:space="preserve"> demonstrate significant effects on the dependent variable </w:t>
      </w:r>
      <w:proofErr w:type="spellStart"/>
      <w:r>
        <w:rPr>
          <w:rFonts w:ascii="Times New Roman" w:hAnsi="Times New Roman"/>
          <w:kern w:val="0"/>
        </w:rPr>
        <w:t>vsby</w:t>
      </w:r>
      <w:proofErr w:type="spellEnd"/>
      <w:r>
        <w:rPr>
          <w:rFonts w:ascii="Times New Roman" w:hAnsi="Times New Roman"/>
          <w:kern w:val="0"/>
        </w:rPr>
        <w:t xml:space="preserve">. </w:t>
      </w:r>
    </w:p>
    <w:p w14:paraId="43DD1CC1" w14:textId="77777777" w:rsidR="00C50E76" w:rsidRDefault="00C50E76" w:rsidP="008712B6">
      <w:pPr>
        <w:widowControl w:val="0"/>
        <w:autoSpaceDE w:val="0"/>
        <w:autoSpaceDN w:val="0"/>
        <w:adjustRightInd w:val="0"/>
        <w:spacing w:after="0" w:line="480" w:lineRule="auto"/>
        <w:ind w:firstLine="720"/>
        <w:rPr>
          <w:rFonts w:ascii="Times New Roman" w:hAnsi="Times New Roman"/>
          <w:kern w:val="0"/>
        </w:rPr>
      </w:pPr>
      <w:r>
        <w:rPr>
          <w:rFonts w:ascii="Times New Roman" w:hAnsi="Times New Roman"/>
          <w:kern w:val="0"/>
        </w:rPr>
        <w:t xml:space="preserve">Due to this, we are able to reject our null hypothesis and say that at least one of the indicators has a significant impact on visibility. </w:t>
      </w:r>
    </w:p>
    <w:p w14:paraId="14A4EAE9" w14:textId="77777777" w:rsidR="00FF2E04" w:rsidRDefault="00FF2E04" w:rsidP="00FF2E04">
      <w:pPr>
        <w:widowControl w:val="0"/>
        <w:autoSpaceDE w:val="0"/>
        <w:autoSpaceDN w:val="0"/>
        <w:adjustRightInd w:val="0"/>
        <w:spacing w:after="0" w:line="480" w:lineRule="auto"/>
        <w:rPr>
          <w:rFonts w:ascii="Times New Roman" w:hAnsi="Times New Roman"/>
          <w:b/>
          <w:bCs/>
          <w:kern w:val="0"/>
        </w:rPr>
      </w:pPr>
      <w:r w:rsidRPr="00FF2E04">
        <w:rPr>
          <w:rFonts w:ascii="Times New Roman" w:hAnsi="Times New Roman"/>
          <w:b/>
          <w:bCs/>
          <w:kern w:val="0"/>
        </w:rPr>
        <w:t>General Linear Model</w:t>
      </w:r>
    </w:p>
    <w:p w14:paraId="54D98A43" w14:textId="77777777" w:rsidR="00BE14A4" w:rsidRPr="00BE14A4" w:rsidRDefault="00BE14A4" w:rsidP="008712B6">
      <w:pPr>
        <w:widowControl w:val="0"/>
        <w:autoSpaceDE w:val="0"/>
        <w:autoSpaceDN w:val="0"/>
        <w:adjustRightInd w:val="0"/>
        <w:spacing w:after="0" w:line="480" w:lineRule="auto"/>
        <w:rPr>
          <w:rFonts w:ascii="Times New Roman" w:hAnsi="Times New Roman"/>
          <w:b/>
          <w:bCs/>
          <w:kern w:val="0"/>
        </w:rPr>
      </w:pPr>
      <m:oMathPara>
        <m:oMath>
          <m:r>
            <m:rPr>
              <m:sty m:val="b"/>
            </m:rPr>
            <w:rPr>
              <w:rFonts w:ascii="Cambria Math" w:hAnsi="Cambria Math"/>
              <w:kern w:val="0"/>
            </w:rPr>
            <m:t>lo</m:t>
          </m:r>
          <m:func>
            <m:funcPr>
              <m:ctrlPr>
                <w:rPr>
                  <w:rFonts w:ascii="Cambria Math" w:hAnsi="Cambria Math"/>
                  <w:b/>
                  <w:bCs/>
                  <w:kern w:val="0"/>
                </w:rPr>
              </m:ctrlPr>
            </m:funcPr>
            <m:fName>
              <m:r>
                <m:rPr>
                  <m:sty m:val="b"/>
                </m:rPr>
                <w:rPr>
                  <w:rFonts w:ascii="Cambria Math" w:hAnsi="Cambria Math"/>
                  <w:kern w:val="0"/>
                </w:rPr>
                <m:t>g</m:t>
              </m:r>
            </m:fName>
            <m:e>
              <m:d>
                <m:dPr>
                  <m:ctrlPr>
                    <w:rPr>
                      <w:rFonts w:ascii="Cambria Math" w:hAnsi="Cambria Math"/>
                      <w:b/>
                      <w:bCs/>
                      <w:kern w:val="0"/>
                    </w:rPr>
                  </m:ctrlPr>
                </m:dPr>
                <m:e>
                  <m:f>
                    <m:fPr>
                      <m:ctrlPr>
                        <w:rPr>
                          <w:rFonts w:ascii="Cambria Math" w:hAnsi="Cambria Math"/>
                          <w:b/>
                          <w:bCs/>
                          <w:kern w:val="0"/>
                        </w:rPr>
                      </m:ctrlPr>
                    </m:fPr>
                    <m:num>
                      <m:r>
                        <m:rPr>
                          <m:sty m:val="b"/>
                        </m:rPr>
                        <w:rPr>
                          <w:rFonts w:ascii="Cambria Math" w:hAnsi="Cambria Math"/>
                          <w:kern w:val="0"/>
                        </w:rPr>
                        <m:t>μ</m:t>
                      </m:r>
                      <m:ctrlPr>
                        <w:rPr>
                          <w:rFonts w:ascii="Cambria Math" w:hAnsi="Cambria Math"/>
                          <w:b/>
                          <w:bCs/>
                          <w:i/>
                          <w:kern w:val="0"/>
                        </w:rPr>
                      </m:ctrlPr>
                    </m:num>
                    <m:den>
                      <m:r>
                        <m:rPr>
                          <m:sty m:val="bi"/>
                        </m:rPr>
                        <w:rPr>
                          <w:rFonts w:ascii="Cambria Math" w:hAnsi="Cambria Math"/>
                          <w:kern w:val="0"/>
                        </w:rPr>
                        <m:t>1-</m:t>
                      </m:r>
                      <m:r>
                        <m:rPr>
                          <m:sty m:val="b"/>
                        </m:rPr>
                        <w:rPr>
                          <w:rFonts w:ascii="Cambria Math" w:hAnsi="Cambria Math"/>
                          <w:kern w:val="0"/>
                        </w:rPr>
                        <m:t>μ</m:t>
                      </m:r>
                      <m:ctrlPr>
                        <w:rPr>
                          <w:rFonts w:ascii="Cambria Math" w:hAnsi="Cambria Math"/>
                          <w:b/>
                          <w:bCs/>
                          <w:i/>
                          <w:kern w:val="0"/>
                        </w:rPr>
                      </m:ctrlPr>
                    </m:den>
                  </m:f>
                  <m:ctrlPr>
                    <w:rPr>
                      <w:rFonts w:ascii="Cambria Math" w:hAnsi="Cambria Math"/>
                      <w:b/>
                      <w:bCs/>
                      <w:i/>
                      <w:kern w:val="0"/>
                    </w:rPr>
                  </m:ctrlPr>
                </m:e>
              </m:d>
            </m:e>
          </m:func>
          <m:r>
            <m:rPr>
              <m:sty m:val="bi"/>
            </m:rPr>
            <w:rPr>
              <w:rFonts w:ascii="Cambria Math" w:hAnsi="Cambria Math"/>
              <w:kern w:val="0"/>
            </w:rPr>
            <m:t>=</m:t>
          </m:r>
          <m:sSub>
            <m:sSubPr>
              <m:ctrlPr>
                <w:rPr>
                  <w:rFonts w:ascii="Cambria Math" w:hAnsi="Cambria Math"/>
                  <w:b/>
                  <w:bCs/>
                  <w:i/>
                  <w:kern w:val="0"/>
                </w:rPr>
              </m:ctrlPr>
            </m:sSubPr>
            <m:e>
              <m:r>
                <m:rPr>
                  <m:sty m:val="b"/>
                </m:rPr>
                <w:rPr>
                  <w:rFonts w:ascii="Cambria Math" w:hAnsi="Cambria Math"/>
                  <w:kern w:val="0"/>
                </w:rPr>
                <m:t>β</m:t>
              </m:r>
            </m:e>
            <m:sub>
              <m:r>
                <m:rPr>
                  <m:sty m:val="bi"/>
                </m:rPr>
                <w:rPr>
                  <w:rFonts w:ascii="Cambria Math" w:hAnsi="Cambria Math"/>
                  <w:kern w:val="0"/>
                </w:rPr>
                <m:t>0</m:t>
              </m:r>
            </m:sub>
          </m:sSub>
          <m:r>
            <m:rPr>
              <m:sty m:val="bi"/>
            </m:rPr>
            <w:rPr>
              <w:rFonts w:ascii="Cambria Math" w:hAnsi="Cambria Math"/>
              <w:kern w:val="0"/>
            </w:rPr>
            <m:t>+</m:t>
          </m:r>
          <m:sSub>
            <m:sSubPr>
              <m:ctrlPr>
                <w:rPr>
                  <w:rFonts w:ascii="Cambria Math" w:hAnsi="Cambria Math"/>
                  <w:b/>
                  <w:bCs/>
                  <w:i/>
                  <w:kern w:val="0"/>
                </w:rPr>
              </m:ctrlPr>
            </m:sSubPr>
            <m:e>
              <m:r>
                <m:rPr>
                  <m:sty m:val="b"/>
                </m:rPr>
                <w:rPr>
                  <w:rFonts w:ascii="Cambria Math" w:hAnsi="Cambria Math"/>
                  <w:kern w:val="0"/>
                </w:rPr>
                <m:t>β</m:t>
              </m:r>
            </m:e>
            <m:sub>
              <m:r>
                <m:rPr>
                  <m:sty m:val="bi"/>
                </m:rPr>
                <w:rPr>
                  <w:rFonts w:ascii="Cambria Math" w:hAnsi="Cambria Math"/>
                  <w:kern w:val="0"/>
                </w:rPr>
                <m:t>1</m:t>
              </m:r>
            </m:sub>
          </m:sSub>
          <m:sSub>
            <m:sSubPr>
              <m:ctrlPr>
                <w:rPr>
                  <w:rFonts w:ascii="Cambria Math" w:hAnsi="Cambria Math"/>
                  <w:b/>
                  <w:bCs/>
                  <w:i/>
                  <w:kern w:val="0"/>
                </w:rPr>
              </m:ctrlPr>
            </m:sSubPr>
            <m:e>
              <m:r>
                <m:rPr>
                  <m:sty m:val="bi"/>
                </m:rPr>
                <w:rPr>
                  <w:rFonts w:ascii="Cambria Math" w:hAnsi="Cambria Math"/>
                  <w:kern w:val="0"/>
                </w:rPr>
                <m:t>X</m:t>
              </m:r>
            </m:e>
            <m:sub>
              <m:r>
                <m:rPr>
                  <m:sty m:val="bi"/>
                </m:rPr>
                <w:rPr>
                  <w:rFonts w:ascii="Cambria Math" w:hAnsi="Cambria Math"/>
                  <w:kern w:val="0"/>
                </w:rPr>
                <m:t>1</m:t>
              </m:r>
            </m:sub>
          </m:sSub>
          <m:r>
            <m:rPr>
              <m:sty m:val="bi"/>
            </m:rPr>
            <w:rPr>
              <w:rFonts w:ascii="Cambria Math" w:hAnsi="Cambria Math"/>
              <w:kern w:val="0"/>
            </w:rPr>
            <m:t>+</m:t>
          </m:r>
          <m:sSub>
            <m:sSubPr>
              <m:ctrlPr>
                <w:rPr>
                  <w:rFonts w:ascii="Cambria Math" w:hAnsi="Cambria Math"/>
                  <w:b/>
                  <w:bCs/>
                  <w:i/>
                  <w:kern w:val="0"/>
                </w:rPr>
              </m:ctrlPr>
            </m:sSubPr>
            <m:e>
              <m:r>
                <m:rPr>
                  <m:sty m:val="b"/>
                </m:rPr>
                <w:rPr>
                  <w:rFonts w:ascii="Cambria Math" w:hAnsi="Cambria Math"/>
                  <w:kern w:val="0"/>
                </w:rPr>
                <m:t>β</m:t>
              </m:r>
            </m:e>
            <m:sub>
              <m:r>
                <m:rPr>
                  <m:sty m:val="bi"/>
                </m:rPr>
                <w:rPr>
                  <w:rFonts w:ascii="Cambria Math" w:hAnsi="Cambria Math"/>
                  <w:kern w:val="0"/>
                </w:rPr>
                <m:t>2</m:t>
              </m:r>
            </m:sub>
          </m:sSub>
          <m:sSub>
            <m:sSubPr>
              <m:ctrlPr>
                <w:rPr>
                  <w:rFonts w:ascii="Cambria Math" w:hAnsi="Cambria Math"/>
                  <w:b/>
                  <w:bCs/>
                  <w:i/>
                  <w:kern w:val="0"/>
                </w:rPr>
              </m:ctrlPr>
            </m:sSubPr>
            <m:e>
              <m:r>
                <m:rPr>
                  <m:sty m:val="bi"/>
                </m:rPr>
                <w:rPr>
                  <w:rFonts w:ascii="Cambria Math" w:hAnsi="Cambria Math"/>
                  <w:kern w:val="0"/>
                </w:rPr>
                <m:t>X</m:t>
              </m:r>
            </m:e>
            <m:sub>
              <m:r>
                <m:rPr>
                  <m:sty m:val="bi"/>
                </m:rPr>
                <w:rPr>
                  <w:rFonts w:ascii="Cambria Math" w:hAnsi="Cambria Math"/>
                  <w:kern w:val="0"/>
                </w:rPr>
                <m:t>2</m:t>
              </m:r>
            </m:sub>
          </m:sSub>
          <m:r>
            <m:rPr>
              <m:sty m:val="bi"/>
            </m:rPr>
            <w:rPr>
              <w:rFonts w:ascii="Cambria Math" w:hAnsi="Cambria Math"/>
              <w:kern w:val="0"/>
            </w:rPr>
            <m:t>+</m:t>
          </m:r>
          <m:r>
            <m:rPr>
              <m:sty m:val="b"/>
            </m:rPr>
            <w:rPr>
              <w:rFonts w:ascii="Cambria Math" w:hAnsi="Cambria Math"/>
              <w:kern w:val="0"/>
            </w:rPr>
            <m:t>⋯</m:t>
          </m:r>
          <m:r>
            <m:rPr>
              <m:sty m:val="bi"/>
            </m:rPr>
            <w:rPr>
              <w:rFonts w:ascii="Cambria Math" w:hAnsi="Cambria Math"/>
              <w:kern w:val="0"/>
            </w:rPr>
            <m:t>+</m:t>
          </m:r>
          <m:sSub>
            <m:sSubPr>
              <m:ctrlPr>
                <w:rPr>
                  <w:rFonts w:ascii="Cambria Math" w:hAnsi="Cambria Math"/>
                  <w:b/>
                  <w:bCs/>
                  <w:i/>
                  <w:kern w:val="0"/>
                </w:rPr>
              </m:ctrlPr>
            </m:sSubPr>
            <m:e>
              <m:r>
                <m:rPr>
                  <m:sty m:val="b"/>
                </m:rPr>
                <w:rPr>
                  <w:rFonts w:ascii="Cambria Math" w:hAnsi="Cambria Math"/>
                  <w:kern w:val="0"/>
                </w:rPr>
                <m:t>β</m:t>
              </m:r>
            </m:e>
            <m:sub>
              <m:r>
                <m:rPr>
                  <m:sty m:val="bi"/>
                </m:rPr>
                <w:rPr>
                  <w:rFonts w:ascii="Cambria Math" w:hAnsi="Cambria Math"/>
                  <w:kern w:val="0"/>
                </w:rPr>
                <m:t>p</m:t>
              </m:r>
            </m:sub>
          </m:sSub>
          <m:sSub>
            <m:sSubPr>
              <m:ctrlPr>
                <w:rPr>
                  <w:rFonts w:ascii="Cambria Math" w:hAnsi="Cambria Math"/>
                  <w:b/>
                  <w:bCs/>
                  <w:i/>
                  <w:kern w:val="0"/>
                </w:rPr>
              </m:ctrlPr>
            </m:sSubPr>
            <m:e>
              <m:r>
                <m:rPr>
                  <m:sty m:val="bi"/>
                </m:rPr>
                <w:rPr>
                  <w:rFonts w:ascii="Cambria Math" w:hAnsi="Cambria Math"/>
                  <w:kern w:val="0"/>
                </w:rPr>
                <m:t>X</m:t>
              </m:r>
            </m:e>
            <m:sub>
              <m:r>
                <m:rPr>
                  <m:sty m:val="bi"/>
                </m:rPr>
                <w:rPr>
                  <w:rFonts w:ascii="Cambria Math" w:hAnsi="Cambria Math"/>
                  <w:kern w:val="0"/>
                </w:rPr>
                <m:t>p</m:t>
              </m:r>
            </m:sub>
          </m:sSub>
        </m:oMath>
      </m:oMathPara>
    </w:p>
    <w:p w14:paraId="15D4BB79" w14:textId="08342E1C" w:rsidR="00FF16EA" w:rsidRPr="00BE14A4" w:rsidRDefault="009B63AA" w:rsidP="008712B6">
      <w:pPr>
        <w:widowControl w:val="0"/>
        <w:autoSpaceDE w:val="0"/>
        <w:autoSpaceDN w:val="0"/>
        <w:adjustRightInd w:val="0"/>
        <w:spacing w:after="0" w:line="480" w:lineRule="auto"/>
        <w:rPr>
          <w:rFonts w:ascii="Times New Roman" w:hAnsi="Times New Roman"/>
          <w:b/>
          <w:bCs/>
          <w:kern w:val="0"/>
        </w:rPr>
      </w:pPr>
      <w:r>
        <w:rPr>
          <w:rFonts w:ascii="Times New Roman" w:hAnsi="Times New Roman"/>
          <w:b/>
          <w:noProof/>
          <w:kern w:val="0"/>
        </w:rPr>
        <w:lastRenderedPageBreak/>
        <w:drawing>
          <wp:inline distT="0" distB="0" distL="0" distR="0" wp14:anchorId="5B92A771" wp14:editId="58489E9D">
            <wp:extent cx="5895975" cy="3371850"/>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95975" cy="3371850"/>
                    </a:xfrm>
                    <a:prstGeom prst="rect">
                      <a:avLst/>
                    </a:prstGeom>
                    <a:noFill/>
                    <a:ln>
                      <a:noFill/>
                    </a:ln>
                  </pic:spPr>
                </pic:pic>
              </a:graphicData>
            </a:graphic>
          </wp:inline>
        </w:drawing>
      </w:r>
    </w:p>
    <w:p w14:paraId="1D28C7BB" w14:textId="77777777" w:rsidR="00FF16EA" w:rsidRDefault="00FF16EA">
      <w:pPr>
        <w:widowControl w:val="0"/>
        <w:autoSpaceDE w:val="0"/>
        <w:autoSpaceDN w:val="0"/>
        <w:adjustRightInd w:val="0"/>
        <w:spacing w:after="0" w:line="480" w:lineRule="auto"/>
        <w:jc w:val="center"/>
        <w:rPr>
          <w:rFonts w:ascii="Times New Roman" w:hAnsi="Times New Roman"/>
          <w:b/>
          <w:bCs/>
          <w:kern w:val="0"/>
        </w:rPr>
      </w:pPr>
    </w:p>
    <w:p w14:paraId="4083224E" w14:textId="71313F34" w:rsidR="00FF16EA" w:rsidRDefault="009B63AA">
      <w:pPr>
        <w:widowControl w:val="0"/>
        <w:autoSpaceDE w:val="0"/>
        <w:autoSpaceDN w:val="0"/>
        <w:adjustRightInd w:val="0"/>
        <w:spacing w:after="0" w:line="480" w:lineRule="auto"/>
        <w:jc w:val="center"/>
        <w:rPr>
          <w:rFonts w:ascii="Times New Roman" w:hAnsi="Times New Roman"/>
          <w:b/>
          <w:bCs/>
          <w:kern w:val="0"/>
        </w:rPr>
      </w:pPr>
      <w:r>
        <w:rPr>
          <w:rFonts w:ascii="Times New Roman" w:hAnsi="Times New Roman"/>
          <w:b/>
          <w:noProof/>
          <w:kern w:val="0"/>
        </w:rPr>
        <w:drawing>
          <wp:inline distT="0" distB="0" distL="0" distR="0" wp14:anchorId="242E7FCE" wp14:editId="09E3549A">
            <wp:extent cx="5991225" cy="3524250"/>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91225" cy="3524250"/>
                    </a:xfrm>
                    <a:prstGeom prst="rect">
                      <a:avLst/>
                    </a:prstGeom>
                    <a:noFill/>
                    <a:ln>
                      <a:noFill/>
                    </a:ln>
                  </pic:spPr>
                </pic:pic>
              </a:graphicData>
            </a:graphic>
          </wp:inline>
        </w:drawing>
      </w:r>
    </w:p>
    <w:p w14:paraId="01C7EE38" w14:textId="77777777" w:rsidR="00FF16EA" w:rsidRDefault="00FF16EA">
      <w:pPr>
        <w:widowControl w:val="0"/>
        <w:autoSpaceDE w:val="0"/>
        <w:autoSpaceDN w:val="0"/>
        <w:adjustRightInd w:val="0"/>
        <w:spacing w:after="0" w:line="480" w:lineRule="auto"/>
        <w:jc w:val="center"/>
        <w:rPr>
          <w:rFonts w:ascii="Times New Roman" w:hAnsi="Times New Roman"/>
          <w:b/>
          <w:bCs/>
          <w:kern w:val="0"/>
        </w:rPr>
      </w:pPr>
    </w:p>
    <w:p w14:paraId="6E0A92B0" w14:textId="77777777" w:rsidR="00FF16EA" w:rsidRDefault="00FF16EA">
      <w:pPr>
        <w:widowControl w:val="0"/>
        <w:autoSpaceDE w:val="0"/>
        <w:autoSpaceDN w:val="0"/>
        <w:adjustRightInd w:val="0"/>
        <w:spacing w:after="0" w:line="480" w:lineRule="auto"/>
        <w:jc w:val="center"/>
        <w:rPr>
          <w:rFonts w:ascii="Times New Roman" w:hAnsi="Times New Roman"/>
          <w:b/>
          <w:bCs/>
          <w:kern w:val="0"/>
        </w:rPr>
      </w:pPr>
    </w:p>
    <w:p w14:paraId="26AA5A8F" w14:textId="02AA45D7" w:rsidR="003F2154" w:rsidRDefault="009B63AA">
      <w:pPr>
        <w:widowControl w:val="0"/>
        <w:autoSpaceDE w:val="0"/>
        <w:autoSpaceDN w:val="0"/>
        <w:adjustRightInd w:val="0"/>
        <w:spacing w:after="0" w:line="480" w:lineRule="auto"/>
        <w:jc w:val="center"/>
        <w:rPr>
          <w:rFonts w:ascii="Times New Roman" w:hAnsi="Times New Roman"/>
          <w:b/>
          <w:bCs/>
          <w:kern w:val="0"/>
        </w:rPr>
      </w:pPr>
      <w:r>
        <w:rPr>
          <w:rFonts w:ascii="Times New Roman" w:hAnsi="Times New Roman"/>
          <w:b/>
          <w:noProof/>
          <w:kern w:val="0"/>
        </w:rPr>
        <w:drawing>
          <wp:inline distT="0" distB="0" distL="0" distR="0" wp14:anchorId="26E9CEF0" wp14:editId="5EC9E6DB">
            <wp:extent cx="5400675" cy="3324225"/>
            <wp:effectExtent l="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675" cy="3324225"/>
                    </a:xfrm>
                    <a:prstGeom prst="rect">
                      <a:avLst/>
                    </a:prstGeom>
                    <a:noFill/>
                    <a:ln>
                      <a:noFill/>
                    </a:ln>
                  </pic:spPr>
                </pic:pic>
              </a:graphicData>
            </a:graphic>
          </wp:inline>
        </w:drawing>
      </w:r>
    </w:p>
    <w:p w14:paraId="7060EAA6" w14:textId="5E508DD0" w:rsidR="00104FD5" w:rsidRDefault="009B63AA">
      <w:pPr>
        <w:widowControl w:val="0"/>
        <w:autoSpaceDE w:val="0"/>
        <w:autoSpaceDN w:val="0"/>
        <w:adjustRightInd w:val="0"/>
        <w:spacing w:after="0" w:line="480" w:lineRule="auto"/>
        <w:jc w:val="center"/>
        <w:rPr>
          <w:rFonts w:ascii="Times New Roman" w:hAnsi="Times New Roman"/>
          <w:kern w:val="0"/>
        </w:rPr>
      </w:pPr>
      <w:r>
        <w:rPr>
          <w:rFonts w:ascii="Times New Roman" w:hAnsi="Times New Roman"/>
          <w:noProof/>
          <w:kern w:val="0"/>
        </w:rPr>
        <w:drawing>
          <wp:inline distT="0" distB="0" distL="0" distR="0" wp14:anchorId="72B4A381" wp14:editId="03974C23">
            <wp:extent cx="5324475" cy="3162300"/>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24475" cy="3162300"/>
                    </a:xfrm>
                    <a:prstGeom prst="rect">
                      <a:avLst/>
                    </a:prstGeom>
                    <a:noFill/>
                    <a:ln>
                      <a:noFill/>
                    </a:ln>
                  </pic:spPr>
                </pic:pic>
              </a:graphicData>
            </a:graphic>
          </wp:inline>
        </w:drawing>
      </w:r>
    </w:p>
    <w:p w14:paraId="5116E62E" w14:textId="77777777" w:rsidR="00104FD5" w:rsidRDefault="00104FD5">
      <w:pPr>
        <w:widowControl w:val="0"/>
        <w:autoSpaceDE w:val="0"/>
        <w:autoSpaceDN w:val="0"/>
        <w:adjustRightInd w:val="0"/>
        <w:spacing w:after="0" w:line="480" w:lineRule="auto"/>
        <w:jc w:val="center"/>
        <w:rPr>
          <w:rFonts w:ascii="Times New Roman" w:hAnsi="Times New Roman"/>
          <w:kern w:val="0"/>
        </w:rPr>
      </w:pPr>
    </w:p>
    <w:p w14:paraId="0A7EA397" w14:textId="02E3ED07" w:rsidR="00600FF4" w:rsidRPr="00117E6C" w:rsidRDefault="00FF2E04" w:rsidP="00117E6C">
      <w:pPr>
        <w:widowControl w:val="0"/>
        <w:autoSpaceDE w:val="0"/>
        <w:autoSpaceDN w:val="0"/>
        <w:adjustRightInd w:val="0"/>
        <w:spacing w:after="0" w:line="480" w:lineRule="auto"/>
        <w:rPr>
          <w:rFonts w:ascii="Times New Roman" w:hAnsi="Times New Roman"/>
          <w:b/>
          <w:bCs/>
          <w:kern w:val="0"/>
        </w:rPr>
      </w:pPr>
      <w:r w:rsidRPr="00FF2E04">
        <w:rPr>
          <w:rFonts w:ascii="Times New Roman" w:hAnsi="Times New Roman"/>
          <w:b/>
          <w:bCs/>
          <w:kern w:val="0"/>
        </w:rPr>
        <w:t>Conclusions</w:t>
      </w:r>
    </w:p>
    <w:p w14:paraId="6EE3117F" w14:textId="77777777" w:rsidR="00117E6C" w:rsidRPr="00117E6C" w:rsidRDefault="00117E6C" w:rsidP="00117E6C">
      <w:pPr>
        <w:widowControl w:val="0"/>
        <w:autoSpaceDE w:val="0"/>
        <w:autoSpaceDN w:val="0"/>
        <w:adjustRightInd w:val="0"/>
        <w:spacing w:after="0" w:line="480" w:lineRule="auto"/>
        <w:jc w:val="center"/>
        <w:rPr>
          <w:rFonts w:ascii="Times New Roman" w:hAnsi="Times New Roman"/>
          <w:b/>
          <w:bCs/>
          <w:kern w:val="0"/>
        </w:rPr>
      </w:pPr>
      <w:r w:rsidRPr="00117E6C">
        <w:rPr>
          <w:rFonts w:ascii="Times New Roman" w:hAnsi="Times New Roman"/>
          <w:b/>
          <w:bCs/>
          <w:kern w:val="0"/>
        </w:rPr>
        <w:lastRenderedPageBreak/>
        <w:t>References</w:t>
      </w:r>
    </w:p>
    <w:p w14:paraId="18231D4A" w14:textId="77777777" w:rsidR="00117E6C" w:rsidRPr="00117E6C" w:rsidRDefault="00117E6C" w:rsidP="00117E6C">
      <w:pPr>
        <w:widowControl w:val="0"/>
        <w:autoSpaceDE w:val="0"/>
        <w:autoSpaceDN w:val="0"/>
        <w:adjustRightInd w:val="0"/>
        <w:spacing w:after="0" w:line="480" w:lineRule="auto"/>
        <w:jc w:val="center"/>
        <w:rPr>
          <w:rFonts w:ascii="Times New Roman" w:hAnsi="Times New Roman"/>
          <w:kern w:val="0"/>
        </w:rPr>
      </w:pPr>
      <w:r w:rsidRPr="00117E6C">
        <w:rPr>
          <w:rFonts w:ascii="Times New Roman" w:hAnsi="Times New Roman"/>
          <w:kern w:val="0"/>
        </w:rPr>
        <w:t xml:space="preserve">Agresti, A., &amp; Kateri, M. (2021). </w:t>
      </w:r>
      <w:r w:rsidRPr="00117E6C">
        <w:rPr>
          <w:rFonts w:ascii="Times New Roman" w:hAnsi="Times New Roman"/>
          <w:i/>
          <w:iCs/>
          <w:kern w:val="0"/>
        </w:rPr>
        <w:t>Foundations of Statistics for Data Scientists</w:t>
      </w:r>
      <w:r w:rsidRPr="00117E6C">
        <w:rPr>
          <w:rFonts w:ascii="Times New Roman" w:hAnsi="Times New Roman"/>
          <w:kern w:val="0"/>
        </w:rPr>
        <w:t>. CRC Press.</w:t>
      </w:r>
    </w:p>
    <w:p w14:paraId="162765F2" w14:textId="77777777" w:rsidR="00117E6C" w:rsidRPr="00117E6C" w:rsidRDefault="00117E6C" w:rsidP="00117E6C">
      <w:pPr>
        <w:widowControl w:val="0"/>
        <w:autoSpaceDE w:val="0"/>
        <w:autoSpaceDN w:val="0"/>
        <w:adjustRightInd w:val="0"/>
        <w:spacing w:after="0" w:line="480" w:lineRule="auto"/>
        <w:jc w:val="center"/>
        <w:rPr>
          <w:rFonts w:ascii="Times New Roman" w:hAnsi="Times New Roman"/>
          <w:kern w:val="0"/>
        </w:rPr>
      </w:pPr>
      <w:r w:rsidRPr="00117E6C">
        <w:rPr>
          <w:rFonts w:ascii="Times New Roman" w:hAnsi="Times New Roman"/>
          <w:kern w:val="0"/>
        </w:rPr>
        <w:t xml:space="preserve">Dugan, Z., &amp; </w:t>
      </w:r>
      <w:proofErr w:type="spellStart"/>
      <w:r w:rsidRPr="00117E6C">
        <w:rPr>
          <w:rFonts w:ascii="Times New Roman" w:hAnsi="Times New Roman"/>
          <w:kern w:val="0"/>
        </w:rPr>
        <w:t>Greyserman</w:t>
      </w:r>
      <w:proofErr w:type="spellEnd"/>
      <w:r w:rsidRPr="00117E6C">
        <w:rPr>
          <w:rFonts w:ascii="Times New Roman" w:hAnsi="Times New Roman"/>
          <w:kern w:val="0"/>
        </w:rPr>
        <w:t xml:space="preserve">, A. (2019). The impact of skew on performance and bias: How skew distorts short term performance, triggers bias, and changes drawdowns. </w:t>
      </w:r>
      <w:r w:rsidRPr="00117E6C">
        <w:rPr>
          <w:rFonts w:ascii="Times New Roman" w:hAnsi="Times New Roman"/>
          <w:i/>
          <w:iCs/>
          <w:kern w:val="0"/>
        </w:rPr>
        <w:t>Journal of Behavioral and Experimental Finance</w:t>
      </w:r>
      <w:r w:rsidRPr="00117E6C">
        <w:rPr>
          <w:rFonts w:ascii="Times New Roman" w:hAnsi="Times New Roman"/>
          <w:kern w:val="0"/>
        </w:rPr>
        <w:t xml:space="preserve">, </w:t>
      </w:r>
      <w:r w:rsidRPr="00117E6C">
        <w:rPr>
          <w:rFonts w:ascii="Times New Roman" w:hAnsi="Times New Roman"/>
          <w:i/>
          <w:iCs/>
          <w:kern w:val="0"/>
        </w:rPr>
        <w:t>22</w:t>
      </w:r>
      <w:r w:rsidRPr="00117E6C">
        <w:rPr>
          <w:rFonts w:ascii="Times New Roman" w:hAnsi="Times New Roman"/>
          <w:kern w:val="0"/>
        </w:rPr>
        <w:t>, 232–238. https://doi.org/10.1016/j.jbef.2019.03.008</w:t>
      </w:r>
    </w:p>
    <w:p w14:paraId="007EA206" w14:textId="77777777" w:rsidR="00117E6C" w:rsidRPr="00117E6C" w:rsidRDefault="00117E6C" w:rsidP="00117E6C">
      <w:pPr>
        <w:widowControl w:val="0"/>
        <w:autoSpaceDE w:val="0"/>
        <w:autoSpaceDN w:val="0"/>
        <w:adjustRightInd w:val="0"/>
        <w:spacing w:after="0" w:line="480" w:lineRule="auto"/>
        <w:jc w:val="center"/>
        <w:rPr>
          <w:rFonts w:ascii="Times New Roman" w:hAnsi="Times New Roman"/>
          <w:kern w:val="0"/>
        </w:rPr>
      </w:pPr>
      <w:r w:rsidRPr="00117E6C">
        <w:rPr>
          <w:rFonts w:ascii="Times New Roman" w:hAnsi="Times New Roman"/>
          <w:kern w:val="0"/>
        </w:rPr>
        <w:t xml:space="preserve">Fan, J., Han, F., &amp; Liu, H. (2014). Challenges of Big Data analysis. </w:t>
      </w:r>
      <w:r w:rsidRPr="00117E6C">
        <w:rPr>
          <w:rFonts w:ascii="Times New Roman" w:hAnsi="Times New Roman"/>
          <w:i/>
          <w:iCs/>
          <w:kern w:val="0"/>
        </w:rPr>
        <w:t>National Science Review</w:t>
      </w:r>
      <w:r w:rsidRPr="00117E6C">
        <w:rPr>
          <w:rFonts w:ascii="Times New Roman" w:hAnsi="Times New Roman"/>
          <w:kern w:val="0"/>
        </w:rPr>
        <w:t xml:space="preserve">, </w:t>
      </w:r>
      <w:r w:rsidRPr="00117E6C">
        <w:rPr>
          <w:rFonts w:ascii="Times New Roman" w:hAnsi="Times New Roman"/>
          <w:i/>
          <w:iCs/>
          <w:kern w:val="0"/>
        </w:rPr>
        <w:t>1</w:t>
      </w:r>
      <w:r w:rsidRPr="00117E6C">
        <w:rPr>
          <w:rFonts w:ascii="Times New Roman" w:hAnsi="Times New Roman"/>
          <w:kern w:val="0"/>
        </w:rPr>
        <w:t>(2), 293–314. https://doi.org/10.1093/nsr/nwt032</w:t>
      </w:r>
    </w:p>
    <w:p w14:paraId="151A80FF" w14:textId="77777777" w:rsidR="00117E6C" w:rsidRPr="00117E6C" w:rsidRDefault="00117E6C" w:rsidP="00117E6C">
      <w:pPr>
        <w:widowControl w:val="0"/>
        <w:autoSpaceDE w:val="0"/>
        <w:autoSpaceDN w:val="0"/>
        <w:adjustRightInd w:val="0"/>
        <w:spacing w:after="0" w:line="480" w:lineRule="auto"/>
        <w:jc w:val="center"/>
        <w:rPr>
          <w:rFonts w:ascii="Times New Roman" w:hAnsi="Times New Roman"/>
          <w:kern w:val="0"/>
        </w:rPr>
      </w:pPr>
      <w:r w:rsidRPr="00117E6C">
        <w:rPr>
          <w:rFonts w:ascii="Times New Roman" w:hAnsi="Times New Roman"/>
          <w:kern w:val="0"/>
        </w:rPr>
        <w:t xml:space="preserve">Iowa State University College of Ag. (2025). </w:t>
      </w:r>
      <w:r w:rsidRPr="00117E6C">
        <w:rPr>
          <w:rFonts w:ascii="Times New Roman" w:hAnsi="Times New Roman"/>
          <w:i/>
          <w:iCs/>
          <w:kern w:val="0"/>
        </w:rPr>
        <w:t>ASOS-AWOS-METAR Data Download</w:t>
      </w:r>
      <w:r w:rsidRPr="00117E6C">
        <w:rPr>
          <w:rFonts w:ascii="Times New Roman" w:hAnsi="Times New Roman"/>
          <w:kern w:val="0"/>
        </w:rPr>
        <w:t>. Iastate.edu. https://mesonet.agron.iastate.edu/request/download.phtml?network=NJ_ASOS</w:t>
      </w:r>
    </w:p>
    <w:p w14:paraId="34D36EAF" w14:textId="77777777" w:rsidR="00117E6C" w:rsidRPr="00117E6C" w:rsidRDefault="00117E6C" w:rsidP="00117E6C">
      <w:pPr>
        <w:widowControl w:val="0"/>
        <w:autoSpaceDE w:val="0"/>
        <w:autoSpaceDN w:val="0"/>
        <w:adjustRightInd w:val="0"/>
        <w:spacing w:after="0" w:line="480" w:lineRule="auto"/>
        <w:jc w:val="center"/>
        <w:rPr>
          <w:rFonts w:ascii="Times New Roman" w:hAnsi="Times New Roman"/>
          <w:kern w:val="0"/>
        </w:rPr>
      </w:pPr>
      <w:r w:rsidRPr="00117E6C">
        <w:rPr>
          <w:rFonts w:ascii="Times New Roman" w:hAnsi="Times New Roman"/>
          <w:kern w:val="0"/>
        </w:rPr>
        <w:t xml:space="preserve">Kadam, G., </w:t>
      </w:r>
      <w:proofErr w:type="spellStart"/>
      <w:r w:rsidRPr="00117E6C">
        <w:rPr>
          <w:rFonts w:ascii="Times New Roman" w:hAnsi="Times New Roman"/>
          <w:kern w:val="0"/>
        </w:rPr>
        <w:t>Tobaria</w:t>
      </w:r>
      <w:proofErr w:type="spellEnd"/>
      <w:r w:rsidRPr="00117E6C">
        <w:rPr>
          <w:rFonts w:ascii="Times New Roman" w:hAnsi="Times New Roman"/>
          <w:kern w:val="0"/>
        </w:rPr>
        <w:t xml:space="preserve">, A., Arya, S., Prof, A., &amp; Kaushik, J. (2023). Climate Visibility Prediction Using Machine Learning. In </w:t>
      </w:r>
      <w:r w:rsidRPr="00117E6C">
        <w:rPr>
          <w:rFonts w:ascii="Times New Roman" w:hAnsi="Times New Roman"/>
          <w:i/>
          <w:iCs/>
          <w:kern w:val="0"/>
        </w:rPr>
        <w:t>International Research Journal of Engineering and Technology</w:t>
      </w:r>
      <w:r w:rsidRPr="00117E6C">
        <w:rPr>
          <w:rFonts w:ascii="Times New Roman" w:hAnsi="Times New Roman"/>
          <w:kern w:val="0"/>
        </w:rPr>
        <w:t>. https://www.irjet.net/archives/V10/i5/IRJET-V10I5281.pdf</w:t>
      </w:r>
    </w:p>
    <w:p w14:paraId="2E4A0FD2" w14:textId="77777777" w:rsidR="00117E6C" w:rsidRPr="00117E6C" w:rsidRDefault="00117E6C" w:rsidP="00117E6C">
      <w:pPr>
        <w:widowControl w:val="0"/>
        <w:autoSpaceDE w:val="0"/>
        <w:autoSpaceDN w:val="0"/>
        <w:adjustRightInd w:val="0"/>
        <w:spacing w:after="0" w:line="480" w:lineRule="auto"/>
        <w:jc w:val="center"/>
        <w:rPr>
          <w:rFonts w:ascii="Times New Roman" w:hAnsi="Times New Roman"/>
          <w:kern w:val="0"/>
        </w:rPr>
      </w:pPr>
      <w:r w:rsidRPr="00117E6C">
        <w:rPr>
          <w:rFonts w:ascii="Times New Roman" w:hAnsi="Times New Roman"/>
          <w:kern w:val="0"/>
        </w:rPr>
        <w:t xml:space="preserve">Kang, H. (2013). The prevention and handling of the missing data. </w:t>
      </w:r>
      <w:r w:rsidRPr="00117E6C">
        <w:rPr>
          <w:rFonts w:ascii="Times New Roman" w:hAnsi="Times New Roman"/>
          <w:i/>
          <w:iCs/>
          <w:kern w:val="0"/>
        </w:rPr>
        <w:t>Korean Journal of Anesthesiology</w:t>
      </w:r>
      <w:r w:rsidRPr="00117E6C">
        <w:rPr>
          <w:rFonts w:ascii="Times New Roman" w:hAnsi="Times New Roman"/>
          <w:kern w:val="0"/>
        </w:rPr>
        <w:t xml:space="preserve">, </w:t>
      </w:r>
      <w:r w:rsidRPr="00117E6C">
        <w:rPr>
          <w:rFonts w:ascii="Times New Roman" w:hAnsi="Times New Roman"/>
          <w:i/>
          <w:iCs/>
          <w:kern w:val="0"/>
        </w:rPr>
        <w:t>64</w:t>
      </w:r>
      <w:r w:rsidRPr="00117E6C">
        <w:rPr>
          <w:rFonts w:ascii="Times New Roman" w:hAnsi="Times New Roman"/>
          <w:kern w:val="0"/>
        </w:rPr>
        <w:t>(5), 402–406. https://doi.org/10.4097/kjae.2013.64.5.402</w:t>
      </w:r>
    </w:p>
    <w:p w14:paraId="6A4DBE1F" w14:textId="77777777" w:rsidR="00117E6C" w:rsidRPr="00117E6C" w:rsidRDefault="00117E6C" w:rsidP="00117E6C">
      <w:pPr>
        <w:widowControl w:val="0"/>
        <w:autoSpaceDE w:val="0"/>
        <w:autoSpaceDN w:val="0"/>
        <w:adjustRightInd w:val="0"/>
        <w:spacing w:after="0" w:line="480" w:lineRule="auto"/>
        <w:jc w:val="center"/>
        <w:rPr>
          <w:rFonts w:ascii="Times New Roman" w:hAnsi="Times New Roman"/>
          <w:kern w:val="0"/>
        </w:rPr>
      </w:pPr>
      <w:r w:rsidRPr="00117E6C">
        <w:rPr>
          <w:rFonts w:ascii="Times New Roman" w:hAnsi="Times New Roman"/>
          <w:kern w:val="0"/>
        </w:rPr>
        <w:t xml:space="preserve">Liang, C.-W., Chang, C.-C., Hsiao, C.-Y., &amp; Liang, C.-J. (2023). Prediction and analysis of atmospheric visibility in five terrain types with artificial intelligence. </w:t>
      </w:r>
      <w:proofErr w:type="spellStart"/>
      <w:r w:rsidRPr="00117E6C">
        <w:rPr>
          <w:rFonts w:ascii="Times New Roman" w:hAnsi="Times New Roman"/>
          <w:i/>
          <w:iCs/>
          <w:kern w:val="0"/>
        </w:rPr>
        <w:t>Heliyon</w:t>
      </w:r>
      <w:proofErr w:type="spellEnd"/>
      <w:r w:rsidRPr="00117E6C">
        <w:rPr>
          <w:rFonts w:ascii="Times New Roman" w:hAnsi="Times New Roman"/>
          <w:kern w:val="0"/>
        </w:rPr>
        <w:t xml:space="preserve">, </w:t>
      </w:r>
      <w:r w:rsidRPr="00117E6C">
        <w:rPr>
          <w:rFonts w:ascii="Times New Roman" w:hAnsi="Times New Roman"/>
          <w:i/>
          <w:iCs/>
          <w:kern w:val="0"/>
        </w:rPr>
        <w:t>9</w:t>
      </w:r>
      <w:r w:rsidRPr="00117E6C">
        <w:rPr>
          <w:rFonts w:ascii="Times New Roman" w:hAnsi="Times New Roman"/>
          <w:kern w:val="0"/>
        </w:rPr>
        <w:t>(8), e19281. https://doi.org/10.1016/j.heliyon.2023.e19281</w:t>
      </w:r>
    </w:p>
    <w:p w14:paraId="438390C1" w14:textId="77777777" w:rsidR="00117E6C" w:rsidRPr="00117E6C" w:rsidRDefault="00117E6C" w:rsidP="00117E6C">
      <w:pPr>
        <w:widowControl w:val="0"/>
        <w:autoSpaceDE w:val="0"/>
        <w:autoSpaceDN w:val="0"/>
        <w:adjustRightInd w:val="0"/>
        <w:spacing w:after="0" w:line="480" w:lineRule="auto"/>
        <w:jc w:val="center"/>
        <w:rPr>
          <w:rFonts w:ascii="Times New Roman" w:hAnsi="Times New Roman"/>
          <w:kern w:val="0"/>
        </w:rPr>
      </w:pPr>
      <w:r w:rsidRPr="00117E6C">
        <w:rPr>
          <w:rFonts w:ascii="Times New Roman" w:hAnsi="Times New Roman"/>
          <w:kern w:val="0"/>
        </w:rPr>
        <w:t xml:space="preserve">Ortega, L. C., Otero, L. D., Solomon, M., Otero, C. E., &amp; Fabregas, A. (2022). Deep learning models for visibility forecasting using climatological data. </w:t>
      </w:r>
      <w:r w:rsidRPr="00117E6C">
        <w:rPr>
          <w:rFonts w:ascii="Times New Roman" w:hAnsi="Times New Roman"/>
          <w:i/>
          <w:iCs/>
          <w:kern w:val="0"/>
        </w:rPr>
        <w:t>International Journal of Forecasting</w:t>
      </w:r>
      <w:r w:rsidRPr="00117E6C">
        <w:rPr>
          <w:rFonts w:ascii="Times New Roman" w:hAnsi="Times New Roman"/>
          <w:kern w:val="0"/>
        </w:rPr>
        <w:t xml:space="preserve">, </w:t>
      </w:r>
      <w:r w:rsidRPr="00117E6C">
        <w:rPr>
          <w:rFonts w:ascii="Times New Roman" w:hAnsi="Times New Roman"/>
          <w:i/>
          <w:iCs/>
          <w:kern w:val="0"/>
        </w:rPr>
        <w:t>39</w:t>
      </w:r>
      <w:r w:rsidRPr="00117E6C">
        <w:rPr>
          <w:rFonts w:ascii="Times New Roman" w:hAnsi="Times New Roman"/>
          <w:kern w:val="0"/>
        </w:rPr>
        <w:t>(2). https://doi.org/10.1016/j.ijforecast.2022.03.009</w:t>
      </w:r>
    </w:p>
    <w:p w14:paraId="2955040C" w14:textId="77777777" w:rsidR="00117E6C" w:rsidRPr="00117E6C" w:rsidRDefault="00117E6C" w:rsidP="00117E6C">
      <w:pPr>
        <w:widowControl w:val="0"/>
        <w:autoSpaceDE w:val="0"/>
        <w:autoSpaceDN w:val="0"/>
        <w:adjustRightInd w:val="0"/>
        <w:spacing w:after="0" w:line="480" w:lineRule="auto"/>
        <w:jc w:val="center"/>
        <w:rPr>
          <w:rFonts w:ascii="Times New Roman" w:hAnsi="Times New Roman"/>
          <w:kern w:val="0"/>
        </w:rPr>
      </w:pPr>
      <w:r w:rsidRPr="00117E6C">
        <w:rPr>
          <w:rFonts w:ascii="Times New Roman" w:hAnsi="Times New Roman"/>
          <w:kern w:val="0"/>
        </w:rPr>
        <w:t xml:space="preserve">U.S. Department of Transportation. (2024). </w:t>
      </w:r>
      <w:r w:rsidRPr="00117E6C">
        <w:rPr>
          <w:rFonts w:ascii="Times New Roman" w:hAnsi="Times New Roman"/>
          <w:i/>
          <w:iCs/>
          <w:kern w:val="0"/>
        </w:rPr>
        <w:t>Evaluating the Performance of Runway Visual Range Sensors for FAA | Volpe National Transportation Systems Center</w:t>
      </w:r>
      <w:r w:rsidRPr="00117E6C">
        <w:rPr>
          <w:rFonts w:ascii="Times New Roman" w:hAnsi="Times New Roman"/>
          <w:kern w:val="0"/>
        </w:rPr>
        <w:t>. Dot.gov. https://www.volpe.dot.gov/news/evaluating-performance-runway-visual-range-sensors-faa</w:t>
      </w:r>
    </w:p>
    <w:p w14:paraId="3D890239" w14:textId="77777777" w:rsidR="00117E6C" w:rsidRPr="00117E6C" w:rsidRDefault="00117E6C" w:rsidP="00117E6C">
      <w:pPr>
        <w:widowControl w:val="0"/>
        <w:autoSpaceDE w:val="0"/>
        <w:autoSpaceDN w:val="0"/>
        <w:adjustRightInd w:val="0"/>
        <w:spacing w:after="0" w:line="480" w:lineRule="auto"/>
        <w:jc w:val="center"/>
        <w:rPr>
          <w:rFonts w:ascii="Times New Roman" w:hAnsi="Times New Roman"/>
          <w:kern w:val="0"/>
        </w:rPr>
      </w:pPr>
      <w:proofErr w:type="spellStart"/>
      <w:r w:rsidRPr="00117E6C">
        <w:rPr>
          <w:rFonts w:ascii="Times New Roman" w:hAnsi="Times New Roman"/>
          <w:kern w:val="0"/>
        </w:rPr>
        <w:lastRenderedPageBreak/>
        <w:t>Vatcheva</w:t>
      </w:r>
      <w:proofErr w:type="spellEnd"/>
      <w:r w:rsidRPr="00117E6C">
        <w:rPr>
          <w:rFonts w:ascii="Times New Roman" w:hAnsi="Times New Roman"/>
          <w:kern w:val="0"/>
        </w:rPr>
        <w:t xml:space="preserve">, K. P., &amp; Lee, M. (2016). Multicollinearity in Regression Analyses Conducted in Epidemiologic Studies. </w:t>
      </w:r>
      <w:r w:rsidRPr="00117E6C">
        <w:rPr>
          <w:rFonts w:ascii="Times New Roman" w:hAnsi="Times New Roman"/>
          <w:i/>
          <w:iCs/>
          <w:kern w:val="0"/>
        </w:rPr>
        <w:t>Epidemiology: Open Access</w:t>
      </w:r>
      <w:r w:rsidRPr="00117E6C">
        <w:rPr>
          <w:rFonts w:ascii="Times New Roman" w:hAnsi="Times New Roman"/>
          <w:kern w:val="0"/>
        </w:rPr>
        <w:t xml:space="preserve">, </w:t>
      </w:r>
      <w:r w:rsidRPr="00117E6C">
        <w:rPr>
          <w:rFonts w:ascii="Times New Roman" w:hAnsi="Times New Roman"/>
          <w:i/>
          <w:iCs/>
          <w:kern w:val="0"/>
        </w:rPr>
        <w:t>06</w:t>
      </w:r>
      <w:r w:rsidRPr="00117E6C">
        <w:rPr>
          <w:rFonts w:ascii="Times New Roman" w:hAnsi="Times New Roman"/>
          <w:kern w:val="0"/>
        </w:rPr>
        <w:t>(02). https://doi.org/10.4172/2161-1165.1000227</w:t>
      </w:r>
    </w:p>
    <w:p w14:paraId="4C271195" w14:textId="77777777" w:rsidR="00117E6C" w:rsidRPr="00117E6C" w:rsidRDefault="00117E6C" w:rsidP="00117E6C">
      <w:pPr>
        <w:widowControl w:val="0"/>
        <w:autoSpaceDE w:val="0"/>
        <w:autoSpaceDN w:val="0"/>
        <w:adjustRightInd w:val="0"/>
        <w:spacing w:after="0" w:line="480" w:lineRule="auto"/>
        <w:jc w:val="center"/>
        <w:rPr>
          <w:rFonts w:ascii="Times New Roman" w:hAnsi="Times New Roman"/>
          <w:kern w:val="0"/>
        </w:rPr>
      </w:pPr>
      <w:r w:rsidRPr="00117E6C">
        <w:rPr>
          <w:rFonts w:ascii="Times New Roman" w:hAnsi="Times New Roman"/>
          <w:kern w:val="0"/>
        </w:rPr>
        <w:t xml:space="preserve">Williams, M., Alberto, C., Grajales, G., &amp; Kurkiewicz, D. (2013). Assumptions of Multiple Regression: Correcting Two Misconceptions. </w:t>
      </w:r>
      <w:r w:rsidRPr="00117E6C">
        <w:rPr>
          <w:rFonts w:ascii="Times New Roman" w:hAnsi="Times New Roman"/>
          <w:i/>
          <w:iCs/>
          <w:kern w:val="0"/>
        </w:rPr>
        <w:t>Practical Assessment, Research &amp; Evaluation</w:t>
      </w:r>
      <w:r w:rsidRPr="00117E6C">
        <w:rPr>
          <w:rFonts w:ascii="Times New Roman" w:hAnsi="Times New Roman"/>
          <w:kern w:val="0"/>
        </w:rPr>
        <w:t xml:space="preserve">, </w:t>
      </w:r>
      <w:r w:rsidRPr="00117E6C">
        <w:rPr>
          <w:rFonts w:ascii="Times New Roman" w:hAnsi="Times New Roman"/>
          <w:i/>
          <w:iCs/>
          <w:kern w:val="0"/>
        </w:rPr>
        <w:t>18</w:t>
      </w:r>
      <w:r w:rsidRPr="00117E6C">
        <w:rPr>
          <w:rFonts w:ascii="Times New Roman" w:hAnsi="Times New Roman"/>
          <w:kern w:val="0"/>
        </w:rPr>
        <w:t>(11). https://files.eric.ed.gov/fulltext/EJ1015680.pdf</w:t>
      </w:r>
    </w:p>
    <w:p w14:paraId="11DA68E8" w14:textId="77777777" w:rsidR="00117E6C" w:rsidRPr="00117E6C" w:rsidRDefault="00117E6C" w:rsidP="00117E6C">
      <w:pPr>
        <w:widowControl w:val="0"/>
        <w:autoSpaceDE w:val="0"/>
        <w:autoSpaceDN w:val="0"/>
        <w:adjustRightInd w:val="0"/>
        <w:spacing w:after="0" w:line="480" w:lineRule="auto"/>
        <w:jc w:val="center"/>
        <w:rPr>
          <w:rFonts w:ascii="Times New Roman" w:hAnsi="Times New Roman"/>
          <w:kern w:val="0"/>
        </w:rPr>
      </w:pPr>
      <w:r w:rsidRPr="00117E6C">
        <w:rPr>
          <w:rFonts w:ascii="Times New Roman" w:hAnsi="Times New Roman"/>
          <w:kern w:val="0"/>
        </w:rPr>
        <w:t xml:space="preserve">Zhang, Y., Wang, Y., Zhu, Y., Yang, L., Ge, L., &amp; Luo, C. (2022). Visibility Prediction Based on Machine Learning Algorithms. </w:t>
      </w:r>
      <w:r w:rsidRPr="00117E6C">
        <w:rPr>
          <w:rFonts w:ascii="Times New Roman" w:hAnsi="Times New Roman"/>
          <w:i/>
          <w:iCs/>
          <w:kern w:val="0"/>
        </w:rPr>
        <w:t>Atmosphere</w:t>
      </w:r>
      <w:r w:rsidRPr="00117E6C">
        <w:rPr>
          <w:rFonts w:ascii="Times New Roman" w:hAnsi="Times New Roman"/>
          <w:kern w:val="0"/>
        </w:rPr>
        <w:t xml:space="preserve">, </w:t>
      </w:r>
      <w:r w:rsidRPr="00117E6C">
        <w:rPr>
          <w:rFonts w:ascii="Times New Roman" w:hAnsi="Times New Roman"/>
          <w:i/>
          <w:iCs/>
          <w:kern w:val="0"/>
        </w:rPr>
        <w:t>13</w:t>
      </w:r>
      <w:r w:rsidRPr="00117E6C">
        <w:rPr>
          <w:rFonts w:ascii="Times New Roman" w:hAnsi="Times New Roman"/>
          <w:kern w:val="0"/>
        </w:rPr>
        <w:t>(7), 1125–1125. https://doi.org/10.3390/atmos13071125</w:t>
      </w:r>
    </w:p>
    <w:p w14:paraId="50C5BACF" w14:textId="41DDA3D6" w:rsidR="00E4590A" w:rsidRDefault="00E4590A" w:rsidP="00117E6C">
      <w:pPr>
        <w:widowControl w:val="0"/>
        <w:autoSpaceDE w:val="0"/>
        <w:autoSpaceDN w:val="0"/>
        <w:adjustRightInd w:val="0"/>
        <w:spacing w:after="0" w:line="480" w:lineRule="auto"/>
        <w:jc w:val="center"/>
        <w:rPr>
          <w:rFonts w:ascii="Times New Roman" w:hAnsi="Times New Roman"/>
          <w:kern w:val="0"/>
        </w:rPr>
      </w:pPr>
    </w:p>
    <w:sectPr w:rsidR="00E4590A">
      <w:headerReference w:type="default" r:id="rId18"/>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6184E2" w14:textId="77777777" w:rsidR="005B01EB" w:rsidRDefault="005B01EB" w:rsidP="00E319D4">
      <w:pPr>
        <w:spacing w:after="0" w:line="240" w:lineRule="auto"/>
      </w:pPr>
      <w:r>
        <w:separator/>
      </w:r>
    </w:p>
  </w:endnote>
  <w:endnote w:type="continuationSeparator" w:id="0">
    <w:p w14:paraId="21D91189" w14:textId="77777777" w:rsidR="005B01EB" w:rsidRDefault="005B01EB" w:rsidP="00E319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BBF41B" w14:textId="77777777" w:rsidR="005B01EB" w:rsidRDefault="005B01EB" w:rsidP="00E319D4">
      <w:pPr>
        <w:spacing w:after="0" w:line="240" w:lineRule="auto"/>
      </w:pPr>
      <w:r>
        <w:separator/>
      </w:r>
    </w:p>
  </w:footnote>
  <w:footnote w:type="continuationSeparator" w:id="0">
    <w:p w14:paraId="6075F187" w14:textId="77777777" w:rsidR="005B01EB" w:rsidRDefault="005B01EB" w:rsidP="00E319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EBD426" w14:textId="77777777" w:rsidR="00E319D4" w:rsidRDefault="00E319D4">
    <w:pPr>
      <w:pStyle w:val="Header"/>
      <w:jc w:val="right"/>
    </w:pPr>
    <w:r>
      <w:fldChar w:fldCharType="begin"/>
    </w:r>
    <w:r>
      <w:instrText xml:space="preserve"> PAGE   \* MERGEFORMAT </w:instrText>
    </w:r>
    <w:r>
      <w:fldChar w:fldCharType="separate"/>
    </w:r>
    <w:r>
      <w:rPr>
        <w:noProof/>
      </w:rPr>
      <w:t>2</w:t>
    </w:r>
    <w:r>
      <w:fldChar w:fldCharType="end"/>
    </w:r>
  </w:p>
  <w:p w14:paraId="3C368B13" w14:textId="77777777" w:rsidR="00E319D4" w:rsidRDefault="00E319D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proofState w:spelling="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154"/>
    <w:rsid w:val="00050F3D"/>
    <w:rsid w:val="00056A95"/>
    <w:rsid w:val="0006127D"/>
    <w:rsid w:val="000875AD"/>
    <w:rsid w:val="000921CB"/>
    <w:rsid w:val="000C06FF"/>
    <w:rsid w:val="000D078C"/>
    <w:rsid w:val="000D5A56"/>
    <w:rsid w:val="000E163D"/>
    <w:rsid w:val="00104FD5"/>
    <w:rsid w:val="00117E6C"/>
    <w:rsid w:val="001540CF"/>
    <w:rsid w:val="001954F7"/>
    <w:rsid w:val="001A5510"/>
    <w:rsid w:val="001A6D94"/>
    <w:rsid w:val="001C737D"/>
    <w:rsid w:val="001F10C4"/>
    <w:rsid w:val="001F7062"/>
    <w:rsid w:val="0022159C"/>
    <w:rsid w:val="00294646"/>
    <w:rsid w:val="00300772"/>
    <w:rsid w:val="00324A9E"/>
    <w:rsid w:val="003669BF"/>
    <w:rsid w:val="003A2B27"/>
    <w:rsid w:val="003D13FD"/>
    <w:rsid w:val="003F2154"/>
    <w:rsid w:val="0042456C"/>
    <w:rsid w:val="004B6A62"/>
    <w:rsid w:val="00551A09"/>
    <w:rsid w:val="0056303A"/>
    <w:rsid w:val="00581B75"/>
    <w:rsid w:val="005B01EB"/>
    <w:rsid w:val="005C27C5"/>
    <w:rsid w:val="005E2C18"/>
    <w:rsid w:val="005E345D"/>
    <w:rsid w:val="005E59B9"/>
    <w:rsid w:val="00600FF4"/>
    <w:rsid w:val="00621D3F"/>
    <w:rsid w:val="00654CFC"/>
    <w:rsid w:val="006670DF"/>
    <w:rsid w:val="006C2A95"/>
    <w:rsid w:val="006E4B82"/>
    <w:rsid w:val="006F3878"/>
    <w:rsid w:val="00700D30"/>
    <w:rsid w:val="00705505"/>
    <w:rsid w:val="00713F32"/>
    <w:rsid w:val="007530C0"/>
    <w:rsid w:val="00763885"/>
    <w:rsid w:val="007E4D7C"/>
    <w:rsid w:val="007F7312"/>
    <w:rsid w:val="008712B6"/>
    <w:rsid w:val="00875FB1"/>
    <w:rsid w:val="0093088A"/>
    <w:rsid w:val="0095318E"/>
    <w:rsid w:val="00974EAB"/>
    <w:rsid w:val="00990D0B"/>
    <w:rsid w:val="00994B60"/>
    <w:rsid w:val="009B1807"/>
    <w:rsid w:val="009B397D"/>
    <w:rsid w:val="009B63AA"/>
    <w:rsid w:val="009B7103"/>
    <w:rsid w:val="00A641D0"/>
    <w:rsid w:val="00A927E9"/>
    <w:rsid w:val="00AB6A13"/>
    <w:rsid w:val="00AE6897"/>
    <w:rsid w:val="00AE6A93"/>
    <w:rsid w:val="00AE6C41"/>
    <w:rsid w:val="00B05667"/>
    <w:rsid w:val="00B12333"/>
    <w:rsid w:val="00B6546C"/>
    <w:rsid w:val="00B6549C"/>
    <w:rsid w:val="00BD05FF"/>
    <w:rsid w:val="00BE14A4"/>
    <w:rsid w:val="00C042F8"/>
    <w:rsid w:val="00C27D6C"/>
    <w:rsid w:val="00C45E79"/>
    <w:rsid w:val="00C50E76"/>
    <w:rsid w:val="00CA2327"/>
    <w:rsid w:val="00D151D7"/>
    <w:rsid w:val="00D425F9"/>
    <w:rsid w:val="00D5023E"/>
    <w:rsid w:val="00D526C3"/>
    <w:rsid w:val="00D97F3D"/>
    <w:rsid w:val="00DF247E"/>
    <w:rsid w:val="00DF50FB"/>
    <w:rsid w:val="00E20867"/>
    <w:rsid w:val="00E319D4"/>
    <w:rsid w:val="00E4590A"/>
    <w:rsid w:val="00E46A2D"/>
    <w:rsid w:val="00E6697F"/>
    <w:rsid w:val="00F00D80"/>
    <w:rsid w:val="00F10368"/>
    <w:rsid w:val="00F17441"/>
    <w:rsid w:val="00F23156"/>
    <w:rsid w:val="00FB5F54"/>
    <w:rsid w:val="00FD00A8"/>
    <w:rsid w:val="00FF14CE"/>
    <w:rsid w:val="00FF16EA"/>
    <w:rsid w:val="00FF2E04"/>
    <w:rsid w:val="00FF42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9F2146A"/>
  <w14:defaultImageDpi w14:val="0"/>
  <w15:docId w15:val="{B2906E52-3D0C-4A2C-803A-8A09C0089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ptos" w:eastAsia="Times New Roman" w:hAnsi="Aptos" w:cs="Aptos"/>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8" w:lineRule="auto"/>
    </w:pPr>
    <w:rPr>
      <w:rFonts w:cs="Times New Roman"/>
      <w:kern w:val="2"/>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F2154"/>
    <w:pPr>
      <w:spacing w:before="100" w:beforeAutospacing="1" w:after="100" w:afterAutospacing="1" w:line="240" w:lineRule="auto"/>
    </w:pPr>
    <w:rPr>
      <w:rFonts w:ascii="Times New Roman" w:hAnsi="Times New Roman"/>
      <w:kern w:val="0"/>
    </w:rPr>
  </w:style>
  <w:style w:type="paragraph" w:styleId="ListParagraph">
    <w:name w:val="List Paragraph"/>
    <w:basedOn w:val="Normal"/>
    <w:uiPriority w:val="34"/>
    <w:qFormat/>
    <w:rsid w:val="003F2154"/>
    <w:pPr>
      <w:ind w:left="720"/>
      <w:contextualSpacing/>
    </w:pPr>
  </w:style>
  <w:style w:type="paragraph" w:styleId="Caption">
    <w:name w:val="caption"/>
    <w:basedOn w:val="Normal"/>
    <w:next w:val="Normal"/>
    <w:uiPriority w:val="35"/>
    <w:unhideWhenUsed/>
    <w:qFormat/>
    <w:rsid w:val="003F2154"/>
    <w:rPr>
      <w:b/>
      <w:bCs/>
      <w:sz w:val="20"/>
      <w:szCs w:val="20"/>
    </w:rPr>
  </w:style>
  <w:style w:type="character" w:styleId="Hyperlink">
    <w:name w:val="Hyperlink"/>
    <w:basedOn w:val="DefaultParagraphFont"/>
    <w:uiPriority w:val="99"/>
    <w:unhideWhenUsed/>
    <w:rsid w:val="006E4B82"/>
    <w:rPr>
      <w:color w:val="467886"/>
      <w:u w:val="single"/>
    </w:rPr>
  </w:style>
  <w:style w:type="character" w:styleId="UnresolvedMention">
    <w:name w:val="Unresolved Mention"/>
    <w:basedOn w:val="DefaultParagraphFont"/>
    <w:uiPriority w:val="99"/>
    <w:semiHidden/>
    <w:unhideWhenUsed/>
    <w:rsid w:val="006E4B82"/>
    <w:rPr>
      <w:color w:val="605E5C"/>
      <w:shd w:val="clear" w:color="auto" w:fill="E1DFDD"/>
    </w:rPr>
  </w:style>
  <w:style w:type="character" w:styleId="FollowedHyperlink">
    <w:name w:val="FollowedHyperlink"/>
    <w:basedOn w:val="DefaultParagraphFont"/>
    <w:uiPriority w:val="99"/>
    <w:semiHidden/>
    <w:unhideWhenUsed/>
    <w:rsid w:val="00D97F3D"/>
    <w:rPr>
      <w:color w:val="96607D"/>
      <w:u w:val="single"/>
    </w:rPr>
  </w:style>
  <w:style w:type="paragraph" w:styleId="Header">
    <w:name w:val="header"/>
    <w:basedOn w:val="Normal"/>
    <w:link w:val="HeaderChar"/>
    <w:uiPriority w:val="99"/>
    <w:unhideWhenUsed/>
    <w:rsid w:val="00E319D4"/>
    <w:pPr>
      <w:tabs>
        <w:tab w:val="center" w:pos="4680"/>
        <w:tab w:val="right" w:pos="9360"/>
      </w:tabs>
    </w:pPr>
  </w:style>
  <w:style w:type="character" w:customStyle="1" w:styleId="HeaderChar">
    <w:name w:val="Header Char"/>
    <w:basedOn w:val="DefaultParagraphFont"/>
    <w:link w:val="Header"/>
    <w:uiPriority w:val="99"/>
    <w:rsid w:val="00E319D4"/>
    <w:rPr>
      <w:rFonts w:cs="Times New Roman"/>
    </w:rPr>
  </w:style>
  <w:style w:type="paragraph" w:styleId="Footer">
    <w:name w:val="footer"/>
    <w:basedOn w:val="Normal"/>
    <w:link w:val="FooterChar"/>
    <w:uiPriority w:val="99"/>
    <w:unhideWhenUsed/>
    <w:rsid w:val="00E319D4"/>
    <w:pPr>
      <w:tabs>
        <w:tab w:val="center" w:pos="4680"/>
        <w:tab w:val="right" w:pos="9360"/>
      </w:tabs>
    </w:pPr>
  </w:style>
  <w:style w:type="character" w:customStyle="1" w:styleId="FooterChar">
    <w:name w:val="Footer Char"/>
    <w:basedOn w:val="DefaultParagraphFont"/>
    <w:link w:val="Footer"/>
    <w:uiPriority w:val="99"/>
    <w:rsid w:val="00E319D4"/>
    <w:rPr>
      <w:rFonts w:cs="Times New Roman"/>
    </w:rPr>
  </w:style>
  <w:style w:type="character" w:styleId="PlaceholderText">
    <w:name w:val="Placeholder Text"/>
    <w:basedOn w:val="DefaultParagraphFont"/>
    <w:uiPriority w:val="99"/>
    <w:semiHidden/>
    <w:rsid w:val="009B63AA"/>
    <w:rPr>
      <w:color w:val="666666"/>
    </w:rPr>
  </w:style>
  <w:style w:type="paragraph" w:styleId="HTMLPreformatted">
    <w:name w:val="HTML Preformatted"/>
    <w:basedOn w:val="Normal"/>
    <w:link w:val="HTMLPreformattedChar"/>
    <w:uiPriority w:val="99"/>
    <w:semiHidden/>
    <w:unhideWhenUsed/>
    <w:rsid w:val="0056303A"/>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56303A"/>
    <w:rPr>
      <w:rFonts w:ascii="Consolas" w:hAnsi="Consolas" w:cs="Times New Roman"/>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150634">
      <w:bodyDiv w:val="1"/>
      <w:marLeft w:val="0"/>
      <w:marRight w:val="0"/>
      <w:marTop w:val="0"/>
      <w:marBottom w:val="0"/>
      <w:divBdr>
        <w:top w:val="none" w:sz="0" w:space="0" w:color="auto"/>
        <w:left w:val="none" w:sz="0" w:space="0" w:color="auto"/>
        <w:bottom w:val="none" w:sz="0" w:space="0" w:color="auto"/>
        <w:right w:val="none" w:sz="0" w:space="0" w:color="auto"/>
      </w:divBdr>
      <w:divsChild>
        <w:div w:id="1967731719">
          <w:marLeft w:val="0"/>
          <w:marRight w:val="0"/>
          <w:marTop w:val="0"/>
          <w:marBottom w:val="0"/>
          <w:divBdr>
            <w:top w:val="none" w:sz="0" w:space="0" w:color="auto"/>
            <w:left w:val="none" w:sz="0" w:space="0" w:color="auto"/>
            <w:bottom w:val="none" w:sz="0" w:space="0" w:color="auto"/>
            <w:right w:val="none" w:sz="0" w:space="0" w:color="auto"/>
          </w:divBdr>
        </w:div>
      </w:divsChild>
    </w:div>
    <w:div w:id="184514537">
      <w:bodyDiv w:val="1"/>
      <w:marLeft w:val="0"/>
      <w:marRight w:val="0"/>
      <w:marTop w:val="0"/>
      <w:marBottom w:val="0"/>
      <w:divBdr>
        <w:top w:val="none" w:sz="0" w:space="0" w:color="auto"/>
        <w:left w:val="none" w:sz="0" w:space="0" w:color="auto"/>
        <w:bottom w:val="none" w:sz="0" w:space="0" w:color="auto"/>
        <w:right w:val="none" w:sz="0" w:space="0" w:color="auto"/>
      </w:divBdr>
      <w:divsChild>
        <w:div w:id="881600678">
          <w:marLeft w:val="0"/>
          <w:marRight w:val="0"/>
          <w:marTop w:val="0"/>
          <w:marBottom w:val="0"/>
          <w:divBdr>
            <w:top w:val="none" w:sz="0" w:space="0" w:color="auto"/>
            <w:left w:val="none" w:sz="0" w:space="0" w:color="auto"/>
            <w:bottom w:val="none" w:sz="0" w:space="0" w:color="auto"/>
            <w:right w:val="none" w:sz="0" w:space="0" w:color="auto"/>
          </w:divBdr>
        </w:div>
      </w:divsChild>
    </w:div>
    <w:div w:id="387069950">
      <w:marLeft w:val="0"/>
      <w:marRight w:val="0"/>
      <w:marTop w:val="0"/>
      <w:marBottom w:val="0"/>
      <w:divBdr>
        <w:top w:val="none" w:sz="0" w:space="0" w:color="auto"/>
        <w:left w:val="none" w:sz="0" w:space="0" w:color="auto"/>
        <w:bottom w:val="none" w:sz="0" w:space="0" w:color="auto"/>
        <w:right w:val="none" w:sz="0" w:space="0" w:color="auto"/>
      </w:divBdr>
    </w:div>
    <w:div w:id="387069951">
      <w:marLeft w:val="0"/>
      <w:marRight w:val="0"/>
      <w:marTop w:val="0"/>
      <w:marBottom w:val="0"/>
      <w:divBdr>
        <w:top w:val="none" w:sz="0" w:space="0" w:color="auto"/>
        <w:left w:val="none" w:sz="0" w:space="0" w:color="auto"/>
        <w:bottom w:val="none" w:sz="0" w:space="0" w:color="auto"/>
        <w:right w:val="none" w:sz="0" w:space="0" w:color="auto"/>
      </w:divBdr>
    </w:div>
    <w:div w:id="387069952">
      <w:marLeft w:val="0"/>
      <w:marRight w:val="0"/>
      <w:marTop w:val="0"/>
      <w:marBottom w:val="0"/>
      <w:divBdr>
        <w:top w:val="none" w:sz="0" w:space="0" w:color="auto"/>
        <w:left w:val="none" w:sz="0" w:space="0" w:color="auto"/>
        <w:bottom w:val="none" w:sz="0" w:space="0" w:color="auto"/>
        <w:right w:val="none" w:sz="0" w:space="0" w:color="auto"/>
      </w:divBdr>
    </w:div>
    <w:div w:id="387069953">
      <w:marLeft w:val="0"/>
      <w:marRight w:val="0"/>
      <w:marTop w:val="0"/>
      <w:marBottom w:val="0"/>
      <w:divBdr>
        <w:top w:val="none" w:sz="0" w:space="0" w:color="auto"/>
        <w:left w:val="none" w:sz="0" w:space="0" w:color="auto"/>
        <w:bottom w:val="none" w:sz="0" w:space="0" w:color="auto"/>
        <w:right w:val="none" w:sz="0" w:space="0" w:color="auto"/>
      </w:divBdr>
    </w:div>
    <w:div w:id="725878156">
      <w:bodyDiv w:val="1"/>
      <w:marLeft w:val="0"/>
      <w:marRight w:val="0"/>
      <w:marTop w:val="0"/>
      <w:marBottom w:val="0"/>
      <w:divBdr>
        <w:top w:val="none" w:sz="0" w:space="0" w:color="auto"/>
        <w:left w:val="none" w:sz="0" w:space="0" w:color="auto"/>
        <w:bottom w:val="none" w:sz="0" w:space="0" w:color="auto"/>
        <w:right w:val="none" w:sz="0" w:space="0" w:color="auto"/>
      </w:divBdr>
      <w:divsChild>
        <w:div w:id="1442918414">
          <w:marLeft w:val="0"/>
          <w:marRight w:val="0"/>
          <w:marTop w:val="0"/>
          <w:marBottom w:val="0"/>
          <w:divBdr>
            <w:top w:val="none" w:sz="0" w:space="0" w:color="auto"/>
            <w:left w:val="none" w:sz="0" w:space="0" w:color="auto"/>
            <w:bottom w:val="none" w:sz="0" w:space="0" w:color="auto"/>
            <w:right w:val="none" w:sz="0" w:space="0" w:color="auto"/>
          </w:divBdr>
        </w:div>
      </w:divsChild>
    </w:div>
    <w:div w:id="1730685883">
      <w:bodyDiv w:val="1"/>
      <w:marLeft w:val="0"/>
      <w:marRight w:val="0"/>
      <w:marTop w:val="0"/>
      <w:marBottom w:val="0"/>
      <w:divBdr>
        <w:top w:val="none" w:sz="0" w:space="0" w:color="auto"/>
        <w:left w:val="none" w:sz="0" w:space="0" w:color="auto"/>
        <w:bottom w:val="none" w:sz="0" w:space="0" w:color="auto"/>
        <w:right w:val="none" w:sz="0" w:space="0" w:color="auto"/>
      </w:divBdr>
      <w:divsChild>
        <w:div w:id="1335759909">
          <w:marLeft w:val="-720"/>
          <w:marRight w:val="0"/>
          <w:marTop w:val="0"/>
          <w:marBottom w:val="0"/>
          <w:divBdr>
            <w:top w:val="none" w:sz="0" w:space="0" w:color="auto"/>
            <w:left w:val="none" w:sz="0" w:space="0" w:color="auto"/>
            <w:bottom w:val="none" w:sz="0" w:space="0" w:color="auto"/>
            <w:right w:val="none" w:sz="0" w:space="0" w:color="auto"/>
          </w:divBdr>
        </w:div>
      </w:divsChild>
    </w:div>
    <w:div w:id="1811170163">
      <w:bodyDiv w:val="1"/>
      <w:marLeft w:val="0"/>
      <w:marRight w:val="0"/>
      <w:marTop w:val="0"/>
      <w:marBottom w:val="0"/>
      <w:divBdr>
        <w:top w:val="none" w:sz="0" w:space="0" w:color="auto"/>
        <w:left w:val="none" w:sz="0" w:space="0" w:color="auto"/>
        <w:bottom w:val="none" w:sz="0" w:space="0" w:color="auto"/>
        <w:right w:val="none" w:sz="0" w:space="0" w:color="auto"/>
      </w:divBdr>
      <w:divsChild>
        <w:div w:id="1555431707">
          <w:marLeft w:val="-720"/>
          <w:marRight w:val="0"/>
          <w:marTop w:val="0"/>
          <w:marBottom w:val="0"/>
          <w:divBdr>
            <w:top w:val="none" w:sz="0" w:space="0" w:color="auto"/>
            <w:left w:val="none" w:sz="0" w:space="0" w:color="auto"/>
            <w:bottom w:val="none" w:sz="0" w:space="0" w:color="auto"/>
            <w:right w:val="none" w:sz="0" w:space="0" w:color="auto"/>
          </w:divBdr>
        </w:div>
      </w:divsChild>
    </w:div>
    <w:div w:id="1867133869">
      <w:bodyDiv w:val="1"/>
      <w:marLeft w:val="0"/>
      <w:marRight w:val="0"/>
      <w:marTop w:val="0"/>
      <w:marBottom w:val="0"/>
      <w:divBdr>
        <w:top w:val="none" w:sz="0" w:space="0" w:color="auto"/>
        <w:left w:val="none" w:sz="0" w:space="0" w:color="auto"/>
        <w:bottom w:val="none" w:sz="0" w:space="0" w:color="auto"/>
        <w:right w:val="none" w:sz="0" w:space="0" w:color="auto"/>
      </w:divBdr>
      <w:divsChild>
        <w:div w:id="741563491">
          <w:marLeft w:val="0"/>
          <w:marRight w:val="0"/>
          <w:marTop w:val="0"/>
          <w:marBottom w:val="0"/>
          <w:divBdr>
            <w:top w:val="none" w:sz="0" w:space="0" w:color="auto"/>
            <w:left w:val="none" w:sz="0" w:space="0" w:color="auto"/>
            <w:bottom w:val="none" w:sz="0" w:space="0" w:color="auto"/>
            <w:right w:val="none" w:sz="0" w:space="0" w:color="auto"/>
          </w:divBdr>
        </w:div>
      </w:divsChild>
    </w:div>
    <w:div w:id="1959330687">
      <w:bodyDiv w:val="1"/>
      <w:marLeft w:val="0"/>
      <w:marRight w:val="0"/>
      <w:marTop w:val="0"/>
      <w:marBottom w:val="0"/>
      <w:divBdr>
        <w:top w:val="none" w:sz="0" w:space="0" w:color="auto"/>
        <w:left w:val="none" w:sz="0" w:space="0" w:color="auto"/>
        <w:bottom w:val="none" w:sz="0" w:space="0" w:color="auto"/>
        <w:right w:val="none" w:sz="0" w:space="0" w:color="auto"/>
      </w:divBdr>
      <w:divsChild>
        <w:div w:id="1838572831">
          <w:marLeft w:val="0"/>
          <w:marRight w:val="0"/>
          <w:marTop w:val="0"/>
          <w:marBottom w:val="0"/>
          <w:divBdr>
            <w:top w:val="none" w:sz="0" w:space="0" w:color="auto"/>
            <w:left w:val="none" w:sz="0" w:space="0" w:color="auto"/>
            <w:bottom w:val="none" w:sz="0" w:space="0" w:color="auto"/>
            <w:right w:val="none" w:sz="0" w:space="0" w:color="auto"/>
          </w:divBdr>
        </w:div>
      </w:divsChild>
    </w:div>
    <w:div w:id="2137598135">
      <w:bodyDiv w:val="1"/>
      <w:marLeft w:val="0"/>
      <w:marRight w:val="0"/>
      <w:marTop w:val="0"/>
      <w:marBottom w:val="0"/>
      <w:divBdr>
        <w:top w:val="none" w:sz="0" w:space="0" w:color="auto"/>
        <w:left w:val="none" w:sz="0" w:space="0" w:color="auto"/>
        <w:bottom w:val="none" w:sz="0" w:space="0" w:color="auto"/>
        <w:right w:val="none" w:sz="0" w:space="0" w:color="auto"/>
      </w:divBdr>
      <w:divsChild>
        <w:div w:id="9551387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29</TotalTime>
  <Pages>16</Pages>
  <Words>1860</Words>
  <Characters>10608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Fennimore</dc:creator>
  <cp:keywords/>
  <dc:description/>
  <cp:lastModifiedBy>Andrew Fennimore</cp:lastModifiedBy>
  <cp:revision>32</cp:revision>
  <dcterms:created xsi:type="dcterms:W3CDTF">2025-02-23T14:16:00Z</dcterms:created>
  <dcterms:modified xsi:type="dcterms:W3CDTF">2025-02-23T14:43:00Z</dcterms:modified>
</cp:coreProperties>
</file>