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227C5710" w:rsidR="00546C84" w:rsidRDefault="00E9615B">
      <w:pPr>
        <w:pStyle w:val="Titel"/>
      </w:pPr>
      <w:r>
        <w:t>Prompting</w:t>
      </w:r>
    </w:p>
    <w:p w14:paraId="04FF4077" w14:textId="77777777" w:rsidR="009C1DAC" w:rsidRDefault="009C1DAC" w:rsidP="009C1DAC"/>
    <w:p w14:paraId="1E79B77D" w14:textId="18A858AA" w:rsidR="007053AD" w:rsidRDefault="007053AD" w:rsidP="009C1DAC">
      <w:r>
        <w:rPr>
          <w:rStyle w:val="Fett"/>
        </w:rPr>
        <w:t>Aim:</w:t>
      </w:r>
      <w:r>
        <w:t xml:space="preserve"> To reproduce the vignette construction procedure of the target study by using a staged RAG + LLM prompting workflow that (a) anchors each utopia prototype in the literature, (b) translates theory into standardized, testable attributes, and (c) generates tightly matched, lay-accessible vignettes that differ only in their organizing principle.</w:t>
      </w:r>
    </w:p>
    <w:p w14:paraId="0D5E21CA" w14:textId="77777777" w:rsidR="00817A90" w:rsidRDefault="00817A90" w:rsidP="009C1DAC"/>
    <w:p w14:paraId="470D8CF1" w14:textId="04E2D66C" w:rsidR="00817A90" w:rsidRPr="007C76FC" w:rsidRDefault="00817A90" w:rsidP="00817A90">
      <w:pPr>
        <w:pStyle w:val="StandardWeb"/>
      </w:pPr>
      <w:r>
        <w:rPr>
          <w:rStyle w:val="Fett"/>
        </w:rPr>
        <w:t>Applied models</w:t>
      </w:r>
      <w:r>
        <w:rPr>
          <w:rStyle w:val="Fett"/>
        </w:rPr>
        <w:t>:</w:t>
      </w:r>
      <w:r>
        <w:t xml:space="preserve"> </w:t>
      </w:r>
      <w:r w:rsidR="007C76FC" w:rsidRPr="007C76FC">
        <w:rPr>
          <w:b/>
        </w:rPr>
        <w:t>Prompt 1-3</w:t>
      </w:r>
      <w:r w:rsidR="007C76FC">
        <w:t xml:space="preserve">: </w:t>
      </w:r>
      <w:r w:rsidR="007C76FC" w:rsidRPr="007C76FC">
        <w:t xml:space="preserve">We used Google </w:t>
      </w:r>
      <w:proofErr w:type="spellStart"/>
      <w:r w:rsidR="007C76FC" w:rsidRPr="007C76FC">
        <w:t>NotebookLM</w:t>
      </w:r>
      <w:proofErr w:type="spellEnd"/>
      <w:r w:rsidR="007C76FC" w:rsidRPr="007C76FC">
        <w:t xml:space="preserve"> (web app) to synthesize and structure prototype-relevant source material into constraint-style “attribute cards.” </w:t>
      </w:r>
      <w:proofErr w:type="spellStart"/>
      <w:r w:rsidR="007C76FC" w:rsidRPr="007C76FC">
        <w:t>NotebookLM</w:t>
      </w:r>
      <w:proofErr w:type="spellEnd"/>
      <w:r w:rsidR="007C76FC" w:rsidRPr="007C76FC">
        <w:t xml:space="preserve"> is built on Google’s Gemini models; Google publicly reported earlier upgrades from Gemini 1.5 Pro (June 2024) and later that </w:t>
      </w:r>
      <w:proofErr w:type="spellStart"/>
      <w:r w:rsidR="007C76FC" w:rsidRPr="007C76FC">
        <w:t>NotebookLM</w:t>
      </w:r>
      <w:proofErr w:type="spellEnd"/>
      <w:r w:rsidR="007C76FC" w:rsidRPr="007C76FC">
        <w:t xml:space="preserve"> Q&amp;A was powered by Gemini 2.5 Flash (May 2025), with subsequent reporting indicating an upgrade to Gemini 3 (late 2025), although the exact Gemini 3 variant is not always disclosed in the UI. </w:t>
      </w:r>
      <w:r w:rsidR="007C76FC" w:rsidRPr="007C76FC">
        <w:rPr>
          <w:b/>
        </w:rPr>
        <w:t xml:space="preserve">Prompt </w:t>
      </w:r>
      <w:r w:rsidR="007C76FC">
        <w:rPr>
          <w:b/>
        </w:rPr>
        <w:t>4</w:t>
      </w:r>
      <w:r w:rsidR="007C76FC">
        <w:t>:</w:t>
      </w:r>
      <w:r w:rsidR="007C76FC">
        <w:t xml:space="preserve"> </w:t>
      </w:r>
      <w:r w:rsidR="007C76FC" w:rsidRPr="007C76FC">
        <w:t xml:space="preserve">We then generated final vignette drafts with </w:t>
      </w:r>
      <w:proofErr w:type="spellStart"/>
      <w:r w:rsidR="007C76FC" w:rsidRPr="007C76FC">
        <w:t>C</w:t>
      </w:r>
      <w:bookmarkStart w:id="0" w:name="_GoBack"/>
      <w:bookmarkEnd w:id="0"/>
      <w:r w:rsidR="007C76FC" w:rsidRPr="007C76FC">
        <w:t>hatGPT</w:t>
      </w:r>
      <w:proofErr w:type="spellEnd"/>
      <w:r w:rsidR="007C76FC" w:rsidRPr="007C76FC">
        <w:t xml:space="preserve"> (GPT-5.2 Thinking), based on the previous retrieved Retrieval-Augmented Generation outputs. GPT-5.2 is </w:t>
      </w:r>
      <w:proofErr w:type="spellStart"/>
      <w:r w:rsidR="007C76FC" w:rsidRPr="007C76FC">
        <w:t>OpenAI’s</w:t>
      </w:r>
      <w:proofErr w:type="spellEnd"/>
      <w:r w:rsidR="007C76FC" w:rsidRPr="007C76FC">
        <w:t xml:space="preserve"> flagship GPT-5–generation model family in </w:t>
      </w:r>
      <w:proofErr w:type="spellStart"/>
      <w:r w:rsidR="007C76FC" w:rsidRPr="007C76FC">
        <w:t>ChatGPT</w:t>
      </w:r>
      <w:proofErr w:type="spellEnd"/>
      <w:r w:rsidR="007C76FC" w:rsidRPr="007C76FC">
        <w:t xml:space="preserve"> and the API, and GPT-5.2 Thinking is the reasoning-focused variant used for higher-deliberation drafting and structured outputs.</w:t>
      </w:r>
    </w:p>
    <w:p w14:paraId="3B43FE0C" w14:textId="3DC14FCE" w:rsidR="007053AD" w:rsidRPr="007053AD" w:rsidRDefault="007053AD" w:rsidP="009C1DAC">
      <w:pPr>
        <w:pStyle w:val="StandardWeb"/>
        <w:numPr>
          <w:ilvl w:val="0"/>
          <w:numId w:val="1"/>
        </w:numPr>
      </w:pPr>
      <w:r>
        <w:rPr>
          <w:rStyle w:val="Fett"/>
        </w:rPr>
        <w:t>Prompt 1 (Define &amp; delimit the prototype):</w:t>
      </w:r>
      <w:r>
        <w:t xml:space="preserve"> This step establishes a source-grounded conceptual definition of the target utopia prototype and clarifies its boundaries via adjacent prototypes and anchor quotes. It ensures theoretical fidelity.</w:t>
      </w:r>
    </w:p>
    <w:p w14:paraId="552D5DA7" w14:textId="77777777" w:rsidR="007053AD" w:rsidRPr="007053AD" w:rsidRDefault="007053AD" w:rsidP="009C1DAC">
      <w:pPr>
        <w:rPr>
          <w:lang w:val="en-US"/>
        </w:rPr>
      </w:pPr>
    </w:p>
    <w:p w14:paraId="1AC9826B" w14:textId="77777777" w:rsidR="009C1DAC" w:rsidRDefault="009C1DAC" w:rsidP="009C1DAC">
      <w:r>
        <w:t xml:space="preserve">- </w:t>
      </w:r>
      <w:proofErr w:type="spellStart"/>
      <w:r>
        <w:t>Utopia_Prototype</w:t>
      </w:r>
      <w:proofErr w:type="spellEnd"/>
      <w:r>
        <w:t xml:space="preserve"> label: {{Primitivist (Arcadian) Utopia}}</w:t>
      </w:r>
    </w:p>
    <w:p w14:paraId="3F9D1478" w14:textId="77777777" w:rsidR="009C1DAC" w:rsidRDefault="009C1DAC" w:rsidP="009C1DAC"/>
    <w:p w14:paraId="08271205" w14:textId="77777777" w:rsidR="009C1DAC" w:rsidRDefault="009C1DAC" w:rsidP="009C1DAC">
      <w:r>
        <w:t>Using ONLY the sources in this notebook, define “{{</w:t>
      </w:r>
      <w:proofErr w:type="spellStart"/>
      <w:r>
        <w:t>Utopia_Prototype</w:t>
      </w:r>
      <w:proofErr w:type="spellEnd"/>
      <w:r>
        <w:t>}}” as used in the literature.</w:t>
      </w:r>
    </w:p>
    <w:p w14:paraId="5DEAF5CC" w14:textId="77777777" w:rsidR="009C1DAC" w:rsidRDefault="009C1DAC" w:rsidP="009C1DAC">
      <w:r>
        <w:t>•</w:t>
      </w:r>
      <w:r>
        <w:tab/>
        <w:t>Give a 4–6 sentence definition.</w:t>
      </w:r>
    </w:p>
    <w:p w14:paraId="19E484DA" w14:textId="77777777" w:rsidR="009C1DAC" w:rsidRDefault="009C1DAC" w:rsidP="009C1DAC">
      <w:r>
        <w:t>•</w:t>
      </w:r>
      <w:r>
        <w:tab/>
        <w:t>List 8 defining features (bullet points) of the “{{</w:t>
      </w:r>
      <w:proofErr w:type="spellStart"/>
      <w:r>
        <w:t>Utopia_Prototype</w:t>
      </w:r>
      <w:proofErr w:type="spellEnd"/>
      <w:r>
        <w:t>}}”.</w:t>
      </w:r>
    </w:p>
    <w:p w14:paraId="6EC96EB1" w14:textId="77777777" w:rsidR="009C1DAC" w:rsidRDefault="009C1DAC" w:rsidP="009C1DAC">
      <w:r>
        <w:t>•</w:t>
      </w:r>
      <w:r>
        <w:tab/>
        <w:t>List 3 adjacent Utopias and explain in 1 sentence each how they differ.</w:t>
      </w:r>
    </w:p>
    <w:p w14:paraId="40A871CA" w14:textId="77777777" w:rsidR="009C1DAC" w:rsidRDefault="009C1DAC" w:rsidP="009C1DAC">
      <w:r>
        <w:t>•</w:t>
      </w:r>
      <w:r>
        <w:tab/>
        <w:t>Extract 5 short quotes (≤25 words each) that best anchor the definition, with source + page/section.</w:t>
      </w:r>
    </w:p>
    <w:p w14:paraId="19222508" w14:textId="77777777" w:rsidR="009C1DAC" w:rsidRDefault="009C1DAC" w:rsidP="009C1DAC"/>
    <w:p w14:paraId="4DF364CB" w14:textId="1479BD50" w:rsidR="009C1DAC" w:rsidRPr="007053AD" w:rsidRDefault="007053AD" w:rsidP="009C1DAC">
      <w:pPr>
        <w:pStyle w:val="StandardWeb"/>
        <w:numPr>
          <w:ilvl w:val="0"/>
          <w:numId w:val="1"/>
        </w:numPr>
      </w:pPr>
      <w:r>
        <w:rPr>
          <w:rStyle w:val="Fett"/>
        </w:rPr>
        <w:t>Prompt 2 (Compact attribute card + content dimensions):</w:t>
      </w:r>
      <w:r>
        <w:t xml:space="preserve"> This step converts the literature definition into a structured set of key factors, mechanisms, exclusions, plausibility anchors, and the four content dimensions (desirability, beneficence, innovation, possibility) as a standardized constraint set. It operationalizes what must vary (organizing principle) versus what must be held constant across vignettes.</w:t>
      </w:r>
    </w:p>
    <w:p w14:paraId="0D6EA521" w14:textId="77777777" w:rsidR="009C1DAC" w:rsidRPr="007053AD" w:rsidRDefault="009C1DAC" w:rsidP="009C1DAC">
      <w:pPr>
        <w:rPr>
          <w:lang w:val="en-US"/>
        </w:rPr>
      </w:pPr>
    </w:p>
    <w:p w14:paraId="68C18D3F" w14:textId="77777777" w:rsidR="009C1DAC" w:rsidRPr="009C1DAC" w:rsidRDefault="009C1DAC" w:rsidP="009C1DAC">
      <w:pPr>
        <w:rPr>
          <w:lang w:val="es-ES"/>
        </w:rPr>
      </w:pPr>
      <w:r w:rsidRPr="009C1DAC">
        <w:rPr>
          <w:lang w:val="es-ES"/>
        </w:rPr>
        <w:t>- Utopia_Prototype label: {{Primitivist (Arcadian) Utopia}}</w:t>
      </w:r>
    </w:p>
    <w:p w14:paraId="645494CF" w14:textId="77777777" w:rsidR="009C1DAC" w:rsidRPr="009C1DAC" w:rsidRDefault="009C1DAC" w:rsidP="009C1DAC">
      <w:pPr>
        <w:rPr>
          <w:lang w:val="es-ES"/>
        </w:rPr>
      </w:pPr>
    </w:p>
    <w:p w14:paraId="1BDDAAC2" w14:textId="77777777" w:rsidR="009C1DAC" w:rsidRPr="009C1DAC" w:rsidRDefault="009C1DAC" w:rsidP="009C1DAC">
      <w:pPr>
        <w:rPr>
          <w:lang w:val="es-ES"/>
        </w:rPr>
      </w:pPr>
    </w:p>
    <w:p w14:paraId="21EC9AFC" w14:textId="77777777" w:rsidR="009C1DAC" w:rsidRDefault="009C1DAC" w:rsidP="009C1DAC">
      <w:r>
        <w:t>Extract prototype “attribute cards” (key factors) for “{{</w:t>
      </w:r>
      <w:proofErr w:type="spellStart"/>
      <w:r>
        <w:t>Utopia_Prototype</w:t>
      </w:r>
      <w:proofErr w:type="spellEnd"/>
      <w:r>
        <w:t>}}”</w:t>
      </w:r>
    </w:p>
    <w:p w14:paraId="0D028C78" w14:textId="77777777" w:rsidR="009C1DAC" w:rsidRDefault="009C1DAC" w:rsidP="009C1DAC">
      <w:r>
        <w:t>Output a compact card with:</w:t>
      </w:r>
    </w:p>
    <w:p w14:paraId="35D37FAE" w14:textId="77777777" w:rsidR="009C1DAC" w:rsidRDefault="009C1DAC" w:rsidP="009C1DAC">
      <w:r>
        <w:lastRenderedPageBreak/>
        <w:t>•</w:t>
      </w:r>
      <w:r>
        <w:tab/>
        <w:t>Core organizing principle (1 sentence) of the “{{</w:t>
      </w:r>
      <w:proofErr w:type="spellStart"/>
      <w:r>
        <w:t>Utopia_Prototype</w:t>
      </w:r>
      <w:proofErr w:type="spellEnd"/>
      <w:r>
        <w:t>}}”</w:t>
      </w:r>
    </w:p>
    <w:p w14:paraId="0DD616DF" w14:textId="77777777" w:rsidR="009C1DAC" w:rsidRDefault="009C1DAC" w:rsidP="009C1DAC">
      <w:r>
        <w:t>•</w:t>
      </w:r>
      <w:r>
        <w:tab/>
        <w:t>Key factors — 8 bullet points</w:t>
      </w:r>
    </w:p>
    <w:p w14:paraId="693828A0" w14:textId="77777777" w:rsidR="009C1DAC" w:rsidRDefault="009C1DAC" w:rsidP="009C1DAC">
      <w:r>
        <w:t>•</w:t>
      </w:r>
      <w:r>
        <w:tab/>
        <w:t>Mechanism sentence: “Because X, society achieves Y via Z.”</w:t>
      </w:r>
    </w:p>
    <w:p w14:paraId="2A7B6422" w14:textId="77777777" w:rsidR="009C1DAC" w:rsidRDefault="009C1DAC" w:rsidP="009C1DAC">
      <w:r>
        <w:t>•</w:t>
      </w:r>
      <w:r>
        <w:tab/>
        <w:t>Do-not-include / exclusions (3 bullets) to prevent overlap with other Utopias (the seven Utopias considered are Futurist Utopia, AI-</w:t>
      </w:r>
      <w:proofErr w:type="spellStart"/>
      <w:r>
        <w:t>Centered</w:t>
      </w:r>
      <w:proofErr w:type="spellEnd"/>
      <w:r>
        <w:t xml:space="preserve"> Utopia, Primitivist (Arcadian) Utopia, Modern Green Utopia, Religious (Millennial) Utopia, Institutional (Law-Based) Utopia, Moral Commonwealth (Anarchic) Utopia)</w:t>
      </w:r>
    </w:p>
    <w:p w14:paraId="5ABD364E" w14:textId="77777777" w:rsidR="009C1DAC" w:rsidRDefault="009C1DAC" w:rsidP="009C1DAC">
      <w:r>
        <w:t>•</w:t>
      </w:r>
      <w:r>
        <w:tab/>
        <w:t>Plausibility anchors: 2–3 notes on what makes it feel possible (no evaluation)</w:t>
      </w:r>
    </w:p>
    <w:p w14:paraId="27D932E4" w14:textId="77777777" w:rsidR="009C1DAC" w:rsidRDefault="009C1DAC" w:rsidP="009C1DAC">
      <w:r>
        <w:t>•</w:t>
      </w:r>
      <w:r>
        <w:tab/>
        <w:t>Extract the 4 content dimensions (with citations, verbatim or close paraphrase if possible) and present them as a separate block titled “Content dimensions” using exactly these labels how the “{{</w:t>
      </w:r>
      <w:proofErr w:type="spellStart"/>
      <w:r>
        <w:t>Utopia_Prototype</w:t>
      </w:r>
      <w:proofErr w:type="spellEnd"/>
      <w:r>
        <w:t>}}” is contributing to:</w:t>
      </w:r>
    </w:p>
    <w:p w14:paraId="52822586" w14:textId="77777777" w:rsidR="009C1DAC" w:rsidRDefault="009C1DAC" w:rsidP="009C1DAC">
      <w:r>
        <w:t>+ Desirability: inherent attractiveness/personal appeal/idealness; foundational but insufficient alone for critique/change</w:t>
      </w:r>
    </w:p>
    <w:p w14:paraId="65E67792" w14:textId="77777777" w:rsidR="009C1DAC" w:rsidRDefault="009C1DAC" w:rsidP="009C1DAC">
      <w:r>
        <w:t>+ Beneficence: moral/pro-social; welfare/rights/greater good</w:t>
      </w:r>
    </w:p>
    <w:p w14:paraId="5585F979" w14:textId="77777777" w:rsidR="009C1DAC" w:rsidRDefault="009C1DAC" w:rsidP="009C1DAC">
      <w:r>
        <w:t>+ Innovative: specificity/novelty; provides “how” of transformation</w:t>
      </w:r>
    </w:p>
    <w:p w14:paraId="0FC08435" w14:textId="77777777" w:rsidR="009C1DAC" w:rsidRDefault="009C1DAC" w:rsidP="009C1DAC">
      <w:r>
        <w:t>+ Possible: perceived achievability (not probability/certainty); psychological investment in realization</w:t>
      </w:r>
    </w:p>
    <w:p w14:paraId="7CA4DAB9" w14:textId="77777777" w:rsidR="009C1DAC" w:rsidRDefault="009C1DAC" w:rsidP="009C1DAC"/>
    <w:p w14:paraId="3E0C5DE4" w14:textId="037C9699" w:rsidR="009C1DAC" w:rsidRPr="007053AD" w:rsidRDefault="007053AD" w:rsidP="009C1DAC">
      <w:pPr>
        <w:pStyle w:val="StandardWeb"/>
        <w:numPr>
          <w:ilvl w:val="0"/>
          <w:numId w:val="1"/>
        </w:numPr>
      </w:pPr>
      <w:r>
        <w:rPr>
          <w:rStyle w:val="Fett"/>
        </w:rPr>
        <w:t>Prompt 3 (Operationalized attribute card):</w:t>
      </w:r>
      <w:r>
        <w:t xml:space="preserve"> This step transforms abstract key factors into concrete indicators, implementation details, and boundary conditions that can be directly instantiated in text and checked in pretests/manipulation checks. It also adds signature markers and confusability risks to reduce overlap with the other six utopias.</w:t>
      </w:r>
    </w:p>
    <w:p w14:paraId="0DF81442" w14:textId="77777777" w:rsidR="007053AD" w:rsidRPr="007053AD" w:rsidRDefault="007053AD" w:rsidP="009C1DAC">
      <w:pPr>
        <w:rPr>
          <w:lang w:val="en-US"/>
        </w:rPr>
      </w:pPr>
    </w:p>
    <w:p w14:paraId="7B7AC280" w14:textId="77777777" w:rsidR="009C1DAC" w:rsidRPr="009C1DAC" w:rsidRDefault="009C1DAC" w:rsidP="009C1DAC">
      <w:pPr>
        <w:rPr>
          <w:lang w:val="es-ES"/>
        </w:rPr>
      </w:pPr>
      <w:r w:rsidRPr="009C1DAC">
        <w:rPr>
          <w:lang w:val="es-ES"/>
        </w:rPr>
        <w:t>- Utopia_Prototype label: {{Primitivist (Arcadian) Utopia}}</w:t>
      </w:r>
    </w:p>
    <w:p w14:paraId="2F849E10" w14:textId="77777777" w:rsidR="009C1DAC" w:rsidRPr="009C1DAC" w:rsidRDefault="009C1DAC" w:rsidP="009C1DAC">
      <w:pPr>
        <w:rPr>
          <w:lang w:val="es-ES"/>
        </w:rPr>
      </w:pPr>
    </w:p>
    <w:p w14:paraId="0DB0A581" w14:textId="77777777" w:rsidR="009C1DAC" w:rsidRPr="009C1DAC" w:rsidRDefault="009C1DAC" w:rsidP="009C1DAC">
      <w:pPr>
        <w:rPr>
          <w:lang w:val="es-ES"/>
        </w:rPr>
      </w:pPr>
    </w:p>
    <w:p w14:paraId="4CCA0999" w14:textId="77777777" w:rsidR="009C1DAC" w:rsidRDefault="009C1DAC" w:rsidP="009C1DAC">
      <w:r>
        <w:t>Take your previous “{{</w:t>
      </w:r>
      <w:proofErr w:type="spellStart"/>
      <w:r>
        <w:t>Utopia_Prototype</w:t>
      </w:r>
      <w:proofErr w:type="spellEnd"/>
      <w:r>
        <w:t>}}” outputs and rewrite it as a SPECIFIC, OPERATIONALIZED attribute card suitable for vignette construction and manipulation checks.</w:t>
      </w:r>
    </w:p>
    <w:p w14:paraId="7DDF1436" w14:textId="77777777" w:rsidR="009C1DAC" w:rsidRDefault="009C1DAC" w:rsidP="009C1DAC"/>
    <w:p w14:paraId="72174F74" w14:textId="77777777" w:rsidR="009C1DAC" w:rsidRDefault="009C1DAC" w:rsidP="009C1DAC">
      <w:r>
        <w:t>Rules:</w:t>
      </w:r>
    </w:p>
    <w:p w14:paraId="03500E74" w14:textId="77777777" w:rsidR="009C1DAC" w:rsidRDefault="009C1DAC" w:rsidP="009C1DAC"/>
    <w:p w14:paraId="31472E9D" w14:textId="77777777" w:rsidR="009C1DAC" w:rsidRDefault="009C1DAC" w:rsidP="009C1DAC">
      <w:r>
        <w:t>•</w:t>
      </w:r>
      <w:r>
        <w:tab/>
        <w:t>Keep the same headings, but make every bullet concrete and testable (i.e., something a reader could point to in a vignette). Avoid abstract words unless you immediately specify how it appears.</w:t>
      </w:r>
    </w:p>
    <w:p w14:paraId="12D418E7" w14:textId="77777777" w:rsidR="009C1DAC" w:rsidRDefault="009C1DAC" w:rsidP="009C1DAC">
      <w:r>
        <w:t>•</w:t>
      </w:r>
      <w:r>
        <w:tab/>
        <w:t>For each of the 8 key factors, provide three subfields:</w:t>
      </w:r>
    </w:p>
    <w:p w14:paraId="6DCC148E" w14:textId="77777777" w:rsidR="009C1DAC" w:rsidRDefault="009C1DAC" w:rsidP="009C1DAC">
      <w:r>
        <w:t>+ Indicator (what readers would notice): one short clause</w:t>
      </w:r>
    </w:p>
    <w:p w14:paraId="493D8618" w14:textId="77777777" w:rsidR="009C1DAC" w:rsidRDefault="009C1DAC" w:rsidP="009C1DAC">
      <w:r>
        <w:t>+ Implementation (how the society does it): one short clause</w:t>
      </w:r>
    </w:p>
    <w:p w14:paraId="584E1FF5" w14:textId="77777777" w:rsidR="009C1DAC" w:rsidRDefault="009C1DAC" w:rsidP="009C1DAC">
      <w:r>
        <w:t>+ Boundary condition (what it does NOT imply): one short clause</w:t>
      </w:r>
    </w:p>
    <w:p w14:paraId="482CE0A8" w14:textId="77777777" w:rsidR="009C1DAC" w:rsidRDefault="009C1DAC" w:rsidP="009C1DAC">
      <w:r>
        <w:t>•</w:t>
      </w:r>
      <w:r>
        <w:tab/>
        <w:t xml:space="preserve">Add a section “Signature institutions / </w:t>
      </w:r>
      <w:proofErr w:type="spellStart"/>
      <w:r>
        <w:t>artifacts</w:t>
      </w:r>
      <w:proofErr w:type="spellEnd"/>
      <w:r>
        <w:t xml:space="preserve"> (pick 5)”: name 5 concrete institutions or </w:t>
      </w:r>
      <w:proofErr w:type="spellStart"/>
      <w:r>
        <w:t>artifacts</w:t>
      </w:r>
      <w:proofErr w:type="spellEnd"/>
      <w:r>
        <w:t xml:space="preserve"> that uniquely signal “{{</w:t>
      </w:r>
      <w:proofErr w:type="spellStart"/>
      <w:r>
        <w:t>Utopia_Prototype</w:t>
      </w:r>
      <w:proofErr w:type="spellEnd"/>
      <w:r>
        <w:t>}}”, each with 1-line description.</w:t>
      </w:r>
    </w:p>
    <w:p w14:paraId="7CB36106" w14:textId="77777777" w:rsidR="009C1DAC" w:rsidRDefault="009C1DAC" w:rsidP="009C1DAC">
      <w:r>
        <w:t>•</w:t>
      </w:r>
      <w:r>
        <w:tab/>
        <w:t>Add a section “Confusability risks”: list 3 ways it could be mistaken for other utopias and how to avoid that in wording (the seven Utopias considered are Futurist Utopia, AI-</w:t>
      </w:r>
      <w:proofErr w:type="spellStart"/>
      <w:r>
        <w:t>Centered</w:t>
      </w:r>
      <w:proofErr w:type="spellEnd"/>
      <w:r>
        <w:t xml:space="preserve"> Utopia, Primitivist (Arcadian) Utopia, Modern Green Utopia, Religious (Millennial) Utopia, Institutional (Law-Based) Utopia, Moral Commonwealth (Anarchic) Utopia).</w:t>
      </w:r>
    </w:p>
    <w:p w14:paraId="089E14C6" w14:textId="77777777" w:rsidR="009C1DAC" w:rsidRDefault="009C1DAC" w:rsidP="009C1DAC"/>
    <w:p w14:paraId="2A990624" w14:textId="45AA9357" w:rsidR="009C1DAC" w:rsidRDefault="007053AD" w:rsidP="009649ED">
      <w:pPr>
        <w:pStyle w:val="StandardWeb"/>
        <w:numPr>
          <w:ilvl w:val="0"/>
          <w:numId w:val="1"/>
        </w:numPr>
      </w:pPr>
      <w:r>
        <w:rPr>
          <w:rStyle w:val="Fett"/>
        </w:rPr>
        <w:t>Prompt 4 (Vignette generation under strict constraints):</w:t>
      </w:r>
      <w:r>
        <w:t xml:space="preserve"> This step uses only the retrieved attribute constraints to produce a 100-word, 7-sentence, lay-readable vignette with fixed structure and controlled informational density. It ensures the final stimulus is comparable across conditions while preserving the intended manipulation and avoiding extra-theoretical additions.</w:t>
      </w:r>
    </w:p>
    <w:p w14:paraId="4B8D64F9" w14:textId="77777777" w:rsidR="009C1DAC" w:rsidRDefault="009C1DAC" w:rsidP="009C1DAC"/>
    <w:p w14:paraId="0A6792C1" w14:textId="77777777" w:rsidR="009C1DAC" w:rsidRDefault="009C1DAC" w:rsidP="009C1DAC">
      <w:r>
        <w:t>PROTOTYPE TO WRITE</w:t>
      </w:r>
    </w:p>
    <w:p w14:paraId="4275B7FA" w14:textId="77777777" w:rsidR="009C1DAC" w:rsidRDefault="009C1DAC" w:rsidP="009C1DAC">
      <w:r>
        <w:t xml:space="preserve">- </w:t>
      </w:r>
      <w:proofErr w:type="spellStart"/>
      <w:r>
        <w:t>Utopia_Prototype</w:t>
      </w:r>
      <w:proofErr w:type="spellEnd"/>
      <w:r>
        <w:t xml:space="preserve"> label: {{Primitivist (Arcadian) Utopia}}</w:t>
      </w:r>
    </w:p>
    <w:p w14:paraId="391FBEB3" w14:textId="77777777" w:rsidR="009C1DAC" w:rsidRDefault="009C1DAC" w:rsidP="009C1DAC"/>
    <w:p w14:paraId="11E39A71" w14:textId="77777777" w:rsidR="009C1DAC" w:rsidRDefault="009C1DAC" w:rsidP="009C1DAC"/>
    <w:p w14:paraId="63A8AA7B" w14:textId="77777777" w:rsidR="009C1DAC" w:rsidRDefault="009C1DAC" w:rsidP="009C1DAC">
      <w:r>
        <w:t xml:space="preserve">You are assisting with experimental stimulus writing for a within-subject study on Utopian Prototypes. </w:t>
      </w:r>
    </w:p>
    <w:p w14:paraId="58A10AD2" w14:textId="77777777" w:rsidR="009C1DAC" w:rsidRDefault="009C1DAC" w:rsidP="009C1DAC">
      <w:r>
        <w:t>Write ONE vignette for the prototype specified below.</w:t>
      </w:r>
    </w:p>
    <w:p w14:paraId="352907D6" w14:textId="77777777" w:rsidR="009C1DAC" w:rsidRDefault="009C1DAC" w:rsidP="009C1DAC"/>
    <w:p w14:paraId="021E65A7" w14:textId="77777777" w:rsidR="009C1DAC" w:rsidRDefault="009C1DAC" w:rsidP="009C1DAC">
      <w:r>
        <w:t>HARD CONSTRAINTS (must follow exactly)</w:t>
      </w:r>
    </w:p>
    <w:p w14:paraId="632E6107" w14:textId="77777777" w:rsidR="009C1DAC" w:rsidRDefault="009C1DAC" w:rsidP="009C1DAC">
      <w:r>
        <w:t>1) Use ONLY the information in the RAG OUTPUT below. Do NOT add facts, examples, institutions, technologies, or assumptions that are not explicitly stated there.</w:t>
      </w:r>
    </w:p>
    <w:p w14:paraId="054D2D94" w14:textId="77777777" w:rsidR="009C1DAC" w:rsidRDefault="009C1DAC" w:rsidP="009C1DAC">
      <w:r>
        <w:t>2) Audience: lay participants. Use plain language, short sentences, and avoid jargon. If a technical term appears in RAG OUTPUT, explain it in everyday terms in the same sentence.</w:t>
      </w:r>
    </w:p>
    <w:p w14:paraId="7CDA3DAF" w14:textId="77777777" w:rsidR="009C1DAC" w:rsidRDefault="009C1DAC" w:rsidP="009C1DAC">
      <w:r>
        <w:t>3) Length: 100 words total (±5 words).</w:t>
      </w:r>
    </w:p>
    <w:p w14:paraId="5B7D683F" w14:textId="77777777" w:rsidR="009C1DAC" w:rsidRDefault="009C1DAC" w:rsidP="009C1DAC">
      <w:r>
        <w:t>4) Structure: EXACTLY 7 sentences, with the following functions:</w:t>
      </w:r>
    </w:p>
    <w:p w14:paraId="75151485" w14:textId="77777777" w:rsidR="009C1DAC" w:rsidRDefault="009C1DAC" w:rsidP="009C1DAC">
      <w:r>
        <w:t xml:space="preserve">   - Introduction (Sentences 1–2): Introduce the society’s core organizing principle of the “{{</w:t>
      </w:r>
      <w:proofErr w:type="spellStart"/>
      <w:r>
        <w:t>Utopia_Prototype</w:t>
      </w:r>
      <w:proofErr w:type="spellEnd"/>
      <w:r>
        <w:t>}}” and what it looks like in everyday life. Use familiar references (e.g., “like a public service you already know”) rather than technical detail.</w:t>
      </w:r>
    </w:p>
    <w:p w14:paraId="44C13823" w14:textId="77777777" w:rsidR="009C1DAC" w:rsidRDefault="009C1DAC" w:rsidP="009C1DAC">
      <w:r>
        <w:t xml:space="preserve">   - Main Text (Sentences 3–5): Describe how the society actually works in accessible language. Include:</w:t>
      </w:r>
    </w:p>
    <w:p w14:paraId="43938070" w14:textId="77777777" w:rsidR="009C1DAC" w:rsidRDefault="009C1DAC" w:rsidP="009C1DAC">
      <w:r>
        <w:t xml:space="preserve">        (a) at least 2 of the prototype’s KEY FACTORS as concrete, observable features,</w:t>
      </w:r>
    </w:p>
    <w:p w14:paraId="0CB32DD8" w14:textId="77777777" w:rsidR="009C1DAC" w:rsidRDefault="009C1DAC" w:rsidP="009C1DAC">
      <w:r>
        <w:t xml:space="preserve">        (b) exactly 1 explicit mechanism statement in plain language that mirrors: “Because X, society achieves Y via Z.”</w:t>
      </w:r>
    </w:p>
    <w:p w14:paraId="50F27330" w14:textId="77777777" w:rsidR="009C1DAC" w:rsidRDefault="009C1DAC" w:rsidP="009C1DAC">
      <w:r>
        <w:t xml:space="preserve">   - Conclusion (Sentences 6–7): State the societal relevance (what this organization principle changes in daily coordination) and restate the organizing principle in neutral terms.</w:t>
      </w:r>
    </w:p>
    <w:p w14:paraId="0039C95D" w14:textId="77777777" w:rsidR="009C1DAC" w:rsidRDefault="009C1DAC" w:rsidP="009C1DAC">
      <w:r>
        <w:t>5) Manipulation fidelity (1 sentence):</w:t>
      </w:r>
    </w:p>
    <w:p w14:paraId="43EEAEDB" w14:textId="77777777" w:rsidR="009C1DAC" w:rsidRDefault="009C1DAC" w:rsidP="009C1DAC">
      <w:r>
        <w:t xml:space="preserve">   - Include at least 1 “signature institution/</w:t>
      </w:r>
      <w:proofErr w:type="spellStart"/>
      <w:r>
        <w:t>artifact</w:t>
      </w:r>
      <w:proofErr w:type="spellEnd"/>
      <w:r>
        <w:t>” if provided in RAG OUTPUT.</w:t>
      </w:r>
    </w:p>
    <w:p w14:paraId="36B6D8A2" w14:textId="77777777" w:rsidR="009C1DAC" w:rsidRDefault="009C1DAC" w:rsidP="009C1DAC">
      <w:r>
        <w:t xml:space="preserve">   - Respect all “Do-not-include / exclusions” from RAG OUTPUT (do not accidentally overlap with other utopias).</w:t>
      </w:r>
    </w:p>
    <w:p w14:paraId="1FA1953F" w14:textId="77777777" w:rsidR="009C1DAC" w:rsidRDefault="009C1DAC" w:rsidP="009C1DAC">
      <w:r>
        <w:t>6) Output: Return ONLY the vignette text (no headings, no bullet points, no metadata).</w:t>
      </w:r>
    </w:p>
    <w:p w14:paraId="14E755ED" w14:textId="77777777" w:rsidR="009C1DAC" w:rsidRDefault="009C1DAC" w:rsidP="009C1DAC"/>
    <w:p w14:paraId="09D815E1" w14:textId="77777777" w:rsidR="009C1DAC" w:rsidRDefault="009C1DAC" w:rsidP="009C1DAC"/>
    <w:p w14:paraId="41CC15BB" w14:textId="77777777" w:rsidR="009C1DAC" w:rsidRDefault="009C1DAC" w:rsidP="009C1DAC"/>
    <w:p w14:paraId="4D6A7B3A" w14:textId="77777777" w:rsidR="009C1DAC" w:rsidRDefault="009C1DAC" w:rsidP="009C1DAC">
      <w:r>
        <w:t>RAG OUTPUT (authoritative source material):</w:t>
      </w:r>
    </w:p>
    <w:p w14:paraId="00000022" w14:textId="0906472D" w:rsidR="00546C84" w:rsidRDefault="009C1DAC" w:rsidP="009C1DAC">
      <w:r>
        <w:t>{{PASTE RAG OUTPUT HERE}}</w:t>
      </w:r>
    </w:p>
    <w:sectPr w:rsidR="00546C84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C3CCE" w14:textId="77777777" w:rsidR="00572482" w:rsidRDefault="00572482" w:rsidP="0080621E">
      <w:pPr>
        <w:spacing w:line="240" w:lineRule="auto"/>
      </w:pPr>
      <w:r>
        <w:separator/>
      </w:r>
    </w:p>
  </w:endnote>
  <w:endnote w:type="continuationSeparator" w:id="0">
    <w:p w14:paraId="6272A758" w14:textId="77777777" w:rsidR="00572482" w:rsidRDefault="00572482" w:rsidP="00806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3C4520-F9FC-4198-808D-2B6FC7BB9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48069B-6D18-4AC2-B834-3BD6414178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37CA0" w14:textId="77777777" w:rsidR="00572482" w:rsidRDefault="00572482" w:rsidP="0080621E">
      <w:pPr>
        <w:spacing w:line="240" w:lineRule="auto"/>
      </w:pPr>
      <w:r>
        <w:separator/>
      </w:r>
    </w:p>
  </w:footnote>
  <w:footnote w:type="continuationSeparator" w:id="0">
    <w:p w14:paraId="1FAA53CE" w14:textId="77777777" w:rsidR="00572482" w:rsidRDefault="00572482" w:rsidP="008062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A6A6A6" w:themeColor="background1" w:themeShade="A6"/>
      </w:rPr>
      <w:id w:val="-1492164868"/>
      <w:docPartObj>
        <w:docPartGallery w:val="Page Numbers (Top of Page)"/>
        <w:docPartUnique/>
      </w:docPartObj>
    </w:sdtPr>
    <w:sdtEndPr>
      <w:rPr>
        <w:b/>
        <w:color w:val="A6A6A6" w:themeColor="background1" w:themeShade="A6"/>
        <w:sz w:val="28"/>
      </w:rPr>
    </w:sdtEndPr>
    <w:sdtContent>
      <w:p w14:paraId="1A089F52" w14:textId="71BC10DC" w:rsidR="0080621E" w:rsidRPr="0080621E" w:rsidRDefault="0080621E" w:rsidP="0080621E">
        <w:pPr>
          <w:pStyle w:val="Kopfzeile"/>
          <w:rPr>
            <w:b/>
            <w:color w:val="A6A6A6" w:themeColor="background1" w:themeShade="A6"/>
            <w:sz w:val="28"/>
          </w:rPr>
        </w:pPr>
        <w:r w:rsidRPr="0080621E">
          <w:rPr>
            <w:b/>
            <w:color w:val="A6A6A6" w:themeColor="background1" w:themeShade="A6"/>
          </w:rPr>
          <w:t>PROMPTING</w:t>
        </w:r>
        <w:r>
          <w:rPr>
            <w:b/>
            <w:color w:val="A6A6A6" w:themeColor="background1" w:themeShade="A6"/>
          </w:rPr>
          <w:tab/>
        </w:r>
        <w:r>
          <w:rPr>
            <w:b/>
            <w:color w:val="A6A6A6" w:themeColor="background1" w:themeShade="A6"/>
          </w:rPr>
          <w:tab/>
        </w:r>
        <w:r w:rsidRPr="0080621E">
          <w:rPr>
            <w:color w:val="A6A6A6" w:themeColor="background1" w:themeShade="A6"/>
          </w:rPr>
          <w:t xml:space="preserve"> </w:t>
        </w:r>
        <w:r w:rsidRPr="0080621E">
          <w:rPr>
            <w:b/>
            <w:color w:val="A6A6A6" w:themeColor="background1" w:themeShade="A6"/>
            <w:sz w:val="28"/>
          </w:rPr>
          <w:fldChar w:fldCharType="begin"/>
        </w:r>
        <w:r w:rsidRPr="0080621E">
          <w:rPr>
            <w:b/>
            <w:color w:val="A6A6A6" w:themeColor="background1" w:themeShade="A6"/>
            <w:sz w:val="28"/>
          </w:rPr>
          <w:instrText>PAGE   \* MERGEFORMAT</w:instrText>
        </w:r>
        <w:r w:rsidRPr="0080621E">
          <w:rPr>
            <w:b/>
            <w:color w:val="A6A6A6" w:themeColor="background1" w:themeShade="A6"/>
            <w:sz w:val="28"/>
          </w:rPr>
          <w:fldChar w:fldCharType="separate"/>
        </w:r>
        <w:r w:rsidRPr="0080621E">
          <w:rPr>
            <w:b/>
            <w:color w:val="A6A6A6" w:themeColor="background1" w:themeShade="A6"/>
            <w:sz w:val="28"/>
            <w:lang w:val="de-DE"/>
          </w:rPr>
          <w:t>2</w:t>
        </w:r>
        <w:r w:rsidRPr="0080621E">
          <w:rPr>
            <w:b/>
            <w:color w:val="A6A6A6" w:themeColor="background1" w:themeShade="A6"/>
            <w:sz w:val="28"/>
          </w:rPr>
          <w:fldChar w:fldCharType="end"/>
        </w:r>
      </w:p>
    </w:sdtContent>
  </w:sdt>
  <w:p w14:paraId="7F8B08D8" w14:textId="77777777" w:rsidR="0080621E" w:rsidRDefault="0080621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92E4E"/>
    <w:multiLevelType w:val="multilevel"/>
    <w:tmpl w:val="21B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C84"/>
    <w:rsid w:val="002C53D1"/>
    <w:rsid w:val="002E3B66"/>
    <w:rsid w:val="00546C84"/>
    <w:rsid w:val="00572482"/>
    <w:rsid w:val="007053AD"/>
    <w:rsid w:val="007C76FC"/>
    <w:rsid w:val="0080621E"/>
    <w:rsid w:val="00817A90"/>
    <w:rsid w:val="009C1DAC"/>
    <w:rsid w:val="00DE03F8"/>
    <w:rsid w:val="00E9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B8EE"/>
  <w15:docId w15:val="{C7688A68-7597-41B3-A3F8-0408A4D6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ett">
    <w:name w:val="Strong"/>
    <w:basedOn w:val="Absatz-Standardschriftart"/>
    <w:uiPriority w:val="22"/>
    <w:qFormat/>
    <w:rsid w:val="007053AD"/>
    <w:rPr>
      <w:b/>
      <w:bCs/>
    </w:rPr>
  </w:style>
  <w:style w:type="paragraph" w:styleId="StandardWeb">
    <w:name w:val="Normal (Web)"/>
    <w:basedOn w:val="Standard"/>
    <w:uiPriority w:val="99"/>
    <w:unhideWhenUsed/>
    <w:rsid w:val="0070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80621E"/>
    <w:pPr>
      <w:tabs>
        <w:tab w:val="center" w:pos="4703"/>
        <w:tab w:val="right" w:pos="9406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0621E"/>
  </w:style>
  <w:style w:type="paragraph" w:styleId="Fuzeile">
    <w:name w:val="footer"/>
    <w:basedOn w:val="Standard"/>
    <w:link w:val="FuzeileZchn"/>
    <w:uiPriority w:val="99"/>
    <w:unhideWhenUsed/>
    <w:rsid w:val="0080621E"/>
    <w:pPr>
      <w:tabs>
        <w:tab w:val="center" w:pos="4703"/>
        <w:tab w:val="right" w:pos="940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0621E"/>
  </w:style>
  <w:style w:type="character" w:styleId="Hyperlink">
    <w:name w:val="Hyperlink"/>
    <w:basedOn w:val="Absatz-Standardschriftart"/>
    <w:uiPriority w:val="99"/>
    <w:semiHidden/>
    <w:unhideWhenUsed/>
    <w:rsid w:val="00817A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5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Julius Fenn</dc:creator>
  <cp:lastModifiedBy>Julius Fenn</cp:lastModifiedBy>
  <cp:revision>9</cp:revision>
  <cp:lastPrinted>2026-02-12T11:57:00Z</cp:lastPrinted>
  <dcterms:created xsi:type="dcterms:W3CDTF">2025-12-03T15:11:00Z</dcterms:created>
  <dcterms:modified xsi:type="dcterms:W3CDTF">2026-02-12T12:02:00Z</dcterms:modified>
</cp:coreProperties>
</file>