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7CC5" w14:textId="77777777" w:rsidR="008023B2" w:rsidRPr="00E55AB9" w:rsidRDefault="00EA607C">
      <w:pPr>
        <w:pStyle w:val="berschrift1"/>
        <w:keepNext w:val="0"/>
        <w:keepLines w:val="0"/>
        <w:spacing w:before="480"/>
        <w:rPr>
          <w:rFonts w:ascii="Times New Roman" w:hAnsi="Times New Roman" w:cs="Times New Roman"/>
          <w:lang w:val="en-US"/>
        </w:rPr>
      </w:pPr>
      <w:bookmarkStart w:id="0" w:name="_g65b42z9f6ot" w:colFirst="0" w:colLast="0"/>
      <w:bookmarkEnd w:id="0"/>
      <w:commentRangeStart w:id="1"/>
      <w:commentRangeStart w:id="2"/>
      <w:r w:rsidRPr="00E55AB9">
        <w:rPr>
          <w:rFonts w:ascii="Times New Roman" w:eastAsia="Times New Roman" w:hAnsi="Times New Roman" w:cs="Times New Roman"/>
          <w:b/>
          <w:i/>
          <w:sz w:val="46"/>
          <w:szCs w:val="46"/>
          <w:lang w:val="en-US"/>
        </w:rPr>
        <w:t>Coding Guidelines - Perception of Soft Robots</w:t>
      </w:r>
      <w:commentRangeEnd w:id="1"/>
      <w:r w:rsidR="006A3621">
        <w:rPr>
          <w:rStyle w:val="Kommentarzeichen"/>
        </w:rPr>
        <w:commentReference w:id="1"/>
      </w:r>
      <w:commentRangeEnd w:id="2"/>
      <w:r w:rsidR="002B71DD">
        <w:rPr>
          <w:rStyle w:val="Kommentarzeichen"/>
        </w:rPr>
        <w:commentReference w:id="2"/>
      </w:r>
    </w:p>
    <w:p w14:paraId="57BF9303" w14:textId="30301CD9" w:rsidR="008023B2" w:rsidRDefault="00EA607C">
      <w:pP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commentRangeStart w:id="4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Before starting coding</w:t>
      </w:r>
      <w:r w:rsidR="00EE332B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, if you have not mentally present the study and study design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, please (a) click through our main study on risks and benefits of soft robots &amp; read the scenario texts on (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i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) socially assistive robots + information “soft”, (ii) search and rescue 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robots + information “soft”,</w:t>
      </w:r>
      <w:commentRangeEnd w:id="4"/>
      <w:r w:rsidR="00C0037E" w:rsidRPr="00E55AB9">
        <w:rPr>
          <w:rStyle w:val="Kommentarzeichen"/>
          <w:rFonts w:ascii="Times New Roman" w:hAnsi="Times New Roman" w:cs="Times New Roman"/>
        </w:rPr>
        <w:commentReference w:id="4"/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(b) r</w:t>
      </w:r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 xml:space="preserve">ead the </w:t>
      </w:r>
      <w:r w:rsidR="00C0037E"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yellow"/>
          <w:lang w:val="en-US"/>
        </w:rPr>
        <w:t xml:space="preserve">yellow marked </w:t>
      </w:r>
      <w:r w:rsidR="00C0037E"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yellow"/>
          <w:u w:val="single"/>
          <w:lang w:val="en-US"/>
        </w:rPr>
        <w:t>250</w:t>
      </w:r>
      <w:r w:rsidR="00C0037E"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yellow"/>
          <w:lang w:val="en-US"/>
        </w:rPr>
        <w:t xml:space="preserve"> </w:t>
      </w:r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>words from our randomly created sub-word list</w:t>
      </w:r>
      <w:r w:rsidR="00C0037E"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 xml:space="preserve"> </w:t>
      </w:r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 xml:space="preserve">generated by Shiny-App </w:t>
      </w:r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 xml:space="preserve">which we </w:t>
      </w:r>
      <w:r w:rsidR="008E7E20"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>provide</w:t>
      </w:r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 xml:space="preserve"> to you. The random sub-word list was created based on all concepts that have </w:t>
      </w:r>
      <w:commentRangeStart w:id="5"/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 xml:space="preserve">been written by participants </w:t>
      </w:r>
      <w:commentRangeEnd w:id="5"/>
      <w:r w:rsidR="00EE332B">
        <w:rPr>
          <w:rStyle w:val="Kommentarzeichen"/>
        </w:rPr>
        <w:commentReference w:id="5"/>
      </w:r>
      <w:r w:rsidRPr="00E55AB9">
        <w:rPr>
          <w:rFonts w:ascii="Times New Roman" w:eastAsia="Times New Roman" w:hAnsi="Times New Roman" w:cs="Times New Roman"/>
          <w:color w:val="1F1F1F"/>
          <w:sz w:val="20"/>
          <w:szCs w:val="20"/>
          <w:highlight w:val="white"/>
          <w:lang w:val="en-US"/>
        </w:rPr>
        <w:t>in our CAM-study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, (c) read the </w:t>
      </w:r>
      <w:r w:rsidRPr="00957ADE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u w:val="single"/>
          <w:lang w:val="en-US"/>
        </w:rPr>
        <w:t>coding guidelines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below (the category system) several times, and (d) the “to consider” section below. It is strongly r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ecommended to display the </w:t>
      </w:r>
      <w:r w:rsidR="008E7E20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c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oding </w:t>
      </w:r>
      <w:r w:rsidR="008E7E20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g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uidelines on a second screen during coding or to print them out in advance.</w:t>
      </w:r>
      <w:r w:rsidR="00957ADE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</w:t>
      </w:r>
    </w:p>
    <w:p w14:paraId="5265F612" w14:textId="77777777" w:rsidR="00957ADE" w:rsidRPr="00E55AB9" w:rsidRDefault="00957ADE">
      <w:pP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</w:p>
    <w:p w14:paraId="6B77CA41" w14:textId="77777777" w:rsidR="008023B2" w:rsidRPr="00E55AB9" w:rsidRDefault="00EA607C">
      <w:pP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Link to main study (click twice on the link to see both studies: (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i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) socially assistive and (ii) search and rescue robots): </w:t>
      </w:r>
      <w:hyperlink r:id="rId10">
        <w:r w:rsidRPr="00E55AB9">
          <w:rPr>
            <w:rFonts w:ascii="Times New Roman" w:eastAsia="Times New Roman" w:hAnsi="Times New Roman" w:cs="Times New Roman"/>
            <w:color w:val="1155CC"/>
            <w:sz w:val="20"/>
            <w:szCs w:val="20"/>
            <w:highlight w:val="white"/>
            <w:u w:val="single"/>
            <w:lang w:val="en-US"/>
          </w:rPr>
          <w:t>https://studien.psychologie.uni-freiburg.de/publix/BouM0e5AbxG?PROLIFIC_PID=111</w:t>
        </w:r>
      </w:hyperlink>
    </w:p>
    <w:p w14:paraId="6D971C97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55AB9">
        <w:rPr>
          <w:rFonts w:ascii="Times New Roman" w:eastAsia="Times New Roman" w:hAnsi="Times New Roman" w:cs="Times New Roman"/>
          <w:b/>
          <w:sz w:val="20"/>
          <w:szCs w:val="20"/>
        </w:rPr>
        <w:t xml:space="preserve">General </w:t>
      </w:r>
      <w:proofErr w:type="spellStart"/>
      <w:r w:rsidRPr="00E55AB9">
        <w:rPr>
          <w:rFonts w:ascii="Times New Roman" w:eastAsia="Times New Roman" w:hAnsi="Times New Roman" w:cs="Times New Roman"/>
          <w:b/>
          <w:sz w:val="20"/>
          <w:szCs w:val="20"/>
        </w:rPr>
        <w:t>remarks</w:t>
      </w:r>
      <w:proofErr w:type="spellEnd"/>
      <w:r w:rsidRPr="00E55AB9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14:paraId="79DD6038" w14:textId="7E36F7D4" w:rsidR="00957ADE" w:rsidRDefault="00EA607C" w:rsidP="00957ADE">
      <w:pPr>
        <w:numPr>
          <w:ilvl w:val="0"/>
          <w:numId w:val="16"/>
        </w:numPr>
        <w:ind w:hanging="357"/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After reviewing the coding guidelines, categorize the </w:t>
      </w:r>
      <w:r w:rsidR="00C0037E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yellow"/>
          <w:u w:val="single"/>
          <w:lang w:val="en-US"/>
        </w:rPr>
        <w:t xml:space="preserve">250 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yellow"/>
          <w:lang w:val="en-US"/>
        </w:rPr>
        <w:t xml:space="preserve">concepts 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from the provided word list into subordinated categories based on our coding guidelines</w:t>
      </w:r>
      <w:r w:rsidR="00DA1ABD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, please consider the comment columns and the valence of the respective words </w:t>
      </w:r>
    </w:p>
    <w:p w14:paraId="12F1FA5C" w14:textId="40EC6835" w:rsidR="00957ADE" w:rsidRPr="00957ADE" w:rsidRDefault="00957ADE" w:rsidP="00957ADE">
      <w:pPr>
        <w:numPr>
          <w:ilvl w:val="1"/>
          <w:numId w:val="16"/>
        </w:numPr>
        <w:ind w:hanging="357"/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Important: After our joint session, 2 new categories were added to the coding guidelines and two categories were modified: new categories: (</w:t>
      </w:r>
      <w:proofErr w:type="spellStart"/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) technological limitations, (ii) rest category, </w:t>
      </w:r>
      <w:proofErr w:type="spellStart"/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ambiv</w:t>
      </w:r>
      <w:proofErr w:type="spellEnd"/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. Modified categories: (</w:t>
      </w:r>
      <w:proofErr w:type="spellStart"/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) Perceived usefulness -&gt; now: rest category, pos.: perceived usefulness, (ii) Perceived uselessness -&gt; now: rest category, neg.: perceived uselessness </w:t>
      </w:r>
    </w:p>
    <w:p w14:paraId="40150BC0" w14:textId="77777777" w:rsidR="008023B2" w:rsidRDefault="00EA607C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Important: The word list also includes our predefined concepts for the CAMs. Please do not summarize them into superordinate categories. The predefined terms are: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“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Vorteile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”, “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Nachteile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”, “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sozialer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Assistenzroboter</w:t>
      </w:r>
      <w:proofErr w:type="spellEnd"/>
      <w:r w:rsidR="00446E91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”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, “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Rettungsroboter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”</w:t>
      </w:r>
    </w:p>
    <w:p w14:paraId="68CD4760" w14:textId="62A4B6C2" w:rsidR="006A25D8" w:rsidRPr="00E55AB9" w:rsidRDefault="006A25D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D0D0D"/>
          <w:sz w:val="20"/>
          <w:szCs w:val="20"/>
          <w:highlight w:val="yellow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yellow"/>
          <w:lang w:val="en-US"/>
        </w:rPr>
        <w:t xml:space="preserve">Please consider the 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yellow"/>
          <w:u w:val="single"/>
          <w:lang w:val="en-US"/>
        </w:rPr>
        <w:t>valence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yellow"/>
          <w:lang w:val="en-US"/>
        </w:rPr>
        <w:t xml:space="preserve"> of the different words in the coding process</w:t>
      </w:r>
    </w:p>
    <w:p w14:paraId="25612389" w14:textId="04D399E4" w:rsidR="006A25D8" w:rsidRPr="00957ADE" w:rsidRDefault="00EA607C" w:rsidP="00957ADE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Please carefully decide which category each concept belongs to</w:t>
      </w:r>
    </w:p>
    <w:p w14:paraId="32649C5A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</w:pPr>
      <w:proofErr w:type="spellStart"/>
      <w:r w:rsidRPr="00E55AB9"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  <w:t>How</w:t>
      </w:r>
      <w:proofErr w:type="spellEnd"/>
      <w:r w:rsidRPr="00E55AB9"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  <w:t xml:space="preserve"> </w:t>
      </w:r>
      <w:proofErr w:type="spellStart"/>
      <w:r w:rsidRPr="00E55AB9"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  <w:t>to</w:t>
      </w:r>
      <w:proofErr w:type="spellEnd"/>
      <w:r w:rsidRPr="00E55AB9"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  <w:t xml:space="preserve"> </w:t>
      </w:r>
      <w:proofErr w:type="spellStart"/>
      <w:r w:rsidRPr="00E55AB9"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  <w:t>proceed</w:t>
      </w:r>
      <w:proofErr w:type="spellEnd"/>
      <w:r w:rsidRPr="00E55AB9">
        <w:rPr>
          <w:rFonts w:ascii="Times New Roman" w:eastAsia="Times New Roman" w:hAnsi="Times New Roman" w:cs="Times New Roman"/>
          <w:b/>
          <w:color w:val="0D0D0D"/>
          <w:sz w:val="20"/>
          <w:szCs w:val="20"/>
          <w:highlight w:val="white"/>
        </w:rPr>
        <w:t xml:space="preserve">: </w:t>
      </w:r>
    </w:p>
    <w:p w14:paraId="58CEF8B8" w14:textId="77777777" w:rsidR="008023B2" w:rsidRPr="00E55AB9" w:rsidRDefault="00EA607C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To summarize the concepts, please do the following: In the first column of the wordlist (A) you </w:t>
      </w:r>
      <w:proofErr w:type="gram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will  see</w:t>
      </w:r>
      <w:proofErr w:type="gram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concepts, which </w:t>
      </w:r>
      <w:r w:rsidR="008E7E20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have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been written by the participants in our study.  </w:t>
      </w:r>
    </w:p>
    <w:p w14:paraId="17289B64" w14:textId="77777777" w:rsidR="008023B2" w:rsidRPr="00E55AB9" w:rsidRDefault="00EA607C">
      <w:pPr>
        <w:numPr>
          <w:ilvl w:val="1"/>
          <w:numId w:val="18"/>
        </w:numP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Based on our coding guidelines, you should consider which superordinate category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the respective concept should be assigned to. You then enter the superordinate term based on our coding guidelines in column B (“Superordinate”). For </w:t>
      </w:r>
      <w:r w:rsidR="008E7E20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example,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the concept “</w:t>
      </w:r>
      <w:proofErr w:type="spellStart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Diskriminierung</w:t>
      </w:r>
      <w:proofErr w:type="spellEnd"/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” could be superordinate into the category “HRI, neg.” from our codi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ng guidelines</w:t>
      </w:r>
    </w:p>
    <w:p w14:paraId="0BDDF810" w14:textId="77777777" w:rsidR="008023B2" w:rsidRPr="00E55AB9" w:rsidRDefault="00EA607C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You should not summarize the predefined concepts (see general remarks above)</w:t>
      </w:r>
    </w:p>
    <w:p w14:paraId="5D824225" w14:textId="77777777" w:rsidR="008023B2" w:rsidRPr="00E55AB9" w:rsidRDefault="00EA607C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If you are facing any problems or </w:t>
      </w:r>
      <w:r w:rsidR="008E7E20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have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any open questions regarding single concepts, please write them down in the respective comment column (C). Please do not talk 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to other </w:t>
      </w:r>
      <w:r w:rsidR="008E7E20"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>rather</w:t>
      </w:r>
      <w:r w:rsidRPr="00E55AB9">
        <w:rPr>
          <w:rFonts w:ascii="Times New Roman" w:eastAsia="Times New Roman" w:hAnsi="Times New Roman" w:cs="Times New Roman"/>
          <w:color w:val="0D0D0D"/>
          <w:sz w:val="20"/>
          <w:szCs w:val="20"/>
          <w:highlight w:val="white"/>
          <w:lang w:val="en-US"/>
        </w:rPr>
        <w:t xml:space="preserve"> during this process, because the independence of the raters is crucial </w:t>
      </w:r>
    </w:p>
    <w:p w14:paraId="69307874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Timeline for the three central tasks:</w:t>
      </w:r>
    </w:p>
    <w:p w14:paraId="0389F361" w14:textId="5E39B1D7" w:rsidR="008023B2" w:rsidRPr="00E55AB9" w:rsidRDefault="00EA607C">
      <w:pPr>
        <w:numPr>
          <w:ilvl w:val="0"/>
          <w:numId w:val="14"/>
        </w:numPr>
        <w:spacing w:before="2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>Finish the first coding process (each of us will code the same 100 concepts) till 20</w:t>
      </w:r>
      <w:r w:rsidRPr="00E55AB9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of February </w:t>
      </w:r>
      <w:r w:rsidR="006A25D8" w:rsidRPr="00E55AB9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>- done</w:t>
      </w:r>
    </w:p>
    <w:p w14:paraId="5E4A7FAB" w14:textId="36528DCE" w:rsidR="008023B2" w:rsidRPr="00E55AB9" w:rsidRDefault="00EA607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>We have a joint session to discuss possible ambiguities and difficulties in a hybrid meeting on the 23</w:t>
      </w:r>
      <w:r w:rsidRPr="00E55AB9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/>
        </w:rPr>
        <w:t>th</w:t>
      </w: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of February</w:t>
      </w:r>
      <w:r w:rsidR="006A25D8"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6A25D8" w:rsidRPr="00E55AB9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>– done</w:t>
      </w:r>
      <w:r w:rsidR="006A25D8"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6B109C22" w14:textId="67C82221" w:rsidR="008023B2" w:rsidRPr="00E55AB9" w:rsidRDefault="006A25D8">
      <w:pPr>
        <w:numPr>
          <w:ilvl w:val="0"/>
          <w:numId w:val="14"/>
        </w:numPr>
        <w:spacing w:after="240"/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Please finish the second coding process (each of us code 250 concepts) </w:t>
      </w:r>
      <w:r w:rsidRPr="00E55AB9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>till 1</w:t>
      </w:r>
      <w:r w:rsidR="00C0037E" w:rsidRPr="00E55AB9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>2</w:t>
      </w:r>
      <w:r w:rsidRPr="00E55AB9">
        <w:rPr>
          <w:rFonts w:ascii="Times New Roman" w:eastAsia="Times New Roman" w:hAnsi="Times New Roman" w:cs="Times New Roman"/>
          <w:sz w:val="20"/>
          <w:szCs w:val="20"/>
          <w:highlight w:val="yellow"/>
          <w:vertAlign w:val="superscript"/>
          <w:lang w:val="en-US"/>
        </w:rPr>
        <w:t>th</w:t>
      </w:r>
      <w:r w:rsidRPr="00E55AB9">
        <w:rPr>
          <w:rFonts w:ascii="Times New Roman" w:eastAsia="Times New Roman" w:hAnsi="Times New Roman" w:cs="Times New Roman"/>
          <w:sz w:val="20"/>
          <w:szCs w:val="20"/>
          <w:highlight w:val="yellow"/>
          <w:lang w:val="en-US"/>
        </w:rPr>
        <w:t xml:space="preserve"> of March</w:t>
      </w:r>
    </w:p>
    <w:p w14:paraId="7742BC75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r w:rsidRPr="00E55AB9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To consider</w:t>
      </w:r>
    </w:p>
    <w:p w14:paraId="5644DB4D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Please consider the following while coding:</w:t>
      </w:r>
    </w:p>
    <w:p w14:paraId="2A9DEA1F" w14:textId="77777777" w:rsidR="008023B2" w:rsidRPr="00E55AB9" w:rsidRDefault="00EA607C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All the key points mentioned in the “Coding Rules” do not have to be fulfilled to assign the respective categories</w:t>
      </w:r>
    </w:p>
    <w:p w14:paraId="072B763D" w14:textId="420356E3" w:rsidR="008023B2" w:rsidRPr="00E55AB9" w:rsidRDefault="00EA607C">
      <w:pPr>
        <w:numPr>
          <w:ilvl w:val="0"/>
          <w:numId w:val="9"/>
        </w:numPr>
        <w:rPr>
          <w:rFonts w:ascii="Times New Roman" w:eastAsia="Times New Roman" w:hAnsi="Times New Roman" w:cs="Times New Roman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>If you have difficulties assigning the concepts from the wordlist to the given categories, sort</w:t>
      </w: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E55AB9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 xml:space="preserve">them into </w:t>
      </w:r>
      <w:r w:rsidR="00C0037E"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>the</w:t>
      </w: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“Rest Categor</w:t>
      </w:r>
      <w:r w:rsidR="00E55AB9"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>ies</w:t>
      </w: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” =&gt; </w:t>
      </w:r>
      <w:r w:rsidRPr="00E55AB9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You </w:t>
      </w:r>
      <w:r w:rsidRPr="00E55AB9">
        <w:rPr>
          <w:rFonts w:ascii="Times New Roman" w:eastAsia="Times New Roman" w:hAnsi="Times New Roman" w:cs="Times New Roman"/>
          <w:sz w:val="21"/>
          <w:szCs w:val="21"/>
          <w:highlight w:val="white"/>
          <w:lang w:val="en-US"/>
        </w:rPr>
        <w:t>should use the comment column (C) to explain why you are assigning a term to the “Rest Category”</w:t>
      </w:r>
    </w:p>
    <w:p w14:paraId="2963C6DF" w14:textId="77777777" w:rsidR="008023B2" w:rsidRPr="00E55AB9" w:rsidRDefault="00EA607C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highlight w:val="white"/>
          <w:lang w:val="en-US"/>
        </w:rPr>
        <w:t>You can write comments if you have assigned concepts to categories but have questions/uncertainties</w:t>
      </w:r>
    </w:p>
    <w:p w14:paraId="73D12224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14:paraId="3917A3B5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E55AB9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If you have any questions or something is unclear, please send me an E-Mail: </w:t>
      </w:r>
      <w:commentRangeStart w:id="6"/>
      <w:r>
        <w:fldChar w:fldCharType="begin"/>
      </w:r>
      <w:r w:rsidRPr="00EE332B">
        <w:rPr>
          <w:lang w:val="en-US"/>
        </w:rPr>
        <w:instrText xml:space="preserve"> HYPERLINK "mailto:louisa.estadieu@philosophie.uni-freiburg.de" \h </w:instrText>
      </w:r>
      <w:r>
        <w:fldChar w:fldCharType="separate"/>
      </w:r>
      <w:r w:rsidRPr="00E55AB9">
        <w:rPr>
          <w:rFonts w:ascii="Times New Roman" w:eastAsia="Times New Roman" w:hAnsi="Times New Roman" w:cs="Times New Roman"/>
          <w:b/>
          <w:color w:val="1155CC"/>
          <w:sz w:val="20"/>
          <w:szCs w:val="20"/>
          <w:u w:val="single"/>
          <w:lang w:val="en-US"/>
        </w:rPr>
        <w:t>louisa.estadieu@philosophie.uni-freiburg.de</w:t>
      </w:r>
      <w:r>
        <w:rPr>
          <w:rFonts w:ascii="Times New Roman" w:eastAsia="Times New Roman" w:hAnsi="Times New Roman" w:cs="Times New Roman"/>
          <w:b/>
          <w:color w:val="1155CC"/>
          <w:sz w:val="20"/>
          <w:szCs w:val="20"/>
          <w:u w:val="single"/>
          <w:lang w:val="en-US"/>
        </w:rPr>
        <w:fldChar w:fldCharType="end"/>
      </w:r>
      <w:commentRangeEnd w:id="6"/>
      <w:r w:rsidR="00C709DC">
        <w:rPr>
          <w:rStyle w:val="Kommentarzeichen"/>
        </w:rPr>
        <w:commentReference w:id="6"/>
      </w:r>
    </w:p>
    <w:p w14:paraId="5AF02E7E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4B348C83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39FF5748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13C428E5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67619475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25894058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1D7642C4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5CEC2807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6AC871AD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26BDF196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5FE9C502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2637BC70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4344DEF1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44299D9D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0B90769E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40233210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21445F2A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57038F72" w14:textId="77777777" w:rsidR="008023B2" w:rsidRPr="00E55AB9" w:rsidRDefault="008023B2">
      <w:pPr>
        <w:spacing w:before="240" w:after="240"/>
        <w:rPr>
          <w:rFonts w:ascii="Times New Roman" w:eastAsia="Times New Roman" w:hAnsi="Times New Roman" w:cs="Times New Roman"/>
          <w:b/>
          <w:i/>
          <w:sz w:val="20"/>
          <w:szCs w:val="20"/>
          <w:lang w:val="en-US"/>
        </w:rPr>
      </w:pPr>
    </w:p>
    <w:p w14:paraId="3EA2E34D" w14:textId="77777777" w:rsidR="008023B2" w:rsidRPr="00E55AB9" w:rsidRDefault="00EA607C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55AB9">
        <w:rPr>
          <w:rFonts w:ascii="Times New Roman" w:hAnsi="Times New Roman" w:cs="Times New Roman"/>
          <w:lang w:val="en-US"/>
        </w:rPr>
        <w:br w:type="page"/>
      </w:r>
    </w:p>
    <w:p w14:paraId="3B36D50F" w14:textId="5D51F884" w:rsidR="004714C1" w:rsidRPr="00F9499A" w:rsidRDefault="00EA607C" w:rsidP="00F9499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55A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Coding Guidelines for Assessing Risks and </w:t>
      </w:r>
      <w:r w:rsidRPr="00E55AB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Benefits of (Soft) Robots</w:t>
      </w:r>
    </w:p>
    <w:tbl>
      <w:tblPr>
        <w:tblpPr w:leftFromText="141" w:rightFromText="141" w:vertAnchor="text" w:horzAnchor="margin" w:tblpXSpec="center" w:tblpY="39"/>
        <w:tblOverlap w:val="never"/>
        <w:tblW w:w="113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1559"/>
        <w:gridCol w:w="2693"/>
        <w:gridCol w:w="2693"/>
        <w:gridCol w:w="3394"/>
      </w:tblGrid>
      <w:tr w:rsidR="004714C1" w:rsidRPr="00E14F24" w14:paraId="542EAD05" w14:textId="77777777" w:rsidTr="003B50C2">
        <w:trPr>
          <w:trHeight w:val="81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198644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b/>
                <w:lang w:val="en-US"/>
              </w:rPr>
            </w:pPr>
            <w:commentRangeStart w:id="7"/>
            <w:r w:rsidRPr="00E14F24">
              <w:rPr>
                <w:rFonts w:ascii="Times New Roman" w:hAnsi="Times New Roman" w:cs="Times New Roman"/>
                <w:b/>
                <w:lang w:val="en-US"/>
              </w:rPr>
              <w:t>Code</w:t>
            </w:r>
            <w:commentRangeEnd w:id="7"/>
            <w:r w:rsidR="00EE332B">
              <w:rPr>
                <w:rStyle w:val="Kommentarzeichen"/>
              </w:rPr>
              <w:commentReference w:id="7"/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B209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E14F24">
              <w:rPr>
                <w:rFonts w:ascii="Times New Roman" w:hAnsi="Times New Roman" w:cs="Times New Roman"/>
                <w:b/>
              </w:rPr>
              <w:t>Category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D971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b/>
              </w:rPr>
            </w:pPr>
            <w:r w:rsidRPr="00E14F24">
              <w:rPr>
                <w:rFonts w:ascii="Times New Roman" w:hAnsi="Times New Roman" w:cs="Times New Roman"/>
                <w:b/>
              </w:rPr>
              <w:t xml:space="preserve">Definition </w:t>
            </w:r>
          </w:p>
        </w:tc>
        <w:tc>
          <w:tcPr>
            <w:tcW w:w="2693" w:type="dxa"/>
            <w:tcBorders>
              <w:top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B536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b/>
              </w:rPr>
            </w:pPr>
            <w:r w:rsidRPr="00E14F24">
              <w:rPr>
                <w:rFonts w:ascii="Times New Roman" w:hAnsi="Times New Roman" w:cs="Times New Roman"/>
                <w:b/>
              </w:rPr>
              <w:t>Coding Rules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C94A1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E14F24">
              <w:rPr>
                <w:rFonts w:ascii="Times New Roman" w:hAnsi="Times New Roman" w:cs="Times New Roman"/>
                <w:b/>
                <w:bCs/>
              </w:rPr>
              <w:t>Anker</w:t>
            </w:r>
          </w:p>
        </w:tc>
      </w:tr>
      <w:tr w:rsidR="004714C1" w:rsidRPr="00E14F24" w14:paraId="6E2CB4B1" w14:textId="77777777" w:rsidTr="003B50C2">
        <w:trPr>
          <w:trHeight w:val="3195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06C1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E7416" w14:textId="2184D8A3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4714C1" w:rsidRPr="00E14F24">
              <w:rPr>
                <w:rFonts w:ascii="Times New Roman" w:hAnsi="Times New Roman" w:cs="Times New Roman"/>
              </w:rPr>
              <w:t>afety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5528346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026F270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7D397961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0F27AC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115CC3F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7946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The belief that the robot is </w:t>
            </w:r>
          </w:p>
          <w:p w14:paraId="1F64346B" w14:textId="77777777" w:rsidR="004714C1" w:rsidRPr="00E14F24" w:rsidRDefault="004714C1" w:rsidP="003B50C2">
            <w:pPr>
              <w:numPr>
                <w:ilvl w:val="0"/>
                <w:numId w:val="7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operating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safely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623BA4EA" w14:textId="77777777" w:rsidR="004714C1" w:rsidRPr="00E14F24" w:rsidRDefault="004714C1" w:rsidP="003B50C2">
            <w:pPr>
              <w:numPr>
                <w:ilvl w:val="0"/>
                <w:numId w:val="7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performing tasks without posing risks and/or harm to humans</w:t>
            </w:r>
          </w:p>
          <w:p w14:paraId="2532A01E" w14:textId="77777777" w:rsidR="004714C1" w:rsidRPr="00E14F24" w:rsidRDefault="004714C1" w:rsidP="003B50C2">
            <w:pPr>
              <w:numPr>
                <w:ilvl w:val="0"/>
                <w:numId w:val="7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performing tasks even safer than humans</w:t>
            </w:r>
          </w:p>
          <w:p w14:paraId="2235631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701B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“Trust” this concept primarily concerned with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operational safety</w:t>
            </w:r>
            <w:r w:rsidRPr="00E14F24">
              <w:rPr>
                <w:rFonts w:ascii="Times New Roman" w:hAnsi="Times New Roman" w:cs="Times New Roman"/>
                <w:lang w:val="en-US"/>
              </w:rPr>
              <w:t xml:space="preserve"> rather than overall reliability and integrity of the robot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957D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“Genauigkeit der Ausführung”; “Sicherer für Menschen”; “Präzise und Effizienz”; “Verletzungsrisiko gemindert”; “Schnelles Handeln”</w:t>
            </w:r>
          </w:p>
        </w:tc>
      </w:tr>
      <w:tr w:rsidR="004714C1" w:rsidRPr="00E14F24" w14:paraId="4BFC9CE5" w14:textId="77777777" w:rsidTr="003B50C2">
        <w:trPr>
          <w:trHeight w:val="2880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CCA6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EDFF7" w14:textId="072F4FB8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="004714C1" w:rsidRPr="00E14F24">
              <w:rPr>
                <w:rFonts w:ascii="Times New Roman" w:hAnsi="Times New Roman" w:cs="Times New Roman"/>
              </w:rPr>
              <w:t>isk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         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2BFD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The belief that the robot is </w:t>
            </w:r>
          </w:p>
          <w:p w14:paraId="00F5EB3B" w14:textId="77777777" w:rsidR="004714C1" w:rsidRPr="00E14F24" w:rsidRDefault="004714C1" w:rsidP="004714C1">
            <w:pPr>
              <w:numPr>
                <w:ilvl w:val="0"/>
                <w:numId w:val="12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operating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unsafely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754DE749" w14:textId="77777777" w:rsidR="004714C1" w:rsidRPr="00E14F24" w:rsidRDefault="004714C1" w:rsidP="004714C1">
            <w:pPr>
              <w:numPr>
                <w:ilvl w:val="0"/>
                <w:numId w:val="12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performing tasks that pose risks to humans</w:t>
            </w:r>
          </w:p>
          <w:p w14:paraId="48AEC5D8" w14:textId="77777777" w:rsidR="004714C1" w:rsidRPr="00E14F24" w:rsidRDefault="004714C1" w:rsidP="004714C1">
            <w:pPr>
              <w:numPr>
                <w:ilvl w:val="0"/>
                <w:numId w:val="12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performing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tasks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riskier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than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humans</w:t>
            </w:r>
            <w:proofErr w:type="spellEnd"/>
          </w:p>
          <w:p w14:paraId="73E8CB1A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4AA4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“Mistrust” this concept emphasizes the assessment of risky behaviors and actions on the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operational level</w:t>
            </w:r>
            <w:r w:rsidRPr="00E14F24">
              <w:rPr>
                <w:rFonts w:ascii="Times New Roman" w:hAnsi="Times New Roman" w:cs="Times New Roman"/>
                <w:lang w:val="en-US"/>
              </w:rPr>
              <w:t>, rather than focusing on the robot's overall reliability and integrity</w:t>
            </w:r>
          </w:p>
          <w:p w14:paraId="47C4DC4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3670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“Mangel an Genauigkeit”; “leichte Beschädigung”; “Mögliche Fehlfunktionen”</w:t>
            </w:r>
          </w:p>
          <w:p w14:paraId="42D3A20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</w:tr>
      <w:tr w:rsidR="004714C1" w:rsidRPr="00E14F24" w14:paraId="6B80B831" w14:textId="77777777" w:rsidTr="003B50C2">
        <w:trPr>
          <w:trHeight w:val="21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BE4A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0480B" w14:textId="74492AF6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4714C1" w:rsidRPr="00E14F24">
              <w:rPr>
                <w:rFonts w:ascii="Times New Roman" w:hAnsi="Times New Roman" w:cs="Times New Roman"/>
              </w:rPr>
              <w:t>rust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1378924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138FB3AA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0AEC316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F786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The belief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that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the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robot</w:t>
            </w:r>
            <w:proofErr w:type="spellEnd"/>
          </w:p>
          <w:p w14:paraId="122A2424" w14:textId="77777777" w:rsidR="004714C1" w:rsidRPr="00E14F24" w:rsidRDefault="004714C1" w:rsidP="003B50C2">
            <w:pPr>
              <w:numPr>
                <w:ilvl w:val="0"/>
                <w:numId w:val="6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performs with integrity and/or reliability </w:t>
            </w:r>
          </w:p>
          <w:p w14:paraId="75B93910" w14:textId="77777777" w:rsidR="004714C1" w:rsidRPr="00E14F24" w:rsidRDefault="004714C1" w:rsidP="003B50C2">
            <w:pPr>
              <w:numPr>
                <w:ilvl w:val="0"/>
                <w:numId w:val="6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is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thus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considered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trustworthy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5DCF1FA9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E722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“Safety” this concept focuses on the overall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reliability and integrity</w:t>
            </w:r>
            <w:r w:rsidRPr="00E14F24">
              <w:rPr>
                <w:rFonts w:ascii="Times New Roman" w:hAnsi="Times New Roman" w:cs="Times New Roman"/>
                <w:lang w:val="en-US"/>
              </w:rPr>
              <w:t xml:space="preserve"> of the robot, rather than focusing solely on operational safety components </w:t>
            </w:r>
          </w:p>
          <w:p w14:paraId="556F3C1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1B92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“Einheitlichkeit der Pflege”; “objektiv/neutral”;</w:t>
            </w:r>
          </w:p>
          <w:p w14:paraId="6B08720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“Anpassung </w:t>
            </w:r>
            <w:proofErr w:type="gramStart"/>
            <w:r w:rsidRPr="00E14F24">
              <w:rPr>
                <w:rFonts w:ascii="Times New Roman" w:hAnsi="Times New Roman" w:cs="Times New Roman"/>
              </w:rPr>
              <w:t>an Patient</w:t>
            </w:r>
            <w:proofErr w:type="gramEnd"/>
            <w:r w:rsidRPr="00E14F24">
              <w:rPr>
                <w:rFonts w:ascii="Times New Roman" w:hAnsi="Times New Roman" w:cs="Times New Roman"/>
              </w:rPr>
              <w:t>/Klient”; “besseres Wissensvermögen”;</w:t>
            </w:r>
          </w:p>
          <w:p w14:paraId="3E0BF34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“bewertet nicht”</w:t>
            </w:r>
          </w:p>
        </w:tc>
      </w:tr>
      <w:tr w:rsidR="004714C1" w:rsidRPr="00E14F24" w14:paraId="4DF4E2BD" w14:textId="77777777" w:rsidTr="003B50C2">
        <w:trPr>
          <w:trHeight w:val="21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721F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FE038" w14:textId="098AC0E9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="004714C1" w:rsidRPr="00E14F24">
              <w:rPr>
                <w:rFonts w:ascii="Times New Roman" w:hAnsi="Times New Roman" w:cs="Times New Roman"/>
              </w:rPr>
              <w:t>istrust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0F59A11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7C865DB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49C5948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F426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The lack of belief that the robot</w:t>
            </w:r>
          </w:p>
          <w:p w14:paraId="7F042B75" w14:textId="77777777" w:rsidR="004714C1" w:rsidRPr="00E14F24" w:rsidRDefault="004714C1" w:rsidP="003B50C2">
            <w:pPr>
              <w:numPr>
                <w:ilvl w:val="0"/>
                <w:numId w:val="5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performs tasks with integrity and/or reliability</w:t>
            </w:r>
          </w:p>
          <w:p w14:paraId="5E041BDE" w14:textId="77777777" w:rsidR="004714C1" w:rsidRPr="00E14F24" w:rsidRDefault="004714C1" w:rsidP="003B50C2">
            <w:pPr>
              <w:numPr>
                <w:ilvl w:val="0"/>
                <w:numId w:val="5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leading to mistrust, skepticism and/or doubt</w:t>
            </w:r>
          </w:p>
          <w:p w14:paraId="5EADF0E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lastRenderedPageBreak/>
              <w:t xml:space="preserve"> </w:t>
            </w:r>
          </w:p>
          <w:p w14:paraId="5200E02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06A353F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D9F05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lastRenderedPageBreak/>
              <w:t xml:space="preserve">Compared to “Risk” this concept focuses on skepticism or doubts about the robot's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reliability and integrity</w:t>
            </w:r>
            <w:r w:rsidRPr="00E14F24">
              <w:rPr>
                <w:rFonts w:ascii="Times New Roman" w:hAnsi="Times New Roman" w:cs="Times New Roman"/>
                <w:lang w:val="en-US"/>
              </w:rPr>
              <w:t>, rather than focusing on specific risky behaviors or actions on the operational level</w:t>
            </w:r>
          </w:p>
          <w:p w14:paraId="3DE72FB9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lastRenderedPageBreak/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EA36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lastRenderedPageBreak/>
              <w:t xml:space="preserve">“Diskriminierung von Personen”; “Bevorzugung”; “können missbraucht werden”; </w:t>
            </w:r>
          </w:p>
          <w:p w14:paraId="5770508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</w:t>
            </w:r>
            <w:proofErr w:type="spellStart"/>
            <w:r w:rsidRPr="00E14F24">
              <w:rPr>
                <w:rFonts w:ascii="Times New Roman" w:hAnsi="Times New Roman" w:cs="Times New Roman"/>
              </w:rPr>
              <w:t>Allgorithmen</w:t>
            </w:r>
            <w:proofErr w:type="spellEnd"/>
            <w:r w:rsidRPr="00E14F24">
              <w:rPr>
                <w:rFonts w:ascii="Times New Roman" w:hAnsi="Times New Roman" w:cs="Times New Roman"/>
              </w:rPr>
              <w:t>-</w:t>
            </w:r>
          </w:p>
          <w:p w14:paraId="0ACF4E2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voreingenommenheit</w:t>
            </w:r>
            <w:proofErr w:type="spellEnd"/>
            <w:r w:rsidRPr="00E14F24">
              <w:rPr>
                <w:rFonts w:ascii="Times New Roman" w:hAnsi="Times New Roman" w:cs="Times New Roman"/>
              </w:rPr>
              <w:t>”</w:t>
            </w:r>
          </w:p>
        </w:tc>
      </w:tr>
      <w:tr w:rsidR="004714C1" w:rsidRPr="00E14F24" w14:paraId="14AFABCA" w14:textId="77777777" w:rsidTr="003B50C2">
        <w:trPr>
          <w:trHeight w:val="2565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B409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lastRenderedPageBreak/>
              <w:t>AP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D95864" w14:textId="3CDB61E8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4714C1" w:rsidRPr="00E14F24">
              <w:rPr>
                <w:rFonts w:ascii="Times New Roman" w:hAnsi="Times New Roman" w:cs="Times New Roman"/>
              </w:rPr>
              <w:t>nthropomorphism</w:t>
            </w:r>
            <w:commentRangeStart w:id="8"/>
            <w:proofErr w:type="spellEnd"/>
            <w:r w:rsidR="004714C1" w:rsidRPr="00E14F24">
              <w:rPr>
                <w:rFonts w:ascii="Times New Roman" w:hAnsi="Times New Roman" w:cs="Times New Roman"/>
              </w:rPr>
              <w:t>, pos.</w:t>
            </w:r>
            <w:commentRangeEnd w:id="8"/>
            <w:r w:rsidR="004714C1" w:rsidRPr="00E14F24">
              <w:rPr>
                <w:rFonts w:ascii="Times New Roman" w:hAnsi="Times New Roman" w:cs="Times New Roman"/>
              </w:rPr>
              <w:commentReference w:id="8"/>
            </w:r>
          </w:p>
          <w:p w14:paraId="5720BA0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1D8CDC1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3E70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Positive </w:t>
            </w:r>
            <w:proofErr w:type="spellStart"/>
            <w:r w:rsidRPr="00E14F24">
              <w:rPr>
                <w:rFonts w:ascii="Times New Roman" w:hAnsi="Times New Roman" w:cs="Times New Roman"/>
              </w:rPr>
              <w:t>evaluation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the</w:t>
            </w:r>
            <w:proofErr w:type="spellEnd"/>
          </w:p>
          <w:p w14:paraId="252393E6" w14:textId="77777777" w:rsidR="004714C1" w:rsidRPr="00E14F24" w:rsidRDefault="004714C1" w:rsidP="003B50C2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attribution of human characteristics and/or behaviors to the robot</w:t>
            </w:r>
          </w:p>
          <w:p w14:paraId="60ED9E8B" w14:textId="77777777" w:rsidR="004714C1" w:rsidRPr="00E14F24" w:rsidRDefault="004714C1" w:rsidP="003B50C2">
            <w:pPr>
              <w:numPr>
                <w:ilvl w:val="0"/>
                <w:numId w:val="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such as autonomy or emotions </w:t>
            </w:r>
          </w:p>
          <w:p w14:paraId="16E818F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330E5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“HRI, pos.,” this concept focuses more on the evaluation of specific positive robot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characteristics</w:t>
            </w:r>
            <w:r w:rsidRPr="00E14F24">
              <w:rPr>
                <w:rFonts w:ascii="Times New Roman" w:hAnsi="Times New Roman" w:cs="Times New Roman"/>
                <w:lang w:val="en-US"/>
              </w:rPr>
              <w:t xml:space="preserve"> than on the interaction itself</w:t>
            </w:r>
          </w:p>
          <w:p w14:paraId="3847A79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63DDA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“Autonome Entscheidungen”; “Beruhigt verletze”; “Gesprächspartner für Einsame”</w:t>
            </w:r>
          </w:p>
        </w:tc>
      </w:tr>
      <w:tr w:rsidR="004714C1" w:rsidRPr="00E14F24" w14:paraId="3D4BAE3C" w14:textId="77777777" w:rsidTr="003B50C2">
        <w:trPr>
          <w:trHeight w:val="2895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E24D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76E38" w14:textId="2804C496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4714C1" w:rsidRPr="00E14F24">
              <w:rPr>
                <w:rFonts w:ascii="Times New Roman" w:hAnsi="Times New Roman" w:cs="Times New Roman"/>
              </w:rPr>
              <w:t>nthropomorphis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, neg. </w:t>
            </w:r>
          </w:p>
          <w:p w14:paraId="780C43B1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8DC5F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Negative </w:t>
            </w:r>
            <w:proofErr w:type="spellStart"/>
            <w:r w:rsidRPr="00E14F24">
              <w:rPr>
                <w:rFonts w:ascii="Times New Roman" w:hAnsi="Times New Roman" w:cs="Times New Roman"/>
              </w:rPr>
              <w:t>evaluation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the</w:t>
            </w:r>
            <w:proofErr w:type="spellEnd"/>
          </w:p>
          <w:p w14:paraId="1EF0D839" w14:textId="77777777" w:rsidR="004714C1" w:rsidRPr="00E14F24" w:rsidRDefault="004714C1" w:rsidP="004714C1">
            <w:pPr>
              <w:numPr>
                <w:ilvl w:val="0"/>
                <w:numId w:val="1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attribution or lack of human characteristics and/or behaviors to the robot such</w:t>
            </w:r>
          </w:p>
          <w:p w14:paraId="18A3B25D" w14:textId="77777777" w:rsidR="004714C1" w:rsidRPr="00E14F24" w:rsidRDefault="004714C1" w:rsidP="004714C1">
            <w:pPr>
              <w:numPr>
                <w:ilvl w:val="0"/>
                <w:numId w:val="11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as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autonomy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or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emotions</w:t>
            </w:r>
            <w:proofErr w:type="spellEnd"/>
          </w:p>
          <w:p w14:paraId="5AFE615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9325A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“HRI, neg.,” this concept focuses more on the evaluation of specific negative robot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characteristics</w:t>
            </w:r>
            <w:r w:rsidRPr="00E14F24">
              <w:rPr>
                <w:rFonts w:ascii="Times New Roman" w:hAnsi="Times New Roman" w:cs="Times New Roman"/>
                <w:lang w:val="en-US"/>
              </w:rPr>
              <w:t xml:space="preserve"> than on the interaction itself</w:t>
            </w:r>
          </w:p>
          <w:p w14:paraId="6C3D882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0C5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“Autonome Entscheidungen”; “begrenzte emotionale Intelligenz”; “fehlende Empathie”; </w:t>
            </w:r>
          </w:p>
        </w:tc>
      </w:tr>
      <w:tr w:rsidR="004714C1" w:rsidRPr="00E14F24" w14:paraId="01BCE3A1" w14:textId="77777777" w:rsidTr="003B50C2">
        <w:trPr>
          <w:trHeight w:val="457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804B9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HRIP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89E748" w14:textId="6732A3E0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Human-</w:t>
            </w:r>
            <w:r w:rsidR="00957ADE">
              <w:rPr>
                <w:rFonts w:ascii="Times New Roman" w:hAnsi="Times New Roman" w:cs="Times New Roman"/>
                <w:lang w:val="en-US"/>
              </w:rPr>
              <w:t>R</w:t>
            </w:r>
            <w:r w:rsidRPr="00E14F24">
              <w:rPr>
                <w:rFonts w:ascii="Times New Roman" w:hAnsi="Times New Roman" w:cs="Times New Roman"/>
                <w:lang w:val="en-US"/>
              </w:rPr>
              <w:t>obot-</w:t>
            </w:r>
            <w:r w:rsidR="00957ADE">
              <w:rPr>
                <w:rFonts w:ascii="Times New Roman" w:hAnsi="Times New Roman" w:cs="Times New Roman"/>
                <w:lang w:val="en-US"/>
              </w:rPr>
              <w:t>I</w:t>
            </w:r>
            <w:r w:rsidRPr="00E14F24">
              <w:rPr>
                <w:rFonts w:ascii="Times New Roman" w:hAnsi="Times New Roman" w:cs="Times New Roman"/>
                <w:lang w:val="en-US"/>
              </w:rPr>
              <w:t>nteraction = HRI, pos.</w:t>
            </w:r>
          </w:p>
          <w:p w14:paraId="457A5FD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C8FA9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Positive </w:t>
            </w:r>
            <w:proofErr w:type="spellStart"/>
            <w:r w:rsidRPr="00E14F24">
              <w:rPr>
                <w:rFonts w:ascii="Times New Roman" w:hAnsi="Times New Roman" w:cs="Times New Roman"/>
              </w:rPr>
              <w:t>implications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the</w:t>
            </w:r>
            <w:proofErr w:type="spellEnd"/>
          </w:p>
          <w:p w14:paraId="16DFF454" w14:textId="77777777" w:rsidR="004714C1" w:rsidRPr="00E14F24" w:rsidRDefault="004714C1" w:rsidP="003B50C2">
            <w:pPr>
              <w:numPr>
                <w:ilvl w:val="0"/>
                <w:numId w:val="3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interaction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between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humans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E14F24">
              <w:rPr>
                <w:rFonts w:ascii="Times New Roman" w:hAnsi="Times New Roman" w:cs="Times New Roman"/>
              </w:rPr>
              <w:t>robots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8ACFB4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FDB1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“Social impact, pos.,” this concept emphasizes positive aspects of the direct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interaction of humans and robots</w:t>
            </w:r>
            <w:r w:rsidRPr="00E14F24">
              <w:rPr>
                <w:rFonts w:ascii="Times New Roman" w:hAnsi="Times New Roman" w:cs="Times New Roman"/>
                <w:lang w:val="en-US"/>
              </w:rPr>
              <w:t>, not broader societal impacts</w:t>
            </w:r>
          </w:p>
          <w:p w14:paraId="39F39E4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C1E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“Interaktion mit Älteren/Autisten”; “Hilfe bei Schamgefühl (objektiv/neutral)”; </w:t>
            </w:r>
          </w:p>
        </w:tc>
      </w:tr>
      <w:tr w:rsidR="004714C1" w:rsidRPr="00E14F24" w14:paraId="0E6BE949" w14:textId="77777777" w:rsidTr="003B50C2">
        <w:trPr>
          <w:trHeight w:val="1785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559E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HRIN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5BDAC" w14:textId="1FB3BE58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Human-</w:t>
            </w:r>
            <w:r w:rsidR="00957ADE">
              <w:rPr>
                <w:rFonts w:ascii="Times New Roman" w:hAnsi="Times New Roman" w:cs="Times New Roman"/>
                <w:lang w:val="en-US"/>
              </w:rPr>
              <w:t>R</w:t>
            </w:r>
            <w:r w:rsidRPr="00E14F24">
              <w:rPr>
                <w:rFonts w:ascii="Times New Roman" w:hAnsi="Times New Roman" w:cs="Times New Roman"/>
                <w:lang w:val="en-US"/>
              </w:rPr>
              <w:t>obot-</w:t>
            </w:r>
            <w:r w:rsidR="00957ADE">
              <w:rPr>
                <w:rFonts w:ascii="Times New Roman" w:hAnsi="Times New Roman" w:cs="Times New Roman"/>
                <w:lang w:val="en-US"/>
              </w:rPr>
              <w:t>I</w:t>
            </w:r>
            <w:r w:rsidRPr="00E14F24">
              <w:rPr>
                <w:rFonts w:ascii="Times New Roman" w:hAnsi="Times New Roman" w:cs="Times New Roman"/>
                <w:lang w:val="en-US"/>
              </w:rPr>
              <w:t>nteraction = HRI, neg.</w:t>
            </w:r>
          </w:p>
          <w:p w14:paraId="3A4A2B0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27B1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Negative </w:t>
            </w:r>
            <w:proofErr w:type="spellStart"/>
            <w:r w:rsidRPr="00E14F24">
              <w:rPr>
                <w:rFonts w:ascii="Times New Roman" w:hAnsi="Times New Roman" w:cs="Times New Roman"/>
              </w:rPr>
              <w:t>implications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the</w:t>
            </w:r>
            <w:proofErr w:type="spellEnd"/>
          </w:p>
          <w:p w14:paraId="3F184A37" w14:textId="77777777" w:rsidR="004714C1" w:rsidRPr="00E14F24" w:rsidRDefault="004714C1" w:rsidP="003B50C2">
            <w:pPr>
              <w:numPr>
                <w:ilvl w:val="0"/>
                <w:numId w:val="4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interaction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between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humans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E14F24">
              <w:rPr>
                <w:rFonts w:ascii="Times New Roman" w:hAnsi="Times New Roman" w:cs="Times New Roman"/>
              </w:rPr>
              <w:t>robots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1E3F04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6AF6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“Social impact, neg.,” this concept emphasizes negative aspects of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interaction</w:t>
            </w:r>
            <w:r w:rsidRPr="00E14F24">
              <w:rPr>
                <w:rFonts w:ascii="Times New Roman" w:hAnsi="Times New Roman" w:cs="Times New Roman"/>
                <w:lang w:val="en-US"/>
              </w:rPr>
              <w:t>, not broader societal impacts</w:t>
            </w:r>
          </w:p>
          <w:p w14:paraId="0A0334A5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2F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“unerwünschte emotionale Beziehung”; “unpersönlich”; “Ausgrenzung”; “Abhängigkeit”;</w:t>
            </w:r>
          </w:p>
        </w:tc>
      </w:tr>
      <w:tr w:rsidR="004714C1" w:rsidRPr="00E14F24" w14:paraId="596C3918" w14:textId="77777777" w:rsidTr="003B50C2">
        <w:trPr>
          <w:trHeight w:val="1995"/>
        </w:trPr>
        <w:tc>
          <w:tcPr>
            <w:tcW w:w="98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434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lastRenderedPageBreak/>
              <w:t>SIP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FBA23" w14:textId="2943968C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714C1" w:rsidRPr="00E14F24">
              <w:rPr>
                <w:rFonts w:ascii="Times New Roman" w:hAnsi="Times New Roman" w:cs="Times New Roman"/>
              </w:rPr>
              <w:t xml:space="preserve">ocial </w:t>
            </w:r>
            <w:proofErr w:type="spellStart"/>
            <w:r w:rsidR="004714C1" w:rsidRPr="00E14F24">
              <w:rPr>
                <w:rFonts w:ascii="Times New Roman" w:hAnsi="Times New Roman" w:cs="Times New Roman"/>
              </w:rPr>
              <w:t>impact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>, pos.</w:t>
            </w:r>
          </w:p>
          <w:p w14:paraId="49F4B06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0112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Positive </w:t>
            </w:r>
            <w:proofErr w:type="spellStart"/>
            <w:r w:rsidRPr="00E14F24">
              <w:rPr>
                <w:rFonts w:ascii="Times New Roman" w:hAnsi="Times New Roman" w:cs="Times New Roman"/>
              </w:rPr>
              <w:t>impacts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83F8FD7" w14:textId="77777777" w:rsidR="004714C1" w:rsidRPr="00E14F24" w:rsidRDefault="004714C1" w:rsidP="004714C1">
            <w:pPr>
              <w:numPr>
                <w:ilvl w:val="0"/>
                <w:numId w:val="15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robots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97DF031" w14:textId="77777777" w:rsidR="004714C1" w:rsidRPr="00E14F24" w:rsidRDefault="004714C1" w:rsidP="004714C1">
            <w:pPr>
              <w:numPr>
                <w:ilvl w:val="0"/>
                <w:numId w:val="15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&amp; human-robot-</w:t>
            </w:r>
            <w:proofErr w:type="spellStart"/>
            <w:r w:rsidRPr="00E14F24">
              <w:rPr>
                <w:rFonts w:ascii="Times New Roman" w:hAnsi="Times New Roman" w:cs="Times New Roman"/>
              </w:rPr>
              <w:t>interaction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on </w:t>
            </w:r>
            <w:proofErr w:type="spellStart"/>
            <w:r w:rsidRPr="00E14F24">
              <w:rPr>
                <w:rFonts w:ascii="Times New Roman" w:hAnsi="Times New Roman" w:cs="Times New Roman"/>
              </w:rPr>
              <w:t>society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5F744D68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A852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“HRI, pos.,” this concept is not about the direct interaction between humans and robots but emphasizes positive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impacts</w:t>
            </w:r>
            <w:r w:rsidRPr="00E14F24">
              <w:rPr>
                <w:rFonts w:ascii="Times New Roman" w:hAnsi="Times New Roman" w:cs="Times New Roman"/>
                <w:lang w:val="en-US"/>
              </w:rPr>
              <w:t xml:space="preserve"> that robots and HRI might have on society, including long term impacts </w:t>
            </w:r>
          </w:p>
          <w:p w14:paraId="73639C28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AAD0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“mehr Arbeitsplätze”; “fördert soziale Interaktion/Integration”;</w:t>
            </w:r>
          </w:p>
          <w:p w14:paraId="4A7DDBF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“Gerechtigkeit (Objektivität”; “verringert Einsamkeit”</w:t>
            </w:r>
          </w:p>
        </w:tc>
      </w:tr>
      <w:tr w:rsidR="004714C1" w:rsidRPr="00E14F24" w14:paraId="173987C6" w14:textId="77777777" w:rsidTr="003B50C2">
        <w:trPr>
          <w:trHeight w:val="1785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7278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SIN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56AA0" w14:textId="2EEF8EC6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4714C1" w:rsidRPr="00E14F24">
              <w:rPr>
                <w:rFonts w:ascii="Times New Roman" w:hAnsi="Times New Roman" w:cs="Times New Roman"/>
              </w:rPr>
              <w:t xml:space="preserve">ocial </w:t>
            </w:r>
            <w:proofErr w:type="spellStart"/>
            <w:r w:rsidR="004714C1" w:rsidRPr="00E14F24">
              <w:rPr>
                <w:rFonts w:ascii="Times New Roman" w:hAnsi="Times New Roman" w:cs="Times New Roman"/>
              </w:rPr>
              <w:t>impact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>, neg.</w:t>
            </w:r>
          </w:p>
          <w:p w14:paraId="44A82F2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5B96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Negative </w:t>
            </w:r>
            <w:proofErr w:type="spellStart"/>
            <w:r w:rsidRPr="00E14F24">
              <w:rPr>
                <w:rFonts w:ascii="Times New Roman" w:hAnsi="Times New Roman" w:cs="Times New Roman"/>
              </w:rPr>
              <w:t>impacts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59462371" w14:textId="77777777" w:rsidR="004714C1" w:rsidRPr="00E14F24" w:rsidRDefault="004714C1" w:rsidP="003B50C2">
            <w:pPr>
              <w:numPr>
                <w:ilvl w:val="0"/>
                <w:numId w:val="2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robots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72CA9864" w14:textId="77777777" w:rsidR="004714C1" w:rsidRPr="00E14F24" w:rsidRDefault="004714C1" w:rsidP="003B50C2">
            <w:pPr>
              <w:numPr>
                <w:ilvl w:val="0"/>
                <w:numId w:val="2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&amp; human-robot-</w:t>
            </w:r>
            <w:proofErr w:type="spellStart"/>
            <w:r w:rsidRPr="00E14F24">
              <w:rPr>
                <w:rFonts w:ascii="Times New Roman" w:hAnsi="Times New Roman" w:cs="Times New Roman"/>
              </w:rPr>
              <w:t>interaction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society</w:t>
            </w:r>
            <w:proofErr w:type="spellEnd"/>
          </w:p>
          <w:p w14:paraId="61452C3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E056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“HRI, neg.,” this concept emphasizes negative </w:t>
            </w:r>
            <w:r w:rsidRPr="00E14F24">
              <w:rPr>
                <w:rFonts w:ascii="Times New Roman" w:hAnsi="Times New Roman" w:cs="Times New Roman"/>
                <w:u w:val="single"/>
                <w:lang w:val="en-US"/>
              </w:rPr>
              <w:t>impacts</w:t>
            </w:r>
            <w:r w:rsidRPr="00E14F24">
              <w:rPr>
                <w:rFonts w:ascii="Times New Roman" w:hAnsi="Times New Roman" w:cs="Times New Roman"/>
                <w:lang w:val="en-US"/>
              </w:rPr>
              <w:t xml:space="preserve"> that robots and HRI might have on society, including long term impacts </w:t>
            </w:r>
          </w:p>
          <w:p w14:paraId="55E349CA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2BBC1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“weniger Arbeitsplätze”; “Verlust menschliche Natur”; “Verlust menschliche Interaktion”; “Verlust menschlicher Fähigkeiten”; “Verrohung des menschlichen Verhaltens”; “Menschen werden ersetzt”</w:t>
            </w:r>
          </w:p>
        </w:tc>
      </w:tr>
      <w:tr w:rsidR="004714C1" w:rsidRPr="00E14F24" w14:paraId="509700CA" w14:textId="77777777" w:rsidTr="003B50C2">
        <w:trPr>
          <w:trHeight w:val="1785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744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TL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C5862" w14:textId="6F24FECF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commentRangeStart w:id="9"/>
            <w:r w:rsidR="004714C1" w:rsidRPr="00E14F24">
              <w:rPr>
                <w:rFonts w:ascii="Times New Roman" w:hAnsi="Times New Roman" w:cs="Times New Roman"/>
              </w:rPr>
              <w:t>echnological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714C1" w:rsidRPr="00E14F24">
              <w:rPr>
                <w:rFonts w:ascii="Times New Roman" w:hAnsi="Times New Roman" w:cs="Times New Roman"/>
              </w:rPr>
              <w:t>limitation</w:t>
            </w:r>
            <w:commentRangeEnd w:id="9"/>
            <w:proofErr w:type="spellEnd"/>
            <w:r w:rsidR="004714C1" w:rsidRPr="00E14F24">
              <w:rPr>
                <w:rFonts w:ascii="Times New Roman" w:hAnsi="Times New Roman" w:cs="Times New Roman"/>
              </w:rPr>
              <w:commentReference w:id="9"/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77A19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Technological </w:t>
            </w:r>
            <w:proofErr w:type="spellStart"/>
            <w:r w:rsidRPr="00E14F24">
              <w:rPr>
                <w:rFonts w:ascii="Times New Roman" w:hAnsi="Times New Roman" w:cs="Times New Roman"/>
              </w:rPr>
              <w:t>limitations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the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9E3EA66" w14:textId="77777777" w:rsidR="005C5570" w:rsidRPr="00E14F24" w:rsidRDefault="004714C1" w:rsidP="004714C1">
            <w:pPr>
              <w:numPr>
                <w:ilvl w:val="0"/>
                <w:numId w:val="20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robot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4125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“Mistrust”, “HRI, neg.” &amp; “Social impact, neg.” this concept focuses solely on the technological limitations of the robot. </w:t>
            </w:r>
            <w:proofErr w:type="spellStart"/>
            <w:r w:rsidRPr="00E14F24">
              <w:rPr>
                <w:rFonts w:ascii="Times New Roman" w:hAnsi="Times New Roman" w:cs="Times New Roman"/>
              </w:rPr>
              <w:t>It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can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be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rated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positively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or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negatively</w:t>
            </w:r>
            <w:proofErr w:type="spellEnd"/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F56EF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“Beschränktes Knowhow”; “beschränkte Autonomie”; “Defekte”; “Eingeschränkte Lernfähigkeit”</w:t>
            </w:r>
          </w:p>
        </w:tc>
      </w:tr>
      <w:tr w:rsidR="004714C1" w:rsidRPr="00E14F24" w14:paraId="22E8160B" w14:textId="77777777" w:rsidTr="003B50C2">
        <w:trPr>
          <w:trHeight w:val="883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29C9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LC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DED25" w14:textId="14F42800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="004714C1" w:rsidRPr="00E14F24">
              <w:rPr>
                <w:rFonts w:ascii="Times New Roman" w:hAnsi="Times New Roman" w:cs="Times New Roman"/>
              </w:rPr>
              <w:t>ow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714C1" w:rsidRPr="00E14F24">
              <w:rPr>
                <w:rFonts w:ascii="Times New Roman" w:hAnsi="Times New Roman" w:cs="Times New Roman"/>
              </w:rPr>
              <w:t>cost</w:t>
            </w:r>
            <w:proofErr w:type="spellEnd"/>
            <w:r w:rsidR="004714C1" w:rsidRPr="00E14F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F7836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Low </w:t>
            </w:r>
            <w:proofErr w:type="spellStart"/>
            <w:r w:rsidRPr="00E14F24">
              <w:rPr>
                <w:rFonts w:ascii="Times New Roman" w:hAnsi="Times New Roman" w:cs="Times New Roman"/>
              </w:rPr>
              <w:t>cost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53B38C4D" w14:textId="77777777" w:rsidR="004714C1" w:rsidRPr="00E14F24" w:rsidRDefault="004714C1" w:rsidP="004714C1">
            <w:pPr>
              <w:numPr>
                <w:ilvl w:val="0"/>
                <w:numId w:val="17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robot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fabrication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E14F24">
              <w:rPr>
                <w:rFonts w:ascii="Times New Roman" w:hAnsi="Times New Roman" w:cs="Times New Roman"/>
              </w:rPr>
              <w:t>deployment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A1A5A43" w14:textId="77777777" w:rsidR="004714C1" w:rsidRPr="00E14F24" w:rsidRDefault="004714C1" w:rsidP="004714C1">
            <w:pPr>
              <w:numPr>
                <w:ilvl w:val="0"/>
                <w:numId w:val="17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on a personal and/or societal level</w:t>
            </w:r>
          </w:p>
          <w:p w14:paraId="50059295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3A98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Compared to “High Cost,” this concept focuses on 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economical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 xml:space="preserve"> aspects and cost-effectiveness in robot development and deployment </w:t>
            </w:r>
          </w:p>
          <w:p w14:paraId="0F35923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810C5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günstig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>”; “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kosteneffizient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>”, “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günstige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Arbeitskräfte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 xml:space="preserve">” </w:t>
            </w:r>
          </w:p>
        </w:tc>
      </w:tr>
      <w:tr w:rsidR="004714C1" w:rsidRPr="00E14F24" w14:paraId="20C11A61" w14:textId="77777777" w:rsidTr="003B50C2">
        <w:trPr>
          <w:trHeight w:val="1560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2763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9E898A" w14:textId="79F80FBF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  <w:r w:rsidR="004714C1" w:rsidRPr="00E14F24">
              <w:rPr>
                <w:rFonts w:ascii="Times New Roman" w:hAnsi="Times New Roman" w:cs="Times New Roman"/>
              </w:rPr>
              <w:t xml:space="preserve">gh </w:t>
            </w:r>
            <w:proofErr w:type="spellStart"/>
            <w:r w:rsidR="004714C1" w:rsidRPr="00E14F24">
              <w:rPr>
                <w:rFonts w:ascii="Times New Roman" w:hAnsi="Times New Roman" w:cs="Times New Roman"/>
              </w:rPr>
              <w:t>cost</w:t>
            </w:r>
            <w:proofErr w:type="spellEnd"/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F5C08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E14F24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E14F24">
              <w:rPr>
                <w:rFonts w:ascii="Times New Roman" w:hAnsi="Times New Roman" w:cs="Times New Roman"/>
              </w:rPr>
              <w:t>cost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of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284A8423" w14:textId="77777777" w:rsidR="004714C1" w:rsidRPr="00E14F24" w:rsidRDefault="004714C1" w:rsidP="003B50C2">
            <w:pPr>
              <w:numPr>
                <w:ilvl w:val="0"/>
                <w:numId w:val="8"/>
              </w:num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E14F24">
              <w:rPr>
                <w:rFonts w:ascii="Times New Roman" w:hAnsi="Times New Roman" w:cs="Times New Roman"/>
              </w:rPr>
              <w:t>robot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</w:rPr>
              <w:t>fabrication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E14F24">
              <w:rPr>
                <w:rFonts w:ascii="Times New Roman" w:hAnsi="Times New Roman" w:cs="Times New Roman"/>
              </w:rPr>
              <w:t>deployment</w:t>
            </w:r>
            <w:proofErr w:type="spellEnd"/>
            <w:r w:rsidRPr="00E14F24">
              <w:rPr>
                <w:rFonts w:ascii="Times New Roman" w:hAnsi="Times New Roman" w:cs="Times New Roman"/>
              </w:rPr>
              <w:t xml:space="preserve"> </w:t>
            </w:r>
          </w:p>
          <w:p w14:paraId="4DBBF567" w14:textId="77777777" w:rsidR="004714C1" w:rsidRPr="00E14F24" w:rsidRDefault="004714C1" w:rsidP="003B50C2">
            <w:pPr>
              <w:numPr>
                <w:ilvl w:val="0"/>
                <w:numId w:val="8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on a personal and/or societal level</w:t>
            </w:r>
          </w:p>
          <w:p w14:paraId="3EC23D38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36E2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Compared to “Low Cost,” this concept highlights the higher financial investment required for robot development and deployment</w:t>
            </w:r>
          </w:p>
          <w:p w14:paraId="4A959BB8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BB9B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teuer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>”; “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hohe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14F24">
              <w:rPr>
                <w:rFonts w:ascii="Times New Roman" w:hAnsi="Times New Roman" w:cs="Times New Roman"/>
                <w:lang w:val="en-US"/>
              </w:rPr>
              <w:t>Kosten</w:t>
            </w:r>
            <w:proofErr w:type="spellEnd"/>
            <w:r w:rsidRPr="00E14F24">
              <w:rPr>
                <w:rFonts w:ascii="Times New Roman" w:hAnsi="Times New Roman" w:cs="Times New Roman"/>
                <w:lang w:val="en-US"/>
              </w:rPr>
              <w:t>”</w:t>
            </w:r>
          </w:p>
        </w:tc>
      </w:tr>
      <w:tr w:rsidR="004714C1" w:rsidRPr="00EE332B" w14:paraId="3F780959" w14:textId="77777777" w:rsidTr="003B50C2">
        <w:trPr>
          <w:trHeight w:val="1560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DB26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lastRenderedPageBreak/>
              <w:t>RCP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14DD1" w14:textId="7E064827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4714C1" w:rsidRPr="00E14F24">
              <w:rPr>
                <w:rFonts w:ascii="Times New Roman" w:hAnsi="Times New Roman" w:cs="Times New Roman"/>
                <w:lang w:val="en-US"/>
              </w:rPr>
              <w:t xml:space="preserve">est category, pos.: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commentRangeStart w:id="10"/>
            <w:r w:rsidR="004714C1" w:rsidRPr="00E14F24">
              <w:rPr>
                <w:rFonts w:ascii="Times New Roman" w:hAnsi="Times New Roman" w:cs="Times New Roman"/>
                <w:lang w:val="en-US"/>
              </w:rPr>
              <w:t>erceived usefulness OR greater good</w:t>
            </w:r>
            <w:commentRangeEnd w:id="10"/>
            <w:r w:rsidR="004714C1" w:rsidRPr="00E14F24">
              <w:rPr>
                <w:rFonts w:ascii="Times New Roman" w:hAnsi="Times New Roman" w:cs="Times New Roman"/>
              </w:rPr>
              <w:commentReference w:id="10"/>
            </w:r>
          </w:p>
          <w:p w14:paraId="23231A34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4B0F71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404CC2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9E6D7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The belief that the robot is </w:t>
            </w:r>
          </w:p>
          <w:p w14:paraId="27B98FB0" w14:textId="77777777" w:rsidR="004714C1" w:rsidRPr="00E14F24" w:rsidRDefault="004714C1" w:rsidP="004714C1">
            <w:pPr>
              <w:numPr>
                <w:ilvl w:val="0"/>
                <w:numId w:val="13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useful and/or assistive and/or overall good</w:t>
            </w:r>
          </w:p>
          <w:p w14:paraId="14CA14A7" w14:textId="1B26C2B4" w:rsidR="004714C1" w:rsidRDefault="004714C1" w:rsidP="004714C1">
            <w:pPr>
              <w:numPr>
                <w:ilvl w:val="0"/>
                <w:numId w:val="13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on a personal and/or societal level</w:t>
            </w:r>
          </w:p>
          <w:p w14:paraId="39082A77" w14:textId="20A9DE12" w:rsidR="00EE332B" w:rsidRPr="00C709DC" w:rsidRDefault="00EE332B" w:rsidP="004714C1">
            <w:pPr>
              <w:numPr>
                <w:ilvl w:val="0"/>
                <w:numId w:val="13"/>
              </w:numPr>
              <w:spacing w:after="160" w:line="278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C709DC">
              <w:rPr>
                <w:rFonts w:ascii="Times New Roman" w:hAnsi="Times New Roman" w:cs="Times New Roman"/>
                <w:highlight w:val="yellow"/>
                <w:lang w:val="en-US"/>
              </w:rPr>
              <w:t xml:space="preserve">or </w:t>
            </w:r>
            <w:r w:rsidR="00C709DC" w:rsidRPr="00C709DC">
              <w:rPr>
                <w:rFonts w:ascii="Times New Roman" w:hAnsi="Times New Roman" w:cs="Times New Roman"/>
                <w:highlight w:val="yellow"/>
                <w:lang w:val="en-US"/>
              </w:rPr>
              <w:t>concept cannot be assigned, but is general positive</w:t>
            </w:r>
          </w:p>
          <w:p w14:paraId="2787099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86F55" w14:textId="03F78B0A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All positive terms that cannot be clearly assigned to one of the above-mentioned belong in this category</w:t>
            </w:r>
            <w:r w:rsidR="00C709DC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C709DC" w:rsidRPr="00C709DC">
              <w:rPr>
                <w:rFonts w:ascii="Times New Roman" w:hAnsi="Times New Roman" w:cs="Times New Roman"/>
                <w:highlight w:val="yellow"/>
                <w:lang w:val="en-US"/>
              </w:rPr>
              <w:t xml:space="preserve">Can be concepts regarding </w:t>
            </w:r>
            <w:proofErr w:type="spellStart"/>
            <w:r w:rsidR="00C709DC" w:rsidRPr="00C709DC">
              <w:rPr>
                <w:rFonts w:ascii="Times New Roman" w:hAnsi="Times New Roman" w:cs="Times New Roman"/>
                <w:highlight w:val="yellow"/>
                <w:lang w:val="en-US"/>
              </w:rPr>
              <w:t>usefuleness</w:t>
            </w:r>
            <w:proofErr w:type="spellEnd"/>
            <w:r w:rsidR="00C709DC" w:rsidRPr="00C709DC">
              <w:rPr>
                <w:rFonts w:ascii="Times New Roman" w:hAnsi="Times New Roman" w:cs="Times New Roman"/>
                <w:highlight w:val="yellow"/>
                <w:lang w:val="en-US"/>
              </w:rPr>
              <w:t>…</w:t>
            </w:r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B232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14C1" w:rsidRPr="00EE332B" w14:paraId="74CDA817" w14:textId="77777777" w:rsidTr="003B50C2">
        <w:trPr>
          <w:trHeight w:val="2957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B7C5C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RCN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DE3F" w14:textId="63A88804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4714C1" w:rsidRPr="00E14F24">
              <w:rPr>
                <w:rFonts w:ascii="Times New Roman" w:hAnsi="Times New Roman" w:cs="Times New Roman"/>
                <w:lang w:val="en-US"/>
              </w:rPr>
              <w:t xml:space="preserve">est category, neg.: </w:t>
            </w:r>
            <w:r>
              <w:rPr>
                <w:rFonts w:ascii="Times New Roman" w:hAnsi="Times New Roman" w:cs="Times New Roman"/>
                <w:lang w:val="en-US"/>
              </w:rPr>
              <w:t>p</w:t>
            </w:r>
            <w:commentRangeStart w:id="11"/>
            <w:r w:rsidR="004714C1" w:rsidRPr="00E14F24">
              <w:rPr>
                <w:rFonts w:ascii="Times New Roman" w:hAnsi="Times New Roman" w:cs="Times New Roman"/>
                <w:lang w:val="en-US"/>
              </w:rPr>
              <w:t>erceived uselessness OR greater bad</w:t>
            </w:r>
            <w:commentRangeEnd w:id="11"/>
            <w:r w:rsidR="004714C1" w:rsidRPr="00E14F24">
              <w:rPr>
                <w:rFonts w:ascii="Times New Roman" w:hAnsi="Times New Roman" w:cs="Times New Roman"/>
              </w:rPr>
              <w:commentReference w:id="11"/>
            </w:r>
          </w:p>
        </w:tc>
        <w:tc>
          <w:tcPr>
            <w:tcW w:w="2693" w:type="dxa"/>
            <w:tcBorders>
              <w:bottom w:val="single" w:sz="8" w:space="0" w:color="000000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0BDEE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The belief that the robot is</w:t>
            </w:r>
          </w:p>
          <w:p w14:paraId="10D2F8EE" w14:textId="77777777" w:rsidR="004714C1" w:rsidRPr="00E14F24" w:rsidRDefault="004714C1" w:rsidP="004714C1">
            <w:pPr>
              <w:numPr>
                <w:ilvl w:val="0"/>
                <w:numId w:val="10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useless and/or overall bad</w:t>
            </w:r>
          </w:p>
          <w:p w14:paraId="2005BF7E" w14:textId="77777777" w:rsidR="004714C1" w:rsidRDefault="004714C1" w:rsidP="004714C1">
            <w:pPr>
              <w:numPr>
                <w:ilvl w:val="0"/>
                <w:numId w:val="10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on a personal and/or societal level</w:t>
            </w:r>
          </w:p>
          <w:p w14:paraId="08A4860A" w14:textId="4C7B7E20" w:rsidR="00C709DC" w:rsidRPr="00E14F24" w:rsidRDefault="00C709DC" w:rsidP="004714C1">
            <w:pPr>
              <w:numPr>
                <w:ilvl w:val="0"/>
                <w:numId w:val="10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6F215" w14:textId="49830B98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All negative terms that cannot be clearly assigned to one of the above-mentioned belong in this category</w:t>
            </w:r>
            <w:proofErr w:type="gramStart"/>
            <w:r w:rsidRPr="00E14F2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9DC">
              <w:rPr>
                <w:rFonts w:ascii="Times New Roman" w:hAnsi="Times New Roman" w:cs="Times New Roman"/>
                <w:lang w:val="en-US"/>
              </w:rPr>
              <w:t>..</w:t>
            </w:r>
            <w:proofErr w:type="gramEnd"/>
          </w:p>
        </w:tc>
        <w:tc>
          <w:tcPr>
            <w:tcW w:w="3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1D38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714C1" w:rsidRPr="00EE332B" w14:paraId="357E09D4" w14:textId="77777777" w:rsidTr="003B50C2">
        <w:trPr>
          <w:trHeight w:val="1560"/>
        </w:trPr>
        <w:tc>
          <w:tcPr>
            <w:tcW w:w="983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0B6771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>RCA</w:t>
            </w:r>
          </w:p>
        </w:tc>
        <w:tc>
          <w:tcPr>
            <w:tcW w:w="1559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457A5" w14:textId="145CC02D" w:rsidR="004714C1" w:rsidRPr="00E14F24" w:rsidRDefault="00957ADE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commentRangeStart w:id="12"/>
            <w:r w:rsidR="004714C1" w:rsidRPr="00E14F24">
              <w:rPr>
                <w:rFonts w:ascii="Times New Roman" w:hAnsi="Times New Roman" w:cs="Times New Roman"/>
                <w:lang w:val="en-US"/>
              </w:rPr>
              <w:t xml:space="preserve">est category, </w:t>
            </w:r>
            <w:proofErr w:type="spellStart"/>
            <w:r w:rsidR="004714C1" w:rsidRPr="00E14F24">
              <w:rPr>
                <w:rFonts w:ascii="Times New Roman" w:hAnsi="Times New Roman" w:cs="Times New Roman"/>
                <w:lang w:val="en-US"/>
              </w:rPr>
              <w:t>ambiv</w:t>
            </w:r>
            <w:proofErr w:type="spellEnd"/>
            <w:r w:rsidR="004714C1" w:rsidRPr="00E14F24">
              <w:rPr>
                <w:rFonts w:ascii="Times New Roman" w:hAnsi="Times New Roman" w:cs="Times New Roman"/>
                <w:lang w:val="en-US"/>
              </w:rPr>
              <w:t>.</w:t>
            </w:r>
            <w:commentRangeEnd w:id="12"/>
            <w:r w:rsidR="004714C1" w:rsidRPr="00E14F24">
              <w:rPr>
                <w:rFonts w:ascii="Times New Roman" w:hAnsi="Times New Roman" w:cs="Times New Roman"/>
              </w:rPr>
              <w:commentReference w:id="12"/>
            </w:r>
          </w:p>
        </w:tc>
        <w:tc>
          <w:tcPr>
            <w:tcW w:w="2693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8A3330E" w14:textId="77777777" w:rsidR="004714C1" w:rsidRPr="00C709DC" w:rsidRDefault="004714C1" w:rsidP="00C709DC">
            <w:pPr>
              <w:pStyle w:val="Listenabsatz"/>
              <w:numPr>
                <w:ilvl w:val="0"/>
                <w:numId w:val="21"/>
              </w:num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commentRangeStart w:id="13"/>
            <w:r w:rsidRPr="00C709DC">
              <w:rPr>
                <w:rFonts w:ascii="Times New Roman" w:hAnsi="Times New Roman" w:cs="Times New Roman"/>
                <w:lang w:val="en-US"/>
              </w:rPr>
              <w:t xml:space="preserve">All terms that do not fall under above constructs and or neither positive or negative but ambivalent </w:t>
            </w:r>
            <w:commentRangeEnd w:id="13"/>
            <w:r w:rsidR="00C709DC">
              <w:rPr>
                <w:rStyle w:val="Kommentarzeichen"/>
              </w:rPr>
              <w:commentReference w:id="13"/>
            </w:r>
          </w:p>
          <w:p w14:paraId="47EA58F5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  <w:p w14:paraId="046383AD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93" w:type="dxa"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8BF4110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  <w:r w:rsidRPr="00E14F24">
              <w:rPr>
                <w:rFonts w:ascii="Times New Roman" w:hAnsi="Times New Roman" w:cs="Times New Roman"/>
                <w:lang w:val="en-US"/>
              </w:rPr>
              <w:t xml:space="preserve">All terms that cannot be clearly assigned to one of the above-mentioned constructs because of their ambivalent valance belong in this category </w:t>
            </w:r>
          </w:p>
        </w:tc>
        <w:tc>
          <w:tcPr>
            <w:tcW w:w="339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C2FEC03" w14:textId="77777777" w:rsidR="004714C1" w:rsidRPr="00E14F24" w:rsidRDefault="004714C1" w:rsidP="003B50C2">
            <w:pPr>
              <w:spacing w:after="160"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F4BE295" w14:textId="77777777" w:rsidR="004714C1" w:rsidRPr="00E55AB9" w:rsidRDefault="004714C1" w:rsidP="004714C1">
      <w:pPr>
        <w:rPr>
          <w:rFonts w:ascii="Times New Roman" w:hAnsi="Times New Roman" w:cs="Times New Roman"/>
          <w:lang w:val="en-US"/>
        </w:rPr>
      </w:pPr>
    </w:p>
    <w:p w14:paraId="5A1C5123" w14:textId="77777777" w:rsidR="004714C1" w:rsidRPr="00E55AB9" w:rsidRDefault="004714C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4714C1" w:rsidRPr="00E55AB9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us Fenn" w:date="2024-03-06T11:21:00Z" w:initials="JF">
    <w:p w14:paraId="3CC548CF" w14:textId="038CEAD7" w:rsidR="006A3621" w:rsidRDefault="006A3621">
      <w:pPr>
        <w:pStyle w:val="Kommentartext"/>
      </w:pPr>
      <w:r>
        <w:rPr>
          <w:rStyle w:val="Kommentarzeichen"/>
        </w:rPr>
        <w:annotationRef/>
      </w:r>
      <w:r>
        <w:t xml:space="preserve">Wenn fertig Christophe schreiben bezüglich </w:t>
      </w:r>
      <w:proofErr w:type="spellStart"/>
      <w:r>
        <w:t>rest</w:t>
      </w:r>
      <w:proofErr w:type="spellEnd"/>
      <w:r>
        <w:t xml:space="preserve"> Kategorie</w:t>
      </w:r>
    </w:p>
  </w:comment>
  <w:comment w:id="2" w:author="Julius Fenn" w:date="2024-03-06T11:21:00Z" w:initials="JF">
    <w:p w14:paraId="6CF8FDCD" w14:textId="272A7268" w:rsidR="002B71DD" w:rsidRDefault="002B71DD">
      <w:pPr>
        <w:pStyle w:val="Kommentartext"/>
      </w:pPr>
      <w:r>
        <w:rPr>
          <w:rStyle w:val="Kommentarzeichen"/>
        </w:rPr>
        <w:annotationRef/>
      </w:r>
      <w:r>
        <w:t xml:space="preserve">Gelb oder fett für neues </w:t>
      </w:r>
      <w:r>
        <w:t>sinnvoll?</w:t>
      </w:r>
      <w:bookmarkStart w:id="3" w:name="_GoBack"/>
      <w:bookmarkEnd w:id="3"/>
    </w:p>
  </w:comment>
  <w:comment w:id="4" w:author="louisa estadieu" w:date="2024-03-05T10:38:00Z" w:initials="le">
    <w:p w14:paraId="4A3802E1" w14:textId="77777777" w:rsidR="00C0037E" w:rsidRDefault="00C0037E" w:rsidP="00C0037E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 xml:space="preserve">Soll ich das für 2. CProzess streichen? </w:t>
      </w:r>
    </w:p>
  </w:comment>
  <w:comment w:id="5" w:author="Julius Fenn" w:date="2024-03-06T11:09:00Z" w:initials="JF">
    <w:p w14:paraId="73D467A3" w14:textId="7CFD16CE" w:rsidR="00EE332B" w:rsidRDefault="00EE332B">
      <w:pPr>
        <w:pStyle w:val="Kommentartext"/>
      </w:pPr>
      <w:r>
        <w:rPr>
          <w:rStyle w:val="Kommentarzeichen"/>
        </w:rPr>
        <w:annotationRef/>
      </w:r>
      <w:r>
        <w:t xml:space="preserve">After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summarization</w:t>
      </w:r>
      <w:proofErr w:type="spellEnd"/>
      <w:r>
        <w:t xml:space="preserve"> </w:t>
      </w:r>
    </w:p>
  </w:comment>
  <w:comment w:id="6" w:author="Julius Fenn" w:date="2024-03-06T11:20:00Z" w:initials="JF">
    <w:p w14:paraId="1D3BAFA1" w14:textId="29787324" w:rsidR="00C709DC" w:rsidRDefault="00C709DC" w:rsidP="00C709DC">
      <w:pPr>
        <w:pStyle w:val="Kommentartext"/>
      </w:pPr>
      <w:r>
        <w:rPr>
          <w:rStyle w:val="Kommentarzeichen"/>
        </w:rPr>
        <w:annotationRef/>
      </w:r>
      <w:r>
        <w:t>Grafik im Text</w:t>
      </w:r>
      <w:r>
        <w:t xml:space="preserve"> hier</w:t>
      </w:r>
      <w:r>
        <w:t xml:space="preserve"> ausführen</w:t>
      </w:r>
    </w:p>
    <w:p w14:paraId="42F1EEE0" w14:textId="5665DF7D" w:rsidR="00C709DC" w:rsidRDefault="00C709DC">
      <w:pPr>
        <w:pStyle w:val="Kommentartext"/>
      </w:pPr>
    </w:p>
  </w:comment>
  <w:comment w:id="7" w:author="Julius Fenn" w:date="2024-03-06T11:16:00Z" w:initials="JF">
    <w:p w14:paraId="046FAF9E" w14:textId="04E6891D" w:rsidR="00EE332B" w:rsidRDefault="00EE332B">
      <w:pPr>
        <w:pStyle w:val="Kommentartext"/>
      </w:pPr>
      <w:r>
        <w:rPr>
          <w:rStyle w:val="Kommentarzeichen"/>
        </w:rPr>
        <w:annotationRef/>
      </w:r>
      <w:r>
        <w:t>In Text Rater sollen Codes verwenden</w:t>
      </w:r>
    </w:p>
  </w:comment>
  <w:comment w:id="8" w:author="louisa estadieu" w:date="2024-03-05T10:58:00Z" w:initials="le">
    <w:p w14:paraId="5D403C6D" w14:textId="77777777" w:rsidR="004714C1" w:rsidRDefault="004714C1" w:rsidP="004714C1">
      <w:r>
        <w:rPr>
          <w:rStyle w:val="Kommentarzeichen"/>
        </w:rPr>
        <w:annotationRef/>
      </w:r>
      <w:r>
        <w:rPr>
          <w:sz w:val="20"/>
          <w:szCs w:val="20"/>
        </w:rPr>
        <w:t xml:space="preserve">gehen die Abkürzungen so für Programmieren? </w:t>
      </w:r>
    </w:p>
  </w:comment>
  <w:comment w:id="9" w:author="louisa estadieu" w:date="2024-03-05T10:58:00Z" w:initials="le">
    <w:p w14:paraId="045B1AB0" w14:textId="77777777" w:rsidR="00957ADE" w:rsidRDefault="004714C1" w:rsidP="00957ADE">
      <w:r>
        <w:rPr>
          <w:rStyle w:val="Kommentarzeichen"/>
        </w:rPr>
        <w:annotationRef/>
      </w:r>
      <w:r w:rsidR="00957ADE">
        <w:rPr>
          <w:sz w:val="20"/>
          <w:szCs w:val="20"/>
        </w:rPr>
        <w:t>neue Kategorie, war gewünscht</w:t>
      </w:r>
    </w:p>
  </w:comment>
  <w:comment w:id="10" w:author="louisa estadieu" w:date="2024-03-05T11:07:00Z" w:initials="le">
    <w:p w14:paraId="361B736E" w14:textId="497EBFDF" w:rsidR="004714C1" w:rsidRDefault="004714C1" w:rsidP="004714C1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 xml:space="preserve">Als Rest category wurde sowohl perceived usefulness als auch greater good vorgeschlagen, was findest du besser? </w:t>
      </w:r>
    </w:p>
  </w:comment>
  <w:comment w:id="11" w:author="louisa estadieu" w:date="2024-03-05T11:04:00Z" w:initials="le">
    <w:p w14:paraId="56282438" w14:textId="77777777" w:rsidR="004714C1" w:rsidRDefault="004714C1" w:rsidP="004714C1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 xml:space="preserve">neu! @Julius: in Rudne wurden beide Möglickeiten vorgeschlagen, was findest Du besser </w:t>
      </w:r>
    </w:p>
  </w:comment>
  <w:comment w:id="12" w:author="louisa estadieu" w:date="2024-03-05T11:04:00Z" w:initials="le">
    <w:p w14:paraId="5D024957" w14:textId="77777777" w:rsidR="004714C1" w:rsidRDefault="004714C1" w:rsidP="004714C1">
      <w:r>
        <w:rPr>
          <w:rStyle w:val="Kommentarzeichen"/>
        </w:rPr>
        <w:annotationRef/>
      </w:r>
      <w:r>
        <w:rPr>
          <w:color w:val="000000"/>
          <w:sz w:val="20"/>
          <w:szCs w:val="20"/>
        </w:rPr>
        <w:t>neu!</w:t>
      </w:r>
    </w:p>
  </w:comment>
  <w:comment w:id="13" w:author="Julius Fenn" w:date="2024-03-06T11:19:00Z" w:initials="JF">
    <w:p w14:paraId="3DF486BF" w14:textId="3ABC4193" w:rsidR="00C709DC" w:rsidRDefault="00C709DC">
      <w:pPr>
        <w:pStyle w:val="Kommentartext"/>
      </w:pPr>
      <w:r>
        <w:rPr>
          <w:rStyle w:val="Kommentarzeichen"/>
        </w:rPr>
        <w:annotationRef/>
      </w:r>
      <w:r>
        <w:t>Stichworte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C548CF" w15:done="0"/>
  <w15:commentEx w15:paraId="6CF8FDCD" w15:paraIdParent="3CC548CF" w15:done="0"/>
  <w15:commentEx w15:paraId="4A3802E1" w15:done="0"/>
  <w15:commentEx w15:paraId="73D467A3" w15:done="0"/>
  <w15:commentEx w15:paraId="42F1EEE0" w15:done="0"/>
  <w15:commentEx w15:paraId="046FAF9E" w15:done="0"/>
  <w15:commentEx w15:paraId="5D403C6D" w15:done="0"/>
  <w15:commentEx w15:paraId="045B1AB0" w15:done="0"/>
  <w15:commentEx w15:paraId="361B736E" w15:done="0"/>
  <w15:commentEx w15:paraId="56282438" w15:done="0"/>
  <w15:commentEx w15:paraId="5D024957" w15:done="0"/>
  <w15:commentEx w15:paraId="3DF486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4C8586A" w16cex:dateUtc="2024-03-05T09:38:00Z"/>
  <w16cex:commentExtensible w16cex:durableId="3E7A7B28" w16cex:dateUtc="2024-03-05T09:58:00Z"/>
  <w16cex:commentExtensible w16cex:durableId="43A59B44" w16cex:dateUtc="2024-03-05T09:58:00Z"/>
  <w16cex:commentExtensible w16cex:durableId="66A5B7FC" w16cex:dateUtc="2024-03-05T10:07:00Z"/>
  <w16cex:commentExtensible w16cex:durableId="2494093A" w16cex:dateUtc="2024-03-05T10:04:00Z"/>
  <w16cex:commentExtensible w16cex:durableId="06C80E22" w16cex:dateUtc="2024-03-05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C548CF" w16cid:durableId="2992D031"/>
  <w16cid:commentId w16cid:paraId="6CF8FDCD" w16cid:durableId="2992D049"/>
  <w16cid:commentId w16cid:paraId="4A3802E1" w16cid:durableId="04C8586A"/>
  <w16cid:commentId w16cid:paraId="73D467A3" w16cid:durableId="2992CD64"/>
  <w16cid:commentId w16cid:paraId="42F1EEE0" w16cid:durableId="2992D008"/>
  <w16cid:commentId w16cid:paraId="046FAF9E" w16cid:durableId="2992CF03"/>
  <w16cid:commentId w16cid:paraId="5D403C6D" w16cid:durableId="3E7A7B28"/>
  <w16cid:commentId w16cid:paraId="045B1AB0" w16cid:durableId="43A59B44"/>
  <w16cid:commentId w16cid:paraId="361B736E" w16cid:durableId="66A5B7FC"/>
  <w16cid:commentId w16cid:paraId="56282438" w16cid:durableId="2494093A"/>
  <w16cid:commentId w16cid:paraId="5D024957" w16cid:durableId="06C80E22"/>
  <w16cid:commentId w16cid:paraId="3DF486BF" w16cid:durableId="2992CF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301DB" w14:textId="77777777" w:rsidR="00EA607C" w:rsidRDefault="00EA607C">
      <w:pPr>
        <w:spacing w:line="240" w:lineRule="auto"/>
      </w:pPr>
      <w:r>
        <w:separator/>
      </w:r>
    </w:p>
  </w:endnote>
  <w:endnote w:type="continuationSeparator" w:id="0">
    <w:p w14:paraId="60D95273" w14:textId="77777777" w:rsidR="00EA607C" w:rsidRDefault="00EA6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99A69" w14:textId="77777777" w:rsidR="008023B2" w:rsidRDefault="00EA607C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704BF4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C17A" w14:textId="77777777" w:rsidR="00EA607C" w:rsidRDefault="00EA607C">
      <w:pPr>
        <w:spacing w:line="240" w:lineRule="auto"/>
      </w:pPr>
      <w:r>
        <w:separator/>
      </w:r>
    </w:p>
  </w:footnote>
  <w:footnote w:type="continuationSeparator" w:id="0">
    <w:p w14:paraId="2FE26DCD" w14:textId="77777777" w:rsidR="00EA607C" w:rsidRDefault="00EA6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386E5" w14:textId="77777777" w:rsidR="008023B2" w:rsidRDefault="00EA607C">
    <w:pPr>
      <w:spacing w:line="360" w:lineRule="auto"/>
    </w:pPr>
    <w:r>
      <w:rPr>
        <w:rFonts w:ascii="Times New Roman" w:eastAsia="Times New Roman" w:hAnsi="Times New Roman" w:cs="Times New Roman"/>
        <w:color w:val="666666"/>
        <w:sz w:val="24"/>
        <w:szCs w:val="24"/>
      </w:rPr>
      <w:t xml:space="preserve">CODING GUIDELINES   </w:t>
    </w:r>
    <w:r>
      <w:rPr>
        <w:rFonts w:ascii="Times New Roman" w:eastAsia="Times New Roman" w:hAnsi="Times New Roman" w:cs="Times New Roman"/>
        <w:color w:val="666666"/>
        <w:sz w:val="24"/>
        <w:szCs w:val="24"/>
      </w:rPr>
      <w:tab/>
    </w:r>
    <w:r>
      <w:rPr>
        <w:rFonts w:ascii="Times New Roman" w:eastAsia="Times New Roman" w:hAnsi="Times New Roman" w:cs="Times New Roman"/>
        <w:color w:val="666666"/>
        <w:sz w:val="24"/>
        <w:szCs w:val="24"/>
      </w:rPr>
      <w:tab/>
      <w:t xml:space="preserve">   </w:t>
    </w:r>
    <w:r>
      <w:rPr>
        <w:rFonts w:ascii="Times New Roman" w:eastAsia="Times New Roman" w:hAnsi="Times New Roman" w:cs="Times New Roman"/>
        <w:color w:val="666666"/>
        <w:sz w:val="24"/>
        <w:szCs w:val="24"/>
      </w:rPr>
      <w:tab/>
      <w:t xml:space="preserve">     </w:t>
    </w:r>
    <w:r>
      <w:rPr>
        <w:rFonts w:ascii="Times New Roman" w:eastAsia="Times New Roman" w:hAnsi="Times New Roman" w:cs="Times New Roman"/>
        <w:color w:val="666666"/>
        <w:sz w:val="24"/>
        <w:szCs w:val="24"/>
      </w:rPr>
      <w:tab/>
    </w:r>
    <w:r>
      <w:rPr>
        <w:rFonts w:ascii="Times New Roman" w:eastAsia="Times New Roman" w:hAnsi="Times New Roman" w:cs="Times New Roman"/>
        <w:color w:val="666666"/>
        <w:sz w:val="24"/>
        <w:szCs w:val="24"/>
      </w:rPr>
      <w:tab/>
    </w:r>
    <w:r>
      <w:rPr>
        <w:rFonts w:ascii="Times New Roman" w:eastAsia="Times New Roman" w:hAnsi="Times New Roman" w:cs="Times New Roman"/>
        <w:color w:val="666666"/>
        <w:sz w:val="24"/>
        <w:szCs w:val="24"/>
      </w:rPr>
      <w:t xml:space="preserve">                                                   </w:t>
    </w:r>
    <w:r>
      <w:rPr>
        <w:rFonts w:ascii="Times New Roman" w:eastAsia="Times New Roman" w:hAnsi="Times New Roman" w:cs="Times New Roman"/>
        <w:color w:val="666666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666666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666666"/>
        <w:sz w:val="24"/>
        <w:szCs w:val="24"/>
      </w:rPr>
      <w:fldChar w:fldCharType="separate"/>
    </w:r>
    <w:r w:rsidR="00704BF4">
      <w:rPr>
        <w:rFonts w:ascii="Times New Roman" w:eastAsia="Times New Roman" w:hAnsi="Times New Roman" w:cs="Times New Roman"/>
        <w:noProof/>
        <w:color w:val="666666"/>
        <w:sz w:val="24"/>
        <w:szCs w:val="24"/>
      </w:rPr>
      <w:t>1</w:t>
    </w:r>
    <w:r>
      <w:rPr>
        <w:rFonts w:ascii="Times New Roman" w:eastAsia="Times New Roman" w:hAnsi="Times New Roman" w:cs="Times New Roman"/>
        <w:color w:val="666666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A9A"/>
    <w:multiLevelType w:val="multilevel"/>
    <w:tmpl w:val="D9927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C198C"/>
    <w:multiLevelType w:val="multilevel"/>
    <w:tmpl w:val="6CC65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117FA4"/>
    <w:multiLevelType w:val="multilevel"/>
    <w:tmpl w:val="2DF2F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5539D"/>
    <w:multiLevelType w:val="hybridMultilevel"/>
    <w:tmpl w:val="7744F09C"/>
    <w:lvl w:ilvl="0" w:tplc="BF801232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017E1"/>
    <w:multiLevelType w:val="multilevel"/>
    <w:tmpl w:val="6B7E3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91254C"/>
    <w:multiLevelType w:val="multilevel"/>
    <w:tmpl w:val="1F8CB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644C8B"/>
    <w:multiLevelType w:val="multilevel"/>
    <w:tmpl w:val="65F00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521CCC"/>
    <w:multiLevelType w:val="hybridMultilevel"/>
    <w:tmpl w:val="C8CE1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6B44"/>
    <w:multiLevelType w:val="hybridMultilevel"/>
    <w:tmpl w:val="C9CA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3533C"/>
    <w:multiLevelType w:val="multilevel"/>
    <w:tmpl w:val="C0481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72538F"/>
    <w:multiLevelType w:val="multilevel"/>
    <w:tmpl w:val="B97E8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9B24FD"/>
    <w:multiLevelType w:val="multilevel"/>
    <w:tmpl w:val="611C0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8F44EA"/>
    <w:multiLevelType w:val="multilevel"/>
    <w:tmpl w:val="FE6AC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9F1449"/>
    <w:multiLevelType w:val="multilevel"/>
    <w:tmpl w:val="B9EE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3E60BC"/>
    <w:multiLevelType w:val="multilevel"/>
    <w:tmpl w:val="AD9845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6B7A60"/>
    <w:multiLevelType w:val="multilevel"/>
    <w:tmpl w:val="FA60F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CB490B"/>
    <w:multiLevelType w:val="multilevel"/>
    <w:tmpl w:val="C5AE3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0D5F0C"/>
    <w:multiLevelType w:val="multilevel"/>
    <w:tmpl w:val="14D48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706DD5"/>
    <w:multiLevelType w:val="multilevel"/>
    <w:tmpl w:val="89783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13B3EC9"/>
    <w:multiLevelType w:val="multilevel"/>
    <w:tmpl w:val="DD660C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DF238F"/>
    <w:multiLevelType w:val="multilevel"/>
    <w:tmpl w:val="C016B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16"/>
  </w:num>
  <w:num w:numId="5">
    <w:abstractNumId w:val="9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1"/>
  </w:num>
  <w:num w:numId="11">
    <w:abstractNumId w:val="5"/>
  </w:num>
  <w:num w:numId="12">
    <w:abstractNumId w:val="15"/>
  </w:num>
  <w:num w:numId="13">
    <w:abstractNumId w:val="20"/>
  </w:num>
  <w:num w:numId="14">
    <w:abstractNumId w:val="4"/>
  </w:num>
  <w:num w:numId="15">
    <w:abstractNumId w:val="13"/>
  </w:num>
  <w:num w:numId="16">
    <w:abstractNumId w:val="10"/>
  </w:num>
  <w:num w:numId="17">
    <w:abstractNumId w:val="19"/>
  </w:num>
  <w:num w:numId="18">
    <w:abstractNumId w:val="6"/>
  </w:num>
  <w:num w:numId="19">
    <w:abstractNumId w:val="3"/>
  </w:num>
  <w:num w:numId="20">
    <w:abstractNumId w:val="7"/>
  </w:num>
  <w:num w:numId="2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us Fenn">
    <w15:presenceInfo w15:providerId="Windows Live" w15:userId="4969b09ad1230f28"/>
  </w15:person>
  <w15:person w15:author="louisa estadieu">
    <w15:presenceInfo w15:providerId="Windows Live" w15:userId="bea5001da6554c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05"/>
    <w:rsid w:val="00021E95"/>
    <w:rsid w:val="0002671B"/>
    <w:rsid w:val="001137D7"/>
    <w:rsid w:val="00156218"/>
    <w:rsid w:val="001B4692"/>
    <w:rsid w:val="002733B5"/>
    <w:rsid w:val="002B71DD"/>
    <w:rsid w:val="00302D2F"/>
    <w:rsid w:val="00310B4D"/>
    <w:rsid w:val="00374F5B"/>
    <w:rsid w:val="003B079F"/>
    <w:rsid w:val="003D3F50"/>
    <w:rsid w:val="00442680"/>
    <w:rsid w:val="00446E91"/>
    <w:rsid w:val="004714C1"/>
    <w:rsid w:val="004B1F47"/>
    <w:rsid w:val="004C4CC9"/>
    <w:rsid w:val="005C22C5"/>
    <w:rsid w:val="005C5570"/>
    <w:rsid w:val="0067433E"/>
    <w:rsid w:val="006A25D8"/>
    <w:rsid w:val="006A3621"/>
    <w:rsid w:val="00704BF4"/>
    <w:rsid w:val="00773805"/>
    <w:rsid w:val="007819CA"/>
    <w:rsid w:val="00793957"/>
    <w:rsid w:val="007B38EB"/>
    <w:rsid w:val="007C79C9"/>
    <w:rsid w:val="008023B2"/>
    <w:rsid w:val="00865CD5"/>
    <w:rsid w:val="008D70A6"/>
    <w:rsid w:val="008E7E20"/>
    <w:rsid w:val="00957ADE"/>
    <w:rsid w:val="009674F1"/>
    <w:rsid w:val="00AC3311"/>
    <w:rsid w:val="00B331CE"/>
    <w:rsid w:val="00C0037E"/>
    <w:rsid w:val="00C25F6D"/>
    <w:rsid w:val="00C658F6"/>
    <w:rsid w:val="00C709DC"/>
    <w:rsid w:val="00CB0869"/>
    <w:rsid w:val="00D76F99"/>
    <w:rsid w:val="00DA1ABD"/>
    <w:rsid w:val="00E14DFF"/>
    <w:rsid w:val="00E55AB9"/>
    <w:rsid w:val="00EA607C"/>
    <w:rsid w:val="00EE332B"/>
    <w:rsid w:val="00F507E3"/>
    <w:rsid w:val="00F72AF5"/>
    <w:rsid w:val="00F9499A"/>
    <w:rsid w:val="00F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A0E11"/>
  <w15:docId w15:val="{5A58B839-412C-7646-969D-EBAFB448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7C79C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003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03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03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03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03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33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33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il.uni-freiburg.de/SRedirect/1D7C7710/studien.psychologie.uni-freiburg.de/publix/BouM0e5AbxG?PROLIFIC_PID=111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Louisa Estadieu</dc:creator>
  <cp:lastModifiedBy>Julius Fenn</cp:lastModifiedBy>
  <cp:revision>12</cp:revision>
  <dcterms:created xsi:type="dcterms:W3CDTF">2024-03-04T14:24:00Z</dcterms:created>
  <dcterms:modified xsi:type="dcterms:W3CDTF">2024-03-06T10:21:00Z</dcterms:modified>
</cp:coreProperties>
</file>