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tabs>
          <w:tab w:val="center" w:pos="5387"/>
          <w:tab w:val="center" w:pos="9639"/>
        </w:tabs>
        <w:spacing w:line="240" w:lineRule="auto"/>
        <w:ind w:right="-7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Syllabus</w:t>
      </w:r>
    </w:p>
    <w:p w:rsidR="00000000" w:rsidDel="00000000" w:rsidP="00000000" w:rsidRDefault="00000000" w:rsidRPr="00000000" w14:paraId="00000004">
      <w:pPr>
        <w:keepNext w:val="1"/>
        <w:tabs>
          <w:tab w:val="center" w:pos="5387"/>
          <w:tab w:val="center" w:pos="9639"/>
        </w:tabs>
        <w:spacing w:line="240" w:lineRule="auto"/>
        <w:ind w:right="-72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Developer (Scala)</w:t>
      </w:r>
    </w:p>
    <w:p w:rsidR="00000000" w:rsidDel="00000000" w:rsidP="00000000" w:rsidRDefault="00000000" w:rsidRPr="00000000" w14:paraId="00000006">
      <w:pPr>
        <w:spacing w:line="240" w:lineRule="auto"/>
        <w:ind w:firstLine="68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68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68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CALENDAR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4"/>
        <w:gridCol w:w="1105"/>
        <w:gridCol w:w="2855"/>
        <w:gridCol w:w="5245"/>
        <w:tblGridChange w:id="0">
          <w:tblGrid>
            <w:gridCol w:w="684"/>
            <w:gridCol w:w="1105"/>
            <w:gridCol w:w="2855"/>
            <w:gridCol w:w="524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Intro. DevTools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Scala Hello World &amp; GIT &amp; SBT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https://docs.google.com/presentation/d/1W81Vw6xq71KWl-6Tn_LjRLaamzP8-yfe_8xJfMjRuvw/edit?usp=sharing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 OF SCALA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https://docs.scala-lang.org/tour/tour-of-scala.html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1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Scala QUIZ / Hackerrank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https://www.hackerrank.com/domains/fp?filters%5Bsubdomains%5D%5B%5D=intro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 Scala. Intro Microservice Arch. Final Project (ER, Comp, Seq diagram), SOLID, CQRS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https://www.uplab.ru/blog/corporate-portals/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TOUR OF SCALA + FUTURES AND PROMISES + 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scala.Either + Options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https://docs.scala-lang.org/tour/tour-of-scala.html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https://docs.scala-lang.org/overviews/index.html#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https://docs.scala-lang.org/overviews/core/futures.html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https://alvinalexander.com/scala/scala-either-left-right-example-option-some-none-null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https://alvinalexander.com/scala/best-practice-option-some-none-pattern-scala-idioms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2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QUIZ. Scala CIT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https://www.uplab.ru/blog/corporate-portals/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https://www.scala-exercises.org/std_lib/asserts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 Akka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https://doc.akka.io/docs/akka/current/general/index.html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Getting Started Guide &amp; Akka Actors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https://doc.akka.io/docs/akka/current/guide/index.html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3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QUIZ, Ping Pong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https://doc.akka.io/docs/akka/current/guide/index.html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BPMS - Zeebe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https://docs.google.com/presentation/d/1VFptKysnZjjBh4QTI_pSmJ6Ny1Z4GasF3KvTo2zT9Eg/edit?usp=sharing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Zeebe Getting started tutorial +  bpmn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https://docs.zeebe.io/getting-started/index.html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4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QUIZ, project bpmn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Akka HTTP, REST API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https://doc.akka.io/docs/akka-http/current/index.html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https://drive.google.com/file/d/1DKACyeA2okeUzwYwugMejPnh_LSh390Y/view?usp=sharing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REST API of project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http://techblog.net-a-porter.com/2013/12/ask-tell-and-per-request-actors/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5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QUIZ,  REST PerRequest for project (CRUD), Seq diagram,ER diagrams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https://www.draw.io/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DB. SQL/NoSQL (Postgres (slick )/Elastic (elastic4s))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http://slick.lightbend.com/doc/3.0.0/gettingstarted.html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https://habr.com/ru/post/280488/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https://drive.google.com/file/d/1I1ov-OJzUKxcw0PoEG_jCQ2KHD274e3W/view?usp=sharing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Getting started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http://slick.lightbend.com/doc/3.0.0/gettingstarted.html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https://elastic4s.readthedocs.io/en/latest/src/main/tut/docs/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6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QUIZ, DB for project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Rabbit MQ &amp; Kafka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https://www.rabbitmq.com/getstarted.html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https://habr.com/ru/post/149694/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https://kafka.apache.org/quickstart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Getting started rabbit MQ (Alpaka) &amp; kafka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https://doc.akka.io/docs/alpakka/current/amqp.html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7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QUIZ,  Sending events in project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https://doc.akka.io/docs/alpakka/current/amqp.html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Docker, Kubernetes, Project, CI\CD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https://docs.docker.com/get-started/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 , https://drive.google.com/file/d/18yy0axX1ozqWjrqS7OBcjaoUPUJGLb4W/view?usp=sharing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Laboratory works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Wrap in docker || docker run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yellow"/>
                  <w:u w:val="single"/>
                  <w:rtl w:val="0"/>
                </w:rPr>
                <w:t xml:space="preserve">https://kubernetes.io/docs/tutorials/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 8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QUIZ, Project in docker 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>
    <w:name w:val="Table Grid"/>
    <w:basedOn w:val="a1"/>
    <w:uiPriority w:val="39"/>
    <w:rsid w:val="00400B63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echblog.net-a-porter.com/2013/12/ask-tell-and-per-request-actors/" TargetMode="External"/><Relationship Id="rId22" Type="http://schemas.openxmlformats.org/officeDocument/2006/relationships/hyperlink" Target="http://slick.lightbend.com/doc/3.0.0/gettingstarted.html" TargetMode="External"/><Relationship Id="rId21" Type="http://schemas.openxmlformats.org/officeDocument/2006/relationships/hyperlink" Target="https://www.draw.io/" TargetMode="External"/><Relationship Id="rId24" Type="http://schemas.openxmlformats.org/officeDocument/2006/relationships/hyperlink" Target="http://slick.lightbend.com/doc/3.0.0/gettingstarted.html" TargetMode="External"/><Relationship Id="rId23" Type="http://schemas.openxmlformats.org/officeDocument/2006/relationships/hyperlink" Target="https://habr.com/ru/post/28048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plab.ru/blog/corporate-portals/" TargetMode="External"/><Relationship Id="rId26" Type="http://schemas.openxmlformats.org/officeDocument/2006/relationships/hyperlink" Target="https://www.rabbitmq.com/getstarted.html" TargetMode="External"/><Relationship Id="rId25" Type="http://schemas.openxmlformats.org/officeDocument/2006/relationships/hyperlink" Target="https://elastic4s.readthedocs.io/en/latest/src/main/tut/docs/" TargetMode="External"/><Relationship Id="rId28" Type="http://schemas.openxmlformats.org/officeDocument/2006/relationships/hyperlink" Target="https://kafka.apache.org/quickstart" TargetMode="External"/><Relationship Id="rId27" Type="http://schemas.openxmlformats.org/officeDocument/2006/relationships/hyperlink" Target="https://habr.com/ru/post/149694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.akka.io/docs/alpakka/current/amqp.html" TargetMode="External"/><Relationship Id="rId7" Type="http://schemas.openxmlformats.org/officeDocument/2006/relationships/hyperlink" Target="https://docs.scala-lang.org/tour/tour-of-scala.html" TargetMode="External"/><Relationship Id="rId8" Type="http://schemas.openxmlformats.org/officeDocument/2006/relationships/hyperlink" Target="https://www.hackerrank.com/domains/fp?filters%5Bsubdomains%5D%5B%5D=intro" TargetMode="External"/><Relationship Id="rId31" Type="http://schemas.openxmlformats.org/officeDocument/2006/relationships/hyperlink" Target="https://docs.docker.com/get-started/" TargetMode="External"/><Relationship Id="rId30" Type="http://schemas.openxmlformats.org/officeDocument/2006/relationships/hyperlink" Target="https://doc.akka.io/docs/alpakka/current/amqp.html" TargetMode="External"/><Relationship Id="rId11" Type="http://schemas.openxmlformats.org/officeDocument/2006/relationships/hyperlink" Target="https://docs.scala-lang.org/overviews/index.html#" TargetMode="External"/><Relationship Id="rId10" Type="http://schemas.openxmlformats.org/officeDocument/2006/relationships/hyperlink" Target="https://docs.scala-lang.org/tour/tour-of-scala.html" TargetMode="External"/><Relationship Id="rId32" Type="http://schemas.openxmlformats.org/officeDocument/2006/relationships/hyperlink" Target="https://kubernetes.io/docs/tutorials/" TargetMode="External"/><Relationship Id="rId13" Type="http://schemas.openxmlformats.org/officeDocument/2006/relationships/hyperlink" Target="https://alvinalexander.com/scala/scala-either-left-right-example-option-some-none-null" TargetMode="External"/><Relationship Id="rId12" Type="http://schemas.openxmlformats.org/officeDocument/2006/relationships/hyperlink" Target="https://docs.scala-lang.org/overviews/core/futures.html" TargetMode="External"/><Relationship Id="rId15" Type="http://schemas.openxmlformats.org/officeDocument/2006/relationships/hyperlink" Target="https://www.uplab.ru/blog/corporate-portals/" TargetMode="External"/><Relationship Id="rId14" Type="http://schemas.openxmlformats.org/officeDocument/2006/relationships/hyperlink" Target="https://alvinalexander.com/scala/best-practice-option-some-none-pattern-scala-idioms" TargetMode="External"/><Relationship Id="rId17" Type="http://schemas.openxmlformats.org/officeDocument/2006/relationships/hyperlink" Target="https://doc.akka.io/docs/akka/current/general/index.html" TargetMode="External"/><Relationship Id="rId16" Type="http://schemas.openxmlformats.org/officeDocument/2006/relationships/hyperlink" Target="https://www.scala-exercises.org/std_lib/asserts" TargetMode="External"/><Relationship Id="rId19" Type="http://schemas.openxmlformats.org/officeDocument/2006/relationships/hyperlink" Target="https://doc.akka.io/docs/akka-http/current/index.html" TargetMode="External"/><Relationship Id="rId18" Type="http://schemas.openxmlformats.org/officeDocument/2006/relationships/hyperlink" Target="https://docs.zeebe.io/getting-starte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2ft0YyKCHSLb0I0K7FpW8b1pPg==">AMUW2mWhv4+e0UBaI85922e2KDqGW7m45b8q83KneOvW07azz8WKQ1HAqC2QKJzryTuw64q4fORSBbBHED7GnhVB8PuBM29+rgfkw2zu1LCv/NGsi3Ges7o=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2018-12-25T08:09:00Z</dcterms:created>
</cp:coreProperties>
</file>