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8FB45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b/>
          <w:bCs/>
          <w:sz w:val="20"/>
          <w:szCs w:val="20"/>
        </w:rPr>
        <w:t xml:space="preserve">Report sulle Scansioni di Vulnerabilità con </w:t>
      </w:r>
      <w:proofErr w:type="spellStart"/>
      <w:r w:rsidRPr="002E285F">
        <w:rPr>
          <w:b/>
          <w:bCs/>
          <w:sz w:val="20"/>
          <w:szCs w:val="20"/>
        </w:rPr>
        <w:t>Nmap</w:t>
      </w:r>
      <w:proofErr w:type="spellEnd"/>
    </w:p>
    <w:p w14:paraId="7CDC4454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In questa analisi, abbiamo utilizzato lo strumento di scansione di rete </w:t>
      </w:r>
      <w:proofErr w:type="spellStart"/>
      <w:r w:rsidRPr="002E285F">
        <w:rPr>
          <w:sz w:val="20"/>
          <w:szCs w:val="20"/>
        </w:rPr>
        <w:t>Nmap</w:t>
      </w:r>
      <w:proofErr w:type="spellEnd"/>
      <w:r w:rsidRPr="002E285F">
        <w:rPr>
          <w:sz w:val="20"/>
          <w:szCs w:val="20"/>
        </w:rPr>
        <w:t xml:space="preserve"> per esaminare due sistemi target distinti: una macchina </w:t>
      </w:r>
      <w:proofErr w:type="spellStart"/>
      <w:r w:rsidRPr="002E285F">
        <w:rPr>
          <w:sz w:val="20"/>
          <w:szCs w:val="20"/>
        </w:rPr>
        <w:t>Metasploitable</w:t>
      </w:r>
      <w:proofErr w:type="spellEnd"/>
      <w:r w:rsidRPr="002E285F">
        <w:rPr>
          <w:sz w:val="20"/>
          <w:szCs w:val="20"/>
        </w:rPr>
        <w:t>, progettata appositamente per simulare vulnerabilità di sicurezza, e un sistema operativo Windows. L'obiettivo era quello di identificare i sistemi operativi in esecuzione, le porte di rete aperte e i servizi attivi su ciascuna macchina, incluse le loro versioni quando possibile.</w:t>
      </w:r>
    </w:p>
    <w:p w14:paraId="43DF46C3" w14:textId="0DCBAE5A" w:rsidR="002E285F" w:rsidRDefault="002E285F" w:rsidP="002E285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6CBE9C2" wp14:editId="5B898003">
            <wp:simplePos x="0" y="0"/>
            <wp:positionH relativeFrom="margin">
              <wp:posOffset>3171825</wp:posOffset>
            </wp:positionH>
            <wp:positionV relativeFrom="paragraph">
              <wp:posOffset>266065</wp:posOffset>
            </wp:positionV>
            <wp:extent cx="2970530" cy="3057525"/>
            <wp:effectExtent l="0" t="0" r="1270" b="9525"/>
            <wp:wrapTight wrapText="bothSides">
              <wp:wrapPolygon edited="0">
                <wp:start x="0" y="0"/>
                <wp:lineTo x="0" y="21533"/>
                <wp:lineTo x="21471" y="21533"/>
                <wp:lineTo x="21471" y="0"/>
                <wp:lineTo x="0" y="0"/>
              </wp:wrapPolygon>
            </wp:wrapTight>
            <wp:docPr id="1046897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97358" name="Immagine 1046897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85F">
        <w:rPr>
          <w:b/>
          <w:bCs/>
          <w:sz w:val="20"/>
          <w:szCs w:val="20"/>
        </w:rPr>
        <w:t xml:space="preserve">Analisi del Target </w:t>
      </w:r>
      <w:proofErr w:type="spellStart"/>
      <w:r w:rsidRPr="002E285F">
        <w:rPr>
          <w:b/>
          <w:bCs/>
          <w:sz w:val="20"/>
          <w:szCs w:val="20"/>
        </w:rPr>
        <w:t>Metasploitable</w:t>
      </w:r>
      <w:proofErr w:type="spellEnd"/>
      <w:r w:rsidRPr="002E285F">
        <w:rPr>
          <w:b/>
          <w:bCs/>
          <w:sz w:val="20"/>
          <w:szCs w:val="20"/>
        </w:rPr>
        <w:t xml:space="preserve"> (IP: 192.168.</w:t>
      </w:r>
      <w:r>
        <w:rPr>
          <w:b/>
          <w:bCs/>
          <w:sz w:val="20"/>
          <w:szCs w:val="20"/>
        </w:rPr>
        <w:t>50</w:t>
      </w:r>
      <w:r w:rsidRPr="002E285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101</w:t>
      </w:r>
      <w:r w:rsidRPr="002E285F">
        <w:rPr>
          <w:b/>
          <w:bCs/>
          <w:sz w:val="20"/>
          <w:szCs w:val="20"/>
        </w:rPr>
        <w:t>)</w:t>
      </w:r>
    </w:p>
    <w:p w14:paraId="1FF2D042" w14:textId="136110BC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Attraverso le scansioni delle porte, abbiamo rilevato un numero significativo di porte aperte, indicando una varietà di servizi in ascolto. Tra questi, troviamo i servizi standard come </w:t>
      </w:r>
      <w:r w:rsidRPr="002E285F">
        <w:rPr>
          <w:b/>
          <w:bCs/>
          <w:sz w:val="20"/>
          <w:szCs w:val="20"/>
        </w:rPr>
        <w:t>FTP (porta 21)</w:t>
      </w:r>
      <w:r w:rsidRPr="002E285F">
        <w:rPr>
          <w:sz w:val="20"/>
          <w:szCs w:val="20"/>
        </w:rPr>
        <w:t xml:space="preserve">, spesso utilizzato per il trasferimento di file; </w:t>
      </w:r>
      <w:r w:rsidRPr="002E285F">
        <w:rPr>
          <w:b/>
          <w:bCs/>
          <w:sz w:val="20"/>
          <w:szCs w:val="20"/>
        </w:rPr>
        <w:t>SSH (porta 22)</w:t>
      </w:r>
      <w:r w:rsidRPr="002E285F">
        <w:rPr>
          <w:sz w:val="20"/>
          <w:szCs w:val="20"/>
        </w:rPr>
        <w:t xml:space="preserve">, per connessioni sicure tramite shell remota; e </w:t>
      </w:r>
      <w:r w:rsidRPr="002E285F">
        <w:rPr>
          <w:b/>
          <w:bCs/>
          <w:sz w:val="20"/>
          <w:szCs w:val="20"/>
        </w:rPr>
        <w:t>Telnet (porta 23)</w:t>
      </w:r>
      <w:r w:rsidRPr="002E285F">
        <w:rPr>
          <w:sz w:val="20"/>
          <w:szCs w:val="20"/>
        </w:rPr>
        <w:t>, un protocollo di comunicazione testuale non crittografato.</w:t>
      </w:r>
    </w:p>
    <w:p w14:paraId="412C2F18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Sono risultati attivi anche servizi web come </w:t>
      </w:r>
      <w:r w:rsidRPr="002E285F">
        <w:rPr>
          <w:b/>
          <w:bCs/>
          <w:sz w:val="20"/>
          <w:szCs w:val="20"/>
        </w:rPr>
        <w:t>HTTP (porta 80)</w:t>
      </w:r>
      <w:r w:rsidRPr="002E285F">
        <w:rPr>
          <w:sz w:val="20"/>
          <w:szCs w:val="20"/>
        </w:rPr>
        <w:t xml:space="preserve">, suggerendo la presenza di un server web, e potenzialmente </w:t>
      </w:r>
      <w:r w:rsidRPr="002E285F">
        <w:rPr>
          <w:b/>
          <w:bCs/>
          <w:sz w:val="20"/>
          <w:szCs w:val="20"/>
        </w:rPr>
        <w:t>HTTPS (porta 443)</w:t>
      </w:r>
      <w:r w:rsidRPr="002E285F">
        <w:rPr>
          <w:sz w:val="20"/>
          <w:szCs w:val="20"/>
        </w:rPr>
        <w:t xml:space="preserve"> sebbene non esplicitamente mostrato nell'elenco delle porte aperte in questo report ipotetico. La presenza di porte come la </w:t>
      </w:r>
      <w:r w:rsidRPr="002E285F">
        <w:rPr>
          <w:b/>
          <w:bCs/>
          <w:sz w:val="20"/>
          <w:szCs w:val="20"/>
        </w:rPr>
        <w:t>111 (</w:t>
      </w:r>
      <w:proofErr w:type="spellStart"/>
      <w:r w:rsidRPr="002E285F">
        <w:rPr>
          <w:b/>
          <w:bCs/>
          <w:sz w:val="20"/>
          <w:szCs w:val="20"/>
        </w:rPr>
        <w:t>rpcbind</w:t>
      </w:r>
      <w:proofErr w:type="spellEnd"/>
      <w:r w:rsidRPr="002E285F">
        <w:rPr>
          <w:b/>
          <w:bCs/>
          <w:sz w:val="20"/>
          <w:szCs w:val="20"/>
        </w:rPr>
        <w:t>)</w:t>
      </w:r>
      <w:r w:rsidRPr="002E285F">
        <w:rPr>
          <w:sz w:val="20"/>
          <w:szCs w:val="20"/>
        </w:rPr>
        <w:t xml:space="preserve"> indica servizi di Remote Procedure Call, mentre le porte </w:t>
      </w:r>
      <w:r w:rsidRPr="002E285F">
        <w:rPr>
          <w:b/>
          <w:bCs/>
          <w:sz w:val="20"/>
          <w:szCs w:val="20"/>
        </w:rPr>
        <w:t>139 e 445</w:t>
      </w:r>
      <w:r w:rsidRPr="002E285F">
        <w:rPr>
          <w:sz w:val="20"/>
          <w:szCs w:val="20"/>
        </w:rPr>
        <w:t xml:space="preserve"> suggeriscono la condivisione di file tramite </w:t>
      </w:r>
      <w:r w:rsidRPr="002E285F">
        <w:rPr>
          <w:b/>
          <w:bCs/>
          <w:sz w:val="20"/>
          <w:szCs w:val="20"/>
        </w:rPr>
        <w:t>NetBIOS e SMB/CIFS</w:t>
      </w:r>
      <w:r w:rsidRPr="002E285F">
        <w:rPr>
          <w:sz w:val="20"/>
          <w:szCs w:val="20"/>
        </w:rPr>
        <w:t xml:space="preserve">, implementate qui da </w:t>
      </w:r>
      <w:r w:rsidRPr="002E285F">
        <w:rPr>
          <w:b/>
          <w:bCs/>
          <w:sz w:val="20"/>
          <w:szCs w:val="20"/>
        </w:rPr>
        <w:t>Samba</w:t>
      </w:r>
      <w:r w:rsidRPr="002E285F">
        <w:rPr>
          <w:sz w:val="20"/>
          <w:szCs w:val="20"/>
        </w:rPr>
        <w:t>.</w:t>
      </w:r>
    </w:p>
    <w:p w14:paraId="5717919F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La scansione delle versioni dei servizi ha fornito dettagli più specifici sui software in esecuzione. Ad esempio, il server FTP è identificato come </w:t>
      </w:r>
      <w:proofErr w:type="spellStart"/>
      <w:r w:rsidRPr="002E285F">
        <w:rPr>
          <w:b/>
          <w:bCs/>
          <w:sz w:val="20"/>
          <w:szCs w:val="20"/>
        </w:rPr>
        <w:t>vsftpd</w:t>
      </w:r>
      <w:proofErr w:type="spellEnd"/>
      <w:r w:rsidRPr="002E285F">
        <w:rPr>
          <w:b/>
          <w:bCs/>
          <w:sz w:val="20"/>
          <w:szCs w:val="20"/>
        </w:rPr>
        <w:t xml:space="preserve"> 2.3.4</w:t>
      </w:r>
      <w:r w:rsidRPr="002E285F">
        <w:rPr>
          <w:sz w:val="20"/>
          <w:szCs w:val="20"/>
        </w:rPr>
        <w:t xml:space="preserve">, il server SSH come </w:t>
      </w:r>
      <w:proofErr w:type="spellStart"/>
      <w:r w:rsidRPr="002E285F">
        <w:rPr>
          <w:b/>
          <w:bCs/>
          <w:sz w:val="20"/>
          <w:szCs w:val="20"/>
        </w:rPr>
        <w:t>OpenSSH</w:t>
      </w:r>
      <w:proofErr w:type="spellEnd"/>
      <w:r w:rsidRPr="002E285F">
        <w:rPr>
          <w:b/>
          <w:bCs/>
          <w:sz w:val="20"/>
          <w:szCs w:val="20"/>
        </w:rPr>
        <w:t xml:space="preserve"> 4.7p1</w:t>
      </w:r>
      <w:r w:rsidRPr="002E285F">
        <w:rPr>
          <w:sz w:val="20"/>
          <w:szCs w:val="20"/>
        </w:rPr>
        <w:t xml:space="preserve"> e il server web come </w:t>
      </w:r>
      <w:r w:rsidRPr="002E285F">
        <w:rPr>
          <w:b/>
          <w:bCs/>
          <w:sz w:val="20"/>
          <w:szCs w:val="20"/>
        </w:rPr>
        <w:t xml:space="preserve">Apache </w:t>
      </w:r>
      <w:proofErr w:type="spellStart"/>
      <w:r w:rsidRPr="002E285F">
        <w:rPr>
          <w:b/>
          <w:bCs/>
          <w:sz w:val="20"/>
          <w:szCs w:val="20"/>
        </w:rPr>
        <w:t>httpd</w:t>
      </w:r>
      <w:proofErr w:type="spellEnd"/>
      <w:r w:rsidRPr="002E285F">
        <w:rPr>
          <w:b/>
          <w:bCs/>
          <w:sz w:val="20"/>
          <w:szCs w:val="20"/>
        </w:rPr>
        <w:t xml:space="preserve"> 2.2.8</w:t>
      </w:r>
      <w:r w:rsidRPr="002E285F">
        <w:rPr>
          <w:sz w:val="20"/>
          <w:szCs w:val="20"/>
        </w:rPr>
        <w:t>. Queste informazioni sono cruciali per valutare le potenziali vulnerabilità, in quanto versioni più datate del software potrebbero avere falle di sicurezza note.</w:t>
      </w:r>
    </w:p>
    <w:p w14:paraId="3E3A5BCD" w14:textId="77777777" w:rsid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Abbiamo inoltre rilevato la presenza di un server </w:t>
      </w:r>
      <w:r w:rsidRPr="002E285F">
        <w:rPr>
          <w:b/>
          <w:bCs/>
          <w:sz w:val="20"/>
          <w:szCs w:val="20"/>
        </w:rPr>
        <w:t>MySQL (porta 3306)</w:t>
      </w:r>
      <w:r w:rsidRPr="002E285F">
        <w:rPr>
          <w:sz w:val="20"/>
          <w:szCs w:val="20"/>
        </w:rPr>
        <w:t xml:space="preserve">, un database molto diffuso, e </w:t>
      </w:r>
      <w:proofErr w:type="spellStart"/>
      <w:r w:rsidRPr="002E285F">
        <w:rPr>
          <w:b/>
          <w:bCs/>
          <w:sz w:val="20"/>
          <w:szCs w:val="20"/>
        </w:rPr>
        <w:t>PostgreSQL</w:t>
      </w:r>
      <w:proofErr w:type="spellEnd"/>
      <w:r w:rsidRPr="002E285F">
        <w:rPr>
          <w:b/>
          <w:bCs/>
          <w:sz w:val="20"/>
          <w:szCs w:val="20"/>
        </w:rPr>
        <w:t xml:space="preserve"> (porta 5432)</w:t>
      </w:r>
      <w:r w:rsidRPr="002E285F">
        <w:rPr>
          <w:sz w:val="20"/>
          <w:szCs w:val="20"/>
        </w:rPr>
        <w:t xml:space="preserve">, un altro sistema di gestione di database. La porta </w:t>
      </w:r>
      <w:r w:rsidRPr="002E285F">
        <w:rPr>
          <w:b/>
          <w:bCs/>
          <w:sz w:val="20"/>
          <w:szCs w:val="20"/>
        </w:rPr>
        <w:t>5900</w:t>
      </w:r>
      <w:r w:rsidRPr="002E285F">
        <w:rPr>
          <w:sz w:val="20"/>
          <w:szCs w:val="20"/>
        </w:rPr>
        <w:t xml:space="preserve"> è associata a </w:t>
      </w:r>
      <w:r w:rsidRPr="002E285F">
        <w:rPr>
          <w:b/>
          <w:bCs/>
          <w:sz w:val="20"/>
          <w:szCs w:val="20"/>
        </w:rPr>
        <w:t>VNC</w:t>
      </w:r>
      <w:r w:rsidRPr="002E285F">
        <w:rPr>
          <w:sz w:val="20"/>
          <w:szCs w:val="20"/>
        </w:rPr>
        <w:t xml:space="preserve">, un software per il controllo remoto del desktop. Altre porte come la </w:t>
      </w:r>
      <w:r w:rsidRPr="002E285F">
        <w:rPr>
          <w:b/>
          <w:bCs/>
          <w:sz w:val="20"/>
          <w:szCs w:val="20"/>
        </w:rPr>
        <w:t>6667 (IRC)</w:t>
      </w:r>
      <w:r w:rsidRPr="002E285F">
        <w:rPr>
          <w:sz w:val="20"/>
          <w:szCs w:val="20"/>
        </w:rPr>
        <w:t xml:space="preserve">, </w:t>
      </w:r>
      <w:r w:rsidRPr="002E285F">
        <w:rPr>
          <w:b/>
          <w:bCs/>
          <w:sz w:val="20"/>
          <w:szCs w:val="20"/>
        </w:rPr>
        <w:t>8009 (AJP per Tomcat)</w:t>
      </w:r>
      <w:r w:rsidRPr="002E285F">
        <w:rPr>
          <w:sz w:val="20"/>
          <w:szCs w:val="20"/>
        </w:rPr>
        <w:t xml:space="preserve"> e </w:t>
      </w:r>
      <w:r w:rsidRPr="002E285F">
        <w:rPr>
          <w:b/>
          <w:bCs/>
          <w:sz w:val="20"/>
          <w:szCs w:val="20"/>
        </w:rPr>
        <w:t>8180 (Tomcat HTTP)</w:t>
      </w:r>
      <w:r w:rsidRPr="002E285F">
        <w:rPr>
          <w:sz w:val="20"/>
          <w:szCs w:val="20"/>
        </w:rPr>
        <w:t xml:space="preserve"> indicano ulteriori servizi in esecuzione sulla macchina.</w:t>
      </w:r>
    </w:p>
    <w:p w14:paraId="4E7A0D53" w14:textId="70AB40B6" w:rsidR="002E285F" w:rsidRPr="002E285F" w:rsidRDefault="002E285F" w:rsidP="002E285F">
      <w:pPr>
        <w:rPr>
          <w:sz w:val="20"/>
          <w:szCs w:val="20"/>
        </w:rPr>
      </w:pPr>
      <w:r>
        <w:rPr>
          <w:sz w:val="20"/>
          <w:szCs w:val="20"/>
        </w:rPr>
        <w:t>In questo report è stata ripostato come screenshot solamente la versione di -</w:t>
      </w:r>
      <w:proofErr w:type="spellStart"/>
      <w:r>
        <w:rPr>
          <w:sz w:val="20"/>
          <w:szCs w:val="20"/>
        </w:rPr>
        <w:t>sS</w:t>
      </w:r>
      <w:proofErr w:type="spellEnd"/>
      <w:r>
        <w:rPr>
          <w:sz w:val="20"/>
          <w:szCs w:val="20"/>
        </w:rPr>
        <w:t xml:space="preserve"> (ovvero Stealth) di </w:t>
      </w:r>
      <w:proofErr w:type="spellStart"/>
      <w:r>
        <w:rPr>
          <w:sz w:val="20"/>
          <w:szCs w:val="20"/>
        </w:rPr>
        <w:t>nmap</w:t>
      </w:r>
      <w:proofErr w:type="spellEnd"/>
      <w:r>
        <w:rPr>
          <w:sz w:val="20"/>
          <w:szCs w:val="20"/>
        </w:rPr>
        <w:t xml:space="preserve"> in quanto le versioni –O e -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riportano gli stessi risultati.</w:t>
      </w:r>
    </w:p>
    <w:p w14:paraId="5FE0958C" w14:textId="0C5ACAC8" w:rsidR="002E285F" w:rsidRPr="002E285F" w:rsidRDefault="002E285F" w:rsidP="002E285F">
      <w:pPr>
        <w:rPr>
          <w:sz w:val="20"/>
          <w:szCs w:val="20"/>
        </w:rPr>
      </w:pPr>
      <w:r w:rsidRPr="002E285F">
        <w:rPr>
          <w:b/>
          <w:bCs/>
          <w:sz w:val="20"/>
          <w:szCs w:val="20"/>
        </w:rPr>
        <w:t>Analisi del Target Windows (IP: 192.168.1.30)</w:t>
      </w:r>
    </w:p>
    <w:p w14:paraId="45D6000A" w14:textId="2AE7BCCB" w:rsidR="002E285F" w:rsidRPr="002E285F" w:rsidRDefault="002E285F" w:rsidP="002E285F">
      <w:pPr>
        <w:rPr>
          <w:b/>
          <w:bCs/>
          <w:sz w:val="20"/>
          <w:szCs w:val="20"/>
        </w:rPr>
      </w:pPr>
      <w:r w:rsidRPr="002E285F">
        <w:rPr>
          <w:sz w:val="20"/>
          <w:szCs w:val="20"/>
        </w:rPr>
        <w:t xml:space="preserve">La scansione del sistema operativo sulla macchina Windows ha identificato il sistema </w:t>
      </w:r>
      <w:r w:rsidRPr="002E285F">
        <w:rPr>
          <w:b/>
          <w:bCs/>
          <w:sz w:val="20"/>
          <w:szCs w:val="20"/>
        </w:rPr>
        <w:t>come Microsoft Windows</w:t>
      </w:r>
      <w:r w:rsidRPr="002E285F">
        <w:rPr>
          <w:b/>
          <w:bCs/>
          <w:sz w:val="20"/>
          <w:szCs w:val="20"/>
        </w:rPr>
        <w:t xml:space="preserve"> </w:t>
      </w:r>
      <w:r w:rsidRPr="002E285F">
        <w:rPr>
          <w:b/>
          <w:bCs/>
          <w:sz w:val="20"/>
          <w:szCs w:val="20"/>
        </w:rPr>
        <w:t>10</w:t>
      </w:r>
      <w:r w:rsidRPr="002E285F">
        <w:rPr>
          <w:b/>
          <w:bCs/>
          <w:sz w:val="20"/>
          <w:szCs w:val="20"/>
        </w:rPr>
        <w:t>.</w:t>
      </w:r>
    </w:p>
    <w:p w14:paraId="3DCC53DA" w14:textId="74DE8CAF" w:rsidR="002E285F" w:rsidRPr="002E285F" w:rsidRDefault="002E285F" w:rsidP="002E285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597A3B59" wp14:editId="1479EE57">
            <wp:simplePos x="0" y="0"/>
            <wp:positionH relativeFrom="margin">
              <wp:posOffset>-28575</wp:posOffset>
            </wp:positionH>
            <wp:positionV relativeFrom="paragraph">
              <wp:posOffset>22225</wp:posOffset>
            </wp:positionV>
            <wp:extent cx="419481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82" y="21538"/>
                <wp:lineTo x="21482" y="0"/>
                <wp:lineTo x="0" y="0"/>
              </wp:wrapPolygon>
            </wp:wrapTight>
            <wp:docPr id="24102271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85F">
        <w:rPr>
          <w:sz w:val="20"/>
          <w:szCs w:val="20"/>
        </w:rPr>
        <w:t xml:space="preserve">Le porte aperte più comuni riscontrate su sistemi Windows includono la </w:t>
      </w:r>
      <w:r w:rsidRPr="002E285F">
        <w:rPr>
          <w:b/>
          <w:bCs/>
          <w:sz w:val="20"/>
          <w:szCs w:val="20"/>
        </w:rPr>
        <w:t>135 (</w:t>
      </w:r>
      <w:proofErr w:type="spellStart"/>
      <w:r w:rsidRPr="002E285F">
        <w:rPr>
          <w:b/>
          <w:bCs/>
          <w:sz w:val="20"/>
          <w:szCs w:val="20"/>
        </w:rPr>
        <w:t>msrpc</w:t>
      </w:r>
      <w:proofErr w:type="spellEnd"/>
      <w:r w:rsidRPr="002E285F">
        <w:rPr>
          <w:b/>
          <w:bCs/>
          <w:sz w:val="20"/>
          <w:szCs w:val="20"/>
        </w:rPr>
        <w:t>)</w:t>
      </w:r>
      <w:r w:rsidRPr="002E285F">
        <w:rPr>
          <w:sz w:val="20"/>
          <w:szCs w:val="20"/>
        </w:rPr>
        <w:t xml:space="preserve">, la </w:t>
      </w:r>
      <w:r w:rsidRPr="002E285F">
        <w:rPr>
          <w:b/>
          <w:bCs/>
          <w:sz w:val="20"/>
          <w:szCs w:val="20"/>
        </w:rPr>
        <w:t>139 (</w:t>
      </w:r>
      <w:proofErr w:type="spellStart"/>
      <w:r w:rsidRPr="002E285F">
        <w:rPr>
          <w:b/>
          <w:bCs/>
          <w:sz w:val="20"/>
          <w:szCs w:val="20"/>
        </w:rPr>
        <w:t>netbios-ssn</w:t>
      </w:r>
      <w:proofErr w:type="spellEnd"/>
      <w:r w:rsidRPr="002E285F">
        <w:rPr>
          <w:b/>
          <w:bCs/>
          <w:sz w:val="20"/>
          <w:szCs w:val="20"/>
        </w:rPr>
        <w:t>)</w:t>
      </w:r>
      <w:r w:rsidRPr="002E285F">
        <w:rPr>
          <w:sz w:val="20"/>
          <w:szCs w:val="20"/>
        </w:rPr>
        <w:t xml:space="preserve"> e la </w:t>
      </w:r>
      <w:r w:rsidRPr="002E285F">
        <w:rPr>
          <w:b/>
          <w:bCs/>
          <w:sz w:val="20"/>
          <w:szCs w:val="20"/>
        </w:rPr>
        <w:t>445 (</w:t>
      </w:r>
      <w:proofErr w:type="spellStart"/>
      <w:r w:rsidRPr="002E285F">
        <w:rPr>
          <w:b/>
          <w:bCs/>
          <w:sz w:val="20"/>
          <w:szCs w:val="20"/>
        </w:rPr>
        <w:t>microsoft-ds</w:t>
      </w:r>
      <w:proofErr w:type="spellEnd"/>
      <w:r w:rsidRPr="002E285F">
        <w:rPr>
          <w:b/>
          <w:bCs/>
          <w:sz w:val="20"/>
          <w:szCs w:val="20"/>
        </w:rPr>
        <w:t>)</w:t>
      </w:r>
      <w:r w:rsidRPr="002E285F">
        <w:rPr>
          <w:sz w:val="20"/>
          <w:szCs w:val="20"/>
        </w:rPr>
        <w:t>. Queste porte sono fondamentali per il funzionamento della condivisione di file e stampanti, nonché per altri servizi di rete di Microsoft.</w:t>
      </w:r>
    </w:p>
    <w:p w14:paraId="62B9B254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La scansione delle versioni dei servizi ha rivelato che sulla porta </w:t>
      </w:r>
      <w:r w:rsidRPr="002E285F">
        <w:rPr>
          <w:b/>
          <w:bCs/>
          <w:sz w:val="20"/>
          <w:szCs w:val="20"/>
        </w:rPr>
        <w:t>139</w:t>
      </w:r>
      <w:r w:rsidRPr="002E285F">
        <w:rPr>
          <w:sz w:val="20"/>
          <w:szCs w:val="20"/>
        </w:rPr>
        <w:t xml:space="preserve"> è in esecuzione il servizio </w:t>
      </w:r>
      <w:r w:rsidRPr="002E285F">
        <w:rPr>
          <w:b/>
          <w:bCs/>
          <w:sz w:val="20"/>
          <w:szCs w:val="20"/>
        </w:rPr>
        <w:t>Microsoft Windows</w:t>
      </w:r>
      <w:r w:rsidRPr="002E285F">
        <w:rPr>
          <w:sz w:val="20"/>
          <w:szCs w:val="20"/>
        </w:rPr>
        <w:t xml:space="preserve">, e sulla porta </w:t>
      </w:r>
      <w:r w:rsidRPr="002E285F">
        <w:rPr>
          <w:b/>
          <w:bCs/>
          <w:sz w:val="20"/>
          <w:szCs w:val="20"/>
        </w:rPr>
        <w:t>445</w:t>
      </w:r>
      <w:r w:rsidRPr="002E285F">
        <w:rPr>
          <w:sz w:val="20"/>
          <w:szCs w:val="20"/>
        </w:rPr>
        <w:t xml:space="preserve"> il servizio </w:t>
      </w:r>
      <w:r w:rsidRPr="002E285F">
        <w:rPr>
          <w:b/>
          <w:bCs/>
          <w:sz w:val="20"/>
          <w:szCs w:val="20"/>
        </w:rPr>
        <w:t xml:space="preserve">Microsoft Windows Server 2003 SP1 - 2008 R2 </w:t>
      </w:r>
      <w:proofErr w:type="spellStart"/>
      <w:r w:rsidRPr="002E285F">
        <w:rPr>
          <w:b/>
          <w:bCs/>
          <w:sz w:val="20"/>
          <w:szCs w:val="20"/>
        </w:rPr>
        <w:t>microsoft-ds</w:t>
      </w:r>
      <w:proofErr w:type="spellEnd"/>
      <w:r w:rsidRPr="002E285F">
        <w:rPr>
          <w:sz w:val="20"/>
          <w:szCs w:val="20"/>
        </w:rPr>
        <w:t xml:space="preserve">. La porta </w:t>
      </w:r>
      <w:r w:rsidRPr="002E285F">
        <w:rPr>
          <w:b/>
          <w:bCs/>
          <w:sz w:val="20"/>
          <w:szCs w:val="20"/>
        </w:rPr>
        <w:t>135</w:t>
      </w:r>
      <w:r w:rsidRPr="002E285F">
        <w:rPr>
          <w:sz w:val="20"/>
          <w:szCs w:val="20"/>
        </w:rPr>
        <w:t xml:space="preserve"> è associata a </w:t>
      </w:r>
      <w:r w:rsidRPr="002E285F">
        <w:rPr>
          <w:b/>
          <w:bCs/>
          <w:sz w:val="20"/>
          <w:szCs w:val="20"/>
        </w:rPr>
        <w:t>Microsoft RPC</w:t>
      </w:r>
      <w:r w:rsidRPr="002E285F">
        <w:rPr>
          <w:sz w:val="20"/>
          <w:szCs w:val="20"/>
        </w:rPr>
        <w:t>, un meccanismo che consente a diversi processi di comunicare tra loro, sia localmente che in rete.</w:t>
      </w:r>
    </w:p>
    <w:p w14:paraId="08FB1C15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b/>
          <w:bCs/>
          <w:sz w:val="20"/>
          <w:szCs w:val="20"/>
        </w:rPr>
        <w:t>Conclusioni Preliminari</w:t>
      </w:r>
    </w:p>
    <w:p w14:paraId="247103C2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 xml:space="preserve">L'analisi di </w:t>
      </w:r>
      <w:proofErr w:type="spellStart"/>
      <w:r w:rsidRPr="002E285F">
        <w:rPr>
          <w:sz w:val="20"/>
          <w:szCs w:val="20"/>
        </w:rPr>
        <w:t>Metasploitable</w:t>
      </w:r>
      <w:proofErr w:type="spellEnd"/>
      <w:r w:rsidRPr="002E285F">
        <w:rPr>
          <w:sz w:val="20"/>
          <w:szCs w:val="20"/>
        </w:rPr>
        <w:t xml:space="preserve"> rivela un sistema con molteplici servizi attivi e versioni di software potenzialmente obsolete, il che lo rende un bersaglio ideale per l'apprendimento e la sperimentazione di tecniche di </w:t>
      </w:r>
      <w:proofErr w:type="spellStart"/>
      <w:r w:rsidRPr="002E285F">
        <w:rPr>
          <w:sz w:val="20"/>
          <w:szCs w:val="20"/>
        </w:rPr>
        <w:t>penetration</w:t>
      </w:r>
      <w:proofErr w:type="spellEnd"/>
      <w:r w:rsidRPr="002E285F">
        <w:rPr>
          <w:sz w:val="20"/>
          <w:szCs w:val="20"/>
        </w:rPr>
        <w:t xml:space="preserve"> testing.</w:t>
      </w:r>
    </w:p>
    <w:p w14:paraId="1EA9F0D0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>Il sistema Windows, invece, mostra i servizi di rete fondamentali per il funzionamento in un ambiente Microsoft. Ulteriori scansioni e analisi potrebbero rivelare altri servizi in esecuzione e fornire una migliore comprensione della sua postura di sicurezza.</w:t>
      </w:r>
    </w:p>
    <w:p w14:paraId="78880C0A" w14:textId="77777777" w:rsidR="002E285F" w:rsidRPr="002E285F" w:rsidRDefault="002E285F" w:rsidP="002E285F">
      <w:pPr>
        <w:rPr>
          <w:sz w:val="20"/>
          <w:szCs w:val="20"/>
        </w:rPr>
      </w:pPr>
      <w:r w:rsidRPr="002E285F">
        <w:rPr>
          <w:sz w:val="20"/>
          <w:szCs w:val="20"/>
        </w:rPr>
        <w:t>Questo report fornisce una panoramica iniziale dei risultati delle scansioni. Un'analisi più approfondita di ciascun servizio e delle relative versioni sarebbe necessaria per identificare specifiche vulnerabilità e valutare il rischio complessivo per entrambi i sistemi.</w:t>
      </w:r>
    </w:p>
    <w:p w14:paraId="129E5356" w14:textId="77777777" w:rsidR="003B790C" w:rsidRDefault="003B790C"/>
    <w:sectPr w:rsidR="003B7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F"/>
    <w:rsid w:val="002E285F"/>
    <w:rsid w:val="002F2355"/>
    <w:rsid w:val="003B790C"/>
    <w:rsid w:val="00B1031F"/>
    <w:rsid w:val="00C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2C28"/>
  <w15:chartTrackingRefBased/>
  <w15:docId w15:val="{928CADF8-A755-462E-9975-077C81AC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2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2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2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2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28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28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8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8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8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8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8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28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28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8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2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1</cp:revision>
  <cp:lastPrinted>2025-05-01T15:33:00Z</cp:lastPrinted>
  <dcterms:created xsi:type="dcterms:W3CDTF">2025-05-01T15:26:00Z</dcterms:created>
  <dcterms:modified xsi:type="dcterms:W3CDTF">2025-05-01T15:34:00Z</dcterms:modified>
</cp:coreProperties>
</file>