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 mc:Ignorable="w14 w15 w16se w16cid w16 w16cex w16sdtdh wp14">
  <w:body>
    <w:p w:rsidR="005C6D45" w:rsidRDefault="001D0517" w14:paraId="4EB95814" w14:textId="48EBF3CA">
      <w:pPr>
        <w:pStyle w:val="Title"/>
        <w:rPr>
          <w:sz w:val="72"/>
          <w:szCs w:val="72"/>
        </w:rPr>
      </w:pPr>
      <w:r>
        <w:rPr>
          <w:sz w:val="72"/>
          <w:szCs w:val="72"/>
        </w:rPr>
        <w:t xml:space="preserve">IAPF Blazor Toolset </w:t>
      </w:r>
    </w:p>
    <w:p w:rsidR="005C6D45" w:rsidRDefault="001D0517" w14:paraId="3774DD05" w14:textId="7B4A9257">
      <w:pPr>
        <w:pStyle w:val="Subtitle"/>
      </w:pPr>
      <w:bookmarkStart w:name="_Hlk487785372" w:id="0"/>
      <w:bookmarkEnd w:id="0"/>
      <w:r>
        <w:t>Utility Library and Best Practices</w:t>
      </w:r>
    </w:p>
    <w:p w:rsidR="00617D63" w:rsidRDefault="00AE409E" w14:paraId="194FD5EC" w14:textId="19305867">
      <w:r>
        <w:t>This document covers the process of installing and getting to use a Blazor Net 8 Application in a development role. Basic Blazor concepts will be covered, as well as specific library functions available to the CVSHealth.IAM.IAPF.Tools.WebCoreUtility project which will be bundled as a NuGet package from Aetna Nexus.</w:t>
      </w:r>
    </w:p>
    <w:sdt>
      <w:sdtPr>
        <w:id w:val="1838502820"/>
        <w:docPartObj>
          <w:docPartGallery w:val="Table of Contents"/>
          <w:docPartUnique/>
        </w:docPartObj>
        <w:rPr>
          <w:rFonts w:ascii="Segoe UI" w:hAnsi="Segoe UI" w:eastAsia="Segoe UI" w:cs="" w:asciiTheme="minorAscii" w:hAnsiTheme="minorAscii" w:eastAsiaTheme="minorAscii" w:cstheme="minorBidi"/>
          <w:color w:val="auto"/>
          <w:sz w:val="22"/>
          <w:szCs w:val="22"/>
        </w:rPr>
      </w:sdtPr>
      <w:sdtEndPr>
        <w:rPr>
          <w:rFonts w:ascii="Segoe UI" w:hAnsi="Segoe UI" w:eastAsia="Segoe UI" w:cs="" w:asciiTheme="minorAscii" w:hAnsiTheme="minorAscii" w:eastAsiaTheme="minorAscii" w:cstheme="minorBidi"/>
          <w:b w:val="1"/>
          <w:bCs w:val="1"/>
          <w:noProof/>
          <w:color w:val="auto"/>
          <w:sz w:val="22"/>
          <w:szCs w:val="22"/>
        </w:rPr>
      </w:sdtEndPr>
      <w:sdtContent>
        <w:p w:rsidR="00195AE3" w:rsidRDefault="00195AE3" w14:paraId="4F108539" w14:textId="7F549F01">
          <w:pPr>
            <w:pStyle w:val="TOCHeading"/>
          </w:pPr>
          <w:r>
            <w:t>Contents</w:t>
          </w:r>
        </w:p>
        <w:p w:rsidR="006D312A" w:rsidRDefault="00195AE3" w14:paraId="406A537C" w14:textId="27D0A0D4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73760287">
            <w:r w:rsidRPr="000F0C60" w:rsidR="006D312A">
              <w:rPr>
                <w:rStyle w:val="Hyperlink"/>
              </w:rPr>
              <w:t>Setup Blazor Environment</w:t>
            </w:r>
            <w:r w:rsidR="006D312A">
              <w:rPr>
                <w:webHidden/>
              </w:rPr>
              <w:tab/>
            </w:r>
            <w:r w:rsidR="006D312A">
              <w:rPr>
                <w:webHidden/>
              </w:rPr>
              <w:fldChar w:fldCharType="begin"/>
            </w:r>
            <w:r w:rsidR="006D312A">
              <w:rPr>
                <w:webHidden/>
              </w:rPr>
              <w:instrText xml:space="preserve"> PAGEREF _Toc173760287 \h </w:instrText>
            </w:r>
            <w:r w:rsidR="006D312A">
              <w:rPr>
                <w:webHidden/>
              </w:rPr>
            </w:r>
            <w:r w:rsidR="006D312A">
              <w:rPr>
                <w:webHidden/>
              </w:rPr>
              <w:fldChar w:fldCharType="separate"/>
            </w:r>
            <w:r w:rsidR="006D312A">
              <w:rPr>
                <w:webHidden/>
              </w:rPr>
              <w:t>2</w:t>
            </w:r>
            <w:r w:rsidR="006D312A">
              <w:rPr>
                <w:webHidden/>
              </w:rPr>
              <w:fldChar w:fldCharType="end"/>
            </w:r>
          </w:hyperlink>
        </w:p>
        <w:p w:rsidR="006D312A" w:rsidRDefault="006D312A" w14:paraId="4A1181BB" w14:textId="6ED17D7A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14:ligatures w14:val="standardContextual"/>
            </w:rPr>
          </w:pPr>
          <w:hyperlink w:history="1" w:anchor="_Toc173760288">
            <w:r w:rsidRPr="000F0C60">
              <w:rPr>
                <w:rStyle w:val="Hyperlink"/>
              </w:rPr>
              <w:t>Creating a New Server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_Toc173760288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D312A" w:rsidRDefault="006D312A" w14:paraId="1CAAB9EE" w14:textId="235EC658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14:ligatures w14:val="standardContextual"/>
            </w:rPr>
          </w:pPr>
          <w:hyperlink w:history="1" w:anchor="_Toc173760289">
            <w:r w:rsidRPr="000F0C60">
              <w:rPr>
                <w:rStyle w:val="Hyperlink"/>
              </w:rPr>
              <w:t>App Settings JSON Setup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_Toc173760289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D312A" w:rsidRDefault="006D312A" w14:paraId="5CAB8E84" w14:textId="61CFBAC1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14:ligatures w14:val="standardContextual"/>
            </w:rPr>
          </w:pPr>
          <w:hyperlink w:history="1" w:anchor="_Toc173760290">
            <w:r w:rsidRPr="000F0C60">
              <w:rPr>
                <w:rStyle w:val="Hyperlink"/>
              </w:rPr>
              <w:t>Authentication &amp; Authorization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_Toc173760290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6D312A" w:rsidRDefault="006D312A" w14:paraId="3C873A7D" w14:textId="11CA215B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14:ligatures w14:val="standardContextual"/>
            </w:rPr>
          </w:pPr>
          <w:hyperlink w:history="1" w:anchor="_Toc173760291">
            <w:r w:rsidRPr="000F0C60">
              <w:rPr>
                <w:rStyle w:val="Hyperlink"/>
              </w:rPr>
              <w:t>Web Core Utility Usage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_Toc173760291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D312A" w:rsidRDefault="006D312A" w14:paraId="2ADBB3C4" w14:textId="26DD03CD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14:ligatures w14:val="standardContextual"/>
            </w:rPr>
          </w:pPr>
          <w:hyperlink w:history="1" w:anchor="_Toc173760292">
            <w:r w:rsidRPr="000F0C60">
              <w:rPr>
                <w:rStyle w:val="Hyperlink"/>
              </w:rPr>
              <w:t>Web Core Utility Class Definitions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_Toc173760292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87142E" w:rsidRDefault="00195AE3" w14:paraId="2620D820" w14:textId="498C1E5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195AE3" w:rsidRDefault="00000000" w14:paraId="47D3C3B5" w14:textId="45173389"/>
      </w:sdtContent>
    </w:sdt>
    <w:p w:rsidR="00195AE3" w:rsidRDefault="00195AE3" w14:paraId="5DAA6FEE" w14:textId="77777777"/>
    <w:p w:rsidR="003407A9" w:rsidP="00175643" w:rsidRDefault="003407A9" w14:paraId="190BBC72" w14:textId="476E371F">
      <w:pPr>
        <w:rPr>
          <w:noProof/>
        </w:rPr>
      </w:pPr>
    </w:p>
    <w:p w:rsidR="00195AE3" w:rsidP="00175643" w:rsidRDefault="00195AE3" w14:paraId="0852B323" w14:textId="77777777">
      <w:pPr>
        <w:rPr>
          <w:noProof/>
        </w:rPr>
      </w:pPr>
    </w:p>
    <w:p w:rsidR="00195AE3" w:rsidP="00175643" w:rsidRDefault="00195AE3" w14:paraId="70ED852B" w14:textId="77777777">
      <w:pPr>
        <w:rPr>
          <w:noProof/>
        </w:rPr>
      </w:pPr>
    </w:p>
    <w:p w:rsidR="00195AE3" w:rsidP="00175643" w:rsidRDefault="00195AE3" w14:paraId="2D649615" w14:textId="77777777">
      <w:pPr>
        <w:rPr>
          <w:noProof/>
        </w:rPr>
      </w:pPr>
    </w:p>
    <w:p w:rsidR="00195AE3" w:rsidP="00175643" w:rsidRDefault="00195AE3" w14:paraId="04ABB22C" w14:textId="77777777">
      <w:pPr>
        <w:rPr>
          <w:noProof/>
        </w:rPr>
      </w:pPr>
    </w:p>
    <w:p w:rsidR="00195AE3" w:rsidP="00175643" w:rsidRDefault="00195AE3" w14:paraId="0E0CF219" w14:textId="77777777">
      <w:pPr>
        <w:rPr>
          <w:noProof/>
        </w:rPr>
      </w:pPr>
    </w:p>
    <w:p w:rsidR="00195AE3" w:rsidP="00175643" w:rsidRDefault="00195AE3" w14:paraId="4C049AB5" w14:textId="77777777">
      <w:pPr>
        <w:rPr>
          <w:noProof/>
        </w:rPr>
      </w:pPr>
    </w:p>
    <w:p w:rsidR="003566B4" w:rsidP="00175643" w:rsidRDefault="003566B4" w14:paraId="41BD754A" w14:textId="77777777">
      <w:pPr>
        <w:rPr>
          <w:noProof/>
        </w:rPr>
      </w:pPr>
    </w:p>
    <w:p w:rsidR="00195AE3" w:rsidP="00175643" w:rsidRDefault="00195AE3" w14:paraId="0799EEB6" w14:textId="77777777">
      <w:pPr>
        <w:rPr>
          <w:noProof/>
        </w:rPr>
      </w:pPr>
    </w:p>
    <w:p w:rsidR="005C6D45" w:rsidP="000F00E7" w:rsidRDefault="00195AE3" w14:paraId="7806C842" w14:textId="57DBCDD7">
      <w:pPr>
        <w:pStyle w:val="Heading1"/>
      </w:pPr>
      <w:bookmarkStart w:name="_Toc173760287" w:id="1"/>
      <w:r>
        <w:t>Setup Blazor Environment</w:t>
      </w:r>
      <w:bookmarkEnd w:id="1"/>
      <w:r>
        <w:t xml:space="preserve"> </w:t>
      </w:r>
    </w:p>
    <w:p w:rsidR="0032051D" w:rsidRDefault="00195AE3" w14:paraId="6533FEA1" w14:textId="77777777">
      <w:r>
        <w:t>The local environment setup to be ready to work on a Blazor application is short with 2 main steps</w:t>
      </w:r>
      <w:r w:rsidR="0032051D">
        <w:t xml:space="preserve"> both done from </w:t>
      </w:r>
      <w:hyperlink w:history="1" r:id="rId11">
        <w:r w:rsidR="0032051D">
          <w:rPr>
            <w:rStyle w:val="Hyperlink"/>
          </w:rPr>
          <w:t>AppStore PSS/Retail Devices</w:t>
        </w:r>
      </w:hyperlink>
    </w:p>
    <w:p w:rsidR="005C6D45" w:rsidRDefault="0032051D" w14:paraId="373D769A" w14:textId="6CB7E0B2">
      <w:r>
        <w:rPr>
          <w:noProof/>
        </w:rPr>
        <w:drawing>
          <wp:inline distT="0" distB="0" distL="0" distR="0" wp14:anchorId="158ACB91" wp14:editId="08B040F0">
            <wp:extent cx="4838700" cy="161559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5260" cy="161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2051D" w:rsidR="0032051D" w:rsidP="0032051D" w:rsidRDefault="0032051D" w14:paraId="4821F5B9" w14:textId="77777777">
      <w:pPr>
        <w:pStyle w:val="ListNumber"/>
        <w:numPr>
          <w:ilvl w:val="0"/>
          <w:numId w:val="31"/>
        </w:numPr>
        <w:rPr>
          <w:b/>
          <w:bCs/>
        </w:rPr>
      </w:pPr>
      <w:r w:rsidRPr="0032051D">
        <w:rPr>
          <w:b/>
          <w:bCs/>
        </w:rPr>
        <w:t>Install Visual Studio Professional 2022</w:t>
      </w:r>
    </w:p>
    <w:p w:rsidR="0032051D" w:rsidP="0032051D" w:rsidRDefault="0032051D" w14:paraId="1EFDEEF6" w14:textId="4A26A8AE">
      <w:pPr>
        <w:pStyle w:val="ListNumber"/>
        <w:numPr>
          <w:ilvl w:val="0"/>
          <w:numId w:val="0"/>
        </w:numPr>
        <w:ind w:left="792"/>
        <w:rPr>
          <w:b/>
          <w:bCs/>
        </w:rPr>
      </w:pPr>
      <w:r>
        <w:rPr>
          <w:noProof/>
        </w:rPr>
        <w:drawing>
          <wp:inline distT="0" distB="0" distL="0" distR="0" wp14:anchorId="4123AC1D" wp14:editId="108E9CEB">
            <wp:extent cx="2419350" cy="123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51D" w:rsidP="0032051D" w:rsidRDefault="0032051D" w14:paraId="7C2FC3BC" w14:textId="4F74F3FD">
      <w:pPr>
        <w:pStyle w:val="ListNumber"/>
        <w:numPr>
          <w:ilvl w:val="0"/>
          <w:numId w:val="31"/>
        </w:numPr>
        <w:rPr>
          <w:b/>
          <w:bCs/>
        </w:rPr>
      </w:pPr>
      <w:r w:rsidRPr="0032051D">
        <w:rPr>
          <w:b/>
          <w:bCs/>
        </w:rPr>
        <w:t>Install DOTNET 8 SDK</w:t>
      </w:r>
    </w:p>
    <w:p w:rsidRPr="0032051D" w:rsidR="0032051D" w:rsidP="0032051D" w:rsidRDefault="0032051D" w14:paraId="05FD7322" w14:textId="676F4210">
      <w:pPr>
        <w:pStyle w:val="ListNumber"/>
        <w:numPr>
          <w:ilvl w:val="0"/>
          <w:numId w:val="0"/>
        </w:numPr>
        <w:ind w:left="792"/>
        <w:rPr>
          <w:b/>
          <w:bCs/>
        </w:rPr>
      </w:pPr>
      <w:r>
        <w:rPr>
          <w:noProof/>
        </w:rPr>
        <w:drawing>
          <wp:inline distT="0" distB="0" distL="0" distR="0" wp14:anchorId="3246542D" wp14:editId="4F181F8F">
            <wp:extent cx="1704975" cy="1219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AE3" w:rsidP="000F00E7" w:rsidRDefault="00195AE3" w14:paraId="457CF57E" w14:textId="77777777">
      <w:pPr>
        <w:pBdr>
          <w:bottom w:val="single" w:color="2B579A" w:themeColor="accent5" w:sz="18" w:space="1"/>
        </w:pBdr>
        <w:rPr>
          <w:rFonts w:asciiTheme="majorHAnsi" w:hAnsiTheme="majorHAnsi" w:eastAsiaTheme="majorEastAsia" w:cstheme="majorBidi"/>
          <w:color w:val="3B3838" w:themeColor="background2" w:themeShade="40"/>
          <w:kern w:val="28"/>
          <w14:ligatures w14:val="standard"/>
          <w14:numForm w14:val="oldStyle"/>
        </w:rPr>
      </w:pPr>
    </w:p>
    <w:p w:rsidRPr="0032051D" w:rsidR="0032051D" w:rsidP="000F00E7" w:rsidRDefault="0032051D" w14:paraId="7244A067" w14:textId="7087FADE">
      <w:pPr>
        <w:pBdr>
          <w:bottom w:val="single" w:color="2B579A" w:themeColor="accent5" w:sz="18" w:space="1"/>
        </w:pBdr>
      </w:pPr>
      <w:r>
        <w:t>Alongside this connectivity to the IAPF GitHub after developer onboarding is necessary to work with existing projects.</w:t>
      </w:r>
    </w:p>
    <w:p w:rsidR="00195AE3" w:rsidP="000F00E7" w:rsidRDefault="00195AE3" w14:paraId="411D950B" w14:textId="624C30E0">
      <w:pPr>
        <w:pBdr>
          <w:bottom w:val="single" w:color="2B579A" w:themeColor="accent5" w:sz="18" w:space="1"/>
        </w:pBdr>
        <w:rPr>
          <w:rFonts w:asciiTheme="majorHAnsi" w:hAnsiTheme="majorHAnsi" w:eastAsiaTheme="majorEastAsia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</w:p>
    <w:p w:rsidR="005C6D45" w:rsidRDefault="00FE0015" w14:paraId="254FB854" w14:textId="239C28BD">
      <w:pPr>
        <w:pStyle w:val="Heading1"/>
      </w:pPr>
      <w:bookmarkStart w:name="_Toc173760288" w:id="2"/>
      <w:r>
        <w:lastRenderedPageBreak/>
        <w:t xml:space="preserve">Creating a </w:t>
      </w:r>
      <w:r w:rsidR="0008529D">
        <w:t>New Server Project</w:t>
      </w:r>
      <w:bookmarkEnd w:id="2"/>
    </w:p>
    <w:p w:rsidR="0008529D" w:rsidP="0008529D" w:rsidRDefault="0008529D" w14:paraId="50B94E94" w14:textId="1A196F86">
      <w:pPr>
        <w:pStyle w:val="ListNumber"/>
        <w:numPr>
          <w:ilvl w:val="0"/>
          <w:numId w:val="0"/>
        </w:numPr>
      </w:pPr>
      <w:r>
        <w:t>Visual Studio New Project uses Blazor Web App Template</w:t>
      </w:r>
    </w:p>
    <w:p w:rsidR="00934CCA" w:rsidP="0008529D" w:rsidRDefault="00934CCA" w14:paraId="3B510C2E" w14:textId="77777777">
      <w:pPr>
        <w:pStyle w:val="ListNumber"/>
        <w:numPr>
          <w:ilvl w:val="0"/>
          <w:numId w:val="0"/>
        </w:numPr>
      </w:pPr>
    </w:p>
    <w:p w:rsidR="0008529D" w:rsidP="0008529D" w:rsidRDefault="0008529D" w14:paraId="6AFDEF09" w14:textId="774484AC">
      <w:pPr>
        <w:pStyle w:val="ListNumber"/>
        <w:numPr>
          <w:ilvl w:val="0"/>
          <w:numId w:val="0"/>
        </w:numPr>
        <w:rPr>
          <w:noProof/>
        </w:rPr>
      </w:pPr>
      <w:r>
        <w:rPr>
          <w:noProof/>
        </w:rPr>
        <w:drawing>
          <wp:inline distT="0" distB="0" distL="0" distR="0" wp14:anchorId="67EE5332" wp14:editId="6232D7F7">
            <wp:extent cx="4429125" cy="100740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6368" cy="100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529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839F5E" wp14:editId="6F85B382">
            <wp:extent cx="2419350" cy="342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CA" w:rsidP="0008529D" w:rsidRDefault="00934CCA" w14:paraId="39CA1E5F" w14:textId="77777777">
      <w:pPr>
        <w:pStyle w:val="ListNumber"/>
        <w:numPr>
          <w:ilvl w:val="0"/>
          <w:numId w:val="0"/>
        </w:numPr>
      </w:pPr>
    </w:p>
    <w:p w:rsidR="00077903" w:rsidP="0008529D" w:rsidRDefault="0008529D" w14:paraId="10225DA6" w14:textId="234353C5">
      <w:pPr>
        <w:pStyle w:val="ListNumber"/>
        <w:numPr>
          <w:ilvl w:val="0"/>
          <w:numId w:val="0"/>
        </w:numPr>
      </w:pPr>
      <w:r>
        <w:t>Set Authentication Type to none, Interactive Render Mode to Server, and Interactivity to Global.</w:t>
      </w:r>
    </w:p>
    <w:p w:rsidR="00BA4A9F" w:rsidP="00BA4A9F" w:rsidRDefault="00BA4A9F" w14:paraId="383C2B35" w14:textId="72AAA2F4">
      <w:pPr>
        <w:pStyle w:val="ListNumber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173A6261" wp14:editId="35DCEC4B">
            <wp:extent cx="5505450" cy="3286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9F" w:rsidP="00BA4A9F" w:rsidRDefault="00BA4A9F" w14:paraId="01E0D68F" w14:textId="71E938C0">
      <w:pPr>
        <w:pStyle w:val="ListNumber"/>
        <w:numPr>
          <w:ilvl w:val="0"/>
          <w:numId w:val="0"/>
        </w:numPr>
      </w:pPr>
      <w:r>
        <w:t xml:space="preserve">Create for Project a new Tests Project using the xUnit Template. </w:t>
      </w:r>
    </w:p>
    <w:p w:rsidR="00BA4A9F" w:rsidP="00BA4A9F" w:rsidRDefault="00BA4A9F" w14:paraId="3F576DCE" w14:textId="1F041171">
      <w:pPr>
        <w:pStyle w:val="ListNumber"/>
        <w:numPr>
          <w:ilvl w:val="0"/>
          <w:numId w:val="0"/>
        </w:numPr>
      </w:pPr>
      <w:r>
        <w:t>Add Reference Project dependencies:</w:t>
      </w:r>
    </w:p>
    <w:p w:rsidR="00BA4A9F" w:rsidP="00184FED" w:rsidRDefault="00BA4A9F" w14:paraId="0881CBD9" w14:textId="35BDFAF4">
      <w:pPr>
        <w:pStyle w:val="ListNumber"/>
        <w:numPr>
          <w:ilvl w:val="0"/>
          <w:numId w:val="0"/>
        </w:numPr>
        <w:rPr>
          <w:b/>
          <w:bCs/>
        </w:rPr>
      </w:pPr>
      <w:proofErr w:type="gramStart"/>
      <w:r w:rsidRPr="00184FED">
        <w:rPr>
          <w:b/>
          <w:bCs/>
        </w:rPr>
        <w:t>CVSHealth.IAM.IAPF.Tools.WebCoreUtility</w:t>
      </w:r>
      <w:proofErr w:type="gramEnd"/>
    </w:p>
    <w:p w:rsidRPr="00184FED" w:rsidR="00184FED" w:rsidP="00184FED" w:rsidRDefault="00184FED" w14:paraId="47797B2C" w14:textId="5A46B98B">
      <w:pPr>
        <w:pStyle w:val="ListNumber"/>
        <w:numPr>
          <w:ilvl w:val="0"/>
          <w:numId w:val="0"/>
        </w:numPr>
      </w:pPr>
      <w:r>
        <w:t>From Aetna Nexus NuGet Repository</w:t>
      </w:r>
    </w:p>
    <w:p w:rsidR="00F04F1D" w:rsidP="00B47142" w:rsidRDefault="00F04F1D" w14:paraId="4D10A022" w14:textId="77777777">
      <w:pPr>
        <w:pStyle w:val="ListNumber"/>
        <w:numPr>
          <w:ilvl w:val="0"/>
          <w:numId w:val="0"/>
        </w:numPr>
        <w:rPr>
          <w:rFonts w:ascii="Cascadia Mono" w:hAnsi="Cascadia Mono" w:cs="Cascadia Mono"/>
          <w:color w:val="000000"/>
          <w:sz w:val="19"/>
          <w:szCs w:val="19"/>
        </w:rPr>
      </w:pPr>
    </w:p>
    <w:p w:rsidR="00F04F1D" w:rsidP="00F04F1D" w:rsidRDefault="00F04F1D" w14:paraId="52C519AF" w14:textId="03A6DD44">
      <w:pPr>
        <w:pStyle w:val="Heading1"/>
      </w:pPr>
      <w:bookmarkStart w:name="_Toc173760289" w:id="3"/>
      <w:r>
        <w:lastRenderedPageBreak/>
        <w:t>App Settings JSON Setup</w:t>
      </w:r>
      <w:bookmarkEnd w:id="3"/>
    </w:p>
    <w:p w:rsidR="00F04F1D" w:rsidP="00B47142" w:rsidRDefault="00F04F1D" w14:paraId="6A7227A6" w14:textId="15F8C892">
      <w:pPr>
        <w:pStyle w:val="ListNumber"/>
        <w:numPr>
          <w:ilvl w:val="0"/>
          <w:numId w:val="0"/>
        </w:numPr>
      </w:pPr>
      <w:r w:rsidRPr="00F04F1D">
        <w:t xml:space="preserve">Every application </w:t>
      </w:r>
      <w:r>
        <w:t>will need to have its app settings created with some factors in mind. NET Core applications use a JSON format file, named AppSettings.JSON, in order to configure themselves. In order to mount an application at a nested location on the site they are mounted in the format of:  DomainUrl/</w:t>
      </w:r>
      <w:proofErr w:type="gramStart"/>
      <w:r>
        <w:t>ApplicationName .</w:t>
      </w:r>
      <w:proofErr w:type="gramEnd"/>
      <w:r>
        <w:t xml:space="preserve">  Examples:   </w:t>
      </w:r>
    </w:p>
    <w:p w:rsidR="00F04F1D" w:rsidP="00B47142" w:rsidRDefault="00F04F1D" w14:paraId="2BB173AD" w14:textId="4EFF90F0">
      <w:pPr>
        <w:pStyle w:val="ListNumber"/>
        <w:numPr>
          <w:ilvl w:val="0"/>
          <w:numId w:val="0"/>
        </w:numPr>
      </w:pPr>
      <w:r>
        <w:t>iapf.tools.webdev.com (Application Shell is mounted at base site)</w:t>
      </w:r>
    </w:p>
    <w:p w:rsidRPr="00F04F1D" w:rsidR="00F04F1D" w:rsidP="00B47142" w:rsidRDefault="00F04F1D" w14:paraId="53028CBA" w14:textId="054C6A92">
      <w:pPr>
        <w:pStyle w:val="ListNumber"/>
        <w:numPr>
          <w:ilvl w:val="0"/>
          <w:numId w:val="0"/>
        </w:numPr>
      </w:pPr>
      <w:r>
        <w:t>iapf.tools.webdev.com/EnableDisable (EnableDisable application would have its base HREF here)</w:t>
      </w:r>
    </w:p>
    <w:p w:rsidRPr="00BF58A8" w:rsidR="004D1077" w:rsidP="00B47142" w:rsidRDefault="00BF58A8" w14:paraId="6BC5CE1A" w14:textId="55B35B2C">
      <w:pPr>
        <w:pStyle w:val="ListNumber"/>
        <w:numPr>
          <w:ilvl w:val="0"/>
          <w:numId w:val="0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BF58A8">
        <w:t>When an application is given a base HREF other than the root domain, it needs to be setup in 4 locations so the application knows this sub folder is its root.</w:t>
      </w:r>
    </w:p>
    <w:p w:rsidR="00BF58A8" w:rsidP="00BF58A8" w:rsidRDefault="007D06BA" w14:paraId="43A3AA59" w14:textId="703628A3">
      <w:pPr>
        <w:pStyle w:val="ListNumber"/>
        <w:numPr>
          <w:ilvl w:val="0"/>
          <w:numId w:val="35"/>
        </w:numPr>
      </w:pPr>
      <w:r w:rsidRPr="00BF58A8">
        <w:t>AppSettings.JSON</w:t>
      </w:r>
      <w:proofErr w:type="gramStart"/>
      <w:r w:rsidRPr="00BF58A8">
        <w:t>:</w:t>
      </w:r>
      <w:r w:rsidRPr="00BF58A8" w:rsidR="00BF58A8">
        <w:t xml:space="preserve">  “</w:t>
      </w:r>
      <w:proofErr w:type="gramEnd"/>
      <w:r w:rsidRPr="00BF58A8" w:rsidR="00BF58A8">
        <w:t>Base</w:t>
      </w:r>
      <w:r w:rsidR="00BF58A8">
        <w:t>Url</w:t>
      </w:r>
      <w:r w:rsidRPr="00BF58A8" w:rsidR="00BF58A8">
        <w:t>” : “/ApplicationName/”</w:t>
      </w:r>
    </w:p>
    <w:p w:rsidRPr="00BF58A8" w:rsidR="00BF58A8" w:rsidP="00BF58A8" w:rsidRDefault="00BF58A8" w14:paraId="23A41923" w14:textId="7EE332D2">
      <w:pPr>
        <w:pStyle w:val="ListNumber"/>
        <w:numPr>
          <w:ilvl w:val="0"/>
          <w:numId w:val="0"/>
        </w:numPr>
        <w:ind w:left="792" w:firstLine="648"/>
      </w:pPr>
      <w:r>
        <w:rPr>
          <w:noProof/>
        </w:rPr>
        <w:drawing>
          <wp:inline distT="0" distB="0" distL="0" distR="0" wp14:anchorId="6D219574" wp14:editId="3C6F6406">
            <wp:extent cx="2619375" cy="485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A8" w:rsidP="00BF58A8" w:rsidRDefault="007D06BA" w14:paraId="3A070EBA" w14:textId="0C3D0A31">
      <w:pPr>
        <w:pStyle w:val="ListNumber"/>
        <w:numPr>
          <w:ilvl w:val="0"/>
          <w:numId w:val="35"/>
        </w:numPr>
      </w:pPr>
      <w:r w:rsidRPr="00BF58A8">
        <w:t>LaunchSettings.JSON:</w:t>
      </w:r>
      <w:r w:rsidRPr="00BF58A8" w:rsidR="00BF58A8">
        <w:t xml:space="preserve"> Affix each profile with a launchUrl of localhost/</w:t>
      </w:r>
      <w:proofErr w:type="gramStart"/>
      <w:r w:rsidRPr="00BF58A8" w:rsidR="00BF58A8">
        <w:t>ApplicationName</w:t>
      </w:r>
      <w:proofErr w:type="gramEnd"/>
    </w:p>
    <w:p w:rsidRPr="00BF58A8" w:rsidR="00BF58A8" w:rsidP="00BF58A8" w:rsidRDefault="00BF58A8" w14:paraId="5501D9CC" w14:textId="56ACE48A">
      <w:pPr>
        <w:pStyle w:val="ListNumber"/>
        <w:numPr>
          <w:ilvl w:val="0"/>
          <w:numId w:val="0"/>
        </w:numPr>
        <w:ind w:left="1512"/>
      </w:pPr>
      <w:r>
        <w:rPr>
          <w:noProof/>
        </w:rPr>
        <w:drawing>
          <wp:inline distT="0" distB="0" distL="0" distR="0" wp14:anchorId="41C857A0" wp14:editId="3DD678A1">
            <wp:extent cx="4019550" cy="1466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A8" w:rsidP="00BF58A8" w:rsidRDefault="007D06BA" w14:paraId="061582E0" w14:textId="37C32E8D">
      <w:pPr>
        <w:pStyle w:val="ListNumber"/>
        <w:numPr>
          <w:ilvl w:val="0"/>
          <w:numId w:val="35"/>
        </w:numPr>
      </w:pPr>
      <w:r w:rsidRPr="00BF58A8">
        <w:t>app. UsePathBase</w:t>
      </w:r>
      <w:r w:rsidRPr="00BF58A8" w:rsidR="00BF58A8">
        <w:t>(baseUrl) – These lines are added to DependencyInjection.cs to point the application to this base path.</w:t>
      </w:r>
    </w:p>
    <w:p w:rsidRPr="00BF58A8" w:rsidR="00BF58A8" w:rsidP="00BF58A8" w:rsidRDefault="00BF58A8" w14:paraId="0EC59930" w14:textId="78130CAB">
      <w:pPr>
        <w:pStyle w:val="ListNumber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0DD9E7DF" wp14:editId="7BA11147">
            <wp:extent cx="5524500" cy="590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F58A8" w:rsidR="00BF58A8" w:rsidP="00BF58A8" w:rsidRDefault="00BF58A8" w14:paraId="6E4E8173" w14:textId="246B262E">
      <w:pPr>
        <w:pStyle w:val="ListNumber"/>
        <w:numPr>
          <w:ilvl w:val="0"/>
          <w:numId w:val="35"/>
        </w:numPr>
      </w:pPr>
      <w:r w:rsidRPr="00BF58A8">
        <w:t xml:space="preserve">App.Razor - &lt;base href="@AppConfiguration!.BaseUrl" /&gt;  </w:t>
      </w:r>
    </w:p>
    <w:p w:rsidRPr="00BF58A8" w:rsidR="004D1077" w:rsidP="00BF58A8" w:rsidRDefault="00BF58A8" w14:paraId="4A752F05" w14:textId="5824489E">
      <w:pPr>
        <w:pStyle w:val="ListNumber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0302ABA5" wp14:editId="187F8F0B">
            <wp:extent cx="3181350" cy="209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F58A8" w:rsidR="004D1077" w:rsidP="00B47142" w:rsidRDefault="004D1077" w14:paraId="7D3129D5" w14:textId="77777777">
      <w:pPr>
        <w:pStyle w:val="ListNumber"/>
        <w:numPr>
          <w:ilvl w:val="0"/>
          <w:numId w:val="0"/>
        </w:numPr>
      </w:pPr>
    </w:p>
    <w:p w:rsidR="004D1077" w:rsidP="004D1077" w:rsidRDefault="004D1077" w14:paraId="4DDF987B" w14:textId="393BF51F">
      <w:pPr>
        <w:pStyle w:val="ListNumber"/>
        <w:numPr>
          <w:ilvl w:val="0"/>
          <w:numId w:val="0"/>
        </w:num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FBC74E3" wp14:editId="45264628">
            <wp:extent cx="5257800" cy="6515100"/>
            <wp:effectExtent l="0" t="0" r="0" b="0"/>
            <wp:docPr id="8" name="Picture 8" descr="Clean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ean Architectur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FED" w:rsidP="74477A38" w:rsidRDefault="00184FED" w14:paraId="1073B88C" w14:noSpellErr="1" w14:textId="7A02C5C1">
      <w:pPr>
        <w:pStyle w:val="ListNumber"/>
        <w:numPr>
          <w:ilvl w:val="0"/>
          <w:numId w:val="0"/>
        </w:numPr>
        <w:ind w:left="0"/>
        <w:jc w:val="center"/>
        <w:rPr>
          <w:b w:val="1"/>
          <w:bCs w:val="1"/>
        </w:rPr>
      </w:pPr>
    </w:p>
    <w:p w:rsidR="00184FED" w:rsidP="00184FED" w:rsidRDefault="00184FED" w14:paraId="7CC55C12" w14:textId="70D36D00">
      <w:pPr>
        <w:pStyle w:val="Heading1"/>
      </w:pPr>
      <w:bookmarkStart w:name="_Toc173760290" w:id="4"/>
      <w:r>
        <w:lastRenderedPageBreak/>
        <w:t>Authentication &amp; Authorization</w:t>
      </w:r>
      <w:bookmarkEnd w:id="4"/>
    </w:p>
    <w:p w:rsidR="00184FED" w:rsidP="00C677F7" w:rsidRDefault="00C677F7" w14:paraId="1805A11B" w14:textId="39EB496C">
      <w:pPr>
        <w:pStyle w:val="ListNumber"/>
        <w:numPr>
          <w:ilvl w:val="0"/>
          <w:numId w:val="0"/>
        </w:numPr>
      </w:pPr>
      <w:r w:rsidR="00C677F7">
        <w:rPr/>
        <w:t xml:space="preserve">  </w:t>
      </w:r>
      <w:r w:rsidR="5AC66E76">
        <w:rPr/>
        <w:t>All future projects and applications will use the Authentication API project to authenticate users to any application microservices.</w:t>
      </w:r>
      <w:r w:rsidR="00C677F7">
        <w:rPr/>
        <w:t xml:space="preserve"> As soon as a user logs into any application it does a check against its current </w:t>
      </w:r>
      <w:r w:rsidR="1B932323">
        <w:rPr/>
        <w:t>cookie to see</w:t>
      </w:r>
      <w:r w:rsidR="00C677F7">
        <w:rPr/>
        <w:t xml:space="preserve"> if it is valid, if it is not a request goes to the Authentication </w:t>
      </w:r>
      <w:r w:rsidR="00056C40">
        <w:rPr/>
        <w:t>API</w:t>
      </w:r>
      <w:r w:rsidR="00C677F7">
        <w:rPr/>
        <w:t xml:space="preserve"> whose response is a set of user Roles and a login time stamp. </w:t>
      </w:r>
      <w:r w:rsidR="6D610926">
        <w:rPr/>
        <w:t xml:space="preserve">If the time stamp is recent for the username, it </w:t>
      </w:r>
      <w:r w:rsidR="6D610926">
        <w:rPr/>
        <w:t>remains</w:t>
      </w:r>
      <w:r w:rsidR="6D610926">
        <w:rPr/>
        <w:t xml:space="preserve"> valid across any application reducing load times and </w:t>
      </w:r>
      <w:r w:rsidR="6D610926">
        <w:rPr/>
        <w:t>AD</w:t>
      </w:r>
      <w:r w:rsidR="6D610926">
        <w:rPr/>
        <w:t xml:space="preserve"> queries.</w:t>
      </w:r>
    </w:p>
    <w:p w:rsidR="00C677F7" w:rsidP="000C47F7" w:rsidRDefault="000C47F7" w14:paraId="7A685845" w14:textId="33FF081E">
      <w:pPr>
        <w:pStyle w:val="ListNumber"/>
        <w:numPr>
          <w:ilvl w:val="0"/>
          <w:numId w:val="0"/>
        </w:numPr>
        <w:ind w:firstLine="720"/>
      </w:pPr>
      <w:r w:rsidRPr="000C47F7">
        <w:rPr>
          <w:noProof/>
        </w:rPr>
        <w:drawing>
          <wp:inline distT="0" distB="0" distL="0" distR="0" wp14:anchorId="59E7393E" wp14:editId="168BF144">
            <wp:extent cx="4413429" cy="5327794"/>
            <wp:effectExtent l="0" t="0" r="6350" b="6350"/>
            <wp:docPr id="14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D3AFCB00-8D55-D373-91A8-2202B1293C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D3AFCB00-8D55-D373-91A8-2202B1293C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3429" cy="532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8C3" w:rsidP="000C47F7" w:rsidRDefault="00AC58C3" w14:paraId="1F5E7565" w14:textId="77777777">
      <w:pPr>
        <w:pStyle w:val="ListNumber"/>
        <w:numPr>
          <w:ilvl w:val="0"/>
          <w:numId w:val="0"/>
        </w:numPr>
        <w:ind w:firstLine="720"/>
      </w:pPr>
    </w:p>
    <w:p w:rsidR="00AC58C3" w:rsidP="000C47F7" w:rsidRDefault="00AC58C3" w14:paraId="4261888D" w14:textId="77777777">
      <w:pPr>
        <w:pStyle w:val="ListNumber"/>
        <w:numPr>
          <w:ilvl w:val="0"/>
          <w:numId w:val="0"/>
        </w:numPr>
        <w:ind w:firstLine="720"/>
      </w:pPr>
    </w:p>
    <w:p w:rsidR="00AC58C3" w:rsidP="00AC58C3" w:rsidRDefault="00AC58C3" w14:paraId="591DD34B" w14:textId="77777777">
      <w:pPr>
        <w:pStyle w:val="Heading1"/>
      </w:pPr>
      <w:bookmarkStart w:name="_Toc173760291" w:id="5"/>
      <w:r>
        <w:lastRenderedPageBreak/>
        <w:t>Web Core Utility Usage</w:t>
      </w:r>
      <w:bookmarkEnd w:id="5"/>
      <w:r>
        <w:t xml:space="preserve"> </w:t>
      </w:r>
    </w:p>
    <w:p w:rsidR="00AC58C3" w:rsidP="00AC58C3" w:rsidRDefault="00AC58C3" w14:paraId="683FC9FF" w14:textId="77777777">
      <w:pPr>
        <w:rPr>
          <w:b/>
          <w:bCs/>
        </w:rPr>
      </w:pPr>
      <w:r>
        <w:t xml:space="preserve">When adding a new project, it is important to understand the split of structure of what the Web Application (your project) and the structure of the WebCoreUtility project that every application will share. </w:t>
      </w:r>
    </w:p>
    <w:p w:rsidRPr="00934CCA" w:rsidR="00AC58C3" w:rsidP="00AC58C3" w:rsidRDefault="00AC58C3" w14:paraId="72352F19" w14:textId="77777777">
      <w:pPr>
        <w:rPr>
          <w:b/>
          <w:bCs/>
        </w:rPr>
      </w:pPr>
    </w:p>
    <w:p w:rsidRPr="00B47142" w:rsidR="00AC58C3" w:rsidP="00AC58C3" w:rsidRDefault="00AC58C3" w14:paraId="7D5CCEC2" w14:textId="77777777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  <w:r w:rsidRPr="00B47142">
        <w:rPr>
          <w:b/>
          <w:bCs/>
          <w:u w:val="single"/>
        </w:rPr>
        <w:t>Host Application Structure</w:t>
      </w:r>
      <w:r w:rsidRPr="00B47142">
        <w:rPr>
          <w:rFonts w:ascii="Cascadia Mono" w:hAnsi="Cascadia Mono" w:cs="Cascadia Mono"/>
          <w:color w:val="000000"/>
          <w:sz w:val="19"/>
          <w:szCs w:val="19"/>
          <w:u w:val="single"/>
        </w:rPr>
        <w:t xml:space="preserve"> </w:t>
      </w:r>
    </w:p>
    <w:p w:rsidR="00AC58C3" w:rsidP="00AC58C3" w:rsidRDefault="00AC58C3" w14:paraId="6C74F244" w14:textId="77777777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│</w:t>
      </w:r>
    </w:p>
    <w:p w:rsidR="00AC58C3" w:rsidP="00AC58C3" w:rsidRDefault="00AC58C3" w14:paraId="5D7F1C67" w14:textId="77777777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├── _Imports.Razor              // Imports file for libraries and components.</w:t>
      </w:r>
    </w:p>
    <w:p w:rsidR="00AC58C3" w:rsidP="00AC58C3" w:rsidRDefault="00AC58C3" w14:paraId="70718570" w14:textId="77777777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├── App.Razor                   // Entry point for application HTTP DOM.</w:t>
      </w:r>
    </w:p>
    <w:p w:rsidR="00AC58C3" w:rsidP="00AC58C3" w:rsidRDefault="00AC58C3" w14:paraId="4E191AB7" w14:textId="77777777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├── Routes.Razor                // Defines application routing.</w:t>
      </w:r>
    </w:p>
    <w:p w:rsidR="00AC58C3" w:rsidP="00AC58C3" w:rsidRDefault="00AC58C3" w14:paraId="3422B03A" w14:textId="77777777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├──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appsettings.json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Holds configuration settings in JSON format.</w:t>
      </w:r>
    </w:p>
    <w:p w:rsidR="00AC58C3" w:rsidP="00AC58C3" w:rsidRDefault="00AC58C3" w14:paraId="31CF816E" w14:textId="77777777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├──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runtimeconfig.template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.json // Enforces .NET Core versioning for host runtime.</w:t>
      </w:r>
    </w:p>
    <w:p w:rsidR="00AC58C3" w:rsidP="00AC58C3" w:rsidRDefault="00AC58C3" w14:paraId="00A52312" w14:textId="77777777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├── Program.cs                  // Application startup point.</w:t>
      </w:r>
    </w:p>
    <w:p w:rsidR="00AC58C3" w:rsidP="00AC58C3" w:rsidRDefault="00AC58C3" w14:paraId="5A3F0F4D" w14:textId="77777777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├── DependencyInjection.cs      // Defines services and configuration for the app.</w:t>
      </w:r>
    </w:p>
    <w:p w:rsidR="00AC58C3" w:rsidP="00AC58C3" w:rsidRDefault="00AC58C3" w14:paraId="403AEBCB" w14:textId="77777777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├──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NLog.Config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// Define NLog configuration for the app</w:t>
      </w:r>
    </w:p>
    <w:p w:rsidR="00AC58C3" w:rsidP="00AC58C3" w:rsidRDefault="00AC58C3" w14:paraId="2F74A27D" w14:textId="77777777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├── Configuration</w:t>
      </w:r>
    </w:p>
    <w:p w:rsidR="00AC58C3" w:rsidP="00AC58C3" w:rsidRDefault="00AC58C3" w14:paraId="288A63C9" w14:textId="77777777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│   └── Web.config              // Configuration for IIS hosting settings.</w:t>
      </w:r>
    </w:p>
    <w:p w:rsidR="00AC58C3" w:rsidP="00AC58C3" w:rsidRDefault="00AC58C3" w14:paraId="6022EFB5" w14:textId="77777777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│</w:t>
      </w:r>
    </w:p>
    <w:p w:rsidR="00AC58C3" w:rsidP="00AC58C3" w:rsidRDefault="00AC58C3" w14:paraId="3752DCDA" w14:textId="77777777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└── Components                  // UI components specific to the application.</w:t>
      </w:r>
    </w:p>
    <w:p w:rsidR="00AC58C3" w:rsidP="00AC58C3" w:rsidRDefault="00AC58C3" w14:paraId="00EF78D5" w14:textId="77777777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├── Account                 // Pages related to login and authentication.</w:t>
      </w:r>
    </w:p>
    <w:p w:rsidR="00AC58C3" w:rsidP="00AC58C3" w:rsidRDefault="00AC58C3" w14:paraId="7DFB2A7D" w14:textId="7777777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└── Pages                   // All other application routable pages.</w:t>
      </w:r>
    </w:p>
    <w:p w:rsidR="00AC58C3" w:rsidP="00AC58C3" w:rsidRDefault="00AC58C3" w14:paraId="2799F692" w14:textId="77777777">
      <w:pPr>
        <w:pStyle w:val="ListNumber"/>
        <w:numPr>
          <w:ilvl w:val="0"/>
          <w:numId w:val="0"/>
        </w:numPr>
        <w:rPr>
          <w:b/>
          <w:bCs/>
        </w:rPr>
      </w:pPr>
    </w:p>
    <w:p w:rsidRPr="00B47142" w:rsidR="00AC58C3" w:rsidP="00AC58C3" w:rsidRDefault="00AC58C3" w14:paraId="5895197A" w14:textId="77777777">
      <w:pPr>
        <w:pStyle w:val="ListNumber"/>
        <w:numPr>
          <w:ilvl w:val="0"/>
          <w:numId w:val="0"/>
        </w:numPr>
        <w:rPr>
          <w:b/>
          <w:bCs/>
          <w:u w:val="single"/>
        </w:rPr>
      </w:pPr>
      <w:r w:rsidRPr="00B47142">
        <w:rPr>
          <w:b/>
          <w:bCs/>
          <w:u w:val="single"/>
        </w:rPr>
        <w:t>Web Core Utility Structure</w:t>
      </w:r>
    </w:p>
    <w:p w:rsidR="00AC58C3" w:rsidP="00AC58C3" w:rsidRDefault="00AC58C3" w14:paraId="6AFF4060" w14:textId="77777777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│</w:t>
      </w:r>
    </w:p>
    <w:p w:rsidR="00AC58C3" w:rsidP="00AC58C3" w:rsidRDefault="00AC58C3" w14:paraId="5D5581A8" w14:textId="77777777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├── _Imports.Razor              // Library Imports for UI Components</w:t>
      </w:r>
    </w:p>
    <w:p w:rsidR="00AC58C3" w:rsidP="00AC58C3" w:rsidRDefault="00AC58C3" w14:paraId="345C01B1" w14:textId="77777777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│</w:t>
      </w:r>
    </w:p>
    <w:p w:rsidR="00AC58C3" w:rsidP="00AC58C3" w:rsidRDefault="00AC58C3" w14:paraId="48B9C036" w14:textId="77777777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├── wwwroot                     // Static web files (CSS, JS, etc.).</w:t>
      </w:r>
    </w:p>
    <w:p w:rsidR="00AC58C3" w:rsidP="00AC58C3" w:rsidRDefault="00AC58C3" w14:paraId="190FBA73" w14:textId="77777777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│</w:t>
      </w:r>
    </w:p>
    <w:p w:rsidR="00AC58C3" w:rsidP="00AC58C3" w:rsidRDefault="00AC58C3" w14:paraId="0B7097A9" w14:textId="77777777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├── Domain                      // Models and structure tied to the core of the app.</w:t>
      </w:r>
    </w:p>
    <w:p w:rsidR="00AC58C3" w:rsidP="00AC58C3" w:rsidRDefault="00AC58C3" w14:paraId="7976E59D" w14:textId="77777777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│</w:t>
      </w:r>
    </w:p>
    <w:p w:rsidR="00AC58C3" w:rsidP="00AC58C3" w:rsidRDefault="00AC58C3" w14:paraId="6153B337" w14:textId="77777777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├── Application                 // Files and logic specific to the application.</w:t>
      </w:r>
    </w:p>
    <w:p w:rsidR="00AC58C3" w:rsidP="00AC58C3" w:rsidRDefault="00AC58C3" w14:paraId="630F367F" w14:textId="77777777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│</w:t>
      </w:r>
    </w:p>
    <w:p w:rsidR="00AC58C3" w:rsidP="00AC58C3" w:rsidRDefault="00AC58C3" w14:paraId="59AA8718" w14:textId="77777777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├── Infrastructure              // Shared logic for interacting external services.</w:t>
      </w:r>
    </w:p>
    <w:p w:rsidR="00AC58C3" w:rsidP="00AC58C3" w:rsidRDefault="00AC58C3" w14:paraId="7E0D7F34" w14:textId="77777777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│</w:t>
      </w:r>
    </w:p>
    <w:p w:rsidR="00AC58C3" w:rsidP="00AC58C3" w:rsidRDefault="00AC58C3" w14:paraId="66D5E5C6" w14:textId="77777777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└── UIComponents                // Presentation layer with shared UI elements</w:t>
      </w:r>
    </w:p>
    <w:p w:rsidR="00AC58C3" w:rsidP="00AC58C3" w:rsidRDefault="00AC58C3" w14:paraId="36DCCEBF" w14:textId="77777777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├── Layouts                 // Layouts used by any application.</w:t>
      </w:r>
    </w:p>
    <w:p w:rsidR="00AC58C3" w:rsidP="00AC58C3" w:rsidRDefault="00AC58C3" w14:paraId="4FF44BDA" w14:textId="77777777">
      <w:pPr>
        <w:autoSpaceDE w:val="0"/>
        <w:autoSpaceDN w:val="0"/>
        <w:adjustRightInd w:val="0"/>
        <w:spacing w:before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├── Pages                   // Routable pages, unique from Host routes.</w:t>
      </w:r>
    </w:p>
    <w:p w:rsidR="00AC58C3" w:rsidP="24790B91" w:rsidRDefault="00AC58C3" w14:paraId="398A1E09" w14:textId="3EB8FF26">
      <w:pPr>
        <w:pStyle w:val="ListNumber"/>
        <w:numPr>
          <w:ilvl w:val="0"/>
          <w:numId w:val="0"/>
        </w:numPr>
        <w:ind/>
        <w:rPr>
          <w:rFonts w:ascii="Cascadia Mono" w:hAnsi="Cascadia Mono" w:cs="Cascadia Mono"/>
          <w:color w:val="000000" w:themeColor="text1" w:themeTint="FF" w:themeShade="FF"/>
          <w:sz w:val="19"/>
          <w:szCs w:val="19"/>
        </w:rPr>
      </w:pPr>
      <w:r w:rsidRPr="24790B91" w:rsidR="00AC58C3">
        <w:rPr>
          <w:rFonts w:ascii="Cascadia Mono" w:hAnsi="Cascadia Mono" w:cs="Cascadia Mono"/>
          <w:color w:val="000000" w:themeColor="text1" w:themeTint="FF" w:themeShade="FF"/>
          <w:sz w:val="19"/>
          <w:szCs w:val="19"/>
        </w:rPr>
        <w:t xml:space="preserve">    └── Components              // Single components for use in any page.</w:t>
      </w:r>
    </w:p>
    <w:p w:rsidRPr="006D312A" w:rsidR="00AC58C3" w:rsidP="006D312A" w:rsidRDefault="00AC58C3" w14:paraId="10A58CE4" w14:textId="08C42443">
      <w:pPr>
        <w:pStyle w:val="Heading1"/>
      </w:pPr>
      <w:bookmarkStart w:name="_Toc173760292" w:id="6"/>
      <w:r w:rsidRPr="006D312A">
        <w:lastRenderedPageBreak/>
        <w:t>Web Core Utility Class Definitions</w:t>
      </w:r>
      <w:bookmarkEnd w:id="6"/>
    </w:p>
    <w:p w:rsidR="00AC58C3" w:rsidP="00AC58C3" w:rsidRDefault="00AC58C3" w14:paraId="4D4A7789" w14:textId="77777777">
      <w:pPr>
        <w:pStyle w:val="ListNumber"/>
        <w:numPr>
          <w:ilvl w:val="0"/>
          <w:numId w:val="0"/>
        </w:numPr>
        <w:rPr>
          <w:b/>
          <w:bCs/>
          <w:u w:val="single"/>
        </w:rPr>
      </w:pPr>
    </w:p>
    <w:p w:rsidRPr="006D312A" w:rsidR="006D312A" w:rsidP="006D312A" w:rsidRDefault="006D312A" w14:paraId="4E5D54A5" w14:textId="77777777">
      <w:pPr>
        <w:shd w:val="clear" w:color="auto" w:fill="E7EBF2"/>
        <w:spacing w:before="0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Domain</w:t>
      </w:r>
    </w:p>
    <w:p w:rsidRPr="006D312A" w:rsidR="006D312A" w:rsidP="006D312A" w:rsidRDefault="006D312A" w14:paraId="6D852C75" w14:textId="77777777">
      <w:pPr>
        <w:numPr>
          <w:ilvl w:val="0"/>
          <w:numId w:val="37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Entities</w:t>
      </w:r>
    </w:p>
    <w:p w:rsidRPr="006D312A" w:rsidR="006D312A" w:rsidP="006D312A" w:rsidRDefault="006D312A" w14:paraId="290781A3" w14:textId="77777777">
      <w:pPr>
        <w:numPr>
          <w:ilvl w:val="1"/>
          <w:numId w:val="37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proofErr w:type="spellStart"/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ApiPermissions</w:t>
      </w:r>
      <w:proofErr w:type="spellEnd"/>
    </w:p>
    <w:p w:rsidRPr="006D312A" w:rsidR="006D312A" w:rsidP="006D312A" w:rsidRDefault="006D312A" w14:paraId="20050AE1" w14:textId="77777777">
      <w:pPr>
        <w:numPr>
          <w:ilvl w:val="2"/>
          <w:numId w:val="37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>Represents an API permission with its name and associated scopes.</w:t>
      </w:r>
    </w:p>
    <w:p w:rsidRPr="006D312A" w:rsidR="006D312A" w:rsidP="006D312A" w:rsidRDefault="006D312A" w14:paraId="7C7F2A35" w14:textId="77777777">
      <w:pPr>
        <w:numPr>
          <w:ilvl w:val="1"/>
          <w:numId w:val="37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proofErr w:type="spellStart"/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ApplicationUser</w:t>
      </w:r>
      <w:proofErr w:type="spellEnd"/>
    </w:p>
    <w:p w:rsidRPr="006D312A" w:rsidR="006D312A" w:rsidP="006D312A" w:rsidRDefault="006D312A" w14:paraId="3583369B" w14:textId="77777777">
      <w:pPr>
        <w:numPr>
          <w:ilvl w:val="2"/>
          <w:numId w:val="37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 xml:space="preserve">Represents an application user, extending the </w:t>
      </w:r>
      <w:proofErr w:type="spellStart"/>
      <w:r w:rsidRPr="006D312A">
        <w:rPr>
          <w:rFonts w:ascii="Segoe UI" w:hAnsi="Segoe UI" w:eastAsia="Times New Roman" w:cs="Segoe UI"/>
          <w:sz w:val="24"/>
          <w:szCs w:val="24"/>
        </w:rPr>
        <w:t>IdentityUser</w:t>
      </w:r>
      <w:proofErr w:type="spellEnd"/>
      <w:r w:rsidRPr="006D312A">
        <w:rPr>
          <w:rFonts w:ascii="Segoe UI" w:hAnsi="Segoe UI" w:eastAsia="Times New Roman" w:cs="Segoe UI"/>
          <w:sz w:val="24"/>
          <w:szCs w:val="24"/>
        </w:rPr>
        <w:t xml:space="preserve"> class.</w:t>
      </w:r>
    </w:p>
    <w:p w:rsidRPr="006D312A" w:rsidR="006D312A" w:rsidP="006D312A" w:rsidRDefault="006D312A" w14:paraId="05D29BD3" w14:textId="77777777">
      <w:pPr>
        <w:numPr>
          <w:ilvl w:val="1"/>
          <w:numId w:val="37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proofErr w:type="spellStart"/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AzureAdOptions</w:t>
      </w:r>
      <w:proofErr w:type="spellEnd"/>
    </w:p>
    <w:p w:rsidRPr="006D312A" w:rsidR="006D312A" w:rsidP="006D312A" w:rsidRDefault="006D312A" w14:paraId="7BB09403" w14:textId="77777777">
      <w:pPr>
        <w:numPr>
          <w:ilvl w:val="2"/>
          <w:numId w:val="37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>Represents the Azure AD configuration options.</w:t>
      </w:r>
    </w:p>
    <w:p w:rsidRPr="006D312A" w:rsidR="006D312A" w:rsidP="006D312A" w:rsidRDefault="006D312A" w14:paraId="402B374B" w14:textId="77777777">
      <w:pPr>
        <w:numPr>
          <w:ilvl w:val="1"/>
          <w:numId w:val="37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proofErr w:type="spellStart"/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DistributedCacheEntry</w:t>
      </w:r>
      <w:proofErr w:type="spellEnd"/>
    </w:p>
    <w:p w:rsidRPr="006D312A" w:rsidR="006D312A" w:rsidP="006D312A" w:rsidRDefault="006D312A" w14:paraId="54F509FE" w14:textId="77777777">
      <w:pPr>
        <w:numPr>
          <w:ilvl w:val="2"/>
          <w:numId w:val="37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>Represents an entry in a distributed cache system.</w:t>
      </w:r>
    </w:p>
    <w:p w:rsidRPr="006D312A" w:rsidR="006D312A" w:rsidP="006D312A" w:rsidRDefault="006D312A" w14:paraId="578D35A1" w14:textId="77777777">
      <w:pPr>
        <w:numPr>
          <w:ilvl w:val="2"/>
          <w:numId w:val="37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 xml:space="preserve">This entity defines the structure for the </w:t>
      </w:r>
      <w:proofErr w:type="spellStart"/>
      <w:r w:rsidRPr="006D312A">
        <w:rPr>
          <w:rFonts w:ascii="Segoe UI" w:hAnsi="Segoe UI" w:eastAsia="Times New Roman" w:cs="Segoe UI"/>
          <w:sz w:val="24"/>
          <w:szCs w:val="24"/>
        </w:rPr>
        <w:t>DistributedCacheEntry</w:t>
      </w:r>
      <w:proofErr w:type="spellEnd"/>
      <w:r w:rsidRPr="006D312A">
        <w:rPr>
          <w:rFonts w:ascii="Segoe UI" w:hAnsi="Segoe UI" w:eastAsia="Times New Roman" w:cs="Segoe UI"/>
          <w:sz w:val="24"/>
          <w:szCs w:val="24"/>
        </w:rPr>
        <w:t xml:space="preserve"> table in the database.</w:t>
      </w:r>
    </w:p>
    <w:p w:rsidRPr="006D312A" w:rsidR="006D312A" w:rsidP="006D312A" w:rsidRDefault="006D312A" w14:paraId="5F4F51F4" w14:textId="77777777">
      <w:pPr>
        <w:numPr>
          <w:ilvl w:val="1"/>
          <w:numId w:val="37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proofErr w:type="spellStart"/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LDAPServer</w:t>
      </w:r>
      <w:proofErr w:type="spellEnd"/>
    </w:p>
    <w:p w:rsidRPr="006D312A" w:rsidR="006D312A" w:rsidP="006D312A" w:rsidRDefault="006D312A" w14:paraId="0107F023" w14:textId="77777777">
      <w:pPr>
        <w:numPr>
          <w:ilvl w:val="2"/>
          <w:numId w:val="37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>Gets or sets the name of the LDAP server table in the database.</w:t>
      </w:r>
    </w:p>
    <w:p w:rsidRPr="006D312A" w:rsidR="006D312A" w:rsidP="006D312A" w:rsidRDefault="006D312A" w14:paraId="289410CF" w14:textId="77777777">
      <w:pPr>
        <w:numPr>
          <w:ilvl w:val="1"/>
          <w:numId w:val="37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proofErr w:type="spellStart"/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RemoteScript</w:t>
      </w:r>
      <w:proofErr w:type="spellEnd"/>
    </w:p>
    <w:p w:rsidRPr="006D312A" w:rsidR="006D312A" w:rsidP="006D312A" w:rsidRDefault="006D312A" w14:paraId="5355A17A" w14:textId="77777777">
      <w:pPr>
        <w:numPr>
          <w:ilvl w:val="2"/>
          <w:numId w:val="37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>Represents remote script information.</w:t>
      </w:r>
    </w:p>
    <w:p w:rsidRPr="006D312A" w:rsidR="006D312A" w:rsidP="006D312A" w:rsidRDefault="006D312A" w14:paraId="1720A738" w14:textId="77777777">
      <w:pPr>
        <w:numPr>
          <w:ilvl w:val="2"/>
          <w:numId w:val="37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 xml:space="preserve">This entity defines the structure for the </w:t>
      </w:r>
      <w:proofErr w:type="spellStart"/>
      <w:r w:rsidRPr="006D312A">
        <w:rPr>
          <w:rFonts w:ascii="Segoe UI" w:hAnsi="Segoe UI" w:eastAsia="Times New Roman" w:cs="Segoe UI"/>
          <w:sz w:val="24"/>
          <w:szCs w:val="24"/>
        </w:rPr>
        <w:t>RemoteScripts</w:t>
      </w:r>
      <w:proofErr w:type="spellEnd"/>
      <w:r w:rsidRPr="006D312A">
        <w:rPr>
          <w:rFonts w:ascii="Segoe UI" w:hAnsi="Segoe UI" w:eastAsia="Times New Roman" w:cs="Segoe UI"/>
          <w:sz w:val="24"/>
          <w:szCs w:val="24"/>
        </w:rPr>
        <w:t xml:space="preserve"> table in the database.</w:t>
      </w:r>
    </w:p>
    <w:p w:rsidRPr="006D312A" w:rsidR="006D312A" w:rsidP="006D312A" w:rsidRDefault="006D312A" w14:paraId="5ABBBBB3" w14:textId="77777777">
      <w:pPr>
        <w:numPr>
          <w:ilvl w:val="1"/>
          <w:numId w:val="37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proofErr w:type="spellStart"/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ServiceAccount</w:t>
      </w:r>
      <w:proofErr w:type="spellEnd"/>
    </w:p>
    <w:p w:rsidRPr="006D312A" w:rsidR="006D312A" w:rsidP="006D312A" w:rsidRDefault="006D312A" w14:paraId="6F1CB03F" w14:textId="77777777">
      <w:pPr>
        <w:numPr>
          <w:ilvl w:val="2"/>
          <w:numId w:val="37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>Represents configuration for service accounts in the application.</w:t>
      </w:r>
    </w:p>
    <w:p w:rsidRPr="006D312A" w:rsidR="006D312A" w:rsidP="006D312A" w:rsidRDefault="006D312A" w14:paraId="3AA24225" w14:textId="77777777">
      <w:pPr>
        <w:numPr>
          <w:ilvl w:val="2"/>
          <w:numId w:val="37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 xml:space="preserve">This entity defines the structure for the </w:t>
      </w:r>
      <w:proofErr w:type="spellStart"/>
      <w:r w:rsidRPr="006D312A">
        <w:rPr>
          <w:rFonts w:ascii="Segoe UI" w:hAnsi="Segoe UI" w:eastAsia="Times New Roman" w:cs="Segoe UI"/>
          <w:sz w:val="24"/>
          <w:szCs w:val="24"/>
        </w:rPr>
        <w:t>ServiceAccounts</w:t>
      </w:r>
      <w:proofErr w:type="spellEnd"/>
      <w:r w:rsidRPr="006D312A">
        <w:rPr>
          <w:rFonts w:ascii="Segoe UI" w:hAnsi="Segoe UI" w:eastAsia="Times New Roman" w:cs="Segoe UI"/>
          <w:sz w:val="24"/>
          <w:szCs w:val="24"/>
        </w:rPr>
        <w:t xml:space="preserve"> table in the database.</w:t>
      </w:r>
    </w:p>
    <w:p w:rsidRPr="006D312A" w:rsidR="006D312A" w:rsidP="006D312A" w:rsidRDefault="006D312A" w14:paraId="7DD05696" w14:textId="77777777">
      <w:pPr>
        <w:numPr>
          <w:ilvl w:val="1"/>
          <w:numId w:val="37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proofErr w:type="spellStart"/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ToolsConfiguration</w:t>
      </w:r>
      <w:proofErr w:type="spellEnd"/>
    </w:p>
    <w:p w:rsidRPr="006D312A" w:rsidR="006D312A" w:rsidP="006D312A" w:rsidRDefault="006D312A" w14:paraId="3C96ADD5" w14:textId="77777777">
      <w:pPr>
        <w:numPr>
          <w:ilvl w:val="2"/>
          <w:numId w:val="37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>Represents configuration settings for various tools in the application.</w:t>
      </w:r>
    </w:p>
    <w:p w:rsidRPr="006D312A" w:rsidR="006D312A" w:rsidP="006D312A" w:rsidRDefault="006D312A" w14:paraId="7B97893C" w14:textId="77777777">
      <w:pPr>
        <w:numPr>
          <w:ilvl w:val="2"/>
          <w:numId w:val="37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 xml:space="preserve">This entity defines the structure for the </w:t>
      </w:r>
      <w:proofErr w:type="spellStart"/>
      <w:r w:rsidRPr="006D312A">
        <w:rPr>
          <w:rFonts w:ascii="Segoe UI" w:hAnsi="Segoe UI" w:eastAsia="Times New Roman" w:cs="Segoe UI"/>
          <w:sz w:val="24"/>
          <w:szCs w:val="24"/>
        </w:rPr>
        <w:t>ToolsConfiguration</w:t>
      </w:r>
      <w:proofErr w:type="spellEnd"/>
      <w:r w:rsidRPr="006D312A">
        <w:rPr>
          <w:rFonts w:ascii="Segoe UI" w:hAnsi="Segoe UI" w:eastAsia="Times New Roman" w:cs="Segoe UI"/>
          <w:sz w:val="24"/>
          <w:szCs w:val="24"/>
        </w:rPr>
        <w:t xml:space="preserve"> table in the database.</w:t>
      </w:r>
    </w:p>
    <w:p w:rsidRPr="006D312A" w:rsidR="006D312A" w:rsidP="006D312A" w:rsidRDefault="006D312A" w14:paraId="7F78C039" w14:textId="77777777">
      <w:pPr>
        <w:numPr>
          <w:ilvl w:val="1"/>
          <w:numId w:val="37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proofErr w:type="spellStart"/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UserSettings</w:t>
      </w:r>
      <w:proofErr w:type="spellEnd"/>
    </w:p>
    <w:p w:rsidRPr="006D312A" w:rsidR="006D312A" w:rsidP="006D312A" w:rsidRDefault="006D312A" w14:paraId="56734D9B" w14:textId="77777777">
      <w:pPr>
        <w:numPr>
          <w:ilvl w:val="2"/>
          <w:numId w:val="37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>Represents user settings in the application.</w:t>
      </w:r>
    </w:p>
    <w:p w:rsidRPr="006D312A" w:rsidR="006D312A" w:rsidP="24790B91" w:rsidRDefault="006D312A" w14:paraId="207519BD" w14:textId="77777777">
      <w:pPr>
        <w:numPr>
          <w:ilvl w:val="2"/>
          <w:numId w:val="37"/>
        </w:numPr>
        <w:shd w:val="clear" w:color="auto" w:fill="E7EBF2"/>
        <w:spacing w:before="100" w:beforeAutospacing="on" w:after="100" w:afterAutospacing="on" w:line="240" w:lineRule="auto"/>
        <w:rPr>
          <w:rFonts w:ascii="Segoe UI" w:hAnsi="Segoe UI" w:eastAsia="Times New Roman" w:cs="Segoe UI"/>
          <w:sz w:val="24"/>
          <w:szCs w:val="24"/>
        </w:rPr>
      </w:pPr>
      <w:r w:rsidRPr="24790B91" w:rsidR="006D312A">
        <w:rPr>
          <w:rFonts w:ascii="Segoe UI" w:hAnsi="Segoe UI" w:eastAsia="Times New Roman" w:cs="Segoe UI"/>
          <w:sz w:val="24"/>
          <w:szCs w:val="24"/>
        </w:rPr>
        <w:t xml:space="preserve">This entity defines the structure for the </w:t>
      </w:r>
      <w:r w:rsidRPr="24790B91" w:rsidR="006D312A">
        <w:rPr>
          <w:rFonts w:ascii="Segoe UI" w:hAnsi="Segoe UI" w:eastAsia="Times New Roman" w:cs="Segoe UI"/>
          <w:sz w:val="24"/>
          <w:szCs w:val="24"/>
        </w:rPr>
        <w:t>UserSettings</w:t>
      </w:r>
      <w:r w:rsidRPr="24790B91" w:rsidR="006D312A">
        <w:rPr>
          <w:rFonts w:ascii="Segoe UI" w:hAnsi="Segoe UI" w:eastAsia="Times New Roman" w:cs="Segoe UI"/>
          <w:sz w:val="24"/>
          <w:szCs w:val="24"/>
        </w:rPr>
        <w:t xml:space="preserve"> table in the database.</w:t>
      </w:r>
    </w:p>
    <w:p w:rsidR="24790B91" w:rsidP="24790B91" w:rsidRDefault="24790B91" w14:paraId="3A97106A" w14:textId="2315F443">
      <w:pPr>
        <w:shd w:val="clear" w:color="auto" w:fill="E7EBF2"/>
        <w:spacing w:beforeAutospacing="on" w:afterAutospacing="on" w:line="240" w:lineRule="auto"/>
        <w:rPr>
          <w:rFonts w:ascii="Segoe UI" w:hAnsi="Segoe UI" w:eastAsia="Times New Roman" w:cs="Segoe UI"/>
          <w:sz w:val="24"/>
          <w:szCs w:val="24"/>
        </w:rPr>
      </w:pPr>
    </w:p>
    <w:p w:rsidR="24790B91" w:rsidP="24790B91" w:rsidRDefault="24790B91" w14:paraId="1B261E66" w14:textId="7BF30A1B">
      <w:pPr>
        <w:shd w:val="clear" w:color="auto" w:fill="E7EBF2"/>
        <w:spacing w:beforeAutospacing="on" w:afterAutospacing="on" w:line="240" w:lineRule="auto"/>
        <w:rPr>
          <w:rFonts w:ascii="Segoe UI" w:hAnsi="Segoe UI" w:eastAsia="Times New Roman" w:cs="Segoe UI"/>
          <w:sz w:val="24"/>
          <w:szCs w:val="24"/>
        </w:rPr>
      </w:pPr>
    </w:p>
    <w:p w:rsidR="24790B91" w:rsidP="24790B91" w:rsidRDefault="24790B91" w14:paraId="24D29101" w14:textId="785B8484">
      <w:pPr>
        <w:shd w:val="clear" w:color="auto" w:fill="E7EBF2"/>
        <w:spacing w:beforeAutospacing="on" w:afterAutospacing="on" w:line="240" w:lineRule="auto"/>
        <w:ind w:left="1440"/>
        <w:rPr>
          <w:rFonts w:ascii="Segoe UI" w:hAnsi="Segoe UI" w:eastAsia="Times New Roman" w:cs="Segoe UI"/>
          <w:sz w:val="24"/>
          <w:szCs w:val="24"/>
        </w:rPr>
      </w:pPr>
    </w:p>
    <w:p w:rsidRPr="006D312A" w:rsidR="006D312A" w:rsidP="006D312A" w:rsidRDefault="006D312A" w14:paraId="476926C0" w14:textId="77777777">
      <w:pPr>
        <w:shd w:val="clear" w:color="auto" w:fill="E7EBF2"/>
        <w:spacing w:before="0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Application</w:t>
      </w:r>
    </w:p>
    <w:p w:rsidRPr="006D312A" w:rsidR="006D312A" w:rsidP="006D312A" w:rsidRDefault="006D312A" w14:paraId="28006B58" w14:textId="77777777">
      <w:pPr>
        <w:numPr>
          <w:ilvl w:val="0"/>
          <w:numId w:val="38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lastRenderedPageBreak/>
        <w:t>Models</w:t>
      </w:r>
    </w:p>
    <w:p w:rsidRPr="006D312A" w:rsidR="006D312A" w:rsidP="006D312A" w:rsidRDefault="006D312A" w14:paraId="3322CF68" w14:textId="77777777">
      <w:pPr>
        <w:numPr>
          <w:ilvl w:val="1"/>
          <w:numId w:val="38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proofErr w:type="spellStart"/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LoginModel</w:t>
      </w:r>
      <w:proofErr w:type="spellEnd"/>
    </w:p>
    <w:p w:rsidRPr="006D312A" w:rsidR="006D312A" w:rsidP="006D312A" w:rsidRDefault="006D312A" w14:paraId="597BAAB6" w14:textId="77777777">
      <w:pPr>
        <w:numPr>
          <w:ilvl w:val="2"/>
          <w:numId w:val="38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>Represents the login information for user authentication.</w:t>
      </w:r>
    </w:p>
    <w:p w:rsidRPr="006D312A" w:rsidR="006D312A" w:rsidP="006D312A" w:rsidRDefault="006D312A" w14:paraId="7850F177" w14:textId="77777777">
      <w:pPr>
        <w:numPr>
          <w:ilvl w:val="1"/>
          <w:numId w:val="38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proofErr w:type="spellStart"/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LoginResponse</w:t>
      </w:r>
      <w:proofErr w:type="spellEnd"/>
    </w:p>
    <w:p w:rsidRPr="006D312A" w:rsidR="006D312A" w:rsidP="006D312A" w:rsidRDefault="006D312A" w14:paraId="544C4AE8" w14:textId="77777777">
      <w:pPr>
        <w:numPr>
          <w:ilvl w:val="2"/>
          <w:numId w:val="38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>Represents the response model for a login operation.</w:t>
      </w:r>
    </w:p>
    <w:p w:rsidRPr="006D312A" w:rsidR="006D312A" w:rsidP="006D312A" w:rsidRDefault="006D312A" w14:paraId="0DE276AF" w14:textId="77777777">
      <w:pPr>
        <w:numPr>
          <w:ilvl w:val="2"/>
          <w:numId w:val="38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>This class encapsulates all relevant information returned after a user authentication attempt.</w:t>
      </w:r>
    </w:p>
    <w:p w:rsidRPr="006D312A" w:rsidR="006D312A" w:rsidP="006D312A" w:rsidRDefault="006D312A" w14:paraId="43EFC73B" w14:textId="77777777">
      <w:pPr>
        <w:numPr>
          <w:ilvl w:val="1"/>
          <w:numId w:val="38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proofErr w:type="spellStart"/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NavLinkInfo</w:t>
      </w:r>
      <w:proofErr w:type="spellEnd"/>
    </w:p>
    <w:p w:rsidRPr="006D312A" w:rsidR="006D312A" w:rsidP="006D312A" w:rsidRDefault="006D312A" w14:paraId="60BAE9FD" w14:textId="77777777">
      <w:pPr>
        <w:numPr>
          <w:ilvl w:val="2"/>
          <w:numId w:val="38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>Represents information for a navigation link.</w:t>
      </w:r>
    </w:p>
    <w:p w:rsidRPr="006D312A" w:rsidR="006D312A" w:rsidP="006D312A" w:rsidRDefault="006D312A" w14:paraId="7DAF7AA7" w14:textId="77777777">
      <w:pPr>
        <w:numPr>
          <w:ilvl w:val="1"/>
          <w:numId w:val="38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proofErr w:type="spellStart"/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RoleUpdateRequest</w:t>
      </w:r>
      <w:proofErr w:type="spellEnd"/>
    </w:p>
    <w:p w:rsidRPr="006D312A" w:rsidR="006D312A" w:rsidP="006D312A" w:rsidRDefault="006D312A" w14:paraId="50016083" w14:textId="77777777">
      <w:pPr>
        <w:numPr>
          <w:ilvl w:val="2"/>
          <w:numId w:val="38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>Represents a request to update the roles and groups of a user.</w:t>
      </w:r>
    </w:p>
    <w:p w:rsidRPr="006D312A" w:rsidR="006D312A" w:rsidP="006D312A" w:rsidRDefault="006D312A" w14:paraId="5FE06791" w14:textId="77777777">
      <w:pPr>
        <w:numPr>
          <w:ilvl w:val="2"/>
          <w:numId w:val="38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>This class is used in the application layer to encapsulate the data required for a role update operation.</w:t>
      </w:r>
    </w:p>
    <w:p w:rsidRPr="006D312A" w:rsidR="006D312A" w:rsidP="006D312A" w:rsidRDefault="006D312A" w14:paraId="3EF207AF" w14:textId="77777777">
      <w:pPr>
        <w:numPr>
          <w:ilvl w:val="1"/>
          <w:numId w:val="38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proofErr w:type="spellStart"/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UserInfoResponse</w:t>
      </w:r>
      <w:proofErr w:type="spellEnd"/>
    </w:p>
    <w:p w:rsidRPr="006D312A" w:rsidR="006D312A" w:rsidP="006D312A" w:rsidRDefault="006D312A" w14:paraId="661D8E87" w14:textId="77777777">
      <w:pPr>
        <w:numPr>
          <w:ilvl w:val="2"/>
          <w:numId w:val="38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>Represents the response model containing user information returned to the client.</w:t>
      </w:r>
    </w:p>
    <w:p w:rsidRPr="006D312A" w:rsidR="006D312A" w:rsidP="006D312A" w:rsidRDefault="006D312A" w14:paraId="16F1B599" w14:textId="77777777">
      <w:pPr>
        <w:numPr>
          <w:ilvl w:val="2"/>
          <w:numId w:val="38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>This class encapsulates all relevant information about a user after a successful authentication or user info request.</w:t>
      </w:r>
    </w:p>
    <w:p w:rsidRPr="006D312A" w:rsidR="006D312A" w:rsidP="006D312A" w:rsidRDefault="006D312A" w14:paraId="51D07F47" w14:textId="77777777">
      <w:pPr>
        <w:numPr>
          <w:ilvl w:val="1"/>
          <w:numId w:val="38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proofErr w:type="spellStart"/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ViewModule</w:t>
      </w:r>
      <w:proofErr w:type="spellEnd"/>
    </w:p>
    <w:p w:rsidRPr="006D312A" w:rsidR="006D312A" w:rsidP="24790B91" w:rsidRDefault="006D312A" w14:paraId="46AFB8AF" w14:textId="77777777" w14:noSpellErr="1">
      <w:pPr>
        <w:numPr>
          <w:ilvl w:val="2"/>
          <w:numId w:val="38"/>
        </w:numPr>
        <w:shd w:val="clear" w:color="auto" w:fill="E7EBF2"/>
        <w:spacing w:before="100" w:beforeAutospacing="on" w:after="100" w:afterAutospacing="on" w:line="240" w:lineRule="auto"/>
        <w:rPr>
          <w:rFonts w:ascii="Segoe UI" w:hAnsi="Segoe UI" w:eastAsia="Times New Roman" w:cs="Segoe UI"/>
          <w:sz w:val="24"/>
          <w:szCs w:val="24"/>
        </w:rPr>
      </w:pPr>
      <w:r w:rsidRPr="24790B91" w:rsidR="006D312A">
        <w:rPr>
          <w:rFonts w:ascii="Segoe UI" w:hAnsi="Segoe UI" w:eastAsia="Times New Roman" w:cs="Segoe UI"/>
          <w:sz w:val="24"/>
          <w:szCs w:val="24"/>
        </w:rPr>
        <w:t>Represents</w:t>
      </w:r>
      <w:r w:rsidRPr="24790B91" w:rsidR="006D312A">
        <w:rPr>
          <w:rFonts w:ascii="Segoe UI" w:hAnsi="Segoe UI" w:eastAsia="Times New Roman" w:cs="Segoe UI"/>
          <w:sz w:val="24"/>
          <w:szCs w:val="24"/>
        </w:rPr>
        <w:t xml:space="preserve"> a view module with its associated URLs.</w:t>
      </w:r>
    </w:p>
    <w:p w:rsidR="24790B91" w:rsidP="24790B91" w:rsidRDefault="24790B91" w14:paraId="3EE68BFB" w14:textId="205CBE28">
      <w:pPr>
        <w:shd w:val="clear" w:color="auto" w:fill="E7EBF2"/>
        <w:spacing w:beforeAutospacing="on" w:afterAutospacing="on" w:line="240" w:lineRule="auto"/>
        <w:ind w:left="1440"/>
        <w:rPr>
          <w:rFonts w:ascii="Segoe UI" w:hAnsi="Segoe UI" w:eastAsia="Times New Roman" w:cs="Segoe UI"/>
          <w:sz w:val="24"/>
          <w:szCs w:val="24"/>
        </w:rPr>
      </w:pPr>
    </w:p>
    <w:p w:rsidR="24790B91" w:rsidP="24790B91" w:rsidRDefault="24790B91" w14:paraId="5B9E2136" w14:textId="4F07142B">
      <w:pPr>
        <w:shd w:val="clear" w:color="auto" w:fill="E7EBF2"/>
        <w:spacing w:beforeAutospacing="on" w:afterAutospacing="on" w:line="240" w:lineRule="auto"/>
        <w:ind w:left="1440"/>
        <w:rPr>
          <w:rFonts w:ascii="Segoe UI" w:hAnsi="Segoe UI" w:eastAsia="Times New Roman" w:cs="Segoe UI"/>
          <w:sz w:val="24"/>
          <w:szCs w:val="24"/>
        </w:rPr>
      </w:pPr>
    </w:p>
    <w:p w:rsidR="24790B91" w:rsidP="24790B91" w:rsidRDefault="24790B91" w14:paraId="41FC3BD2" w14:textId="1CF8C6BC">
      <w:pPr>
        <w:shd w:val="clear" w:color="auto" w:fill="E7EBF2"/>
        <w:spacing w:beforeAutospacing="on" w:afterAutospacing="on" w:line="240" w:lineRule="auto"/>
        <w:ind w:left="1440"/>
        <w:rPr>
          <w:rFonts w:ascii="Segoe UI" w:hAnsi="Segoe UI" w:eastAsia="Times New Roman" w:cs="Segoe UI"/>
          <w:sz w:val="24"/>
          <w:szCs w:val="24"/>
        </w:rPr>
      </w:pPr>
    </w:p>
    <w:p w:rsidR="24790B91" w:rsidP="24790B91" w:rsidRDefault="24790B91" w14:paraId="4F7798B3" w14:textId="39E629ED">
      <w:pPr>
        <w:shd w:val="clear" w:color="auto" w:fill="E7EBF2"/>
        <w:spacing w:beforeAutospacing="on" w:afterAutospacing="on" w:line="240" w:lineRule="auto"/>
        <w:ind w:left="1440"/>
        <w:rPr>
          <w:rFonts w:ascii="Segoe UI" w:hAnsi="Segoe UI" w:eastAsia="Times New Roman" w:cs="Segoe UI"/>
          <w:sz w:val="24"/>
          <w:szCs w:val="24"/>
        </w:rPr>
      </w:pPr>
    </w:p>
    <w:p w:rsidR="24790B91" w:rsidP="24790B91" w:rsidRDefault="24790B91" w14:paraId="1905F523" w14:textId="708EF56A">
      <w:pPr>
        <w:shd w:val="clear" w:color="auto" w:fill="E7EBF2"/>
        <w:spacing w:beforeAutospacing="on" w:afterAutospacing="on" w:line="240" w:lineRule="auto"/>
        <w:ind w:left="1440"/>
        <w:rPr>
          <w:rFonts w:ascii="Segoe UI" w:hAnsi="Segoe UI" w:eastAsia="Times New Roman" w:cs="Segoe UI"/>
          <w:sz w:val="24"/>
          <w:szCs w:val="24"/>
        </w:rPr>
      </w:pPr>
    </w:p>
    <w:p w:rsidR="24790B91" w:rsidP="24790B91" w:rsidRDefault="24790B91" w14:paraId="09AF148A" w14:textId="5E0E767C">
      <w:pPr>
        <w:shd w:val="clear" w:color="auto" w:fill="E7EBF2"/>
        <w:spacing w:beforeAutospacing="on" w:afterAutospacing="on" w:line="240" w:lineRule="auto"/>
        <w:ind w:left="1440"/>
        <w:rPr>
          <w:rFonts w:ascii="Segoe UI" w:hAnsi="Segoe UI" w:eastAsia="Times New Roman" w:cs="Segoe UI"/>
          <w:sz w:val="24"/>
          <w:szCs w:val="24"/>
        </w:rPr>
      </w:pPr>
    </w:p>
    <w:p w:rsidR="24790B91" w:rsidP="24790B91" w:rsidRDefault="24790B91" w14:paraId="2C2626F2" w14:textId="3BAE1233">
      <w:pPr>
        <w:shd w:val="clear" w:color="auto" w:fill="E7EBF2"/>
        <w:spacing w:beforeAutospacing="on" w:afterAutospacing="on" w:line="240" w:lineRule="auto"/>
        <w:ind w:left="1440"/>
        <w:rPr>
          <w:rFonts w:ascii="Segoe UI" w:hAnsi="Segoe UI" w:eastAsia="Times New Roman" w:cs="Segoe UI"/>
          <w:sz w:val="24"/>
          <w:szCs w:val="24"/>
        </w:rPr>
      </w:pPr>
    </w:p>
    <w:p w:rsidR="24790B91" w:rsidP="24790B91" w:rsidRDefault="24790B91" w14:paraId="39DECB05" w14:textId="6166D787">
      <w:pPr>
        <w:shd w:val="clear" w:color="auto" w:fill="E7EBF2"/>
        <w:spacing w:beforeAutospacing="on" w:afterAutospacing="on" w:line="240" w:lineRule="auto"/>
        <w:ind w:left="1440"/>
        <w:rPr>
          <w:rFonts w:ascii="Segoe UI" w:hAnsi="Segoe UI" w:eastAsia="Times New Roman" w:cs="Segoe UI"/>
          <w:sz w:val="24"/>
          <w:szCs w:val="24"/>
        </w:rPr>
      </w:pPr>
    </w:p>
    <w:p w:rsidR="24790B91" w:rsidP="24790B91" w:rsidRDefault="24790B91" w14:paraId="10E7948F" w14:textId="2D169832">
      <w:pPr>
        <w:shd w:val="clear" w:color="auto" w:fill="E7EBF2"/>
        <w:spacing w:beforeAutospacing="on" w:afterAutospacing="on" w:line="240" w:lineRule="auto"/>
        <w:ind w:left="1440"/>
        <w:rPr>
          <w:rFonts w:ascii="Segoe UI" w:hAnsi="Segoe UI" w:eastAsia="Times New Roman" w:cs="Segoe UI"/>
          <w:sz w:val="24"/>
          <w:szCs w:val="24"/>
        </w:rPr>
      </w:pPr>
    </w:p>
    <w:p w:rsidR="24790B91" w:rsidP="24790B91" w:rsidRDefault="24790B91" w14:paraId="1AB1885E" w14:textId="5C586248">
      <w:pPr>
        <w:shd w:val="clear" w:color="auto" w:fill="E7EBF2"/>
        <w:spacing w:beforeAutospacing="on" w:afterAutospacing="on" w:line="240" w:lineRule="auto"/>
        <w:ind w:left="1440"/>
        <w:rPr>
          <w:rFonts w:ascii="Segoe UI" w:hAnsi="Segoe UI" w:eastAsia="Times New Roman" w:cs="Segoe UI"/>
          <w:sz w:val="24"/>
          <w:szCs w:val="24"/>
        </w:rPr>
      </w:pPr>
    </w:p>
    <w:p w:rsidR="24790B91" w:rsidP="24790B91" w:rsidRDefault="24790B91" w14:paraId="0EDCCB42" w14:textId="2B133A2F">
      <w:pPr>
        <w:shd w:val="clear" w:color="auto" w:fill="E7EBF2"/>
        <w:spacing w:beforeAutospacing="on" w:afterAutospacing="on" w:line="240" w:lineRule="auto"/>
        <w:ind w:left="1440"/>
        <w:rPr>
          <w:rFonts w:ascii="Segoe UI" w:hAnsi="Segoe UI" w:eastAsia="Times New Roman" w:cs="Segoe UI"/>
          <w:sz w:val="24"/>
          <w:szCs w:val="24"/>
        </w:rPr>
      </w:pPr>
    </w:p>
    <w:p w:rsidR="24790B91" w:rsidP="24790B91" w:rsidRDefault="24790B91" w14:paraId="0A6B962D" w14:textId="67232FCC">
      <w:pPr>
        <w:shd w:val="clear" w:color="auto" w:fill="E7EBF2"/>
        <w:spacing w:beforeAutospacing="on" w:afterAutospacing="on" w:line="240" w:lineRule="auto"/>
        <w:ind w:left="1440"/>
        <w:rPr>
          <w:rFonts w:ascii="Segoe UI" w:hAnsi="Segoe UI" w:eastAsia="Times New Roman" w:cs="Segoe UI"/>
          <w:sz w:val="24"/>
          <w:szCs w:val="24"/>
        </w:rPr>
      </w:pPr>
    </w:p>
    <w:p w:rsidR="24790B91" w:rsidP="24790B91" w:rsidRDefault="24790B91" w14:paraId="2C7B1E93" w14:textId="11BA92C7">
      <w:pPr>
        <w:shd w:val="clear" w:color="auto" w:fill="E7EBF2"/>
        <w:spacing w:beforeAutospacing="on" w:afterAutospacing="on" w:line="240" w:lineRule="auto"/>
        <w:ind w:left="1440"/>
        <w:rPr>
          <w:rFonts w:ascii="Segoe UI" w:hAnsi="Segoe UI" w:eastAsia="Times New Roman" w:cs="Segoe UI"/>
          <w:sz w:val="24"/>
          <w:szCs w:val="24"/>
        </w:rPr>
      </w:pPr>
    </w:p>
    <w:p w:rsidR="24790B91" w:rsidP="24790B91" w:rsidRDefault="24790B91" w14:paraId="34D79939" w14:textId="1773854C">
      <w:pPr>
        <w:shd w:val="clear" w:color="auto" w:fill="E7EBF2"/>
        <w:spacing w:beforeAutospacing="on" w:afterAutospacing="on" w:line="240" w:lineRule="auto"/>
        <w:ind w:left="1440"/>
        <w:rPr>
          <w:rFonts w:ascii="Segoe UI" w:hAnsi="Segoe UI" w:eastAsia="Times New Roman" w:cs="Segoe UI"/>
          <w:sz w:val="24"/>
          <w:szCs w:val="24"/>
        </w:rPr>
      </w:pPr>
    </w:p>
    <w:p w:rsidR="24790B91" w:rsidP="24790B91" w:rsidRDefault="24790B91" w14:paraId="48BA7EEC" w14:textId="49558DA4">
      <w:pPr>
        <w:shd w:val="clear" w:color="auto" w:fill="E7EBF2"/>
        <w:spacing w:beforeAutospacing="on" w:afterAutospacing="on" w:line="240" w:lineRule="auto"/>
        <w:ind w:left="1440"/>
        <w:rPr>
          <w:rFonts w:ascii="Segoe UI" w:hAnsi="Segoe UI" w:eastAsia="Times New Roman" w:cs="Segoe UI"/>
          <w:sz w:val="24"/>
          <w:szCs w:val="24"/>
        </w:rPr>
      </w:pPr>
    </w:p>
    <w:p w:rsidR="24790B91" w:rsidP="24790B91" w:rsidRDefault="24790B91" w14:paraId="5B666855" w14:textId="4C0321BF">
      <w:pPr>
        <w:shd w:val="clear" w:color="auto" w:fill="E7EBF2"/>
        <w:spacing w:beforeAutospacing="on" w:afterAutospacing="on" w:line="240" w:lineRule="auto"/>
        <w:ind w:left="1440"/>
        <w:rPr>
          <w:rFonts w:ascii="Segoe UI" w:hAnsi="Segoe UI" w:eastAsia="Times New Roman" w:cs="Segoe UI"/>
          <w:sz w:val="24"/>
          <w:szCs w:val="24"/>
        </w:rPr>
      </w:pPr>
    </w:p>
    <w:p w:rsidR="24790B91" w:rsidP="24790B91" w:rsidRDefault="24790B91" w14:paraId="38FB9819" w14:textId="218DC3CF">
      <w:pPr>
        <w:shd w:val="clear" w:color="auto" w:fill="E7EBF2"/>
        <w:spacing w:beforeAutospacing="on" w:afterAutospacing="on" w:line="240" w:lineRule="auto"/>
        <w:ind w:left="1440"/>
        <w:rPr>
          <w:rFonts w:ascii="Segoe UI" w:hAnsi="Segoe UI" w:eastAsia="Times New Roman" w:cs="Segoe UI"/>
          <w:sz w:val="24"/>
          <w:szCs w:val="24"/>
        </w:rPr>
      </w:pPr>
    </w:p>
    <w:p w:rsidR="24790B91" w:rsidP="24790B91" w:rsidRDefault="24790B91" w14:paraId="5FF3EAE7" w14:textId="4D03C2F9">
      <w:pPr>
        <w:shd w:val="clear" w:color="auto" w:fill="E7EBF2"/>
        <w:spacing w:beforeAutospacing="on" w:afterAutospacing="on" w:line="240" w:lineRule="auto"/>
        <w:ind w:left="1440"/>
        <w:rPr>
          <w:rFonts w:ascii="Segoe UI" w:hAnsi="Segoe UI" w:eastAsia="Times New Roman" w:cs="Segoe UI"/>
          <w:sz w:val="24"/>
          <w:szCs w:val="24"/>
        </w:rPr>
      </w:pPr>
    </w:p>
    <w:p w:rsidR="24790B91" w:rsidP="24790B91" w:rsidRDefault="24790B91" w14:paraId="3263DD78" w14:textId="7F0AD885">
      <w:pPr>
        <w:pStyle w:val="Normal"/>
        <w:shd w:val="clear" w:color="auto" w:fill="E7EBF2"/>
        <w:spacing w:beforeAutospacing="on" w:afterAutospacing="on" w:line="240" w:lineRule="auto"/>
        <w:ind w:left="1440"/>
        <w:rPr>
          <w:rFonts w:ascii="Segoe UI" w:hAnsi="Segoe UI" w:eastAsia="Times New Roman" w:cs="Segoe UI"/>
          <w:sz w:val="24"/>
          <w:szCs w:val="24"/>
        </w:rPr>
      </w:pPr>
    </w:p>
    <w:p w:rsidRPr="006D312A" w:rsidR="006D312A" w:rsidP="006D312A" w:rsidRDefault="006D312A" w14:paraId="5E4CEF02" w14:textId="77777777">
      <w:pPr>
        <w:shd w:val="clear" w:color="auto" w:fill="E7EBF2"/>
        <w:spacing w:before="0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Infrastructure</w:t>
      </w:r>
    </w:p>
    <w:p w:rsidRPr="006D312A" w:rsidR="006D312A" w:rsidP="006D312A" w:rsidRDefault="006D312A" w14:paraId="487A0CF9" w14:textId="77777777">
      <w:pPr>
        <w:numPr>
          <w:ilvl w:val="0"/>
          <w:numId w:val="39"/>
        </w:numPr>
        <w:shd w:val="clear" w:color="auto" w:fill="E7EBF2"/>
        <w:spacing w:before="0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Authentication</w:t>
      </w:r>
    </w:p>
    <w:p w:rsidRPr="006D312A" w:rsidR="006D312A" w:rsidP="006D312A" w:rsidRDefault="006D312A" w14:paraId="0D507FDB" w14:textId="77777777">
      <w:pPr>
        <w:numPr>
          <w:ilvl w:val="1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proofErr w:type="spellStart"/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CookieHandler</w:t>
      </w:r>
      <w:proofErr w:type="spellEnd"/>
      <w:r w:rsidRPr="006D312A">
        <w:rPr>
          <w:rFonts w:ascii="Segoe UI" w:hAnsi="Segoe UI" w:eastAsia="Times New Roman" w:cs="Segoe UI"/>
          <w:sz w:val="24"/>
          <w:szCs w:val="24"/>
        </w:rPr>
        <w:t xml:space="preserve"> -&gt; </w:t>
      </w:r>
      <w:proofErr w:type="spellStart"/>
      <w:proofErr w:type="gramStart"/>
      <w:r w:rsidRPr="006D312A">
        <w:rPr>
          <w:rFonts w:ascii="Segoe UI" w:hAnsi="Segoe UI" w:eastAsia="Times New Roman" w:cs="Segoe UI"/>
          <w:sz w:val="24"/>
          <w:szCs w:val="24"/>
        </w:rPr>
        <w:t>Infrastructure.Authentiation.Interfaces.ICookieHandler</w:t>
      </w:r>
      <w:proofErr w:type="spellEnd"/>
      <w:proofErr w:type="gramEnd"/>
    </w:p>
    <w:p w:rsidRPr="006D312A" w:rsidR="006D312A" w:rsidP="006D312A" w:rsidRDefault="006D312A" w14:paraId="6445AE67" w14:textId="77777777">
      <w:pPr>
        <w:numPr>
          <w:ilvl w:val="2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>Handles the creation and addition of a cookie header for communication between Domain endpoints.</w:t>
      </w:r>
    </w:p>
    <w:p w:rsidRPr="006D312A" w:rsidR="006D312A" w:rsidP="006D312A" w:rsidRDefault="006D312A" w14:paraId="604087F2" w14:textId="77777777">
      <w:pPr>
        <w:numPr>
          <w:ilvl w:val="1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proofErr w:type="spellStart"/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CustomAuthenticationStateProvider</w:t>
      </w:r>
      <w:proofErr w:type="spellEnd"/>
    </w:p>
    <w:p w:rsidRPr="006D312A" w:rsidR="006D312A" w:rsidP="006D312A" w:rsidRDefault="006D312A" w14:paraId="26AC49A6" w14:textId="77777777">
      <w:pPr>
        <w:numPr>
          <w:ilvl w:val="2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>Custom authentication state provider for handling user authentication and authorization.</w:t>
      </w:r>
    </w:p>
    <w:p w:rsidRPr="006D312A" w:rsidR="006D312A" w:rsidP="006D312A" w:rsidRDefault="006D312A" w14:paraId="3A922D03" w14:textId="77777777">
      <w:pPr>
        <w:numPr>
          <w:ilvl w:val="2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 xml:space="preserve">This class extends </w:t>
      </w:r>
      <w:proofErr w:type="spellStart"/>
      <w:r w:rsidRPr="006D312A">
        <w:rPr>
          <w:rFonts w:ascii="Segoe UI" w:hAnsi="Segoe UI" w:eastAsia="Times New Roman" w:cs="Segoe UI"/>
          <w:sz w:val="24"/>
          <w:szCs w:val="24"/>
        </w:rPr>
        <w:t>RevalidatingServerAuthenticationStateProvider</w:t>
      </w:r>
      <w:proofErr w:type="spellEnd"/>
      <w:r w:rsidRPr="006D312A">
        <w:rPr>
          <w:rFonts w:ascii="Segoe UI" w:hAnsi="Segoe UI" w:eastAsia="Times New Roman" w:cs="Segoe UI"/>
          <w:sz w:val="24"/>
          <w:szCs w:val="24"/>
        </w:rPr>
        <w:t xml:space="preserve"> to provide additional functionality for managing user authentication state, caching, and user settings.</w:t>
      </w:r>
    </w:p>
    <w:p w:rsidRPr="006D312A" w:rsidR="006D312A" w:rsidP="006D312A" w:rsidRDefault="006D312A" w14:paraId="14D59F6A" w14:textId="77777777">
      <w:pPr>
        <w:numPr>
          <w:ilvl w:val="1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proofErr w:type="spellStart"/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ClaimsTransformation</w:t>
      </w:r>
      <w:proofErr w:type="spellEnd"/>
    </w:p>
    <w:p w:rsidRPr="006D312A" w:rsidR="006D312A" w:rsidP="006D312A" w:rsidRDefault="006D312A" w14:paraId="62515862" w14:textId="77777777">
      <w:pPr>
        <w:numPr>
          <w:ilvl w:val="2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>Provides custom claims transformation functionality for authenticated users.</w:t>
      </w:r>
    </w:p>
    <w:p w:rsidRPr="006D312A" w:rsidR="006D312A" w:rsidP="006D312A" w:rsidRDefault="006D312A" w14:paraId="65B88E40" w14:textId="77777777">
      <w:pPr>
        <w:numPr>
          <w:ilvl w:val="1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proofErr w:type="spellStart"/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DomainUserGroupService</w:t>
      </w:r>
      <w:proofErr w:type="spellEnd"/>
      <w:r w:rsidRPr="006D312A">
        <w:rPr>
          <w:rFonts w:ascii="Segoe UI" w:hAnsi="Segoe UI" w:eastAsia="Times New Roman" w:cs="Segoe UI"/>
          <w:sz w:val="24"/>
          <w:szCs w:val="24"/>
        </w:rPr>
        <w:t xml:space="preserve"> -&gt; </w:t>
      </w:r>
      <w:proofErr w:type="spellStart"/>
      <w:proofErr w:type="gramStart"/>
      <w:r w:rsidRPr="006D312A">
        <w:rPr>
          <w:rFonts w:ascii="Segoe UI" w:hAnsi="Segoe UI" w:eastAsia="Times New Roman" w:cs="Segoe UI"/>
          <w:sz w:val="24"/>
          <w:szCs w:val="24"/>
        </w:rPr>
        <w:t>Infrastructure.Authentiation.Interfaces.IDomainUserGroupService</w:t>
      </w:r>
      <w:proofErr w:type="spellEnd"/>
      <w:proofErr w:type="gramEnd"/>
    </w:p>
    <w:p w:rsidRPr="006D312A" w:rsidR="006D312A" w:rsidP="006D312A" w:rsidRDefault="006D312A" w14:paraId="7436279B" w14:textId="77777777">
      <w:pPr>
        <w:numPr>
          <w:ilvl w:val="2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>Provides services for retrieving user groups and roles from Active Directory.</w:t>
      </w:r>
    </w:p>
    <w:p w:rsidRPr="006D312A" w:rsidR="006D312A" w:rsidP="006D312A" w:rsidRDefault="006D312A" w14:paraId="5C9A56E6" w14:textId="77777777">
      <w:pPr>
        <w:numPr>
          <w:ilvl w:val="1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proofErr w:type="spellStart"/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lastRenderedPageBreak/>
        <w:t>LdapAuthenticationService</w:t>
      </w:r>
      <w:proofErr w:type="spellEnd"/>
      <w:r w:rsidRPr="006D312A">
        <w:rPr>
          <w:rFonts w:ascii="Segoe UI" w:hAnsi="Segoe UI" w:eastAsia="Times New Roman" w:cs="Segoe UI"/>
          <w:sz w:val="24"/>
          <w:szCs w:val="24"/>
        </w:rPr>
        <w:t xml:space="preserve"> -&gt; </w:t>
      </w:r>
      <w:proofErr w:type="gramStart"/>
      <w:r w:rsidRPr="006D312A">
        <w:rPr>
          <w:rFonts w:ascii="Segoe UI" w:hAnsi="Segoe UI" w:eastAsia="Times New Roman" w:cs="Segoe UI"/>
          <w:sz w:val="24"/>
          <w:szCs w:val="24"/>
        </w:rPr>
        <w:t>Infrastructure.Authentiation.Interfaces.ILdapAuthenticationService</w:t>
      </w:r>
      <w:proofErr w:type="gramEnd"/>
    </w:p>
    <w:p w:rsidRPr="006D312A" w:rsidR="006D312A" w:rsidP="006D312A" w:rsidRDefault="006D312A" w14:paraId="28049D7B" w14:textId="77777777">
      <w:pPr>
        <w:numPr>
          <w:ilvl w:val="2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>Provides LDAP authentication services, including credential validation and role fetching.</w:t>
      </w:r>
    </w:p>
    <w:p w:rsidRPr="006D312A" w:rsidR="006D312A" w:rsidP="006D312A" w:rsidRDefault="006D312A" w14:paraId="541A4F0D" w14:textId="77777777">
      <w:pPr>
        <w:numPr>
          <w:ilvl w:val="0"/>
          <w:numId w:val="39"/>
        </w:numPr>
        <w:shd w:val="clear" w:color="auto" w:fill="E7EBF2"/>
        <w:spacing w:before="0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Authorization</w:t>
      </w:r>
    </w:p>
    <w:p w:rsidRPr="006D312A" w:rsidR="006D312A" w:rsidP="006D312A" w:rsidRDefault="006D312A" w14:paraId="1057779F" w14:textId="77777777">
      <w:pPr>
        <w:numPr>
          <w:ilvl w:val="1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proofErr w:type="spellStart"/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ClaimsPrincipalExtensions</w:t>
      </w:r>
      <w:proofErr w:type="spellEnd"/>
    </w:p>
    <w:p w:rsidRPr="006D312A" w:rsidR="006D312A" w:rsidP="006D312A" w:rsidRDefault="006D312A" w14:paraId="0694D6B2" w14:textId="77777777">
      <w:pPr>
        <w:numPr>
          <w:ilvl w:val="2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 xml:space="preserve">Provides extension methods for </w:t>
      </w:r>
      <w:proofErr w:type="spellStart"/>
      <w:r w:rsidRPr="006D312A">
        <w:rPr>
          <w:rFonts w:ascii="Segoe UI" w:hAnsi="Segoe UI" w:eastAsia="Times New Roman" w:cs="Segoe UI"/>
          <w:sz w:val="24"/>
          <w:szCs w:val="24"/>
        </w:rPr>
        <w:t>ClaimsPrincipal</w:t>
      </w:r>
      <w:proofErr w:type="spellEnd"/>
      <w:r w:rsidRPr="006D312A">
        <w:rPr>
          <w:rFonts w:ascii="Segoe UI" w:hAnsi="Segoe UI" w:eastAsia="Times New Roman" w:cs="Segoe UI"/>
          <w:sz w:val="24"/>
          <w:szCs w:val="24"/>
        </w:rPr>
        <w:t xml:space="preserve"> to enhance authorization capabilities.</w:t>
      </w:r>
    </w:p>
    <w:p w:rsidRPr="006D312A" w:rsidR="006D312A" w:rsidP="006D312A" w:rsidRDefault="006D312A" w14:paraId="16FD2C87" w14:textId="77777777">
      <w:pPr>
        <w:numPr>
          <w:ilvl w:val="0"/>
          <w:numId w:val="39"/>
        </w:numPr>
        <w:shd w:val="clear" w:color="auto" w:fill="E7EBF2"/>
        <w:spacing w:before="0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Common</w:t>
      </w:r>
    </w:p>
    <w:p w:rsidRPr="006D312A" w:rsidR="006D312A" w:rsidP="006D312A" w:rsidRDefault="006D312A" w14:paraId="09A203EC" w14:textId="77777777">
      <w:pPr>
        <w:numPr>
          <w:ilvl w:val="1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proofErr w:type="spellStart"/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CustomDistributedCache</w:t>
      </w:r>
      <w:proofErr w:type="spellEnd"/>
    </w:p>
    <w:p w:rsidRPr="006D312A" w:rsidR="006D312A" w:rsidP="006D312A" w:rsidRDefault="006D312A" w14:paraId="277D3626" w14:textId="77777777">
      <w:pPr>
        <w:numPr>
          <w:ilvl w:val="2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 xml:space="preserve">Provides a custom implementation of </w:t>
      </w:r>
      <w:proofErr w:type="spellStart"/>
      <w:r w:rsidRPr="006D312A">
        <w:rPr>
          <w:rFonts w:ascii="Segoe UI" w:hAnsi="Segoe UI" w:eastAsia="Times New Roman" w:cs="Segoe UI"/>
          <w:sz w:val="24"/>
          <w:szCs w:val="24"/>
        </w:rPr>
        <w:t>IDistributedCache</w:t>
      </w:r>
      <w:proofErr w:type="spellEnd"/>
      <w:r w:rsidRPr="006D312A">
        <w:rPr>
          <w:rFonts w:ascii="Segoe UI" w:hAnsi="Segoe UI" w:eastAsia="Times New Roman" w:cs="Segoe UI"/>
          <w:sz w:val="24"/>
          <w:szCs w:val="24"/>
        </w:rPr>
        <w:t xml:space="preserve"> that uses </w:t>
      </w:r>
      <w:proofErr w:type="spellStart"/>
      <w:r w:rsidRPr="006D312A">
        <w:rPr>
          <w:rFonts w:ascii="Segoe UI" w:hAnsi="Segoe UI" w:eastAsia="Times New Roman" w:cs="Segoe UI"/>
          <w:sz w:val="24"/>
          <w:szCs w:val="24"/>
        </w:rPr>
        <w:t>IDistributedCacheRepository</w:t>
      </w:r>
      <w:proofErr w:type="spellEnd"/>
      <w:r w:rsidRPr="006D312A">
        <w:rPr>
          <w:rFonts w:ascii="Segoe UI" w:hAnsi="Segoe UI" w:eastAsia="Times New Roman" w:cs="Segoe UI"/>
          <w:sz w:val="24"/>
          <w:szCs w:val="24"/>
        </w:rPr>
        <w:t>.</w:t>
      </w:r>
    </w:p>
    <w:p w:rsidRPr="006D312A" w:rsidR="006D312A" w:rsidP="006D312A" w:rsidRDefault="006D312A" w14:paraId="0993193D" w14:textId="77777777">
      <w:pPr>
        <w:numPr>
          <w:ilvl w:val="1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Configuration</w:t>
      </w:r>
    </w:p>
    <w:p w:rsidRPr="006D312A" w:rsidR="006D312A" w:rsidP="006D312A" w:rsidRDefault="006D312A" w14:paraId="6B3BECEF" w14:textId="77777777">
      <w:pPr>
        <w:numPr>
          <w:ilvl w:val="2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proofErr w:type="spellStart"/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ConfigurationInitializationService</w:t>
      </w:r>
      <w:proofErr w:type="spellEnd"/>
    </w:p>
    <w:p w:rsidRPr="006D312A" w:rsidR="006D312A" w:rsidP="006D312A" w:rsidRDefault="006D312A" w14:paraId="74FD7A5E" w14:textId="77777777">
      <w:pPr>
        <w:numPr>
          <w:ilvl w:val="3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>A hosted service that initializes configuration data on application startup.</w:t>
      </w:r>
    </w:p>
    <w:p w:rsidRPr="006D312A" w:rsidR="006D312A" w:rsidP="006D312A" w:rsidRDefault="006D312A" w14:paraId="3B4C5791" w14:textId="77777777">
      <w:pPr>
        <w:numPr>
          <w:ilvl w:val="2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proofErr w:type="spellStart"/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LdapRoleMappingConfig</w:t>
      </w:r>
      <w:proofErr w:type="spellEnd"/>
    </w:p>
    <w:p w:rsidRPr="006D312A" w:rsidR="006D312A" w:rsidP="006D312A" w:rsidRDefault="006D312A" w14:paraId="7AC83368" w14:textId="77777777">
      <w:pPr>
        <w:numPr>
          <w:ilvl w:val="3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>Manages the mapping of LDAP roles to application roles.</w:t>
      </w:r>
    </w:p>
    <w:p w:rsidRPr="006D312A" w:rsidR="006D312A" w:rsidP="006D312A" w:rsidRDefault="006D312A" w14:paraId="6D6925E6" w14:textId="77777777">
      <w:pPr>
        <w:numPr>
          <w:ilvl w:val="2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proofErr w:type="spellStart"/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LdapServerList</w:t>
      </w:r>
      <w:proofErr w:type="spellEnd"/>
    </w:p>
    <w:p w:rsidRPr="006D312A" w:rsidR="006D312A" w:rsidP="006D312A" w:rsidRDefault="006D312A" w14:paraId="75DFD1FA" w14:textId="77777777">
      <w:pPr>
        <w:numPr>
          <w:ilvl w:val="3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>Manages the list of LDAP servers.</w:t>
      </w:r>
    </w:p>
    <w:p w:rsidRPr="006D312A" w:rsidR="006D312A" w:rsidP="006D312A" w:rsidRDefault="006D312A" w14:paraId="2687538A" w14:textId="77777777">
      <w:pPr>
        <w:numPr>
          <w:ilvl w:val="2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proofErr w:type="spellStart"/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NavLinksInfoList</w:t>
      </w:r>
      <w:proofErr w:type="spellEnd"/>
    </w:p>
    <w:p w:rsidRPr="006D312A" w:rsidR="006D312A" w:rsidP="006D312A" w:rsidRDefault="006D312A" w14:paraId="309CA861" w14:textId="77777777">
      <w:pPr>
        <w:numPr>
          <w:ilvl w:val="3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>Manages the list of navigation menu links.</w:t>
      </w:r>
    </w:p>
    <w:p w:rsidRPr="006D312A" w:rsidR="006D312A" w:rsidP="006D312A" w:rsidRDefault="006D312A" w14:paraId="04F46383" w14:textId="77777777">
      <w:pPr>
        <w:numPr>
          <w:ilvl w:val="2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proofErr w:type="spellStart"/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RemoteScriptList</w:t>
      </w:r>
      <w:proofErr w:type="spellEnd"/>
    </w:p>
    <w:p w:rsidRPr="006D312A" w:rsidR="006D312A" w:rsidP="006D312A" w:rsidRDefault="006D312A" w14:paraId="2E9A5D00" w14:textId="77777777">
      <w:pPr>
        <w:numPr>
          <w:ilvl w:val="3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>Manages the list remote scripts.</w:t>
      </w:r>
    </w:p>
    <w:p w:rsidRPr="006D312A" w:rsidR="006D312A" w:rsidP="006D312A" w:rsidRDefault="006D312A" w14:paraId="72EE9C9E" w14:textId="77777777">
      <w:pPr>
        <w:numPr>
          <w:ilvl w:val="2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proofErr w:type="spellStart"/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ServerAppConfiguration</w:t>
      </w:r>
      <w:proofErr w:type="spellEnd"/>
      <w:r w:rsidRPr="006D312A">
        <w:rPr>
          <w:rFonts w:ascii="Segoe UI" w:hAnsi="Segoe UI" w:eastAsia="Times New Roman" w:cs="Segoe UI"/>
          <w:sz w:val="24"/>
          <w:szCs w:val="24"/>
        </w:rPr>
        <w:t xml:space="preserve"> -&gt; </w:t>
      </w:r>
      <w:proofErr w:type="spellStart"/>
      <w:proofErr w:type="gramStart"/>
      <w:r w:rsidRPr="006D312A">
        <w:rPr>
          <w:rFonts w:ascii="Segoe UI" w:hAnsi="Segoe UI" w:eastAsia="Times New Roman" w:cs="Segoe UI"/>
          <w:sz w:val="24"/>
          <w:szCs w:val="24"/>
        </w:rPr>
        <w:t>Application.Common.Configuration.Interfaces</w:t>
      </w:r>
      <w:proofErr w:type="gramEnd"/>
      <w:r w:rsidRPr="006D312A">
        <w:rPr>
          <w:rFonts w:ascii="Segoe UI" w:hAnsi="Segoe UI" w:eastAsia="Times New Roman" w:cs="Segoe UI"/>
          <w:sz w:val="24"/>
          <w:szCs w:val="24"/>
        </w:rPr>
        <w:t>.IAppConfiguration</w:t>
      </w:r>
      <w:proofErr w:type="spellEnd"/>
    </w:p>
    <w:p w:rsidRPr="006D312A" w:rsidR="006D312A" w:rsidP="006D312A" w:rsidRDefault="006D312A" w14:paraId="46FB4E83" w14:textId="77777777">
      <w:pPr>
        <w:numPr>
          <w:ilvl w:val="3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 xml:space="preserve">Retrieves and manages configuration values from </w:t>
      </w:r>
      <w:proofErr w:type="gramStart"/>
      <w:r w:rsidRPr="006D312A">
        <w:rPr>
          <w:rFonts w:ascii="Segoe UI" w:hAnsi="Segoe UI" w:eastAsia="Times New Roman" w:cs="Segoe UI"/>
          <w:sz w:val="24"/>
          <w:szCs w:val="24"/>
        </w:rPr>
        <w:t>appsettings.json</w:t>
      </w:r>
      <w:proofErr w:type="gramEnd"/>
      <w:r w:rsidRPr="006D312A">
        <w:rPr>
          <w:rFonts w:ascii="Segoe UI" w:hAnsi="Segoe UI" w:eastAsia="Times New Roman" w:cs="Segoe UI"/>
          <w:sz w:val="24"/>
          <w:szCs w:val="24"/>
        </w:rPr>
        <w:t xml:space="preserve"> and the registry.</w:t>
      </w:r>
    </w:p>
    <w:p w:rsidRPr="006D312A" w:rsidR="006D312A" w:rsidP="006D312A" w:rsidRDefault="006D312A" w14:paraId="31FFCDD5" w14:textId="77777777">
      <w:pPr>
        <w:numPr>
          <w:ilvl w:val="2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proofErr w:type="spellStart"/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ServiceAccountList</w:t>
      </w:r>
      <w:proofErr w:type="spellEnd"/>
    </w:p>
    <w:p w:rsidRPr="006D312A" w:rsidR="006D312A" w:rsidP="006D312A" w:rsidRDefault="006D312A" w14:paraId="3D8840D7" w14:textId="77777777">
      <w:pPr>
        <w:numPr>
          <w:ilvl w:val="3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>Manages the list of service account configurations.</w:t>
      </w:r>
    </w:p>
    <w:p w:rsidRPr="006D312A" w:rsidR="006D312A" w:rsidP="006D312A" w:rsidRDefault="006D312A" w14:paraId="2F2C577E" w14:textId="77777777">
      <w:pPr>
        <w:numPr>
          <w:ilvl w:val="2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proofErr w:type="spellStart"/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UserGroupsCache</w:t>
      </w:r>
      <w:proofErr w:type="spellEnd"/>
    </w:p>
    <w:p w:rsidRPr="006D312A" w:rsidR="006D312A" w:rsidP="006D312A" w:rsidRDefault="006D312A" w14:paraId="53253904" w14:textId="77777777">
      <w:pPr>
        <w:numPr>
          <w:ilvl w:val="3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>Provides caching functionality for user groups and roles.</w:t>
      </w:r>
    </w:p>
    <w:p w:rsidRPr="006D312A" w:rsidR="006D312A" w:rsidP="006D312A" w:rsidRDefault="006D312A" w14:paraId="560929CA" w14:textId="77777777">
      <w:pPr>
        <w:numPr>
          <w:ilvl w:val="2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proofErr w:type="spellStart"/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ViewModuleList</w:t>
      </w:r>
      <w:proofErr w:type="spellEnd"/>
    </w:p>
    <w:p w:rsidRPr="006D312A" w:rsidR="006D312A" w:rsidP="006D312A" w:rsidRDefault="006D312A" w14:paraId="38951455" w14:textId="77777777">
      <w:pPr>
        <w:numPr>
          <w:ilvl w:val="3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 xml:space="preserve">Manages a list of modules for the </w:t>
      </w:r>
      <w:proofErr w:type="spellStart"/>
      <w:r w:rsidRPr="006D312A">
        <w:rPr>
          <w:rFonts w:ascii="Segoe UI" w:hAnsi="Segoe UI" w:eastAsia="Times New Roman" w:cs="Segoe UI"/>
          <w:sz w:val="24"/>
          <w:szCs w:val="24"/>
        </w:rPr>
        <w:t>NavMenu</w:t>
      </w:r>
      <w:proofErr w:type="spellEnd"/>
      <w:r w:rsidRPr="006D312A">
        <w:rPr>
          <w:rFonts w:ascii="Segoe UI" w:hAnsi="Segoe UI" w:eastAsia="Times New Roman" w:cs="Segoe UI"/>
          <w:sz w:val="24"/>
          <w:szCs w:val="24"/>
        </w:rPr>
        <w:t xml:space="preserve"> lookup.</w:t>
      </w:r>
    </w:p>
    <w:p w:rsidRPr="006D312A" w:rsidR="006D312A" w:rsidP="006D312A" w:rsidRDefault="006D312A" w14:paraId="4A39D493" w14:textId="77777777">
      <w:pPr>
        <w:numPr>
          <w:ilvl w:val="1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Data</w:t>
      </w:r>
    </w:p>
    <w:p w:rsidRPr="006D312A" w:rsidR="006D312A" w:rsidP="006D312A" w:rsidRDefault="006D312A" w14:paraId="279CE11F" w14:textId="77777777">
      <w:pPr>
        <w:numPr>
          <w:ilvl w:val="2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Repositories</w:t>
      </w:r>
    </w:p>
    <w:p w:rsidRPr="006D312A" w:rsidR="006D312A" w:rsidP="006D312A" w:rsidRDefault="006D312A" w14:paraId="4875344F" w14:textId="77777777">
      <w:pPr>
        <w:numPr>
          <w:ilvl w:val="3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proofErr w:type="spellStart"/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DistributedCacheRepository</w:t>
      </w:r>
      <w:proofErr w:type="spellEnd"/>
      <w:r w:rsidRPr="006D312A">
        <w:rPr>
          <w:rFonts w:ascii="Segoe UI" w:hAnsi="Segoe UI" w:eastAsia="Times New Roman" w:cs="Segoe UI"/>
          <w:sz w:val="24"/>
          <w:szCs w:val="24"/>
        </w:rPr>
        <w:t xml:space="preserve"> -&gt; </w:t>
      </w:r>
      <w:proofErr w:type="spellStart"/>
      <w:proofErr w:type="gramStart"/>
      <w:r w:rsidRPr="006D312A">
        <w:rPr>
          <w:rFonts w:ascii="Segoe UI" w:hAnsi="Segoe UI" w:eastAsia="Times New Roman" w:cs="Segoe UI"/>
          <w:sz w:val="24"/>
          <w:szCs w:val="24"/>
        </w:rPr>
        <w:t>Application.Interfaces.IDistributedCacheRepository</w:t>
      </w:r>
      <w:proofErr w:type="spellEnd"/>
      <w:proofErr w:type="gramEnd"/>
    </w:p>
    <w:p w:rsidRPr="006D312A" w:rsidR="006D312A" w:rsidP="006D312A" w:rsidRDefault="006D312A" w14:paraId="53649091" w14:textId="77777777">
      <w:pPr>
        <w:numPr>
          <w:ilvl w:val="4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>Repository implementation for distributed cache operations using Entity Framework Core.</w:t>
      </w:r>
    </w:p>
    <w:p w:rsidRPr="006D312A" w:rsidR="006D312A" w:rsidP="006D312A" w:rsidRDefault="006D312A" w14:paraId="540AEAA8" w14:textId="77777777">
      <w:pPr>
        <w:numPr>
          <w:ilvl w:val="3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proofErr w:type="spellStart"/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lastRenderedPageBreak/>
        <w:t>LDAPServerRepository</w:t>
      </w:r>
      <w:proofErr w:type="spellEnd"/>
      <w:r w:rsidRPr="006D312A">
        <w:rPr>
          <w:rFonts w:ascii="Segoe UI" w:hAnsi="Segoe UI" w:eastAsia="Times New Roman" w:cs="Segoe UI"/>
          <w:sz w:val="24"/>
          <w:szCs w:val="24"/>
        </w:rPr>
        <w:t xml:space="preserve"> -&gt; </w:t>
      </w:r>
      <w:proofErr w:type="spellStart"/>
      <w:proofErr w:type="gramStart"/>
      <w:r w:rsidRPr="006D312A">
        <w:rPr>
          <w:rFonts w:ascii="Segoe UI" w:hAnsi="Segoe UI" w:eastAsia="Times New Roman" w:cs="Segoe UI"/>
          <w:sz w:val="24"/>
          <w:szCs w:val="24"/>
        </w:rPr>
        <w:t>Application.Interfaces.ILDAPServerRepository</w:t>
      </w:r>
      <w:proofErr w:type="spellEnd"/>
      <w:proofErr w:type="gramEnd"/>
    </w:p>
    <w:p w:rsidRPr="006D312A" w:rsidR="006D312A" w:rsidP="006D312A" w:rsidRDefault="006D312A" w14:paraId="41D92305" w14:textId="77777777">
      <w:pPr>
        <w:numPr>
          <w:ilvl w:val="4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 xml:space="preserve">Repository implementation for </w:t>
      </w:r>
      <w:proofErr w:type="spellStart"/>
      <w:r w:rsidRPr="006D312A">
        <w:rPr>
          <w:rFonts w:ascii="Segoe UI" w:hAnsi="Segoe UI" w:eastAsia="Times New Roman" w:cs="Segoe UI"/>
          <w:sz w:val="24"/>
          <w:szCs w:val="24"/>
        </w:rPr>
        <w:t>LDAPServer</w:t>
      </w:r>
      <w:proofErr w:type="spellEnd"/>
      <w:r w:rsidRPr="006D312A">
        <w:rPr>
          <w:rFonts w:ascii="Segoe UI" w:hAnsi="Segoe UI" w:eastAsia="Times New Roman" w:cs="Segoe UI"/>
          <w:sz w:val="24"/>
          <w:szCs w:val="24"/>
        </w:rPr>
        <w:t xml:space="preserve"> operations using Entity Framework Core.</w:t>
      </w:r>
    </w:p>
    <w:p w:rsidRPr="006D312A" w:rsidR="006D312A" w:rsidP="006D312A" w:rsidRDefault="006D312A" w14:paraId="4221578D" w14:textId="77777777">
      <w:pPr>
        <w:numPr>
          <w:ilvl w:val="3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proofErr w:type="spellStart"/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RemoteScriptRepository</w:t>
      </w:r>
      <w:proofErr w:type="spellEnd"/>
      <w:r w:rsidRPr="006D312A">
        <w:rPr>
          <w:rFonts w:ascii="Segoe UI" w:hAnsi="Segoe UI" w:eastAsia="Times New Roman" w:cs="Segoe UI"/>
          <w:sz w:val="24"/>
          <w:szCs w:val="24"/>
        </w:rPr>
        <w:t xml:space="preserve"> -&gt; </w:t>
      </w:r>
      <w:proofErr w:type="spellStart"/>
      <w:proofErr w:type="gramStart"/>
      <w:r w:rsidRPr="006D312A">
        <w:rPr>
          <w:rFonts w:ascii="Segoe UI" w:hAnsi="Segoe UI" w:eastAsia="Times New Roman" w:cs="Segoe UI"/>
          <w:sz w:val="24"/>
          <w:szCs w:val="24"/>
        </w:rPr>
        <w:t>Application.Interfaces.IRemoteScriptRepository</w:t>
      </w:r>
      <w:proofErr w:type="spellEnd"/>
      <w:proofErr w:type="gramEnd"/>
    </w:p>
    <w:p w:rsidRPr="006D312A" w:rsidR="006D312A" w:rsidP="006D312A" w:rsidRDefault="006D312A" w14:paraId="142882CF" w14:textId="77777777">
      <w:pPr>
        <w:numPr>
          <w:ilvl w:val="4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 xml:space="preserve">Repository implementation for </w:t>
      </w:r>
      <w:proofErr w:type="spellStart"/>
      <w:r w:rsidRPr="006D312A">
        <w:rPr>
          <w:rFonts w:ascii="Segoe UI" w:hAnsi="Segoe UI" w:eastAsia="Times New Roman" w:cs="Segoe UI"/>
          <w:sz w:val="24"/>
          <w:szCs w:val="24"/>
        </w:rPr>
        <w:t>RemoteScript</w:t>
      </w:r>
      <w:proofErr w:type="spellEnd"/>
      <w:r w:rsidRPr="006D312A">
        <w:rPr>
          <w:rFonts w:ascii="Segoe UI" w:hAnsi="Segoe UI" w:eastAsia="Times New Roman" w:cs="Segoe UI"/>
          <w:sz w:val="24"/>
          <w:szCs w:val="24"/>
        </w:rPr>
        <w:t xml:space="preserve"> operations using Entity Framework Core.</w:t>
      </w:r>
    </w:p>
    <w:p w:rsidRPr="006D312A" w:rsidR="006D312A" w:rsidP="006D312A" w:rsidRDefault="006D312A" w14:paraId="712EF6B8" w14:textId="77777777">
      <w:pPr>
        <w:numPr>
          <w:ilvl w:val="3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proofErr w:type="spellStart"/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ServiceAccountRepository</w:t>
      </w:r>
      <w:proofErr w:type="spellEnd"/>
      <w:r w:rsidRPr="006D312A">
        <w:rPr>
          <w:rFonts w:ascii="Segoe UI" w:hAnsi="Segoe UI" w:eastAsia="Times New Roman" w:cs="Segoe UI"/>
          <w:sz w:val="24"/>
          <w:szCs w:val="24"/>
        </w:rPr>
        <w:t xml:space="preserve"> -&gt; </w:t>
      </w:r>
      <w:proofErr w:type="spellStart"/>
      <w:proofErr w:type="gramStart"/>
      <w:r w:rsidRPr="006D312A">
        <w:rPr>
          <w:rFonts w:ascii="Segoe UI" w:hAnsi="Segoe UI" w:eastAsia="Times New Roman" w:cs="Segoe UI"/>
          <w:sz w:val="24"/>
          <w:szCs w:val="24"/>
        </w:rPr>
        <w:t>Application.Interfaces.IServiceAccountRepository</w:t>
      </w:r>
      <w:proofErr w:type="spellEnd"/>
      <w:proofErr w:type="gramEnd"/>
    </w:p>
    <w:p w:rsidRPr="006D312A" w:rsidR="006D312A" w:rsidP="006D312A" w:rsidRDefault="006D312A" w14:paraId="31BBE189" w14:textId="77777777">
      <w:pPr>
        <w:numPr>
          <w:ilvl w:val="4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 xml:space="preserve">Repository implementation for </w:t>
      </w:r>
      <w:proofErr w:type="spellStart"/>
      <w:r w:rsidRPr="006D312A">
        <w:rPr>
          <w:rFonts w:ascii="Segoe UI" w:hAnsi="Segoe UI" w:eastAsia="Times New Roman" w:cs="Segoe UI"/>
          <w:sz w:val="24"/>
          <w:szCs w:val="24"/>
        </w:rPr>
        <w:t>ServiceAccount</w:t>
      </w:r>
      <w:proofErr w:type="spellEnd"/>
      <w:r w:rsidRPr="006D312A">
        <w:rPr>
          <w:rFonts w:ascii="Segoe UI" w:hAnsi="Segoe UI" w:eastAsia="Times New Roman" w:cs="Segoe UI"/>
          <w:sz w:val="24"/>
          <w:szCs w:val="24"/>
        </w:rPr>
        <w:t xml:space="preserve"> operations using Entity Framework Core.</w:t>
      </w:r>
    </w:p>
    <w:p w:rsidRPr="006D312A" w:rsidR="006D312A" w:rsidP="006D312A" w:rsidRDefault="006D312A" w14:paraId="0FC825CE" w14:textId="77777777">
      <w:pPr>
        <w:numPr>
          <w:ilvl w:val="3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proofErr w:type="spellStart"/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ToolsConfigurationRepository</w:t>
      </w:r>
      <w:proofErr w:type="spellEnd"/>
      <w:r w:rsidRPr="006D312A">
        <w:rPr>
          <w:rFonts w:ascii="Segoe UI" w:hAnsi="Segoe UI" w:eastAsia="Times New Roman" w:cs="Segoe UI"/>
          <w:sz w:val="24"/>
          <w:szCs w:val="24"/>
        </w:rPr>
        <w:t xml:space="preserve"> -&gt; </w:t>
      </w:r>
      <w:proofErr w:type="spellStart"/>
      <w:proofErr w:type="gramStart"/>
      <w:r w:rsidRPr="006D312A">
        <w:rPr>
          <w:rFonts w:ascii="Segoe UI" w:hAnsi="Segoe UI" w:eastAsia="Times New Roman" w:cs="Segoe UI"/>
          <w:sz w:val="24"/>
          <w:szCs w:val="24"/>
        </w:rPr>
        <w:t>Application.Interfaces.IToolsConfigurationRepository</w:t>
      </w:r>
      <w:proofErr w:type="spellEnd"/>
      <w:proofErr w:type="gramEnd"/>
    </w:p>
    <w:p w:rsidRPr="006D312A" w:rsidR="006D312A" w:rsidP="006D312A" w:rsidRDefault="006D312A" w14:paraId="0C5F0BEF" w14:textId="77777777">
      <w:pPr>
        <w:numPr>
          <w:ilvl w:val="4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 xml:space="preserve">Repository implementation for </w:t>
      </w:r>
      <w:proofErr w:type="spellStart"/>
      <w:r w:rsidRPr="006D312A">
        <w:rPr>
          <w:rFonts w:ascii="Segoe UI" w:hAnsi="Segoe UI" w:eastAsia="Times New Roman" w:cs="Segoe UI"/>
          <w:sz w:val="24"/>
          <w:szCs w:val="24"/>
        </w:rPr>
        <w:t>ToolsConfiguration</w:t>
      </w:r>
      <w:proofErr w:type="spellEnd"/>
      <w:r w:rsidRPr="006D312A">
        <w:rPr>
          <w:rFonts w:ascii="Segoe UI" w:hAnsi="Segoe UI" w:eastAsia="Times New Roman" w:cs="Segoe UI"/>
          <w:sz w:val="24"/>
          <w:szCs w:val="24"/>
        </w:rPr>
        <w:t xml:space="preserve"> operations using Entity Framework Core.</w:t>
      </w:r>
    </w:p>
    <w:p w:rsidRPr="006D312A" w:rsidR="006D312A" w:rsidP="006D312A" w:rsidRDefault="006D312A" w14:paraId="355976DD" w14:textId="77777777">
      <w:pPr>
        <w:numPr>
          <w:ilvl w:val="3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proofErr w:type="spellStart"/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UserSettingsRepository</w:t>
      </w:r>
      <w:proofErr w:type="spellEnd"/>
      <w:r w:rsidRPr="006D312A">
        <w:rPr>
          <w:rFonts w:ascii="Segoe UI" w:hAnsi="Segoe UI" w:eastAsia="Times New Roman" w:cs="Segoe UI"/>
          <w:sz w:val="24"/>
          <w:szCs w:val="24"/>
        </w:rPr>
        <w:t xml:space="preserve"> -&gt; </w:t>
      </w:r>
      <w:proofErr w:type="spellStart"/>
      <w:proofErr w:type="gramStart"/>
      <w:r w:rsidRPr="006D312A">
        <w:rPr>
          <w:rFonts w:ascii="Segoe UI" w:hAnsi="Segoe UI" w:eastAsia="Times New Roman" w:cs="Segoe UI"/>
          <w:sz w:val="24"/>
          <w:szCs w:val="24"/>
        </w:rPr>
        <w:t>Application.Interfaces.IUserSettingsRepository</w:t>
      </w:r>
      <w:proofErr w:type="spellEnd"/>
      <w:proofErr w:type="gramEnd"/>
    </w:p>
    <w:p w:rsidRPr="006D312A" w:rsidR="006D312A" w:rsidP="006D312A" w:rsidRDefault="006D312A" w14:paraId="4431C81D" w14:textId="77777777">
      <w:pPr>
        <w:numPr>
          <w:ilvl w:val="4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 xml:space="preserve">Repository implementation for </w:t>
      </w:r>
      <w:proofErr w:type="spellStart"/>
      <w:r w:rsidRPr="006D312A">
        <w:rPr>
          <w:rFonts w:ascii="Segoe UI" w:hAnsi="Segoe UI" w:eastAsia="Times New Roman" w:cs="Segoe UI"/>
          <w:sz w:val="24"/>
          <w:szCs w:val="24"/>
        </w:rPr>
        <w:t>UserSettings</w:t>
      </w:r>
      <w:proofErr w:type="spellEnd"/>
      <w:r w:rsidRPr="006D312A">
        <w:rPr>
          <w:rFonts w:ascii="Segoe UI" w:hAnsi="Segoe UI" w:eastAsia="Times New Roman" w:cs="Segoe UI"/>
          <w:sz w:val="24"/>
          <w:szCs w:val="24"/>
        </w:rPr>
        <w:t xml:space="preserve"> operations using Entity Framework Core.</w:t>
      </w:r>
    </w:p>
    <w:p w:rsidRPr="006D312A" w:rsidR="006D312A" w:rsidP="006D312A" w:rsidRDefault="006D312A" w14:paraId="44D6D37B" w14:textId="77777777">
      <w:pPr>
        <w:numPr>
          <w:ilvl w:val="4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>This class handles the data access logic for user settings in the application.</w:t>
      </w:r>
    </w:p>
    <w:p w:rsidRPr="006D312A" w:rsidR="006D312A" w:rsidP="006D312A" w:rsidRDefault="006D312A" w14:paraId="007BF273" w14:textId="77777777">
      <w:pPr>
        <w:numPr>
          <w:ilvl w:val="2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proofErr w:type="spellStart"/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AppDbContext</w:t>
      </w:r>
      <w:proofErr w:type="spellEnd"/>
    </w:p>
    <w:p w:rsidRPr="006D312A" w:rsidR="006D312A" w:rsidP="006D312A" w:rsidRDefault="006D312A" w14:paraId="2E10D44F" w14:textId="77777777">
      <w:pPr>
        <w:numPr>
          <w:ilvl w:val="3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 xml:space="preserve">Initializes a new instance of the </w:t>
      </w:r>
      <w:proofErr w:type="spellStart"/>
      <w:r w:rsidRPr="006D312A">
        <w:rPr>
          <w:rFonts w:ascii="Segoe UI" w:hAnsi="Segoe UI" w:eastAsia="Times New Roman" w:cs="Segoe UI"/>
          <w:sz w:val="24"/>
          <w:szCs w:val="24"/>
        </w:rPr>
        <w:t>AppDbContext</w:t>
      </w:r>
      <w:proofErr w:type="spellEnd"/>
      <w:r w:rsidRPr="006D312A">
        <w:rPr>
          <w:rFonts w:ascii="Segoe UI" w:hAnsi="Segoe UI" w:eastAsia="Times New Roman" w:cs="Segoe UI"/>
          <w:sz w:val="24"/>
          <w:szCs w:val="24"/>
        </w:rPr>
        <w:t xml:space="preserve"> class.</w:t>
      </w:r>
    </w:p>
    <w:p w:rsidRPr="006D312A" w:rsidR="006D312A" w:rsidP="006D312A" w:rsidRDefault="006D312A" w14:paraId="56ADACD2" w14:textId="77777777">
      <w:pPr>
        <w:numPr>
          <w:ilvl w:val="1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Navigation</w:t>
      </w:r>
    </w:p>
    <w:p w:rsidRPr="006D312A" w:rsidR="006D312A" w:rsidP="006D312A" w:rsidRDefault="006D312A" w14:paraId="5FCBDCA0" w14:textId="77777777">
      <w:pPr>
        <w:numPr>
          <w:ilvl w:val="2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proofErr w:type="spellStart"/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IdentityRedirectManager</w:t>
      </w:r>
      <w:proofErr w:type="spellEnd"/>
    </w:p>
    <w:p w:rsidRPr="006D312A" w:rsidR="006D312A" w:rsidP="006D312A" w:rsidRDefault="006D312A" w14:paraId="2ADBD0AD" w14:textId="77777777">
      <w:pPr>
        <w:numPr>
          <w:ilvl w:val="3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>Manages redirects for identity-related operations in the application.</w:t>
      </w:r>
    </w:p>
    <w:p w:rsidRPr="006D312A" w:rsidR="006D312A" w:rsidP="006D312A" w:rsidRDefault="006D312A" w14:paraId="4DE13B90" w14:textId="77777777">
      <w:pPr>
        <w:numPr>
          <w:ilvl w:val="1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Services</w:t>
      </w:r>
    </w:p>
    <w:p w:rsidRPr="006D312A" w:rsidR="006D312A" w:rsidP="006D312A" w:rsidRDefault="006D312A" w14:paraId="54B6DE6D" w14:textId="77777777">
      <w:pPr>
        <w:numPr>
          <w:ilvl w:val="2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proofErr w:type="spellStart"/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AzureAdOptionsService</w:t>
      </w:r>
      <w:proofErr w:type="spellEnd"/>
    </w:p>
    <w:p w:rsidRPr="006D312A" w:rsidR="006D312A" w:rsidP="006D312A" w:rsidRDefault="006D312A" w14:paraId="067FD0A5" w14:textId="77777777">
      <w:pPr>
        <w:numPr>
          <w:ilvl w:val="3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>Service for retrieving and managing Azure AD configuration options.</w:t>
      </w:r>
    </w:p>
    <w:p w:rsidRPr="006D312A" w:rsidR="006D312A" w:rsidP="006D312A" w:rsidRDefault="006D312A" w14:paraId="707403A2" w14:textId="77777777">
      <w:pPr>
        <w:numPr>
          <w:ilvl w:val="2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proofErr w:type="spellStart"/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ClaimsUpdateService</w:t>
      </w:r>
      <w:proofErr w:type="spellEnd"/>
      <w:r w:rsidRPr="006D312A">
        <w:rPr>
          <w:rFonts w:ascii="Segoe UI" w:hAnsi="Segoe UI" w:eastAsia="Times New Roman" w:cs="Segoe UI"/>
          <w:sz w:val="24"/>
          <w:szCs w:val="24"/>
        </w:rPr>
        <w:t xml:space="preserve"> -&gt; </w:t>
      </w:r>
      <w:proofErr w:type="spellStart"/>
      <w:proofErr w:type="gramStart"/>
      <w:r w:rsidRPr="006D312A">
        <w:rPr>
          <w:rFonts w:ascii="Segoe UI" w:hAnsi="Segoe UI" w:eastAsia="Times New Roman" w:cs="Segoe UI"/>
          <w:sz w:val="24"/>
          <w:szCs w:val="24"/>
        </w:rPr>
        <w:t>Infrastructure.Services.Interfaces.IClaimsUpdateService</w:t>
      </w:r>
      <w:proofErr w:type="spellEnd"/>
      <w:proofErr w:type="gramEnd"/>
    </w:p>
    <w:p w:rsidRPr="006D312A" w:rsidR="006D312A" w:rsidP="006D312A" w:rsidRDefault="006D312A" w14:paraId="2DBC58CF" w14:textId="77777777">
      <w:pPr>
        <w:numPr>
          <w:ilvl w:val="3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 xml:space="preserve">Service for handling real-time updates to user claims via </w:t>
      </w:r>
      <w:proofErr w:type="spellStart"/>
      <w:r w:rsidRPr="006D312A">
        <w:rPr>
          <w:rFonts w:ascii="Segoe UI" w:hAnsi="Segoe UI" w:eastAsia="Times New Roman" w:cs="Segoe UI"/>
          <w:sz w:val="24"/>
          <w:szCs w:val="24"/>
        </w:rPr>
        <w:t>SignalR</w:t>
      </w:r>
      <w:proofErr w:type="spellEnd"/>
      <w:r w:rsidRPr="006D312A">
        <w:rPr>
          <w:rFonts w:ascii="Segoe UI" w:hAnsi="Segoe UI" w:eastAsia="Times New Roman" w:cs="Segoe UI"/>
          <w:sz w:val="24"/>
          <w:szCs w:val="24"/>
        </w:rPr>
        <w:t>.</w:t>
      </w:r>
    </w:p>
    <w:p w:rsidRPr="006D312A" w:rsidR="006D312A" w:rsidP="006D312A" w:rsidRDefault="006D312A" w14:paraId="2DA7D9E3" w14:textId="77777777">
      <w:pPr>
        <w:numPr>
          <w:ilvl w:val="2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proofErr w:type="spellStart"/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InitializationService</w:t>
      </w:r>
      <w:proofErr w:type="spellEnd"/>
      <w:r w:rsidRPr="006D312A">
        <w:rPr>
          <w:rFonts w:ascii="Segoe UI" w:hAnsi="Segoe UI" w:eastAsia="Times New Roman" w:cs="Segoe UI"/>
          <w:sz w:val="24"/>
          <w:szCs w:val="24"/>
        </w:rPr>
        <w:t xml:space="preserve"> -&gt; </w:t>
      </w:r>
      <w:proofErr w:type="spellStart"/>
      <w:proofErr w:type="gramStart"/>
      <w:r w:rsidRPr="006D312A">
        <w:rPr>
          <w:rFonts w:ascii="Segoe UI" w:hAnsi="Segoe UI" w:eastAsia="Times New Roman" w:cs="Segoe UI"/>
          <w:sz w:val="24"/>
          <w:szCs w:val="24"/>
        </w:rPr>
        <w:t>Infrastructure.Services.Interfaces.IInitializationService</w:t>
      </w:r>
      <w:proofErr w:type="spellEnd"/>
      <w:proofErr w:type="gramEnd"/>
    </w:p>
    <w:p w:rsidRPr="006D312A" w:rsidR="006D312A" w:rsidP="006D312A" w:rsidRDefault="006D312A" w14:paraId="1B5EA765" w14:textId="77777777">
      <w:pPr>
        <w:numPr>
          <w:ilvl w:val="3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>Provides thread-safe initialization services.</w:t>
      </w:r>
    </w:p>
    <w:p w:rsidRPr="006D312A" w:rsidR="006D312A" w:rsidP="006D312A" w:rsidRDefault="006D312A" w14:paraId="19487D93" w14:textId="77777777">
      <w:pPr>
        <w:numPr>
          <w:ilvl w:val="2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proofErr w:type="spellStart"/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lastRenderedPageBreak/>
        <w:t>RegistryHelperService</w:t>
      </w:r>
      <w:proofErr w:type="spellEnd"/>
      <w:r w:rsidRPr="006D312A">
        <w:rPr>
          <w:rFonts w:ascii="Segoe UI" w:hAnsi="Segoe UI" w:eastAsia="Times New Roman" w:cs="Segoe UI"/>
          <w:sz w:val="24"/>
          <w:szCs w:val="24"/>
        </w:rPr>
        <w:t xml:space="preserve"> -&gt; </w:t>
      </w:r>
      <w:proofErr w:type="spellStart"/>
      <w:proofErr w:type="gramStart"/>
      <w:r w:rsidRPr="006D312A">
        <w:rPr>
          <w:rFonts w:ascii="Segoe UI" w:hAnsi="Segoe UI" w:eastAsia="Times New Roman" w:cs="Segoe UI"/>
          <w:sz w:val="24"/>
          <w:szCs w:val="24"/>
        </w:rPr>
        <w:t>Infrastructure.Services.Interfaces.IRegistryHelperService</w:t>
      </w:r>
      <w:proofErr w:type="spellEnd"/>
      <w:proofErr w:type="gramEnd"/>
    </w:p>
    <w:p w:rsidRPr="006D312A" w:rsidR="006D312A" w:rsidP="006D312A" w:rsidRDefault="006D312A" w14:paraId="0D062681" w14:textId="77777777">
      <w:pPr>
        <w:numPr>
          <w:ilvl w:val="3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>Service for retrieving values from Windows Registry Configuration Paths.</w:t>
      </w:r>
    </w:p>
    <w:p w:rsidRPr="006D312A" w:rsidR="006D312A" w:rsidP="006D312A" w:rsidRDefault="006D312A" w14:paraId="3FFFDBE2" w14:textId="77777777">
      <w:pPr>
        <w:numPr>
          <w:ilvl w:val="2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proofErr w:type="spellStart"/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RequestRefresh</w:t>
      </w:r>
      <w:proofErr w:type="spellEnd"/>
      <w:r w:rsidRPr="006D312A">
        <w:rPr>
          <w:rFonts w:ascii="Segoe UI" w:hAnsi="Segoe UI" w:eastAsia="Times New Roman" w:cs="Segoe UI"/>
          <w:sz w:val="24"/>
          <w:szCs w:val="24"/>
        </w:rPr>
        <w:t xml:space="preserve"> -&gt; </w:t>
      </w:r>
      <w:proofErr w:type="spellStart"/>
      <w:proofErr w:type="gramStart"/>
      <w:r w:rsidRPr="006D312A">
        <w:rPr>
          <w:rFonts w:ascii="Segoe UI" w:hAnsi="Segoe UI" w:eastAsia="Times New Roman" w:cs="Segoe UI"/>
          <w:sz w:val="24"/>
          <w:szCs w:val="24"/>
        </w:rPr>
        <w:t>Infrastructure.Services.Interfaces.IRequestRefresh</w:t>
      </w:r>
      <w:proofErr w:type="spellEnd"/>
      <w:proofErr w:type="gramEnd"/>
    </w:p>
    <w:p w:rsidRPr="006D312A" w:rsidR="006D312A" w:rsidP="006D312A" w:rsidRDefault="006D312A" w14:paraId="55A34FB5" w14:textId="77777777">
      <w:pPr>
        <w:numPr>
          <w:ilvl w:val="3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>Service to trigger a refresh in one component from another.</w:t>
      </w:r>
    </w:p>
    <w:p w:rsidRPr="006D312A" w:rsidR="006D312A" w:rsidP="006D312A" w:rsidRDefault="006D312A" w14:paraId="7535AE17" w14:textId="77777777">
      <w:pPr>
        <w:numPr>
          <w:ilvl w:val="2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proofErr w:type="spellStart"/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ThemeService</w:t>
      </w:r>
      <w:proofErr w:type="spellEnd"/>
      <w:r w:rsidRPr="006D312A">
        <w:rPr>
          <w:rFonts w:ascii="Segoe UI" w:hAnsi="Segoe UI" w:eastAsia="Times New Roman" w:cs="Segoe UI"/>
          <w:sz w:val="24"/>
          <w:szCs w:val="24"/>
        </w:rPr>
        <w:t xml:space="preserve"> -&gt; </w:t>
      </w:r>
      <w:proofErr w:type="spellStart"/>
      <w:proofErr w:type="gramStart"/>
      <w:r w:rsidRPr="006D312A">
        <w:rPr>
          <w:rFonts w:ascii="Segoe UI" w:hAnsi="Segoe UI" w:eastAsia="Times New Roman" w:cs="Segoe UI"/>
          <w:sz w:val="24"/>
          <w:szCs w:val="24"/>
        </w:rPr>
        <w:t>Infrastructure.Services.Interfaces.IThemeService</w:t>
      </w:r>
      <w:proofErr w:type="spellEnd"/>
      <w:proofErr w:type="gramEnd"/>
    </w:p>
    <w:p w:rsidRPr="006D312A" w:rsidR="006D312A" w:rsidP="006D312A" w:rsidRDefault="006D312A" w14:paraId="2764924E" w14:textId="77777777">
      <w:pPr>
        <w:numPr>
          <w:ilvl w:val="3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>Service for managing theme settings and dark mode preferences.</w:t>
      </w:r>
    </w:p>
    <w:p w:rsidRPr="006D312A" w:rsidR="006D312A" w:rsidP="006D312A" w:rsidRDefault="006D312A" w14:paraId="584D8E2E" w14:textId="77777777">
      <w:pPr>
        <w:numPr>
          <w:ilvl w:val="2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proofErr w:type="spellStart"/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UserSettingsService</w:t>
      </w:r>
      <w:proofErr w:type="spellEnd"/>
      <w:r w:rsidRPr="006D312A">
        <w:rPr>
          <w:rFonts w:ascii="Segoe UI" w:hAnsi="Segoe UI" w:eastAsia="Times New Roman" w:cs="Segoe UI"/>
          <w:sz w:val="24"/>
          <w:szCs w:val="24"/>
        </w:rPr>
        <w:t xml:space="preserve"> -&gt; </w:t>
      </w:r>
      <w:proofErr w:type="spellStart"/>
      <w:proofErr w:type="gramStart"/>
      <w:r w:rsidRPr="006D312A">
        <w:rPr>
          <w:rFonts w:ascii="Segoe UI" w:hAnsi="Segoe UI" w:eastAsia="Times New Roman" w:cs="Segoe UI"/>
          <w:sz w:val="24"/>
          <w:szCs w:val="24"/>
        </w:rPr>
        <w:t>Infrastructure.Services.Interfaces.IUserSettingsService</w:t>
      </w:r>
      <w:proofErr w:type="spellEnd"/>
      <w:proofErr w:type="gramEnd"/>
    </w:p>
    <w:p w:rsidRPr="006D312A" w:rsidR="006D312A" w:rsidP="006D312A" w:rsidRDefault="006D312A" w14:paraId="32545E5E" w14:textId="77777777">
      <w:pPr>
        <w:numPr>
          <w:ilvl w:val="3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>Service for managing user preferences and settings.</w:t>
      </w:r>
    </w:p>
    <w:p w:rsidRPr="006D312A" w:rsidR="006D312A" w:rsidP="006D312A" w:rsidRDefault="006D312A" w14:paraId="69B505F3" w14:textId="77777777">
      <w:pPr>
        <w:numPr>
          <w:ilvl w:val="1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Themes</w:t>
      </w:r>
    </w:p>
    <w:p w:rsidRPr="006D312A" w:rsidR="006D312A" w:rsidP="006D312A" w:rsidRDefault="006D312A" w14:paraId="60B23842" w14:textId="77777777">
      <w:pPr>
        <w:numPr>
          <w:ilvl w:val="2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proofErr w:type="spellStart"/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PaletteThemes</w:t>
      </w:r>
      <w:proofErr w:type="spellEnd"/>
    </w:p>
    <w:p w:rsidRPr="006D312A" w:rsidR="006D312A" w:rsidP="006D312A" w:rsidRDefault="006D312A" w14:paraId="302514EB" w14:textId="77777777">
      <w:pPr>
        <w:numPr>
          <w:ilvl w:val="3"/>
          <w:numId w:val="39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24790B91" w:rsidR="006D312A">
        <w:rPr>
          <w:rFonts w:ascii="Segoe UI" w:hAnsi="Segoe UI" w:eastAsia="Times New Roman" w:cs="Segoe UI"/>
          <w:sz w:val="24"/>
          <w:szCs w:val="24"/>
        </w:rPr>
        <w:t>Provides pre-defined color palettes for use with MudBlazor themes.</w:t>
      </w:r>
    </w:p>
    <w:p w:rsidR="24790B91" w:rsidP="24790B91" w:rsidRDefault="24790B91" w14:paraId="31D69B52" w14:textId="154DEC96">
      <w:pPr>
        <w:shd w:val="clear" w:color="auto" w:fill="E7EBF2"/>
        <w:spacing w:beforeAutospacing="on" w:afterAutospacing="on" w:line="240" w:lineRule="auto"/>
        <w:ind w:left="1440"/>
        <w:rPr>
          <w:rFonts w:ascii="Segoe UI" w:hAnsi="Segoe UI" w:eastAsia="Times New Roman" w:cs="Segoe UI"/>
          <w:sz w:val="24"/>
          <w:szCs w:val="24"/>
        </w:rPr>
      </w:pPr>
    </w:p>
    <w:p w:rsidR="24790B91" w:rsidP="24790B91" w:rsidRDefault="24790B91" w14:paraId="5A0CD026" w14:textId="25E06ECC">
      <w:pPr>
        <w:shd w:val="clear" w:color="auto" w:fill="E7EBF2"/>
        <w:spacing w:beforeAutospacing="on" w:afterAutospacing="on" w:line="240" w:lineRule="auto"/>
        <w:ind w:left="1440"/>
        <w:rPr>
          <w:rFonts w:ascii="Segoe UI" w:hAnsi="Segoe UI" w:eastAsia="Times New Roman" w:cs="Segoe UI"/>
          <w:sz w:val="24"/>
          <w:szCs w:val="24"/>
        </w:rPr>
      </w:pPr>
    </w:p>
    <w:p w:rsidR="24790B91" w:rsidP="24790B91" w:rsidRDefault="24790B91" w14:paraId="5A932012" w14:textId="0FD47BD5">
      <w:pPr>
        <w:shd w:val="clear" w:color="auto" w:fill="E7EBF2"/>
        <w:spacing w:beforeAutospacing="on" w:afterAutospacing="on" w:line="240" w:lineRule="auto"/>
        <w:ind w:left="1440"/>
        <w:rPr>
          <w:rFonts w:ascii="Segoe UI" w:hAnsi="Segoe UI" w:eastAsia="Times New Roman" w:cs="Segoe UI"/>
          <w:sz w:val="24"/>
          <w:szCs w:val="24"/>
        </w:rPr>
      </w:pPr>
    </w:p>
    <w:p w:rsidR="24790B91" w:rsidP="24790B91" w:rsidRDefault="24790B91" w14:paraId="089CD435" w14:textId="78F32BBB">
      <w:pPr>
        <w:shd w:val="clear" w:color="auto" w:fill="E7EBF2"/>
        <w:spacing w:beforeAutospacing="on" w:afterAutospacing="on" w:line="240" w:lineRule="auto"/>
        <w:ind w:left="1440"/>
        <w:rPr>
          <w:rFonts w:ascii="Segoe UI" w:hAnsi="Segoe UI" w:eastAsia="Times New Roman" w:cs="Segoe UI"/>
          <w:sz w:val="24"/>
          <w:szCs w:val="24"/>
        </w:rPr>
      </w:pPr>
    </w:p>
    <w:p w:rsidR="24790B91" w:rsidP="24790B91" w:rsidRDefault="24790B91" w14:paraId="2C6AD09F" w14:textId="0942801A">
      <w:pPr>
        <w:shd w:val="clear" w:color="auto" w:fill="E7EBF2"/>
        <w:spacing w:beforeAutospacing="on" w:afterAutospacing="on" w:line="240" w:lineRule="auto"/>
        <w:ind w:left="1440"/>
        <w:rPr>
          <w:rFonts w:ascii="Segoe UI" w:hAnsi="Segoe UI" w:eastAsia="Times New Roman" w:cs="Segoe UI"/>
          <w:sz w:val="24"/>
          <w:szCs w:val="24"/>
        </w:rPr>
      </w:pPr>
    </w:p>
    <w:p w:rsidR="24790B91" w:rsidP="24790B91" w:rsidRDefault="24790B91" w14:paraId="000063B2" w14:textId="06E0E5F5">
      <w:pPr>
        <w:shd w:val="clear" w:color="auto" w:fill="E7EBF2"/>
        <w:spacing w:beforeAutospacing="on" w:afterAutospacing="on" w:line="240" w:lineRule="auto"/>
        <w:ind w:left="1440"/>
        <w:rPr>
          <w:rFonts w:ascii="Segoe UI" w:hAnsi="Segoe UI" w:eastAsia="Times New Roman" w:cs="Segoe UI"/>
          <w:sz w:val="24"/>
          <w:szCs w:val="24"/>
        </w:rPr>
      </w:pPr>
    </w:p>
    <w:p w:rsidRPr="006D312A" w:rsidR="006D312A" w:rsidP="006D312A" w:rsidRDefault="006D312A" w14:paraId="19A04627" w14:textId="77777777">
      <w:pPr>
        <w:shd w:val="clear" w:color="auto" w:fill="E7EBF2"/>
        <w:spacing w:before="0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UIComponents</w:t>
      </w:r>
    </w:p>
    <w:p w:rsidRPr="006D312A" w:rsidR="006D312A" w:rsidP="006D312A" w:rsidRDefault="006D312A" w14:paraId="34B00449" w14:textId="77777777">
      <w:pPr>
        <w:numPr>
          <w:ilvl w:val="0"/>
          <w:numId w:val="40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Components</w:t>
      </w:r>
    </w:p>
    <w:p w:rsidRPr="006D312A" w:rsidR="006D312A" w:rsidP="006D312A" w:rsidRDefault="006D312A" w14:paraId="5FA12E3F" w14:textId="77777777">
      <w:pPr>
        <w:numPr>
          <w:ilvl w:val="1"/>
          <w:numId w:val="40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proofErr w:type="spellStart"/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AppBar.Razor</w:t>
      </w:r>
      <w:proofErr w:type="spellEnd"/>
    </w:p>
    <w:p w:rsidRPr="006D312A" w:rsidR="006D312A" w:rsidP="006D312A" w:rsidRDefault="006D312A" w14:paraId="45781CE6" w14:textId="77777777">
      <w:pPr>
        <w:numPr>
          <w:ilvl w:val="2"/>
          <w:numId w:val="40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>Represents the application bar component.</w:t>
      </w:r>
    </w:p>
    <w:p w:rsidRPr="006D312A" w:rsidR="006D312A" w:rsidP="006D312A" w:rsidRDefault="006D312A" w14:paraId="2BF9809E" w14:textId="77777777">
      <w:pPr>
        <w:numPr>
          <w:ilvl w:val="1"/>
          <w:numId w:val="40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proofErr w:type="spellStart"/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MenuBar.Razor</w:t>
      </w:r>
      <w:proofErr w:type="spellEnd"/>
    </w:p>
    <w:p w:rsidRPr="006D312A" w:rsidR="006D312A" w:rsidP="006D312A" w:rsidRDefault="006D312A" w14:paraId="1DC7F7CE" w14:textId="77777777">
      <w:pPr>
        <w:numPr>
          <w:ilvl w:val="2"/>
          <w:numId w:val="40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>Represents the menu bar component of the application.</w:t>
      </w:r>
    </w:p>
    <w:p w:rsidRPr="006D312A" w:rsidR="006D312A" w:rsidP="006D312A" w:rsidRDefault="006D312A" w14:paraId="1B7A5B7A" w14:textId="77777777">
      <w:pPr>
        <w:numPr>
          <w:ilvl w:val="1"/>
          <w:numId w:val="40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proofErr w:type="spellStart"/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NavMenu.Razor</w:t>
      </w:r>
      <w:proofErr w:type="spellEnd"/>
    </w:p>
    <w:p w:rsidRPr="006D312A" w:rsidR="006D312A" w:rsidP="006D312A" w:rsidRDefault="006D312A" w14:paraId="40140F4B" w14:textId="77777777">
      <w:pPr>
        <w:numPr>
          <w:ilvl w:val="2"/>
          <w:numId w:val="40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>Represents the navigation menu component of the application.</w:t>
      </w:r>
    </w:p>
    <w:p w:rsidRPr="006D312A" w:rsidR="006D312A" w:rsidP="006D312A" w:rsidRDefault="006D312A" w14:paraId="5C9B7E05" w14:textId="77777777">
      <w:pPr>
        <w:numPr>
          <w:ilvl w:val="0"/>
          <w:numId w:val="40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Layouts</w:t>
      </w:r>
    </w:p>
    <w:p w:rsidRPr="006D312A" w:rsidR="006D312A" w:rsidP="006D312A" w:rsidRDefault="006D312A" w14:paraId="543E747C" w14:textId="77777777">
      <w:pPr>
        <w:numPr>
          <w:ilvl w:val="1"/>
          <w:numId w:val="40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proofErr w:type="spellStart"/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MainLayout</w:t>
      </w:r>
      <w:proofErr w:type="spellEnd"/>
    </w:p>
    <w:p w:rsidRPr="006D312A" w:rsidR="006D312A" w:rsidP="006D312A" w:rsidRDefault="006D312A" w14:paraId="7B079DBF" w14:textId="77777777">
      <w:pPr>
        <w:numPr>
          <w:ilvl w:val="2"/>
          <w:numId w:val="40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>Represents the main layout component of the application.</w:t>
      </w:r>
    </w:p>
    <w:p w:rsidRPr="006D312A" w:rsidR="006D312A" w:rsidP="006D312A" w:rsidRDefault="006D312A" w14:paraId="6E3BAD62" w14:textId="77777777">
      <w:pPr>
        <w:numPr>
          <w:ilvl w:val="1"/>
          <w:numId w:val="40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proofErr w:type="spellStart"/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ModuleLayout</w:t>
      </w:r>
      <w:proofErr w:type="spellEnd"/>
    </w:p>
    <w:p w:rsidRPr="006D312A" w:rsidR="006D312A" w:rsidP="006D312A" w:rsidRDefault="006D312A" w14:paraId="02777254" w14:textId="77777777">
      <w:pPr>
        <w:numPr>
          <w:ilvl w:val="2"/>
          <w:numId w:val="40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>Represents the module layout component of the application.</w:t>
      </w:r>
    </w:p>
    <w:p w:rsidRPr="006D312A" w:rsidR="006D312A" w:rsidP="006D312A" w:rsidRDefault="006D312A" w14:paraId="3B69BF62" w14:textId="77777777">
      <w:pPr>
        <w:numPr>
          <w:ilvl w:val="1"/>
          <w:numId w:val="40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proofErr w:type="spellStart"/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PublicLayout</w:t>
      </w:r>
      <w:proofErr w:type="spellEnd"/>
    </w:p>
    <w:p w:rsidRPr="006D312A" w:rsidR="006D312A" w:rsidP="006D312A" w:rsidRDefault="006D312A" w14:paraId="62DFD54A" w14:textId="77777777">
      <w:pPr>
        <w:numPr>
          <w:ilvl w:val="2"/>
          <w:numId w:val="40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>Represents the public layout component of the application.</w:t>
      </w:r>
    </w:p>
    <w:p w:rsidRPr="006D312A" w:rsidR="006D312A" w:rsidP="006D312A" w:rsidRDefault="006D312A" w14:paraId="40065BB0" w14:textId="77777777">
      <w:pPr>
        <w:numPr>
          <w:ilvl w:val="0"/>
          <w:numId w:val="40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Pages</w:t>
      </w:r>
    </w:p>
    <w:p w:rsidRPr="006D312A" w:rsidR="006D312A" w:rsidP="006D312A" w:rsidRDefault="006D312A" w14:paraId="4EF846AE" w14:textId="77777777">
      <w:pPr>
        <w:numPr>
          <w:ilvl w:val="1"/>
          <w:numId w:val="40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Counter</w:t>
      </w:r>
    </w:p>
    <w:p w:rsidRPr="006D312A" w:rsidR="006D312A" w:rsidP="006D312A" w:rsidRDefault="006D312A" w14:paraId="25BC4F96" w14:textId="77777777">
      <w:pPr>
        <w:numPr>
          <w:ilvl w:val="2"/>
          <w:numId w:val="40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>Represents the sample Counter page component.</w:t>
      </w:r>
    </w:p>
    <w:p w:rsidRPr="006D312A" w:rsidR="006D312A" w:rsidP="006D312A" w:rsidRDefault="006D312A" w14:paraId="4446072E" w14:textId="77777777">
      <w:pPr>
        <w:numPr>
          <w:ilvl w:val="1"/>
          <w:numId w:val="40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Weather</w:t>
      </w:r>
    </w:p>
    <w:p w:rsidRPr="006D312A" w:rsidR="006D312A" w:rsidP="006D312A" w:rsidRDefault="006D312A" w14:paraId="4D8E59CF" w14:textId="77777777">
      <w:pPr>
        <w:numPr>
          <w:ilvl w:val="2"/>
          <w:numId w:val="40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t>Represents the sample Weather page component.</w:t>
      </w:r>
    </w:p>
    <w:p w:rsidRPr="006D312A" w:rsidR="006D312A" w:rsidP="006D312A" w:rsidRDefault="006D312A" w14:paraId="69183BD4" w14:textId="77777777">
      <w:pPr>
        <w:numPr>
          <w:ilvl w:val="1"/>
          <w:numId w:val="40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b/>
          <w:bCs/>
          <w:sz w:val="24"/>
          <w:szCs w:val="24"/>
        </w:rPr>
        <w:t>Error</w:t>
      </w:r>
    </w:p>
    <w:p w:rsidRPr="006D312A" w:rsidR="006D312A" w:rsidP="006D312A" w:rsidRDefault="006D312A" w14:paraId="61BC27DA" w14:textId="77777777">
      <w:pPr>
        <w:numPr>
          <w:ilvl w:val="2"/>
          <w:numId w:val="40"/>
        </w:numPr>
        <w:shd w:val="clear" w:color="auto" w:fill="E7EBF2"/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</w:rPr>
      </w:pPr>
      <w:r w:rsidRPr="006D312A">
        <w:rPr>
          <w:rFonts w:ascii="Segoe UI" w:hAnsi="Segoe UI" w:eastAsia="Times New Roman" w:cs="Segoe UI"/>
          <w:sz w:val="24"/>
          <w:szCs w:val="24"/>
        </w:rPr>
        <w:lastRenderedPageBreak/>
        <w:t>Represents the Error page component.</w:t>
      </w:r>
    </w:p>
    <w:p w:rsidRPr="00AC58C3" w:rsidR="00AC58C3" w:rsidP="00AC58C3" w:rsidRDefault="00AC58C3" w14:paraId="5DF13359" w14:textId="77777777">
      <w:pPr>
        <w:pStyle w:val="ListNumber"/>
        <w:numPr>
          <w:ilvl w:val="0"/>
          <w:numId w:val="0"/>
        </w:numPr>
        <w:rPr>
          <w:b/>
          <w:bCs/>
          <w:u w:val="single"/>
        </w:rPr>
      </w:pPr>
    </w:p>
    <w:sectPr w:rsidRPr="00AC58C3" w:rsidR="00AC58C3">
      <w:footerReference w:type="default" r:id="rId24"/>
      <w:pgSz w:w="12240" w:h="15840" w:orient="portrait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62E0" w:rsidRDefault="004662E0" w14:paraId="7F5B6575" w14:textId="77777777">
      <w:pPr>
        <w:spacing w:line="240" w:lineRule="auto"/>
      </w:pPr>
      <w:r>
        <w:separator/>
      </w:r>
    </w:p>
  </w:endnote>
  <w:endnote w:type="continuationSeparator" w:id="0">
    <w:p w:rsidR="004662E0" w:rsidRDefault="004662E0" w14:paraId="52F32D5B" w14:textId="77777777">
      <w:pPr>
        <w:spacing w:line="240" w:lineRule="auto"/>
      </w:pPr>
      <w:r>
        <w:continuationSeparator/>
      </w:r>
    </w:p>
  </w:endnote>
  <w:endnote w:type="continuationNotice" w:id="1">
    <w:p w:rsidR="004662E0" w:rsidRDefault="004662E0" w14:paraId="20B38F54" w14:textId="77777777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186409"/>
      <w:docPartObj>
        <w:docPartGallery w:val="Page Numbers (Bottom of Page)"/>
        <w:docPartUnique/>
      </w:docPartObj>
    </w:sdtPr>
    <w:sdtContent>
      <w:p w:rsidR="005C6D45" w:rsidRDefault="002F25A8" w14:paraId="036CB849" w14:textId="77777777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5C6D45" w:rsidRDefault="005C6D45" w14:paraId="7CE684AF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62E0" w:rsidRDefault="004662E0" w14:paraId="695C3EA0" w14:textId="77777777">
      <w:pPr>
        <w:spacing w:line="240" w:lineRule="auto"/>
      </w:pPr>
      <w:r>
        <w:separator/>
      </w:r>
    </w:p>
  </w:footnote>
  <w:footnote w:type="continuationSeparator" w:id="0">
    <w:p w:rsidR="004662E0" w:rsidRDefault="004662E0" w14:paraId="04988496" w14:textId="77777777">
      <w:pPr>
        <w:spacing w:line="240" w:lineRule="auto"/>
      </w:pPr>
      <w:r>
        <w:continuationSeparator/>
      </w:r>
    </w:p>
  </w:footnote>
  <w:footnote w:type="continuationNotice" w:id="1">
    <w:p w:rsidR="004662E0" w:rsidRDefault="004662E0" w14:paraId="61BE0E8C" w14:textId="77777777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FC290F"/>
    <w:multiLevelType w:val="hybridMultilevel"/>
    <w:tmpl w:val="C65EB93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0A00F82"/>
    <w:multiLevelType w:val="multilevel"/>
    <w:tmpl w:val="51C8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2328741C"/>
    <w:multiLevelType w:val="multilevel"/>
    <w:tmpl w:val="6576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5BB410F"/>
    <w:multiLevelType w:val="multilevel"/>
    <w:tmpl w:val="28E8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59AF5B0D"/>
    <w:multiLevelType w:val="multilevel"/>
    <w:tmpl w:val="B6A8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9DD1BD7"/>
    <w:multiLevelType w:val="hybridMultilevel"/>
    <w:tmpl w:val="6206DE6A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9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2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069232314">
    <w:abstractNumId w:val="21"/>
  </w:num>
  <w:num w:numId="2" w16cid:durableId="1832135596">
    <w:abstractNumId w:val="21"/>
    <w:lvlOverride w:ilvl="0">
      <w:startOverride w:val="1"/>
    </w:lvlOverride>
  </w:num>
  <w:num w:numId="3" w16cid:durableId="1633831103">
    <w:abstractNumId w:val="21"/>
  </w:num>
  <w:num w:numId="4" w16cid:durableId="1989045894">
    <w:abstractNumId w:val="21"/>
    <w:lvlOverride w:ilvl="0">
      <w:startOverride w:val="1"/>
    </w:lvlOverride>
  </w:num>
  <w:num w:numId="5" w16cid:durableId="1555384761">
    <w:abstractNumId w:val="8"/>
  </w:num>
  <w:num w:numId="6" w16cid:durableId="823819234">
    <w:abstractNumId w:val="21"/>
    <w:lvlOverride w:ilvl="0">
      <w:startOverride w:val="1"/>
    </w:lvlOverride>
  </w:num>
  <w:num w:numId="7" w16cid:durableId="383657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33939211">
    <w:abstractNumId w:val="10"/>
  </w:num>
  <w:num w:numId="9" w16cid:durableId="209912848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0647218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14874817">
    <w:abstractNumId w:val="7"/>
  </w:num>
  <w:num w:numId="12" w16cid:durableId="1325283211">
    <w:abstractNumId w:val="6"/>
  </w:num>
  <w:num w:numId="13" w16cid:durableId="68041471">
    <w:abstractNumId w:val="5"/>
  </w:num>
  <w:num w:numId="14" w16cid:durableId="1422021890">
    <w:abstractNumId w:val="4"/>
  </w:num>
  <w:num w:numId="15" w16cid:durableId="237179509">
    <w:abstractNumId w:val="3"/>
  </w:num>
  <w:num w:numId="16" w16cid:durableId="1451124915">
    <w:abstractNumId w:val="2"/>
  </w:num>
  <w:num w:numId="17" w16cid:durableId="667516795">
    <w:abstractNumId w:val="1"/>
  </w:num>
  <w:num w:numId="18" w16cid:durableId="291132994">
    <w:abstractNumId w:val="0"/>
  </w:num>
  <w:num w:numId="19" w16cid:durableId="555165890">
    <w:abstractNumId w:val="22"/>
  </w:num>
  <w:num w:numId="20" w16cid:durableId="307826879">
    <w:abstractNumId w:val="9"/>
  </w:num>
  <w:num w:numId="21" w16cid:durableId="1891771801">
    <w:abstractNumId w:val="20"/>
  </w:num>
  <w:num w:numId="22" w16cid:durableId="1817381294">
    <w:abstractNumId w:val="19"/>
  </w:num>
  <w:num w:numId="23" w16cid:durableId="1670282455">
    <w:abstractNumId w:val="17"/>
  </w:num>
  <w:num w:numId="24" w16cid:durableId="408624257">
    <w:abstractNumId w:val="14"/>
  </w:num>
  <w:num w:numId="25" w16cid:durableId="41756055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0261199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08981624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4586518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4332380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4312425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7415747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72216576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8767480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65828446">
    <w:abstractNumId w:val="18"/>
  </w:num>
  <w:num w:numId="35" w16cid:durableId="1759861315">
    <w:abstractNumId w:val="11"/>
  </w:num>
  <w:num w:numId="36" w16cid:durableId="1284312995">
    <w:abstractNumId w:val="21"/>
  </w:num>
  <w:num w:numId="37" w16cid:durableId="101460511">
    <w:abstractNumId w:val="12"/>
  </w:num>
  <w:num w:numId="38" w16cid:durableId="731545348">
    <w:abstractNumId w:val="16"/>
  </w:num>
  <w:num w:numId="39" w16cid:durableId="2119181602">
    <w:abstractNumId w:val="13"/>
  </w:num>
  <w:num w:numId="40" w16cid:durableId="111247771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lang="en-US" w:vendorID="64" w:dllVersion="4096" w:nlCheck="1" w:checkStyle="0" w:appName="MSWord"/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517"/>
    <w:rsid w:val="00000000"/>
    <w:rsid w:val="00016748"/>
    <w:rsid w:val="00056C40"/>
    <w:rsid w:val="0006567E"/>
    <w:rsid w:val="000760DB"/>
    <w:rsid w:val="00077903"/>
    <w:rsid w:val="0008529D"/>
    <w:rsid w:val="000C47F7"/>
    <w:rsid w:val="000F00E7"/>
    <w:rsid w:val="0016766E"/>
    <w:rsid w:val="00170063"/>
    <w:rsid w:val="00175643"/>
    <w:rsid w:val="00184FED"/>
    <w:rsid w:val="00195AE3"/>
    <w:rsid w:val="001B2338"/>
    <w:rsid w:val="001D0517"/>
    <w:rsid w:val="002061A9"/>
    <w:rsid w:val="002151C3"/>
    <w:rsid w:val="00217B64"/>
    <w:rsid w:val="00235579"/>
    <w:rsid w:val="002523F4"/>
    <w:rsid w:val="00257FAA"/>
    <w:rsid w:val="00263938"/>
    <w:rsid w:val="002E78EB"/>
    <w:rsid w:val="002F25A8"/>
    <w:rsid w:val="0032051D"/>
    <w:rsid w:val="0032471E"/>
    <w:rsid w:val="00333713"/>
    <w:rsid w:val="003407A9"/>
    <w:rsid w:val="00340DC9"/>
    <w:rsid w:val="00350BD5"/>
    <w:rsid w:val="003566B4"/>
    <w:rsid w:val="003F3598"/>
    <w:rsid w:val="00444F02"/>
    <w:rsid w:val="004662E0"/>
    <w:rsid w:val="00490CC6"/>
    <w:rsid w:val="004D1077"/>
    <w:rsid w:val="004F05F9"/>
    <w:rsid w:val="005509B2"/>
    <w:rsid w:val="005556DB"/>
    <w:rsid w:val="005C23B4"/>
    <w:rsid w:val="005C6D45"/>
    <w:rsid w:val="005D58F7"/>
    <w:rsid w:val="00617D63"/>
    <w:rsid w:val="00620B3C"/>
    <w:rsid w:val="00643D1A"/>
    <w:rsid w:val="00674588"/>
    <w:rsid w:val="006A7B57"/>
    <w:rsid w:val="006D312A"/>
    <w:rsid w:val="006D44C5"/>
    <w:rsid w:val="00713672"/>
    <w:rsid w:val="00733BAC"/>
    <w:rsid w:val="0073562D"/>
    <w:rsid w:val="00751CBC"/>
    <w:rsid w:val="007B07DE"/>
    <w:rsid w:val="007B6344"/>
    <w:rsid w:val="007D06BA"/>
    <w:rsid w:val="008270A2"/>
    <w:rsid w:val="00853F77"/>
    <w:rsid w:val="0087142E"/>
    <w:rsid w:val="00885CE1"/>
    <w:rsid w:val="008907FF"/>
    <w:rsid w:val="008B696C"/>
    <w:rsid w:val="008B6BEE"/>
    <w:rsid w:val="008C3BE4"/>
    <w:rsid w:val="008E3B93"/>
    <w:rsid w:val="008F78D7"/>
    <w:rsid w:val="009200C1"/>
    <w:rsid w:val="00932062"/>
    <w:rsid w:val="00933186"/>
    <w:rsid w:val="00934CCA"/>
    <w:rsid w:val="00980085"/>
    <w:rsid w:val="00997127"/>
    <w:rsid w:val="009C3B20"/>
    <w:rsid w:val="009D216F"/>
    <w:rsid w:val="009D3248"/>
    <w:rsid w:val="00A65E8A"/>
    <w:rsid w:val="00A87896"/>
    <w:rsid w:val="00AC1EE7"/>
    <w:rsid w:val="00AC58C3"/>
    <w:rsid w:val="00AE409E"/>
    <w:rsid w:val="00B47142"/>
    <w:rsid w:val="00B650C6"/>
    <w:rsid w:val="00BA4A9F"/>
    <w:rsid w:val="00BA63C2"/>
    <w:rsid w:val="00BC6939"/>
    <w:rsid w:val="00BE0BC6"/>
    <w:rsid w:val="00BE1875"/>
    <w:rsid w:val="00BE45C8"/>
    <w:rsid w:val="00BF2331"/>
    <w:rsid w:val="00BF58A8"/>
    <w:rsid w:val="00BF7463"/>
    <w:rsid w:val="00C30889"/>
    <w:rsid w:val="00C5693A"/>
    <w:rsid w:val="00C677F7"/>
    <w:rsid w:val="00C90A2E"/>
    <w:rsid w:val="00CC5861"/>
    <w:rsid w:val="00CF0F39"/>
    <w:rsid w:val="00D1342A"/>
    <w:rsid w:val="00D30B81"/>
    <w:rsid w:val="00D3649E"/>
    <w:rsid w:val="00D404AC"/>
    <w:rsid w:val="00D65327"/>
    <w:rsid w:val="00DF0FDA"/>
    <w:rsid w:val="00E142DA"/>
    <w:rsid w:val="00E16F51"/>
    <w:rsid w:val="00EB0B6E"/>
    <w:rsid w:val="00EE70C1"/>
    <w:rsid w:val="00F04F1D"/>
    <w:rsid w:val="00F169E1"/>
    <w:rsid w:val="00F77B79"/>
    <w:rsid w:val="00F866A8"/>
    <w:rsid w:val="00FB35C9"/>
    <w:rsid w:val="00FB5B59"/>
    <w:rsid w:val="00FC318F"/>
    <w:rsid w:val="00FD1D72"/>
    <w:rsid w:val="00FE0015"/>
    <w:rsid w:val="1B932323"/>
    <w:rsid w:val="24790B91"/>
    <w:rsid w:val="25BD3E1C"/>
    <w:rsid w:val="5AC66E76"/>
    <w:rsid w:val="6D610926"/>
    <w:rsid w:val="7447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318D7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semiHidden="1" w:unhideWhenUsed="1" w:qFormat="1"/>
    <w:lsdException w:name="heading 3" w:uiPriority="1" w:semiHidden="1" w:unhideWhenUsed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0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color="2B579A" w:themeColor="accent5" w:sz="18" w:space="1"/>
      </w:pBdr>
      <w:spacing w:before="360" w:after="240" w:line="240" w:lineRule="auto"/>
      <w:contextualSpacing/>
      <w:outlineLvl w:val="0"/>
    </w:pPr>
    <w:rPr>
      <w:rFonts w:asciiTheme="majorHAnsi" w:hAnsiTheme="majorHAnsi" w:eastAsiaTheme="majorEastAsia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hAnsiTheme="majorHAnsi" w:eastAsiaTheme="majorEastAsia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hAnsiTheme="majorHAnsi" w:eastAsiaTheme="majorEastAsia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1"/>
    <w:rPr>
      <w:rFonts w:asciiTheme="majorHAnsi" w:hAnsiTheme="majorHAnsi" w:eastAsiaTheme="majorEastAsia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styleId="HeaderChar" w:customStyle="1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color="2B579A" w:themeColor="accent5" w:sz="48" w:space="0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hAnsiTheme="majorHAnsi" w:eastAsiaTheme="majorEastAsia" w:cstheme="majorBidi"/>
      <w:color w:val="FFFFFF" w:themeColor="background1"/>
      <w:spacing w:val="-10"/>
      <w:kern w:val="28"/>
      <w:sz w:val="96"/>
      <w:szCs w:val="56"/>
    </w:rPr>
  </w:style>
  <w:style w:type="character" w:styleId="TitleChar" w:customStyle="1">
    <w:name w:val="Title Char"/>
    <w:basedOn w:val="DefaultParagraphFont"/>
    <w:link w:val="Title"/>
    <w:uiPriority w:val="1"/>
    <w:rPr>
      <w:rFonts w:asciiTheme="majorHAnsi" w:hAnsiTheme="majorHAnsi" w:eastAsiaTheme="majorEastAsia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color="2B579A" w:themeColor="accent5" w:sz="48" w:space="0"/>
        <w:bottom w:val="single" w:color="2B579A" w:themeColor="accent5" w:sz="48" w:space="1"/>
      </w:pBdr>
      <w:shd w:val="clear" w:color="auto" w:fill="2B579A" w:themeFill="accent5"/>
      <w:spacing w:before="0" w:after="120"/>
      <w:ind w:left="144"/>
      <w:contextualSpacing/>
    </w:pPr>
    <w:rPr>
      <w:rFonts w:asciiTheme="majorHAnsi" w:hAnsiTheme="majorHAnsi" w:eastAsiaTheme="minorEastAsia"/>
      <w:color w:val="FFFFFF" w:themeColor="background1"/>
      <w:spacing w:val="15"/>
      <w:sz w:val="36"/>
    </w:rPr>
  </w:style>
  <w:style w:type="character" w:styleId="SubtitleChar" w:customStyle="1">
    <w:name w:val="Subtitle Char"/>
    <w:basedOn w:val="DefaultParagraphFont"/>
    <w:link w:val="Subtitle"/>
    <w:uiPriority w:val="2"/>
    <w:rPr>
      <w:rFonts w:asciiTheme="majorHAnsi" w:hAnsiTheme="majorHAnsi" w:eastAsiaTheme="minorEastAsia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color="6C95D6" w:themeColor="accent5" w:themeTint="99" w:sz="4" w:space="0"/>
        <w:left w:val="single" w:color="6C95D6" w:themeColor="accent5" w:themeTint="99" w:sz="4" w:space="0"/>
        <w:bottom w:val="single" w:color="6C95D6" w:themeColor="accent5" w:themeTint="99" w:sz="4" w:space="0"/>
        <w:right w:val="single" w:color="6C95D6" w:themeColor="accent5" w:themeTint="99" w:sz="4" w:space="0"/>
        <w:insideH w:val="single" w:color="6C95D6" w:themeColor="accent5" w:themeTint="99" w:sz="4" w:space="0"/>
        <w:insideV w:val="single" w:color="6C95D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B579A" w:themeColor="accent5" w:sz="4" w:space="0"/>
          <w:left w:val="single" w:color="2B579A" w:themeColor="accent5" w:sz="4" w:space="0"/>
          <w:bottom w:val="single" w:color="2B579A" w:themeColor="accent5" w:sz="4" w:space="0"/>
          <w:right w:val="single" w:color="2B579A" w:themeColor="accent5" w:sz="4" w:space="0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color="2B579A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eading2Char" w:customStyle="1">
    <w:name w:val="Heading 2 Char"/>
    <w:basedOn w:val="DefaultParagraphFont"/>
    <w:link w:val="Heading2"/>
    <w:uiPriority w:val="1"/>
    <w:rPr>
      <w:rFonts w:asciiTheme="majorHAnsi" w:hAnsiTheme="majorHAnsi" w:eastAsiaTheme="majorEastAsia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  <w:color w:val="2B579A" w:themeColor="accent5"/>
    </w:rPr>
  </w:style>
  <w:style w:type="paragraph" w:styleId="Heading1-PageBreak" w:customStyle="1">
    <w:name w:val="Heading 1 - Page Break"/>
    <w:basedOn w:val="Normal"/>
    <w:uiPriority w:val="6"/>
    <w:qFormat/>
    <w:pPr>
      <w:keepNext/>
      <w:keepLines/>
      <w:pageBreakBefore/>
      <w:pBdr>
        <w:bottom w:val="single" w:color="2B579A" w:themeColor="accent5" w:sz="18" w:space="1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styleId="Image" w:customStyle="1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color="1F4E79" w:themeColor="accent1" w:themeShade="80" w:sz="2" w:space="10"/>
        <w:left w:val="single" w:color="1F4E79" w:themeColor="accent1" w:themeShade="80" w:sz="2" w:space="10"/>
        <w:bottom w:val="single" w:color="1F4E79" w:themeColor="accent1" w:themeShade="80" w:sz="2" w:space="10"/>
        <w:right w:val="single" w:color="1F4E79" w:themeColor="accent1" w:themeShade="80" w:sz="2" w:space="1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0000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000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0000" w:themeColor="accent2" w:sz="2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000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55D91" w:themeColor="accent1" w:themeShade="99" w:sz="4" w:space="0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0000" w:themeColor="accent2" w:sz="24" w:space="0"/>
        <w:left w:val="single" w:color="FF0000" w:themeColor="accent2" w:sz="4" w:space="0"/>
        <w:bottom w:val="single" w:color="FF0000" w:themeColor="accent2" w:sz="4" w:space="0"/>
        <w:right w:val="single" w:color="FF0000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000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0000" w:themeColor="accent2" w:themeShade="99" w:sz="4" w:space="0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3" w:themeShade="99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300" w:themeColor="accent4" w:themeShade="99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24" w:space="0"/>
        <w:left w:val="single" w:color="2B579A" w:themeColor="accent5" w:sz="4" w:space="0"/>
        <w:bottom w:val="single" w:color="2B579A" w:themeColor="accent5" w:sz="4" w:space="0"/>
        <w:right w:val="single" w:color="2B579A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9345C" w:themeColor="accent5" w:themeShade="99" w:sz="4" w:space="0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B579A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B579A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3672A" w:themeColor="accent6" w:themeShade="99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styleId="DateChar" w:customStyle="1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Space="180" w:wrap="auto" w:hAnchor="page" w:xAlign="center" w:yAlign="bottom" w:hRule="exact"/>
      <w:spacing w:before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color="FF9999" w:themeColor="accent2" w:themeTint="66" w:sz="4" w:space="0"/>
        <w:left w:val="single" w:color="FF9999" w:themeColor="accent2" w:themeTint="66" w:sz="4" w:space="0"/>
        <w:bottom w:val="single" w:color="FF9999" w:themeColor="accent2" w:themeTint="66" w:sz="4" w:space="0"/>
        <w:right w:val="single" w:color="FF9999" w:themeColor="accent2" w:themeTint="66" w:sz="4" w:space="0"/>
        <w:insideH w:val="single" w:color="FF9999" w:themeColor="accent2" w:themeTint="66" w:sz="4" w:space="0"/>
        <w:insideV w:val="single" w:color="FF9999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F6666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6666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color="9DB8E3" w:themeColor="accent5" w:themeTint="66" w:sz="4" w:space="0"/>
        <w:left w:val="single" w:color="9DB8E3" w:themeColor="accent5" w:themeTint="66" w:sz="4" w:space="0"/>
        <w:bottom w:val="single" w:color="9DB8E3" w:themeColor="accent5" w:themeTint="66" w:sz="4" w:space="0"/>
        <w:right w:val="single" w:color="9DB8E3" w:themeColor="accent5" w:themeTint="66" w:sz="4" w:space="0"/>
        <w:insideH w:val="single" w:color="9DB8E3" w:themeColor="accent5" w:themeTint="66" w:sz="4" w:space="0"/>
        <w:insideV w:val="single" w:color="9DB8E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6C95D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C95D6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color="FF6666" w:themeColor="accent2" w:themeTint="99" w:sz="2" w:space="0"/>
        <w:bottom w:val="single" w:color="FF6666" w:themeColor="accent2" w:themeTint="99" w:sz="2" w:space="0"/>
        <w:insideH w:val="single" w:color="FF6666" w:themeColor="accent2" w:themeTint="99" w:sz="2" w:space="0"/>
        <w:insideV w:val="single" w:color="FF6666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6666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6666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color="6C95D6" w:themeColor="accent5" w:themeTint="99" w:sz="2" w:space="0"/>
        <w:bottom w:val="single" w:color="6C95D6" w:themeColor="accent5" w:themeTint="99" w:sz="2" w:space="0"/>
        <w:insideH w:val="single" w:color="6C95D6" w:themeColor="accent5" w:themeTint="99" w:sz="2" w:space="0"/>
        <w:insideV w:val="single" w:color="6C95D6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C95D6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C95D6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color="9CC2E5" w:themeColor="accent1" w:themeTint="99" w:sz="4" w:space="0"/>
        </w:tcBorders>
      </w:tcPr>
    </w:tblStylePr>
    <w:tblStylePr w:type="nwCell">
      <w:tblPr/>
      <w:tcPr>
        <w:tcBorders>
          <w:bottom w:val="single" w:color="9CC2E5" w:themeColor="accent1" w:themeTint="99" w:sz="4" w:space="0"/>
        </w:tcBorders>
      </w:tcPr>
    </w:tblStylePr>
    <w:tblStylePr w:type="seCell">
      <w:tblPr/>
      <w:tcPr>
        <w:tcBorders>
          <w:top w:val="single" w:color="9CC2E5" w:themeColor="accent1" w:themeTint="99" w:sz="4" w:space="0"/>
        </w:tcBorders>
      </w:tcPr>
    </w:tblStylePr>
    <w:tblStylePr w:type="swCell">
      <w:tblPr/>
      <w:tcPr>
        <w:tcBorders>
          <w:top w:val="single" w:color="9CC2E5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color="FF6666" w:themeColor="accent2" w:themeTint="99" w:sz="4" w:space="0"/>
        <w:left w:val="single" w:color="FF6666" w:themeColor="accent2" w:themeTint="99" w:sz="4" w:space="0"/>
        <w:bottom w:val="single" w:color="FF6666" w:themeColor="accent2" w:themeTint="99" w:sz="4" w:space="0"/>
        <w:right w:val="single" w:color="FF6666" w:themeColor="accent2" w:themeTint="99" w:sz="4" w:space="0"/>
        <w:insideH w:val="single" w:color="FF6666" w:themeColor="accent2" w:themeTint="99" w:sz="4" w:space="0"/>
        <w:insideV w:val="single" w:color="FF6666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color="FF6666" w:themeColor="accent2" w:themeTint="99" w:sz="4" w:space="0"/>
        </w:tcBorders>
      </w:tcPr>
    </w:tblStylePr>
    <w:tblStylePr w:type="nwCell">
      <w:tblPr/>
      <w:tcPr>
        <w:tcBorders>
          <w:bottom w:val="single" w:color="FF6666" w:themeColor="accent2" w:themeTint="99" w:sz="4" w:space="0"/>
        </w:tcBorders>
      </w:tcPr>
    </w:tblStylePr>
    <w:tblStylePr w:type="seCell">
      <w:tblPr/>
      <w:tcPr>
        <w:tcBorders>
          <w:top w:val="single" w:color="FF6666" w:themeColor="accent2" w:themeTint="99" w:sz="4" w:space="0"/>
        </w:tcBorders>
      </w:tcPr>
    </w:tblStylePr>
    <w:tblStylePr w:type="swCell">
      <w:tblPr/>
      <w:tcPr>
        <w:tcBorders>
          <w:top w:val="single" w:color="FF6666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color="6C95D6" w:themeColor="accent5" w:themeTint="99" w:sz="4" w:space="0"/>
        <w:left w:val="single" w:color="6C95D6" w:themeColor="accent5" w:themeTint="99" w:sz="4" w:space="0"/>
        <w:bottom w:val="single" w:color="6C95D6" w:themeColor="accent5" w:themeTint="99" w:sz="4" w:space="0"/>
        <w:right w:val="single" w:color="6C95D6" w:themeColor="accent5" w:themeTint="99" w:sz="4" w:space="0"/>
        <w:insideH w:val="single" w:color="6C95D6" w:themeColor="accent5" w:themeTint="99" w:sz="4" w:space="0"/>
        <w:insideV w:val="single" w:color="6C95D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color="6C95D6" w:themeColor="accent5" w:themeTint="99" w:sz="4" w:space="0"/>
        </w:tcBorders>
      </w:tcPr>
    </w:tblStylePr>
    <w:tblStylePr w:type="nwCell">
      <w:tblPr/>
      <w:tcPr>
        <w:tcBorders>
          <w:bottom w:val="single" w:color="6C95D6" w:themeColor="accent5" w:themeTint="99" w:sz="4" w:space="0"/>
        </w:tcBorders>
      </w:tcPr>
    </w:tblStylePr>
    <w:tblStylePr w:type="seCell">
      <w:tblPr/>
      <w:tcPr>
        <w:tcBorders>
          <w:top w:val="single" w:color="6C95D6" w:themeColor="accent5" w:themeTint="99" w:sz="4" w:space="0"/>
        </w:tcBorders>
      </w:tcPr>
    </w:tblStylePr>
    <w:tblStylePr w:type="swCell">
      <w:tblPr/>
      <w:tcPr>
        <w:tcBorders>
          <w:top w:val="single" w:color="6C95D6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color="FF6666" w:themeColor="accent2" w:themeTint="99" w:sz="4" w:space="0"/>
        <w:left w:val="single" w:color="FF6666" w:themeColor="accent2" w:themeTint="99" w:sz="4" w:space="0"/>
        <w:bottom w:val="single" w:color="FF6666" w:themeColor="accent2" w:themeTint="99" w:sz="4" w:space="0"/>
        <w:right w:val="single" w:color="FF6666" w:themeColor="accent2" w:themeTint="99" w:sz="4" w:space="0"/>
        <w:insideH w:val="single" w:color="FF6666" w:themeColor="accent2" w:themeTint="99" w:sz="4" w:space="0"/>
        <w:insideV w:val="single" w:color="FF6666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0000" w:themeColor="accent2" w:sz="4" w:space="0"/>
          <w:left w:val="single" w:color="FF0000" w:themeColor="accent2" w:sz="4" w:space="0"/>
          <w:bottom w:val="single" w:color="FF0000" w:themeColor="accent2" w:sz="4" w:space="0"/>
          <w:right w:val="single" w:color="FF0000" w:themeColor="accent2" w:sz="4" w:space="0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color="FF0000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color="FF6666" w:themeColor="accent2" w:themeTint="99" w:sz="4" w:space="0"/>
        <w:left w:val="single" w:color="FF6666" w:themeColor="accent2" w:themeTint="99" w:sz="4" w:space="0"/>
        <w:bottom w:val="single" w:color="FF6666" w:themeColor="accent2" w:themeTint="99" w:sz="4" w:space="0"/>
        <w:right w:val="single" w:color="FF6666" w:themeColor="accent2" w:themeTint="99" w:sz="4" w:space="0"/>
        <w:insideH w:val="single" w:color="FF6666" w:themeColor="accent2" w:themeTint="99" w:sz="4" w:space="0"/>
        <w:insideV w:val="single" w:color="FF6666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F6666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6666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color="6C95D6" w:themeColor="accent5" w:themeTint="99" w:sz="4" w:space="0"/>
        <w:left w:val="single" w:color="6C95D6" w:themeColor="accent5" w:themeTint="99" w:sz="4" w:space="0"/>
        <w:bottom w:val="single" w:color="6C95D6" w:themeColor="accent5" w:themeTint="99" w:sz="4" w:space="0"/>
        <w:right w:val="single" w:color="6C95D6" w:themeColor="accent5" w:themeTint="99" w:sz="4" w:space="0"/>
        <w:insideH w:val="single" w:color="6C95D6" w:themeColor="accent5" w:themeTint="99" w:sz="4" w:space="0"/>
        <w:insideV w:val="single" w:color="6C95D6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6C95D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C95D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color="9CC2E5" w:themeColor="accent1" w:themeTint="99" w:sz="4" w:space="0"/>
        </w:tcBorders>
      </w:tcPr>
    </w:tblStylePr>
    <w:tblStylePr w:type="nwCell">
      <w:tblPr/>
      <w:tcPr>
        <w:tcBorders>
          <w:bottom w:val="single" w:color="9CC2E5" w:themeColor="accent1" w:themeTint="99" w:sz="4" w:space="0"/>
        </w:tcBorders>
      </w:tcPr>
    </w:tblStylePr>
    <w:tblStylePr w:type="seCell">
      <w:tblPr/>
      <w:tcPr>
        <w:tcBorders>
          <w:top w:val="single" w:color="9CC2E5" w:themeColor="accent1" w:themeTint="99" w:sz="4" w:space="0"/>
        </w:tcBorders>
      </w:tcPr>
    </w:tblStylePr>
    <w:tblStylePr w:type="swCell">
      <w:tblPr/>
      <w:tcPr>
        <w:tcBorders>
          <w:top w:val="single" w:color="9CC2E5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color="FF6666" w:themeColor="accent2" w:themeTint="99" w:sz="4" w:space="0"/>
        <w:left w:val="single" w:color="FF6666" w:themeColor="accent2" w:themeTint="99" w:sz="4" w:space="0"/>
        <w:bottom w:val="single" w:color="FF6666" w:themeColor="accent2" w:themeTint="99" w:sz="4" w:space="0"/>
        <w:right w:val="single" w:color="FF6666" w:themeColor="accent2" w:themeTint="99" w:sz="4" w:space="0"/>
        <w:insideH w:val="single" w:color="FF6666" w:themeColor="accent2" w:themeTint="99" w:sz="4" w:space="0"/>
        <w:insideV w:val="single" w:color="FF6666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color="FF6666" w:themeColor="accent2" w:themeTint="99" w:sz="4" w:space="0"/>
        </w:tcBorders>
      </w:tcPr>
    </w:tblStylePr>
    <w:tblStylePr w:type="nwCell">
      <w:tblPr/>
      <w:tcPr>
        <w:tcBorders>
          <w:bottom w:val="single" w:color="FF6666" w:themeColor="accent2" w:themeTint="99" w:sz="4" w:space="0"/>
        </w:tcBorders>
      </w:tcPr>
    </w:tblStylePr>
    <w:tblStylePr w:type="seCell">
      <w:tblPr/>
      <w:tcPr>
        <w:tcBorders>
          <w:top w:val="single" w:color="FF6666" w:themeColor="accent2" w:themeTint="99" w:sz="4" w:space="0"/>
        </w:tcBorders>
      </w:tcPr>
    </w:tblStylePr>
    <w:tblStylePr w:type="swCell">
      <w:tblPr/>
      <w:tcPr>
        <w:tcBorders>
          <w:top w:val="single" w:color="FF6666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color="6C95D6" w:themeColor="accent5" w:themeTint="99" w:sz="4" w:space="0"/>
        <w:left w:val="single" w:color="6C95D6" w:themeColor="accent5" w:themeTint="99" w:sz="4" w:space="0"/>
        <w:bottom w:val="single" w:color="6C95D6" w:themeColor="accent5" w:themeTint="99" w:sz="4" w:space="0"/>
        <w:right w:val="single" w:color="6C95D6" w:themeColor="accent5" w:themeTint="99" w:sz="4" w:space="0"/>
        <w:insideH w:val="single" w:color="6C95D6" w:themeColor="accent5" w:themeTint="99" w:sz="4" w:space="0"/>
        <w:insideV w:val="single" w:color="6C95D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color="6C95D6" w:themeColor="accent5" w:themeTint="99" w:sz="4" w:space="0"/>
        </w:tcBorders>
      </w:tcPr>
    </w:tblStylePr>
    <w:tblStylePr w:type="nwCell">
      <w:tblPr/>
      <w:tcPr>
        <w:tcBorders>
          <w:bottom w:val="single" w:color="6C95D6" w:themeColor="accent5" w:themeTint="99" w:sz="4" w:space="0"/>
        </w:tcBorders>
      </w:tcPr>
    </w:tblStylePr>
    <w:tblStylePr w:type="seCell">
      <w:tblPr/>
      <w:tcPr>
        <w:tcBorders>
          <w:top w:val="single" w:color="6C95D6" w:themeColor="accent5" w:themeTint="99" w:sz="4" w:space="0"/>
        </w:tcBorders>
      </w:tcPr>
    </w:tblStylePr>
    <w:tblStylePr w:type="swCell">
      <w:tblPr/>
      <w:tcPr>
        <w:tcBorders>
          <w:top w:val="single" w:color="6C95D6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character" w:styleId="Heading3Char" w:customStyle="1">
    <w:name w:val="Heading 3 Char"/>
    <w:basedOn w:val="DefaultParagraphFont"/>
    <w:link w:val="Heading3"/>
    <w:uiPriority w:val="1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1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styleId="Heading5Char" w:customStyle="1">
    <w:name w:val="Heading 5 Char"/>
    <w:basedOn w:val="DefaultParagraphFont"/>
    <w:link w:val="Heading5"/>
    <w:uiPriority w:val="1"/>
    <w:semiHidden/>
    <w:rPr>
      <w:rFonts w:asciiTheme="majorHAnsi" w:hAnsiTheme="majorHAnsi" w:eastAsiaTheme="majorEastAsia" w:cstheme="majorBidi"/>
      <w:color w:val="1F4E79" w:themeColor="accent1" w:themeShade="80"/>
    </w:rPr>
  </w:style>
  <w:style w:type="character" w:styleId="Heading6Char" w:customStyle="1">
    <w:name w:val="Heading 6 Char"/>
    <w:basedOn w:val="DefaultParagraphFont"/>
    <w:link w:val="Heading6"/>
    <w:uiPriority w:val="1"/>
    <w:semiHidden/>
    <w:rPr>
      <w:rFonts w:asciiTheme="majorHAnsi" w:hAnsiTheme="majorHAnsi" w:eastAsiaTheme="majorEastAsia" w:cstheme="majorBidi"/>
      <w:b/>
      <w:color w:val="1F4D78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1"/>
    <w:semiHidden/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1"/>
    <w:semiHidden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1"/>
    <w:semiHidden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1F4E79" w:themeColor="accent1" w:themeShade="80" w:sz="4" w:space="10"/>
        <w:bottom w:val="single" w:color="1F4E79" w:themeColor="accent1" w:themeShade="80" w:sz="4" w:space="1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18" w:space="0"/>
          <w:right w:val="single" w:color="5B9BD5" w:themeColor="accent1" w:sz="8" w:space="0"/>
          <w:insideH w:val="nil"/>
          <w:insideV w:val="single" w:color="5B9BD5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nil"/>
          <w:insideV w:val="single" w:color="5B9BD5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color="5B9BD5" w:themeColor="accent1" w:sz="8" w:space="0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color="5B9BD5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color="FF0000" w:themeColor="accent2" w:sz="8" w:space="0"/>
        <w:left w:val="single" w:color="FF0000" w:themeColor="accent2" w:sz="8" w:space="0"/>
        <w:bottom w:val="single" w:color="FF0000" w:themeColor="accent2" w:sz="8" w:space="0"/>
        <w:right w:val="single" w:color="FF0000" w:themeColor="accent2" w:sz="8" w:space="0"/>
        <w:insideH w:val="single" w:color="FF0000" w:themeColor="accent2" w:sz="8" w:space="0"/>
        <w:insideV w:val="single" w:color="FF0000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18" w:space="0"/>
          <w:right w:val="single" w:color="FF0000" w:themeColor="accent2" w:sz="8" w:space="0"/>
          <w:insideH w:val="nil"/>
          <w:insideV w:val="single" w:color="FF0000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0000" w:themeColor="accent2" w:sz="6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  <w:insideH w:val="nil"/>
          <w:insideV w:val="single" w:color="FF0000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</w:tcPr>
    </w:tblStylePr>
    <w:tblStylePr w:type="band1Vert">
      <w:tblPr/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  <w:insideV w:val="single" w:color="FF0000" w:themeColor="accent2" w:sz="8" w:space="0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  <w:insideV w:val="single" w:color="FF0000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color="2B579A" w:themeColor="accent5" w:sz="8" w:space="0"/>
        <w:left w:val="single" w:color="2B579A" w:themeColor="accent5" w:sz="8" w:space="0"/>
        <w:bottom w:val="single" w:color="2B579A" w:themeColor="accent5" w:sz="8" w:space="0"/>
        <w:right w:val="single" w:color="2B579A" w:themeColor="accent5" w:sz="8" w:space="0"/>
        <w:insideH w:val="single" w:color="2B579A" w:themeColor="accent5" w:sz="8" w:space="0"/>
        <w:insideV w:val="single" w:color="2B579A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18" w:space="0"/>
          <w:right w:val="single" w:color="2B579A" w:themeColor="accent5" w:sz="8" w:space="0"/>
          <w:insideH w:val="nil"/>
          <w:insideV w:val="single" w:color="2B579A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B579A" w:themeColor="accent5" w:sz="6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  <w:insideH w:val="nil"/>
          <w:insideV w:val="single" w:color="2B579A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</w:tcBorders>
      </w:tcPr>
    </w:tblStylePr>
    <w:tblStylePr w:type="band1Vert">
      <w:tblPr/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  <w:insideV w:val="single" w:color="2B579A" w:themeColor="accent5" w:sz="8" w:space="0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  <w:insideV w:val="single" w:color="2B579A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color="FF0000" w:themeColor="accent2" w:sz="8" w:space="0"/>
        <w:left w:val="single" w:color="FF0000" w:themeColor="accent2" w:sz="8" w:space="0"/>
        <w:bottom w:val="single" w:color="FF0000" w:themeColor="accent2" w:sz="8" w:space="0"/>
        <w:right w:val="single" w:color="FF000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0000" w:themeColor="accent2" w:sz="6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</w:tcPr>
    </w:tblStylePr>
    <w:tblStylePr w:type="band1Horz">
      <w:tblPr/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color="2B579A" w:themeColor="accent5" w:sz="8" w:space="0"/>
        <w:left w:val="single" w:color="2B579A" w:themeColor="accent5" w:sz="8" w:space="0"/>
        <w:bottom w:val="single" w:color="2B579A" w:themeColor="accent5" w:sz="8" w:space="0"/>
        <w:right w:val="single" w:color="2B579A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B579A" w:themeColor="accent5" w:sz="6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</w:tcBorders>
      </w:tcPr>
    </w:tblStylePr>
    <w:tblStylePr w:type="band1Horz">
      <w:tblPr/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5B9BD5" w:themeColor="accent1" w:sz="8" w:space="0"/>
        <w:bottom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color="FF0000" w:themeColor="accent2" w:sz="8" w:space="0"/>
        <w:bottom w:val="single" w:color="FF000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0000" w:themeColor="accent2" w:sz="8" w:space="0"/>
          <w:left w:val="nil"/>
          <w:bottom w:val="single" w:color="FF0000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0000" w:themeColor="accent2" w:sz="8" w:space="0"/>
          <w:left w:val="nil"/>
          <w:bottom w:val="single" w:color="FF0000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color="2B579A" w:themeColor="accent5" w:sz="8" w:space="0"/>
        <w:bottom w:val="single" w:color="2B579A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B579A" w:themeColor="accent5" w:sz="8" w:space="0"/>
          <w:left w:val="nil"/>
          <w:bottom w:val="single" w:color="2B579A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B579A" w:themeColor="accent5" w:sz="8" w:space="0"/>
          <w:left w:val="nil"/>
          <w:bottom w:val="single" w:color="2B579A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6666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6666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C95D6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C95D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color="FF6666" w:themeColor="accent2" w:themeTint="99" w:sz="4" w:space="0"/>
        <w:bottom w:val="single" w:color="FF6666" w:themeColor="accent2" w:themeTint="99" w:sz="4" w:space="0"/>
        <w:insideH w:val="single" w:color="FF6666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color="6C95D6" w:themeColor="accent5" w:themeTint="99" w:sz="4" w:space="0"/>
        <w:bottom w:val="single" w:color="6C95D6" w:themeColor="accent5" w:themeTint="99" w:sz="4" w:space="0"/>
        <w:insideH w:val="single" w:color="6C95D6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tblPr/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1" w:sz="4" w:space="0"/>
          <w:left w:val="nil"/>
        </w:tcBorders>
      </w:tcPr>
    </w:tblStylePr>
    <w:tblStylePr w:type="swCell">
      <w:tblPr/>
      <w:tcPr>
        <w:tcBorders>
          <w:top w:val="double" w:color="5B9BD5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color="FF0000" w:themeColor="accent2" w:sz="4" w:space="0"/>
        <w:left w:val="single" w:color="FF0000" w:themeColor="accent2" w:sz="4" w:space="0"/>
        <w:bottom w:val="single" w:color="FF0000" w:themeColor="accent2" w:sz="4" w:space="0"/>
        <w:right w:val="single" w:color="FF0000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color="FF0000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0000" w:themeColor="accent2" w:sz="4" w:space="0"/>
          <w:right w:val="single" w:color="FF0000" w:themeColor="accent2" w:sz="4" w:space="0"/>
        </w:tcBorders>
      </w:tcPr>
    </w:tblStylePr>
    <w:tblStylePr w:type="band1Horz">
      <w:tblPr/>
      <w:tcPr>
        <w:tcBorders>
          <w:top w:val="single" w:color="FF0000" w:themeColor="accent2" w:sz="4" w:space="0"/>
          <w:bottom w:val="single" w:color="FF0000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0000" w:themeColor="accent2" w:sz="4" w:space="0"/>
          <w:left w:val="nil"/>
        </w:tcBorders>
      </w:tcPr>
    </w:tblStylePr>
    <w:tblStylePr w:type="swCell">
      <w:tblPr/>
      <w:tcPr>
        <w:tcBorders>
          <w:top w:val="double" w:color="FF0000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color="2B579A" w:themeColor="accent5" w:sz="4" w:space="0"/>
        <w:left w:val="single" w:color="2B579A" w:themeColor="accent5" w:sz="4" w:space="0"/>
        <w:bottom w:val="single" w:color="2B579A" w:themeColor="accent5" w:sz="4" w:space="0"/>
        <w:right w:val="single" w:color="2B579A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color="2B579A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B579A" w:themeColor="accent5" w:sz="4" w:space="0"/>
          <w:right w:val="single" w:color="2B579A" w:themeColor="accent5" w:sz="4" w:space="0"/>
        </w:tcBorders>
      </w:tcPr>
    </w:tblStylePr>
    <w:tblStylePr w:type="band1Horz">
      <w:tblPr/>
      <w:tcPr>
        <w:tcBorders>
          <w:top w:val="single" w:color="2B579A" w:themeColor="accent5" w:sz="4" w:space="0"/>
          <w:bottom w:val="single" w:color="2B579A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B579A" w:themeColor="accent5" w:sz="4" w:space="0"/>
          <w:left w:val="nil"/>
        </w:tcBorders>
      </w:tcPr>
    </w:tblStylePr>
    <w:tblStylePr w:type="swCell">
      <w:tblPr/>
      <w:tcPr>
        <w:tcBorders>
          <w:top w:val="double" w:color="2B579A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color="FF6666" w:themeColor="accent2" w:themeTint="99" w:sz="4" w:space="0"/>
        <w:left w:val="single" w:color="FF6666" w:themeColor="accent2" w:themeTint="99" w:sz="4" w:space="0"/>
        <w:bottom w:val="single" w:color="FF6666" w:themeColor="accent2" w:themeTint="99" w:sz="4" w:space="0"/>
        <w:right w:val="single" w:color="FF6666" w:themeColor="accent2" w:themeTint="99" w:sz="4" w:space="0"/>
        <w:insideH w:val="single" w:color="FF6666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0000" w:themeColor="accent2" w:sz="4" w:space="0"/>
          <w:left w:val="single" w:color="FF0000" w:themeColor="accent2" w:sz="4" w:space="0"/>
          <w:bottom w:val="single" w:color="FF0000" w:themeColor="accent2" w:sz="4" w:space="0"/>
          <w:right w:val="single" w:color="FF0000" w:themeColor="accent2" w:sz="4" w:space="0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color="FF6666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color="6C95D6" w:themeColor="accent5" w:themeTint="99" w:sz="4" w:space="0"/>
        <w:left w:val="single" w:color="6C95D6" w:themeColor="accent5" w:themeTint="99" w:sz="4" w:space="0"/>
        <w:bottom w:val="single" w:color="6C95D6" w:themeColor="accent5" w:themeTint="99" w:sz="4" w:space="0"/>
        <w:right w:val="single" w:color="6C95D6" w:themeColor="accent5" w:themeTint="99" w:sz="4" w:space="0"/>
        <w:insideH w:val="single" w:color="6C95D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B579A" w:themeColor="accent5" w:sz="4" w:space="0"/>
          <w:left w:val="single" w:color="2B579A" w:themeColor="accent5" w:sz="4" w:space="0"/>
          <w:bottom w:val="single" w:color="2B579A" w:themeColor="accent5" w:sz="4" w:space="0"/>
          <w:right w:val="single" w:color="2B579A" w:themeColor="accent5" w:sz="4" w:space="0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color="6C95D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0000" w:themeColor="accent2" w:sz="24" w:space="0"/>
        <w:left w:val="single" w:color="FF0000" w:themeColor="accent2" w:sz="24" w:space="0"/>
        <w:bottom w:val="single" w:color="FF0000" w:themeColor="accent2" w:sz="24" w:space="0"/>
        <w:right w:val="single" w:color="FF0000" w:themeColor="accent2" w:sz="24" w:space="0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B579A" w:themeColor="accent5" w:sz="24" w:space="0"/>
        <w:left w:val="single" w:color="2B579A" w:themeColor="accent5" w:sz="24" w:space="0"/>
        <w:bottom w:val="single" w:color="2B579A" w:themeColor="accent5" w:sz="24" w:space="0"/>
        <w:right w:val="single" w:color="2B579A" w:themeColor="accent5" w:sz="24" w:space="0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color="FF0000" w:themeColor="accent2" w:sz="4" w:space="0"/>
        <w:bottom w:val="single" w:color="FF0000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FF0000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FF0000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color="2B579A" w:themeColor="accent5" w:sz="4" w:space="0"/>
        <w:bottom w:val="single" w:color="2B579A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2B579A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2B579A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B9B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B9B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B9B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B9BD5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0000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0000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0000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0000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B579A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B579A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B579A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B579A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  <w:insideV w:val="single" w:color="84B3DF" w:themeColor="accent1" w:themeTint="BF" w:sz="8" w:space="0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4B3D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color="FF4040" w:themeColor="accent2" w:themeTint="BF" w:sz="8" w:space="0"/>
        <w:left w:val="single" w:color="FF4040" w:themeColor="accent2" w:themeTint="BF" w:sz="8" w:space="0"/>
        <w:bottom w:val="single" w:color="FF4040" w:themeColor="accent2" w:themeTint="BF" w:sz="8" w:space="0"/>
        <w:right w:val="single" w:color="FF4040" w:themeColor="accent2" w:themeTint="BF" w:sz="8" w:space="0"/>
        <w:insideH w:val="single" w:color="FF4040" w:themeColor="accent2" w:themeTint="BF" w:sz="8" w:space="0"/>
        <w:insideV w:val="single" w:color="FF4040" w:themeColor="accent2" w:themeTint="BF" w:sz="8" w:space="0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404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BBBBB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CF40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color="477BCB" w:themeColor="accent5" w:themeTint="BF" w:sz="8" w:space="0"/>
        <w:left w:val="single" w:color="477BCB" w:themeColor="accent5" w:themeTint="BF" w:sz="8" w:space="0"/>
        <w:bottom w:val="single" w:color="477BCB" w:themeColor="accent5" w:themeTint="BF" w:sz="8" w:space="0"/>
        <w:right w:val="single" w:color="477BCB" w:themeColor="accent5" w:themeTint="BF" w:sz="8" w:space="0"/>
        <w:insideH w:val="single" w:color="477BCB" w:themeColor="accent5" w:themeTint="BF" w:sz="8" w:space="0"/>
        <w:insideV w:val="single" w:color="477BCB" w:themeColor="accent5" w:themeTint="BF" w:sz="8" w:space="0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77BCB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3C571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color="5B9BD5" w:themeColor="accent1" w:sz="6" w:space="0"/>
          <w:insideV w:val="single" w:color="5B9BD5" w:themeColor="accent1" w:sz="6" w:space="0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0000" w:themeColor="accent2" w:sz="8" w:space="0"/>
        <w:left w:val="single" w:color="FF0000" w:themeColor="accent2" w:sz="8" w:space="0"/>
        <w:bottom w:val="single" w:color="FF0000" w:themeColor="accent2" w:sz="8" w:space="0"/>
        <w:right w:val="single" w:color="FF0000" w:themeColor="accent2" w:sz="8" w:space="0"/>
        <w:insideH w:val="single" w:color="FF0000" w:themeColor="accent2" w:sz="8" w:space="0"/>
        <w:insideV w:val="single" w:color="FF0000" w:themeColor="accent2" w:sz="8" w:space="0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color="FF0000" w:themeColor="accent2" w:sz="6" w:space="0"/>
          <w:insideV w:val="single" w:color="FF0000" w:themeColor="accent2" w:sz="6" w:space="0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B579A" w:themeColor="accent5" w:sz="8" w:space="0"/>
        <w:left w:val="single" w:color="2B579A" w:themeColor="accent5" w:sz="8" w:space="0"/>
        <w:bottom w:val="single" w:color="2B579A" w:themeColor="accent5" w:sz="8" w:space="0"/>
        <w:right w:val="single" w:color="2B579A" w:themeColor="accent5" w:sz="8" w:space="0"/>
        <w:insideH w:val="single" w:color="2B579A" w:themeColor="accent5" w:sz="8" w:space="0"/>
        <w:insideV w:val="single" w:color="2B579A" w:themeColor="accent5" w:sz="8" w:space="0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color="2B579A" w:themeColor="accent5" w:sz="6" w:space="0"/>
          <w:insideV w:val="single" w:color="2B579A" w:themeColor="accent5" w:sz="6" w:space="0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B9BD5" w:themeColor="accent1" w:sz="8" w:space="0"/>
        <w:bottom w:val="single" w:color="5B9BD5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B9BD5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0000" w:themeColor="accent2" w:sz="8" w:space="0"/>
        <w:bottom w:val="single" w:color="FF0000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0000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0000" w:themeColor="accent2" w:sz="8" w:space="0"/>
          <w:bottom w:val="single" w:color="FF0000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0000" w:themeColor="accent2" w:sz="8" w:space="0"/>
          <w:bottom w:val="single" w:color="FF0000" w:themeColor="accent2" w:sz="8" w:space="0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B579A" w:themeColor="accent5" w:sz="8" w:space="0"/>
        <w:bottom w:val="single" w:color="2B579A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B579A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2B579A" w:themeColor="accent5" w:sz="8" w:space="0"/>
          <w:bottom w:val="single" w:color="2B579A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B579A" w:themeColor="accent5" w:sz="8" w:space="0"/>
          <w:bottom w:val="single" w:color="2B579A" w:themeColor="accent5" w:sz="8" w:space="0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0000" w:themeColor="accent2" w:sz="8" w:space="0"/>
        <w:left w:val="single" w:color="FF0000" w:themeColor="accent2" w:sz="8" w:space="0"/>
        <w:bottom w:val="single" w:color="FF0000" w:themeColor="accent2" w:sz="8" w:space="0"/>
        <w:right w:val="single" w:color="FF0000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000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0000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0000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B579A" w:themeColor="accent5" w:sz="8" w:space="0"/>
        <w:left w:val="single" w:color="2B579A" w:themeColor="accent5" w:sz="8" w:space="0"/>
        <w:bottom w:val="single" w:color="2B579A" w:themeColor="accent5" w:sz="8" w:space="0"/>
        <w:right w:val="single" w:color="2B579A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B579A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B579A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B579A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4B3DF" w:themeColor="accent1" w:themeTint="BF" w:sz="8" w:space="0"/>
          <w:left w:val="single" w:color="84B3DF" w:themeColor="accent1" w:themeTint="BF" w:sz="8" w:space="0"/>
          <w:bottom w:val="single" w:color="84B3DF" w:themeColor="accent1" w:themeTint="BF" w:sz="8" w:space="0"/>
          <w:right w:val="single" w:color="84B3DF" w:themeColor="accent1" w:themeTint="BF" w:sz="8" w:space="0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B3DF" w:themeColor="accent1" w:themeTint="BF" w:sz="6" w:space="0"/>
          <w:left w:val="single" w:color="84B3DF" w:themeColor="accent1" w:themeTint="BF" w:sz="8" w:space="0"/>
          <w:bottom w:val="single" w:color="84B3DF" w:themeColor="accent1" w:themeTint="BF" w:sz="8" w:space="0"/>
          <w:right w:val="single" w:color="84B3D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color="FF4040" w:themeColor="accent2" w:themeTint="BF" w:sz="8" w:space="0"/>
        <w:left w:val="single" w:color="FF4040" w:themeColor="accent2" w:themeTint="BF" w:sz="8" w:space="0"/>
        <w:bottom w:val="single" w:color="FF4040" w:themeColor="accent2" w:themeTint="BF" w:sz="8" w:space="0"/>
        <w:right w:val="single" w:color="FF4040" w:themeColor="accent2" w:themeTint="BF" w:sz="8" w:space="0"/>
        <w:insideH w:val="single" w:color="FF404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4040" w:themeColor="accent2" w:themeTint="BF" w:sz="8" w:space="0"/>
          <w:left w:val="single" w:color="FF4040" w:themeColor="accent2" w:themeTint="BF" w:sz="8" w:space="0"/>
          <w:bottom w:val="single" w:color="FF4040" w:themeColor="accent2" w:themeTint="BF" w:sz="8" w:space="0"/>
          <w:right w:val="single" w:color="FF4040" w:themeColor="accent2" w:themeTint="BF" w:sz="8" w:space="0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4040" w:themeColor="accent2" w:themeTint="BF" w:sz="6" w:space="0"/>
          <w:left w:val="single" w:color="FF4040" w:themeColor="accent2" w:themeTint="BF" w:sz="8" w:space="0"/>
          <w:bottom w:val="single" w:color="FF4040" w:themeColor="accent2" w:themeTint="BF" w:sz="8" w:space="0"/>
          <w:right w:val="single" w:color="FF404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3" w:themeTint="BF" w:sz="8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themeTint="BF" w:sz="6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F40" w:themeColor="accent4" w:themeTint="BF" w:sz="8" w:space="0"/>
          <w:left w:val="single" w:color="FFCF40" w:themeColor="accent4" w:themeTint="BF" w:sz="8" w:space="0"/>
          <w:bottom w:val="single" w:color="FFCF40" w:themeColor="accent4" w:themeTint="BF" w:sz="8" w:space="0"/>
          <w:right w:val="single" w:color="FFCF40" w:themeColor="accent4" w:themeTint="BF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40" w:themeColor="accent4" w:themeTint="BF" w:sz="6" w:space="0"/>
          <w:left w:val="single" w:color="FFCF40" w:themeColor="accent4" w:themeTint="BF" w:sz="8" w:space="0"/>
          <w:bottom w:val="single" w:color="FFCF40" w:themeColor="accent4" w:themeTint="BF" w:sz="8" w:space="0"/>
          <w:right w:val="single" w:color="FFCF40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color="477BCB" w:themeColor="accent5" w:themeTint="BF" w:sz="8" w:space="0"/>
        <w:left w:val="single" w:color="477BCB" w:themeColor="accent5" w:themeTint="BF" w:sz="8" w:space="0"/>
        <w:bottom w:val="single" w:color="477BCB" w:themeColor="accent5" w:themeTint="BF" w:sz="8" w:space="0"/>
        <w:right w:val="single" w:color="477BCB" w:themeColor="accent5" w:themeTint="BF" w:sz="8" w:space="0"/>
        <w:insideH w:val="single" w:color="477BCB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77BCB" w:themeColor="accent5" w:themeTint="BF" w:sz="8" w:space="0"/>
          <w:left w:val="single" w:color="477BCB" w:themeColor="accent5" w:themeTint="BF" w:sz="8" w:space="0"/>
          <w:bottom w:val="single" w:color="477BCB" w:themeColor="accent5" w:themeTint="BF" w:sz="8" w:space="0"/>
          <w:right w:val="single" w:color="477BCB" w:themeColor="accent5" w:themeTint="BF" w:sz="8" w:space="0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77BCB" w:themeColor="accent5" w:themeTint="BF" w:sz="6" w:space="0"/>
          <w:left w:val="single" w:color="477BCB" w:themeColor="accent5" w:themeTint="BF" w:sz="8" w:space="0"/>
          <w:bottom w:val="single" w:color="477BCB" w:themeColor="accent5" w:themeTint="BF" w:sz="8" w:space="0"/>
          <w:right w:val="single" w:color="477BCB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3C571" w:themeColor="accent6" w:themeTint="BF" w:sz="8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themeTint="BF" w:sz="6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styleId="SalutationChar" w:customStyle="1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styleId="TryItBoilerplate" w:customStyle="1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styleId="Quoteemphasis" w:customStyle="1">
    <w:name w:val="Quote emphasis"/>
    <w:basedOn w:val="Normal"/>
    <w:next w:val="Normal"/>
    <w:link w:val="QuoteemphasisChar"/>
    <w:qFormat/>
    <w:rsid w:val="00C30889"/>
    <w:rPr>
      <w:i/>
    </w:rPr>
  </w:style>
  <w:style w:type="character" w:styleId="ListNumberChar" w:customStyle="1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styleId="QuoteemphasisChar" w:customStyle="1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2.png" Id="rId13" /><Relationship Type="http://schemas.openxmlformats.org/officeDocument/2006/relationships/image" Target="media/image7.png" Id="rId18" /><Relationship Type="http://schemas.openxmlformats.org/officeDocument/2006/relationships/theme" Target="theme/theme1.xml" Id="rId26" /><Relationship Type="http://schemas.openxmlformats.org/officeDocument/2006/relationships/customXml" Target="../customXml/item3.xml" Id="rId3" /><Relationship Type="http://schemas.openxmlformats.org/officeDocument/2006/relationships/image" Target="media/image10.png" Id="rId21" /><Relationship Type="http://schemas.openxmlformats.org/officeDocument/2006/relationships/settings" Target="settings.xml" Id="rId7" /><Relationship Type="http://schemas.openxmlformats.org/officeDocument/2006/relationships/image" Target="media/image1.png" Id="rId12" /><Relationship Type="http://schemas.openxmlformats.org/officeDocument/2006/relationships/image" Target="media/image6.png" Id="rId17" /><Relationship Type="http://schemas.openxmlformats.org/officeDocument/2006/relationships/fontTable" Target="fontTable.xml" Id="rId25" /><Relationship Type="http://schemas.openxmlformats.org/officeDocument/2006/relationships/customXml" Target="../customXml/item2.xml" Id="rId2" /><Relationship Type="http://schemas.openxmlformats.org/officeDocument/2006/relationships/image" Target="media/image5.png" Id="rId16" /><Relationship Type="http://schemas.openxmlformats.org/officeDocument/2006/relationships/image" Target="media/image9.pn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itsm.cvs.com/sp_home?id=sc_cat_item&amp;sys_id=051bdb7b1bf3f098ba5b77761a4bcb12&amp;sysparm_category=ffb6395b6fcf150007a5f00dba3ee457" TargetMode="External" Id="rId11" /><Relationship Type="http://schemas.openxmlformats.org/officeDocument/2006/relationships/footer" Target="footer1.xml" Id="rId24" /><Relationship Type="http://schemas.openxmlformats.org/officeDocument/2006/relationships/numbering" Target="numbering.xml" Id="rId5" /><Relationship Type="http://schemas.openxmlformats.org/officeDocument/2006/relationships/image" Target="media/image4.png" Id="rId15" /><Relationship Type="http://schemas.openxmlformats.org/officeDocument/2006/relationships/image" Target="media/image12.png" Id="rId23" /><Relationship Type="http://schemas.openxmlformats.org/officeDocument/2006/relationships/endnotes" Target="endnotes.xml" Id="rId10" /><Relationship Type="http://schemas.openxmlformats.org/officeDocument/2006/relationships/image" Target="media/image8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3.png" Id="rId14" /><Relationship Type="http://schemas.openxmlformats.org/officeDocument/2006/relationships/image" Target="media/image11.png" Id="rId22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067460.CORP\AppData\Roaming\Microsoft\Templates\Insert%20your%20first%20table%20of%20contents%20tutorial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509CCBC51DBE42B3DB27000E216C72" ma:contentTypeVersion="18" ma:contentTypeDescription="Create a new document." ma:contentTypeScope="" ma:versionID="cb4ee376cb784750a400ffda2759aa46">
  <xsd:schema xmlns:xsd="http://www.w3.org/2001/XMLSchema" xmlns:xs="http://www.w3.org/2001/XMLSchema" xmlns:p="http://schemas.microsoft.com/office/2006/metadata/properties" xmlns:ns2="1d6b5e31-e76d-4846-b949-669f7634d864" xmlns:ns3="d135bca5-1d03-42e0-a976-f4722224b683" targetNamespace="http://schemas.microsoft.com/office/2006/metadata/properties" ma:root="true" ma:fieldsID="2c5d982bf2c52a205dd165e98f61512f" ns2:_="" ns3:_="">
    <xsd:import namespace="1d6b5e31-e76d-4846-b949-669f7634d864"/>
    <xsd:import namespace="d135bca5-1d03-42e0-a976-f4722224b6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b5e31-e76d-4846-b949-669f7634d8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35bca5-1d03-42e0-a976-f4722224b68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75f9574-395d-45d1-a394-cb498c313dc4}" ma:internalName="TaxCatchAll" ma:showField="CatchAllData" ma:web="d135bca5-1d03-42e0-a976-f4722224b6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135bca5-1d03-42e0-a976-f4722224b683" xsi:nil="true"/>
    <MediaServiceKeyPoints xmlns="1d6b5e31-e76d-4846-b949-669f7634d864" xsi:nil="true"/>
    <lcf76f155ced4ddcb4097134ff3c332f xmlns="1d6b5e31-e76d-4846-b949-669f7634d864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05564F-C0E1-4690-843D-484A8DA5B608}"/>
</file>

<file path=customXml/itemProps2.xml><?xml version="1.0" encoding="utf-8"?>
<ds:datastoreItem xmlns:ds="http://schemas.openxmlformats.org/officeDocument/2006/customXml" ds:itemID="{91E7373D-5DCA-4092-912F-7D030B4FE61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EAA2E9E-4E47-497B-A79A-B397382D8E2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78A3276-187E-405F-966A-BDA24FF7DCF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Insert your first table of contents tutorial.dotx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Olson, Christopher M</lastModifiedBy>
  <revision>4</revision>
  <dcterms:created xsi:type="dcterms:W3CDTF">2024-06-05T13:10:00.0000000Z</dcterms:created>
  <dcterms:modified xsi:type="dcterms:W3CDTF">2024-08-05T18:47:15.0046976Z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0x010100A4509CCBC51DBE42B3DB27000E216C72</vt:lpwstr>
  </property>
  <property fmtid="{D5CDD505-2E9C-101B-9397-08002B2CF9AE}" pid="3" name="MSIP_Label_1ecdf243-b9b0-4f63-8694-76742e4201b7_Enabled">
    <vt:lpwstr>true</vt:lpwstr>
  </property>
  <property fmtid="{D5CDD505-2E9C-101B-9397-08002B2CF9AE}" pid="4" name="MSIP_Label_1ecdf243-b9b0-4f63-8694-76742e4201b7_SetDate">
    <vt:lpwstr>2024-06-05T13:11:31Z</vt:lpwstr>
  </property>
  <property fmtid="{D5CDD505-2E9C-101B-9397-08002B2CF9AE}" pid="5" name="MSIP_Label_1ecdf243-b9b0-4f63-8694-76742e4201b7_Method">
    <vt:lpwstr>Standard</vt:lpwstr>
  </property>
  <property fmtid="{D5CDD505-2E9C-101B-9397-08002B2CF9AE}" pid="6" name="MSIP_Label_1ecdf243-b9b0-4f63-8694-76742e4201b7_Name">
    <vt:lpwstr>Proprietary general</vt:lpwstr>
  </property>
  <property fmtid="{D5CDD505-2E9C-101B-9397-08002B2CF9AE}" pid="7" name="MSIP_Label_1ecdf243-b9b0-4f63-8694-76742e4201b7_SiteId">
    <vt:lpwstr>fabb61b8-3afe-4e75-b934-a47f782b8cd7</vt:lpwstr>
  </property>
  <property fmtid="{D5CDD505-2E9C-101B-9397-08002B2CF9AE}" pid="8" name="MSIP_Label_1ecdf243-b9b0-4f63-8694-76742e4201b7_ActionId">
    <vt:lpwstr>b4520043-42c5-441b-85fa-ccf96a419797</vt:lpwstr>
  </property>
  <property fmtid="{D5CDD505-2E9C-101B-9397-08002B2CF9AE}" pid="9" name="MSIP_Label_1ecdf243-b9b0-4f63-8694-76742e4201b7_ContentBits">
    <vt:lpwstr>0</vt:lpwstr>
  </property>
  <property fmtid="{D5CDD505-2E9C-101B-9397-08002B2CF9AE}" pid="10" name="MediaServiceImageTags">
    <vt:lpwstr/>
  </property>
</Properties>
</file>