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D2F" w:rsidRDefault="00495D2F" w:rsidP="00495D2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Хромозомни болести, свързани с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половите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громозоми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(при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фенотипен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женски пол) – клинична характеристика, методи за диагностика,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цитогенетични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популационна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честота.</w:t>
      </w:r>
    </w:p>
    <w:p w:rsidR="006277E0" w:rsidRDefault="00B21F15" w:rsidP="00495D2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B21F15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Синдром на </w:t>
      </w:r>
      <w:proofErr w:type="spellStart"/>
      <w:r w:rsidRPr="00B21F15">
        <w:rPr>
          <w:rFonts w:ascii="Tahoma" w:eastAsia="Times New Roman" w:hAnsi="Tahoma" w:cs="Tahoma"/>
          <w:color w:val="333333"/>
          <w:sz w:val="24"/>
          <w:szCs w:val="24"/>
          <w:lang w:val="bg-BG"/>
        </w:rPr>
        <w:t>Turner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B21F15" w:rsidRPr="00B21F15" w:rsidRDefault="00B21F15" w:rsidP="00B21F15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21F15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Монозомия</w:t>
      </w:r>
      <w:proofErr w:type="spellEnd"/>
      <w:r w:rsidRPr="00B21F15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</w:t>
      </w:r>
    </w:p>
    <w:p w:rsidR="00B21F15" w:rsidRDefault="00B21F15" w:rsidP="00495D2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B21F15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Честота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B21F15" w:rsidRPr="002B62D1" w:rsidRDefault="00B21F15" w:rsidP="00495D2F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000000" w:rsidRPr="00B21F15" w:rsidRDefault="00422477" w:rsidP="00B21F15">
      <w:pPr>
        <w:numPr>
          <w:ilvl w:val="0"/>
          <w:numId w:val="2"/>
        </w:numPr>
      </w:pPr>
      <w:r w:rsidRPr="00B21F15">
        <w:rPr>
          <w:lang w:val="bg-BG"/>
        </w:rPr>
        <w:t xml:space="preserve">Около </w:t>
      </w:r>
      <w:r w:rsidRPr="00B21F15">
        <w:rPr>
          <w:b/>
          <w:bCs/>
          <w:lang w:val="bg-BG"/>
        </w:rPr>
        <w:t>1 / 2 000</w:t>
      </w:r>
      <w:r w:rsidRPr="00B21F15">
        <w:rPr>
          <w:lang w:val="bg-BG"/>
        </w:rPr>
        <w:t xml:space="preserve"> </w:t>
      </w:r>
      <w:proofErr w:type="spellStart"/>
      <w:r w:rsidRPr="00B21F15">
        <w:rPr>
          <w:lang w:val="bg-BG"/>
        </w:rPr>
        <w:t>живородени</w:t>
      </w:r>
      <w:proofErr w:type="spellEnd"/>
      <w:r w:rsidRPr="00B21F15">
        <w:rPr>
          <w:lang w:val="bg-BG"/>
        </w:rPr>
        <w:t xml:space="preserve"> момиченца</w:t>
      </w:r>
    </w:p>
    <w:p w:rsidR="00000000" w:rsidRPr="00B21F15" w:rsidRDefault="00422477" w:rsidP="00B21F15">
      <w:pPr>
        <w:numPr>
          <w:ilvl w:val="0"/>
          <w:numId w:val="2"/>
        </w:numPr>
      </w:pPr>
      <w:r w:rsidRPr="00B21F15">
        <w:rPr>
          <w:lang w:val="bg-BG"/>
        </w:rPr>
        <w:t xml:space="preserve"> Висока честота на състоянието сред </w:t>
      </w:r>
      <w:proofErr w:type="spellStart"/>
      <w:r w:rsidRPr="00B21F15">
        <w:rPr>
          <w:lang w:val="bg-BG"/>
        </w:rPr>
        <w:t>абортираните</w:t>
      </w:r>
      <w:proofErr w:type="spellEnd"/>
      <w:r w:rsidRPr="00B21F15">
        <w:rPr>
          <w:lang w:val="bg-BG"/>
        </w:rPr>
        <w:t xml:space="preserve"> </w:t>
      </w:r>
      <w:proofErr w:type="spellStart"/>
      <w:r w:rsidRPr="00B21F15">
        <w:rPr>
          <w:lang w:val="bg-BG"/>
        </w:rPr>
        <w:t>фетуси</w:t>
      </w:r>
      <w:proofErr w:type="spellEnd"/>
      <w:r w:rsidRPr="00B21F15">
        <w:rPr>
          <w:lang w:val="bg-BG"/>
        </w:rPr>
        <w:t xml:space="preserve"> </w:t>
      </w:r>
    </w:p>
    <w:p w:rsidR="00000000" w:rsidRPr="00B21F15" w:rsidRDefault="00422477" w:rsidP="00B21F15">
      <w:pPr>
        <w:numPr>
          <w:ilvl w:val="0"/>
          <w:numId w:val="2"/>
        </w:numPr>
      </w:pPr>
      <w:r w:rsidRPr="00B21F15">
        <w:rPr>
          <w:lang w:val="bg-BG"/>
        </w:rPr>
        <w:t xml:space="preserve"> 99% от случаите на </w:t>
      </w:r>
      <w:proofErr w:type="spellStart"/>
      <w:r w:rsidRPr="00B21F15">
        <w:rPr>
          <w:lang w:val="bg-BG"/>
        </w:rPr>
        <w:t>монозомия</w:t>
      </w:r>
      <w:proofErr w:type="spellEnd"/>
      <w:r w:rsidRPr="00B21F15">
        <w:rPr>
          <w:lang w:val="bg-BG"/>
        </w:rPr>
        <w:t xml:space="preserve"> в плода завършват със спонтанен аборт</w:t>
      </w:r>
    </w:p>
    <w:p w:rsidR="00B21F15" w:rsidRDefault="00B21F15" w:rsidP="00B21F15">
      <w:pPr>
        <w:ind w:left="720"/>
        <w:rPr>
          <w:b/>
          <w:bCs/>
          <w:i/>
          <w:iCs/>
          <w:lang w:val="bg-BG"/>
        </w:rPr>
      </w:pPr>
      <w:r w:rsidRPr="00B21F15">
        <w:rPr>
          <w:b/>
          <w:bCs/>
          <w:i/>
          <w:iCs/>
          <w:lang w:val="bg-BG"/>
        </w:rPr>
        <w:t xml:space="preserve">Честота на </w:t>
      </w:r>
      <w:proofErr w:type="spellStart"/>
      <w:r w:rsidRPr="00B21F15">
        <w:rPr>
          <w:b/>
          <w:bCs/>
          <w:i/>
          <w:iCs/>
          <w:lang w:val="bg-BG"/>
        </w:rPr>
        <w:t>аберацията</w:t>
      </w:r>
      <w:proofErr w:type="spellEnd"/>
      <w:r w:rsidRPr="00B21F15">
        <w:rPr>
          <w:b/>
          <w:bCs/>
          <w:i/>
          <w:iCs/>
          <w:lang w:val="bg-BG"/>
        </w:rPr>
        <w:t xml:space="preserve"> (%) </w:t>
      </w:r>
      <w:r>
        <w:rPr>
          <w:b/>
          <w:bCs/>
          <w:i/>
          <w:iCs/>
          <w:lang w:val="bg-BG"/>
        </w:rPr>
        <w:t>– лекция 34 и 33 тема там търсиш към края!!!</w:t>
      </w:r>
    </w:p>
    <w:p w:rsidR="00B21F15" w:rsidRDefault="00B21F15" w:rsidP="00B21F15">
      <w:pPr>
        <w:ind w:left="720"/>
        <w:rPr>
          <w:b/>
          <w:bCs/>
          <w:lang w:val="bg-BG"/>
        </w:rPr>
      </w:pPr>
      <w:r w:rsidRPr="00B21F15">
        <w:rPr>
          <w:b/>
          <w:bCs/>
          <w:lang w:val="bg-BG"/>
        </w:rPr>
        <w:t>Пол</w:t>
      </w:r>
      <w:r>
        <w:rPr>
          <w:b/>
          <w:bCs/>
          <w:lang w:val="bg-BG"/>
        </w:rPr>
        <w:t>:</w:t>
      </w:r>
    </w:p>
    <w:p w:rsidR="00000000" w:rsidRPr="00B21F15" w:rsidRDefault="00422477" w:rsidP="00B21F15">
      <w:pPr>
        <w:numPr>
          <w:ilvl w:val="0"/>
          <w:numId w:val="3"/>
        </w:numPr>
      </w:pPr>
      <w:r w:rsidRPr="00B21F15">
        <w:rPr>
          <w:lang w:val="bg-BG"/>
        </w:rPr>
        <w:t xml:space="preserve">Синдромът на </w:t>
      </w:r>
      <w:proofErr w:type="spellStart"/>
      <w:r w:rsidRPr="00B21F15">
        <w:rPr>
          <w:lang w:val="bg-BG"/>
        </w:rPr>
        <w:t>Turner</w:t>
      </w:r>
      <w:proofErr w:type="spellEnd"/>
      <w:r w:rsidRPr="00B21F15">
        <w:rPr>
          <w:lang w:val="bg-BG"/>
        </w:rPr>
        <w:t xml:space="preserve"> засяга само женския пол </w:t>
      </w:r>
    </w:p>
    <w:p w:rsidR="00000000" w:rsidRPr="00B21F15" w:rsidRDefault="00422477" w:rsidP="00B21F15">
      <w:pPr>
        <w:numPr>
          <w:ilvl w:val="0"/>
          <w:numId w:val="3"/>
        </w:numPr>
      </w:pPr>
      <w:r w:rsidRPr="00B21F15">
        <w:rPr>
          <w:i/>
          <w:iCs/>
          <w:lang w:val="bg-BG"/>
        </w:rPr>
        <w:t xml:space="preserve"> Синдромът на </w:t>
      </w:r>
      <w:proofErr w:type="spellStart"/>
      <w:r w:rsidRPr="00B21F15">
        <w:rPr>
          <w:i/>
          <w:iCs/>
          <w:lang w:val="bg-BG"/>
        </w:rPr>
        <w:t>Noonan</w:t>
      </w:r>
      <w:proofErr w:type="spellEnd"/>
      <w:r w:rsidRPr="00B21F15">
        <w:rPr>
          <w:i/>
          <w:iCs/>
          <w:lang w:val="bg-BG"/>
        </w:rPr>
        <w:t xml:space="preserve"> понякога неправилно се означава като “</w:t>
      </w:r>
      <w:proofErr w:type="spellStart"/>
      <w:r w:rsidRPr="00B21F15">
        <w:rPr>
          <w:i/>
          <w:iCs/>
          <w:lang w:val="bg-BG"/>
        </w:rPr>
        <w:t>мъжи</w:t>
      </w:r>
      <w:proofErr w:type="spellEnd"/>
      <w:r w:rsidRPr="00B21F15">
        <w:rPr>
          <w:i/>
          <w:iCs/>
          <w:lang w:val="bg-BG"/>
        </w:rPr>
        <w:t xml:space="preserve"> </w:t>
      </w:r>
      <w:proofErr w:type="spellStart"/>
      <w:r w:rsidRPr="00B21F15">
        <w:rPr>
          <w:i/>
          <w:iCs/>
          <w:lang w:val="bg-BG"/>
        </w:rPr>
        <w:t>Turner</w:t>
      </w:r>
      <w:proofErr w:type="spellEnd"/>
      <w:r w:rsidRPr="00B21F15">
        <w:rPr>
          <w:i/>
          <w:iCs/>
          <w:lang w:val="bg-BG"/>
        </w:rPr>
        <w:t xml:space="preserve"> </w:t>
      </w:r>
      <w:r w:rsidRPr="00B21F15">
        <w:rPr>
          <w:i/>
          <w:iCs/>
          <w:lang w:val="bg-BG"/>
        </w:rPr>
        <w:t xml:space="preserve">синдром" и засяга и двата пола като едно </w:t>
      </w:r>
      <w:proofErr w:type="spellStart"/>
      <w:r w:rsidRPr="00B21F15">
        <w:rPr>
          <w:i/>
          <w:iCs/>
          <w:lang w:val="bg-BG"/>
        </w:rPr>
        <w:t>автозомно</w:t>
      </w:r>
      <w:proofErr w:type="spellEnd"/>
      <w:r w:rsidRPr="00B21F15">
        <w:rPr>
          <w:i/>
          <w:iCs/>
          <w:lang w:val="bg-BG"/>
        </w:rPr>
        <w:t xml:space="preserve"> доминантно състояние и няма връзка със синдрома на </w:t>
      </w:r>
      <w:proofErr w:type="spellStart"/>
      <w:r w:rsidRPr="00B21F15">
        <w:rPr>
          <w:i/>
          <w:iCs/>
          <w:lang w:val="bg-BG"/>
        </w:rPr>
        <w:t>Turner</w:t>
      </w:r>
      <w:proofErr w:type="spellEnd"/>
    </w:p>
    <w:p w:rsidR="00B21F15" w:rsidRDefault="00B21F15" w:rsidP="00B21F15">
      <w:pPr>
        <w:ind w:left="720"/>
        <w:rPr>
          <w:lang w:val="bg-BG"/>
        </w:rPr>
      </w:pPr>
      <w:r w:rsidRPr="00B21F15">
        <w:rPr>
          <w:lang w:val="bg-BG"/>
        </w:rPr>
        <w:t xml:space="preserve">Клиничен </w:t>
      </w:r>
      <w:proofErr w:type="spellStart"/>
      <w:r w:rsidRPr="00B21F15">
        <w:rPr>
          <w:lang w:val="bg-BG"/>
        </w:rPr>
        <w:t>фенотип</w:t>
      </w:r>
      <w:proofErr w:type="spellEnd"/>
      <w:r>
        <w:rPr>
          <w:lang w:val="bg-BG"/>
        </w:rPr>
        <w:t>:</w:t>
      </w:r>
    </w:p>
    <w:p w:rsidR="00B21F15" w:rsidRDefault="00B21F15" w:rsidP="00B21F15">
      <w:pPr>
        <w:ind w:left="720"/>
        <w:rPr>
          <w:lang w:val="bg-BG"/>
        </w:rPr>
      </w:pPr>
      <w:r w:rsidRPr="00B21F15">
        <w:rPr>
          <w:b/>
          <w:bCs/>
          <w:lang w:val="bg-BG"/>
        </w:rPr>
        <w:t xml:space="preserve">Генерализиран </w:t>
      </w:r>
      <w:proofErr w:type="spellStart"/>
      <w:r w:rsidRPr="00B21F15">
        <w:rPr>
          <w:b/>
          <w:bCs/>
          <w:lang w:val="bg-BG"/>
        </w:rPr>
        <w:t>лимфедем</w:t>
      </w:r>
      <w:proofErr w:type="spellEnd"/>
      <w:r w:rsidRPr="00B21F15">
        <w:rPr>
          <w:b/>
          <w:bCs/>
          <w:lang w:val="bg-BG"/>
        </w:rPr>
        <w:t xml:space="preserve"> </w:t>
      </w:r>
      <w:r w:rsidRPr="00B21F15">
        <w:br/>
      </w:r>
      <w:r w:rsidRPr="00B21F15">
        <w:rPr>
          <w:lang w:val="bg-BG"/>
        </w:rPr>
        <w:t xml:space="preserve">Свободните кожни гънки формират по – късно специфичното вратле при синдрома на </w:t>
      </w:r>
      <w:proofErr w:type="spellStart"/>
      <w:r w:rsidRPr="00B21F15">
        <w:rPr>
          <w:lang w:val="bg-BG"/>
        </w:rPr>
        <w:t>Turner</w:t>
      </w:r>
      <w:proofErr w:type="spellEnd"/>
    </w:p>
    <w:p w:rsidR="00000000" w:rsidRPr="00B21F15" w:rsidRDefault="00422477" w:rsidP="00B21F15">
      <w:pPr>
        <w:numPr>
          <w:ilvl w:val="0"/>
          <w:numId w:val="4"/>
        </w:numPr>
      </w:pPr>
      <w:r w:rsidRPr="00B21F15">
        <w:rPr>
          <w:lang w:val="bg-BG"/>
        </w:rPr>
        <w:t>Нисък ръст</w:t>
      </w:r>
    </w:p>
    <w:p w:rsidR="00000000" w:rsidRPr="00B21F15" w:rsidRDefault="00422477" w:rsidP="00B21F15">
      <w:pPr>
        <w:numPr>
          <w:ilvl w:val="0"/>
          <w:numId w:val="4"/>
        </w:numPr>
      </w:pPr>
      <w:r w:rsidRPr="00B21F15">
        <w:rPr>
          <w:lang w:val="bg-BG"/>
        </w:rPr>
        <w:t xml:space="preserve">Късо, </w:t>
      </w:r>
      <w:proofErr w:type="spellStart"/>
      <w:r w:rsidRPr="00B21F15">
        <w:rPr>
          <w:lang w:val="bg-BG"/>
        </w:rPr>
        <w:t>шроко</w:t>
      </w:r>
      <w:proofErr w:type="spellEnd"/>
      <w:r w:rsidRPr="00B21F15">
        <w:rPr>
          <w:lang w:val="bg-BG"/>
        </w:rPr>
        <w:t xml:space="preserve"> вратле, раздалечени мамили</w:t>
      </w:r>
    </w:p>
    <w:p w:rsidR="00000000" w:rsidRPr="00B21F15" w:rsidRDefault="00422477" w:rsidP="00B21F15">
      <w:pPr>
        <w:numPr>
          <w:ilvl w:val="0"/>
          <w:numId w:val="4"/>
        </w:numPr>
      </w:pPr>
      <w:r w:rsidRPr="00B21F15">
        <w:rPr>
          <w:lang w:val="bg-BG"/>
        </w:rPr>
        <w:t xml:space="preserve">Пигментни </w:t>
      </w:r>
      <w:proofErr w:type="spellStart"/>
      <w:r w:rsidRPr="00B21F15">
        <w:rPr>
          <w:lang w:val="bg-BG"/>
        </w:rPr>
        <w:t>невуси</w:t>
      </w:r>
      <w:proofErr w:type="spellEnd"/>
    </w:p>
    <w:p w:rsidR="00B21F15" w:rsidRDefault="00B21F15" w:rsidP="00B21F15">
      <w:pPr>
        <w:ind w:left="720"/>
        <w:rPr>
          <w:lang w:val="bg-BG"/>
        </w:rPr>
      </w:pPr>
      <w:r w:rsidRPr="00B21F15">
        <w:rPr>
          <w:lang w:val="bg-BG"/>
        </w:rPr>
        <w:t xml:space="preserve">Синдром на </w:t>
      </w:r>
      <w:proofErr w:type="spellStart"/>
      <w:r w:rsidRPr="00B21F15">
        <w:rPr>
          <w:lang w:val="bg-BG"/>
        </w:rPr>
        <w:t>Turner</w:t>
      </w:r>
      <w:proofErr w:type="spellEnd"/>
      <w:r w:rsidRPr="00B21F15">
        <w:rPr>
          <w:lang w:val="bg-BG"/>
        </w:rPr>
        <w:t xml:space="preserve"> - ниска линия на окосмяване на врата, щитовиден гръден кош</w:t>
      </w:r>
      <w:r w:rsidRPr="00B21F15">
        <w:rPr>
          <w:lang w:val="bg-BG"/>
        </w:rPr>
        <w:br/>
        <w:t>нисък ръст, тесен таз</w:t>
      </w:r>
    </w:p>
    <w:p w:rsidR="00B21F15" w:rsidRDefault="00B21F15" w:rsidP="00B21F15">
      <w:pPr>
        <w:ind w:left="720"/>
        <w:rPr>
          <w:lang w:val="bg-BG"/>
        </w:rPr>
      </w:pPr>
      <w:proofErr w:type="spellStart"/>
      <w:r w:rsidRPr="00B21F15">
        <w:rPr>
          <w:lang w:val="bg-BG"/>
        </w:rPr>
        <w:t>Рентгенологично</w:t>
      </w:r>
      <w:proofErr w:type="spellEnd"/>
      <w:r w:rsidRPr="00B21F15">
        <w:rPr>
          <w:lang w:val="bg-BG"/>
        </w:rPr>
        <w:t xml:space="preserve"> изследване</w:t>
      </w:r>
      <w:r>
        <w:rPr>
          <w:lang w:val="bg-BG"/>
        </w:rPr>
        <w:t>:</w:t>
      </w:r>
    </w:p>
    <w:p w:rsidR="00B21F15" w:rsidRPr="00B21F15" w:rsidRDefault="00B21F15" w:rsidP="00B21F15">
      <w:pPr>
        <w:ind w:left="720"/>
      </w:pPr>
      <w:r w:rsidRPr="00B21F15">
        <w:rPr>
          <w:b/>
          <w:bCs/>
          <w:lang w:val="bg-BG"/>
        </w:rPr>
        <w:t xml:space="preserve">Скъсяване на 4-та </w:t>
      </w:r>
      <w:proofErr w:type="spellStart"/>
      <w:r w:rsidRPr="00B21F15">
        <w:rPr>
          <w:b/>
          <w:bCs/>
          <w:lang w:val="bg-BG"/>
        </w:rPr>
        <w:t>метакарпална</w:t>
      </w:r>
      <w:proofErr w:type="spellEnd"/>
      <w:r w:rsidRPr="00B21F15">
        <w:rPr>
          <w:b/>
          <w:bCs/>
          <w:lang w:val="bg-BG"/>
        </w:rPr>
        <w:t xml:space="preserve"> кост</w:t>
      </w:r>
      <w:r>
        <w:rPr>
          <w:b/>
          <w:bCs/>
          <w:lang w:val="bg-BG"/>
        </w:rPr>
        <w:t>.</w:t>
      </w:r>
    </w:p>
    <w:p w:rsidR="00B21F15" w:rsidRDefault="00B21F15" w:rsidP="00B21F15">
      <w:pPr>
        <w:ind w:left="720"/>
        <w:rPr>
          <w:lang w:val="bg-BG"/>
        </w:rPr>
      </w:pPr>
      <w:r w:rsidRPr="00B21F15">
        <w:rPr>
          <w:lang w:val="bg-BG"/>
        </w:rPr>
        <w:t>Подковообразен бъбрек</w:t>
      </w:r>
    </w:p>
    <w:p w:rsidR="00422477" w:rsidRDefault="00422477" w:rsidP="00B21F15">
      <w:pPr>
        <w:ind w:left="720"/>
        <w:rPr>
          <w:lang w:val="bg-BG"/>
        </w:rPr>
      </w:pPr>
      <w:r w:rsidRPr="00422477">
        <w:rPr>
          <w:lang w:val="bg-BG"/>
        </w:rPr>
        <w:lastRenderedPageBreak/>
        <w:t>Генетика</w:t>
      </w:r>
      <w:r>
        <w:rPr>
          <w:lang w:val="bg-BG"/>
        </w:rPr>
        <w:t>:</w:t>
      </w:r>
    </w:p>
    <w:p w:rsidR="00000000" w:rsidRPr="00422477" w:rsidRDefault="00422477" w:rsidP="00422477">
      <w:pPr>
        <w:numPr>
          <w:ilvl w:val="1"/>
          <w:numId w:val="5"/>
        </w:numPr>
      </w:pPr>
      <w:r w:rsidRPr="00422477">
        <w:rPr>
          <w:lang w:val="bg-BG"/>
        </w:rPr>
        <w:t xml:space="preserve">Синдромът на </w:t>
      </w:r>
      <w:proofErr w:type="spellStart"/>
      <w:r w:rsidRPr="00422477">
        <w:rPr>
          <w:lang w:val="bg-BG"/>
        </w:rPr>
        <w:t>Turner</w:t>
      </w:r>
      <w:proofErr w:type="spellEnd"/>
      <w:r w:rsidRPr="00422477">
        <w:rPr>
          <w:lang w:val="bg-BG"/>
        </w:rPr>
        <w:t xml:space="preserve"> не е наследствено състояние и рискът за повторение е нисък</w:t>
      </w:r>
    </w:p>
    <w:p w:rsidR="00000000" w:rsidRPr="00422477" w:rsidRDefault="00422477" w:rsidP="00422477">
      <w:pPr>
        <w:numPr>
          <w:ilvl w:val="1"/>
          <w:numId w:val="5"/>
        </w:numPr>
      </w:pPr>
      <w:proofErr w:type="spellStart"/>
      <w:r w:rsidRPr="00422477">
        <w:rPr>
          <w:lang w:val="bg-BG"/>
        </w:rPr>
        <w:t>Цитогенетични</w:t>
      </w:r>
      <w:proofErr w:type="spellEnd"/>
      <w:r w:rsidRPr="00422477">
        <w:rPr>
          <w:lang w:val="bg-BG"/>
        </w:rPr>
        <w:t xml:space="preserve"> варианти</w:t>
      </w:r>
      <w:r w:rsidRPr="00422477">
        <w:t>:</w:t>
      </w:r>
    </w:p>
    <w:p w:rsidR="00000000" w:rsidRPr="00422477" w:rsidRDefault="00422477" w:rsidP="00422477">
      <w:pPr>
        <w:numPr>
          <w:ilvl w:val="2"/>
          <w:numId w:val="5"/>
        </w:numPr>
      </w:pPr>
      <w:r w:rsidRPr="00422477">
        <w:rPr>
          <w:lang w:val="bg-BG"/>
        </w:rPr>
        <w:t xml:space="preserve">бройна </w:t>
      </w:r>
      <w:proofErr w:type="spellStart"/>
      <w:r w:rsidRPr="00422477">
        <w:rPr>
          <w:lang w:val="bg-BG"/>
        </w:rPr>
        <w:t>аберация</w:t>
      </w:r>
      <w:proofErr w:type="spellEnd"/>
      <w:r w:rsidRPr="00422477">
        <w:rPr>
          <w:lang w:val="bg-BG"/>
        </w:rPr>
        <w:t xml:space="preserve"> – 45, Х</w:t>
      </w:r>
    </w:p>
    <w:p w:rsidR="00000000" w:rsidRPr="00422477" w:rsidRDefault="00422477" w:rsidP="00422477">
      <w:pPr>
        <w:numPr>
          <w:ilvl w:val="2"/>
          <w:numId w:val="5"/>
        </w:numPr>
      </w:pPr>
      <w:proofErr w:type="spellStart"/>
      <w:r w:rsidRPr="00422477">
        <w:rPr>
          <w:lang w:val="bg-BG"/>
        </w:rPr>
        <w:t>Мозаицизъм</w:t>
      </w:r>
      <w:proofErr w:type="spellEnd"/>
      <w:r w:rsidRPr="00422477">
        <w:rPr>
          <w:lang w:val="bg-BG"/>
        </w:rPr>
        <w:t xml:space="preserve"> – 45, Х/46, ХХ</w:t>
      </w:r>
    </w:p>
    <w:p w:rsidR="00422477" w:rsidRPr="00422477" w:rsidRDefault="00422477" w:rsidP="00422477">
      <w:pPr>
        <w:ind w:left="720"/>
      </w:pPr>
      <w:r w:rsidRPr="00422477">
        <w:rPr>
          <w:lang w:val="bg-BG"/>
        </w:rPr>
        <w:tab/>
      </w:r>
      <w:r w:rsidRPr="00422477">
        <w:rPr>
          <w:lang w:val="bg-BG"/>
        </w:rPr>
        <w:tab/>
      </w:r>
      <w:r w:rsidRPr="00422477">
        <w:rPr>
          <w:lang w:val="bg-BG"/>
        </w:rPr>
        <w:tab/>
        <w:t>45,Х/46,ХХ/47,ХХХ</w:t>
      </w:r>
    </w:p>
    <w:p w:rsidR="00000000" w:rsidRPr="00422477" w:rsidRDefault="00422477" w:rsidP="00422477">
      <w:pPr>
        <w:numPr>
          <w:ilvl w:val="2"/>
          <w:numId w:val="6"/>
        </w:numPr>
      </w:pPr>
      <w:r w:rsidRPr="00422477">
        <w:rPr>
          <w:lang w:val="bg-BG"/>
        </w:rPr>
        <w:t xml:space="preserve">структурни </w:t>
      </w:r>
      <w:proofErr w:type="spellStart"/>
      <w:r w:rsidRPr="00422477">
        <w:rPr>
          <w:lang w:val="bg-BG"/>
        </w:rPr>
        <w:t>аберации</w:t>
      </w:r>
      <w:proofErr w:type="spellEnd"/>
      <w:r w:rsidRPr="00422477">
        <w:rPr>
          <w:lang w:val="bg-BG"/>
        </w:rPr>
        <w:t xml:space="preserve"> – 46,</w:t>
      </w:r>
      <w:proofErr w:type="spellStart"/>
      <w:r w:rsidRPr="00422477">
        <w:rPr>
          <w:lang w:val="bg-BG"/>
        </w:rPr>
        <w:t>ХХр</w:t>
      </w:r>
      <w:proofErr w:type="spellEnd"/>
      <w:r w:rsidRPr="00422477">
        <w:rPr>
          <w:vertAlign w:val="superscript"/>
          <w:lang w:val="bg-BG"/>
        </w:rPr>
        <w:t>-</w:t>
      </w:r>
    </w:p>
    <w:p w:rsidR="00422477" w:rsidRPr="00422477" w:rsidRDefault="00422477" w:rsidP="00422477">
      <w:pPr>
        <w:ind w:left="720"/>
      </w:pPr>
      <w:r w:rsidRPr="00422477">
        <w:rPr>
          <w:vertAlign w:val="superscript"/>
          <w:lang w:val="bg-BG"/>
        </w:rPr>
        <w:t xml:space="preserve">                                             </w:t>
      </w:r>
      <w:r w:rsidRPr="00422477">
        <w:rPr>
          <w:lang w:val="bg-BG"/>
        </w:rPr>
        <w:t>46,</w:t>
      </w:r>
      <w:proofErr w:type="spellStart"/>
      <w:r w:rsidRPr="00422477">
        <w:rPr>
          <w:lang w:val="bg-BG"/>
        </w:rPr>
        <w:t>ХХq</w:t>
      </w:r>
      <w:proofErr w:type="spellEnd"/>
      <w:r w:rsidRPr="00422477">
        <w:rPr>
          <w:vertAlign w:val="superscript"/>
          <w:lang w:val="bg-BG"/>
        </w:rPr>
        <w:t>-</w:t>
      </w:r>
    </w:p>
    <w:p w:rsidR="00422477" w:rsidRPr="00422477" w:rsidRDefault="00422477" w:rsidP="00422477">
      <w:pPr>
        <w:ind w:left="720"/>
      </w:pPr>
      <w:r w:rsidRPr="00422477">
        <w:rPr>
          <w:lang w:val="bg-BG"/>
        </w:rPr>
        <w:t xml:space="preserve">                             46,Хi(</w:t>
      </w:r>
      <w:proofErr w:type="spellStart"/>
      <w:r w:rsidRPr="00422477">
        <w:rPr>
          <w:lang w:val="bg-BG"/>
        </w:rPr>
        <w:t>Хq</w:t>
      </w:r>
      <w:proofErr w:type="spellEnd"/>
      <w:r w:rsidRPr="00422477">
        <w:rPr>
          <w:lang w:val="bg-BG"/>
        </w:rPr>
        <w:t>)</w:t>
      </w:r>
    </w:p>
    <w:p w:rsidR="00422477" w:rsidRDefault="00422477" w:rsidP="00B21F15">
      <w:pPr>
        <w:ind w:left="720"/>
        <w:rPr>
          <w:lang w:val="bg-BG"/>
        </w:rPr>
      </w:pPr>
      <w:proofErr w:type="spellStart"/>
      <w:r w:rsidRPr="00422477">
        <w:rPr>
          <w:lang w:val="bg-BG"/>
        </w:rPr>
        <w:t>Полизомия</w:t>
      </w:r>
      <w:proofErr w:type="spellEnd"/>
      <w:r w:rsidRPr="00422477">
        <w:rPr>
          <w:lang w:val="bg-BG"/>
        </w:rPr>
        <w:t xml:space="preserve"> Х</w:t>
      </w:r>
      <w:r>
        <w:rPr>
          <w:lang w:val="bg-BG"/>
        </w:rPr>
        <w:t>:</w:t>
      </w:r>
    </w:p>
    <w:p w:rsidR="00422477" w:rsidRPr="00422477" w:rsidRDefault="00422477" w:rsidP="00422477">
      <w:pPr>
        <w:ind w:left="720"/>
      </w:pPr>
      <w:r w:rsidRPr="00422477">
        <w:rPr>
          <w:lang w:val="bg-BG"/>
        </w:rPr>
        <w:t>47, ХХХ</w:t>
      </w:r>
    </w:p>
    <w:p w:rsidR="00422477" w:rsidRPr="00422477" w:rsidRDefault="00422477" w:rsidP="00422477">
      <w:pPr>
        <w:ind w:left="720"/>
      </w:pPr>
      <w:r w:rsidRPr="00422477">
        <w:rPr>
          <w:lang w:val="bg-BG"/>
        </w:rPr>
        <w:t>48, ХХХХ</w:t>
      </w:r>
    </w:p>
    <w:p w:rsidR="00422477" w:rsidRDefault="00422477" w:rsidP="00422477">
      <w:pPr>
        <w:ind w:left="720"/>
        <w:rPr>
          <w:lang w:val="bg-BG"/>
        </w:rPr>
      </w:pPr>
      <w:r w:rsidRPr="00422477">
        <w:rPr>
          <w:lang w:val="bg-BG"/>
        </w:rPr>
        <w:t>49, ХХХХХ</w:t>
      </w:r>
    </w:p>
    <w:p w:rsidR="00422477" w:rsidRDefault="00422477" w:rsidP="00422477">
      <w:pPr>
        <w:ind w:left="720"/>
        <w:rPr>
          <w:lang w:val="bg-BG"/>
        </w:rPr>
      </w:pPr>
      <w:r w:rsidRPr="00422477">
        <w:rPr>
          <w:lang w:val="bg-BG"/>
        </w:rPr>
        <w:t>47, ХХХ синдром</w:t>
      </w:r>
      <w:r>
        <w:rPr>
          <w:lang w:val="bg-BG"/>
        </w:rPr>
        <w:t>:</w:t>
      </w:r>
    </w:p>
    <w:p w:rsidR="00000000" w:rsidRPr="00422477" w:rsidRDefault="00422477" w:rsidP="00422477">
      <w:pPr>
        <w:numPr>
          <w:ilvl w:val="0"/>
          <w:numId w:val="7"/>
        </w:numPr>
      </w:pPr>
      <w:r w:rsidRPr="00422477">
        <w:rPr>
          <w:lang w:val="bg-BG"/>
        </w:rPr>
        <w:t>Честота – 1/1000 жени</w:t>
      </w:r>
    </w:p>
    <w:p w:rsidR="00000000" w:rsidRPr="00422477" w:rsidRDefault="00422477" w:rsidP="00422477">
      <w:pPr>
        <w:numPr>
          <w:ilvl w:val="0"/>
          <w:numId w:val="7"/>
        </w:numPr>
      </w:pPr>
      <w:r w:rsidRPr="00422477">
        <w:rPr>
          <w:lang w:val="bg-BG"/>
        </w:rPr>
        <w:t xml:space="preserve">Нормален </w:t>
      </w:r>
      <w:proofErr w:type="spellStart"/>
      <w:r w:rsidRPr="00422477">
        <w:rPr>
          <w:lang w:val="bg-BG"/>
        </w:rPr>
        <w:t>фенотип</w:t>
      </w:r>
      <w:proofErr w:type="spellEnd"/>
      <w:r w:rsidRPr="00422477">
        <w:rPr>
          <w:lang w:val="bg-BG"/>
        </w:rPr>
        <w:t xml:space="preserve"> – среден ръст около 172</w:t>
      </w:r>
      <w:r w:rsidRPr="00422477">
        <w:t xml:space="preserve"> cm,</w:t>
      </w:r>
      <w:r w:rsidRPr="00422477">
        <w:rPr>
          <w:lang w:val="bg-BG"/>
        </w:rPr>
        <w:t xml:space="preserve"> ¾ от жените са фертилни,</w:t>
      </w:r>
      <w:r w:rsidRPr="00422477">
        <w:t xml:space="preserve"> </w:t>
      </w:r>
      <w:r w:rsidRPr="00422477">
        <w:rPr>
          <w:lang w:val="bg-BG"/>
        </w:rPr>
        <w:t xml:space="preserve">ранна менопауза, речеви нарушения </w:t>
      </w:r>
    </w:p>
    <w:p w:rsidR="00000000" w:rsidRPr="00422477" w:rsidRDefault="00422477" w:rsidP="00422477">
      <w:pPr>
        <w:numPr>
          <w:ilvl w:val="0"/>
          <w:numId w:val="7"/>
        </w:numPr>
      </w:pPr>
      <w:r w:rsidRPr="00422477">
        <w:t>IQ</w:t>
      </w:r>
      <w:r w:rsidRPr="00422477">
        <w:rPr>
          <w:lang w:val="bg-BG"/>
        </w:rPr>
        <w:t xml:space="preserve"> 85-90</w:t>
      </w:r>
    </w:p>
    <w:p w:rsidR="00422477" w:rsidRDefault="00422477" w:rsidP="00422477">
      <w:pPr>
        <w:ind w:left="720"/>
        <w:rPr>
          <w:lang w:val="bg-BG"/>
        </w:rPr>
      </w:pPr>
      <w:r w:rsidRPr="00422477">
        <w:rPr>
          <w:lang w:val="bg-BG"/>
        </w:rPr>
        <w:t>4</w:t>
      </w:r>
      <w:r w:rsidRPr="00422477">
        <w:t>8</w:t>
      </w:r>
      <w:r w:rsidRPr="00422477">
        <w:rPr>
          <w:lang w:val="bg-BG"/>
        </w:rPr>
        <w:t>, ХХХХ синдром</w:t>
      </w:r>
      <w:r>
        <w:rPr>
          <w:lang w:val="bg-BG"/>
        </w:rPr>
        <w:t>:</w:t>
      </w:r>
    </w:p>
    <w:p w:rsidR="00000000" w:rsidRPr="00422477" w:rsidRDefault="00422477" w:rsidP="00422477">
      <w:pPr>
        <w:numPr>
          <w:ilvl w:val="0"/>
          <w:numId w:val="8"/>
        </w:numPr>
      </w:pPr>
      <w:r w:rsidRPr="00422477">
        <w:t>IQ</w:t>
      </w:r>
      <w:r w:rsidRPr="00422477">
        <w:rPr>
          <w:lang w:val="bg-BG"/>
        </w:rPr>
        <w:t xml:space="preserve"> 30-80</w:t>
      </w:r>
    </w:p>
    <w:p w:rsidR="00000000" w:rsidRPr="00422477" w:rsidRDefault="00422477" w:rsidP="00422477">
      <w:pPr>
        <w:numPr>
          <w:ilvl w:val="0"/>
          <w:numId w:val="8"/>
        </w:numPr>
      </w:pPr>
      <w:r w:rsidRPr="00422477">
        <w:rPr>
          <w:lang w:val="bg-BG"/>
        </w:rPr>
        <w:t>Нормален ръст</w:t>
      </w:r>
    </w:p>
    <w:p w:rsidR="00000000" w:rsidRPr="00422477" w:rsidRDefault="00422477" w:rsidP="00422477">
      <w:pPr>
        <w:numPr>
          <w:ilvl w:val="0"/>
          <w:numId w:val="8"/>
        </w:numPr>
      </w:pPr>
      <w:r w:rsidRPr="00422477">
        <w:rPr>
          <w:lang w:val="bg-BG"/>
        </w:rPr>
        <w:t xml:space="preserve">Косо разположени очни цепки, лек </w:t>
      </w:r>
      <w:proofErr w:type="spellStart"/>
      <w:r w:rsidRPr="00422477">
        <w:rPr>
          <w:lang w:val="bg-BG"/>
        </w:rPr>
        <w:t>хипертелоризъм</w:t>
      </w:r>
      <w:proofErr w:type="spellEnd"/>
      <w:r w:rsidRPr="00422477">
        <w:rPr>
          <w:lang w:val="bg-BG"/>
        </w:rPr>
        <w:t xml:space="preserve">, </w:t>
      </w:r>
      <w:proofErr w:type="spellStart"/>
      <w:r w:rsidRPr="00422477">
        <w:rPr>
          <w:lang w:val="bg-BG"/>
        </w:rPr>
        <w:t>епикант</w:t>
      </w:r>
      <w:proofErr w:type="spellEnd"/>
      <w:r w:rsidRPr="00422477">
        <w:rPr>
          <w:lang w:val="bg-BG"/>
        </w:rPr>
        <w:t xml:space="preserve">, </w:t>
      </w:r>
      <w:proofErr w:type="spellStart"/>
      <w:r w:rsidRPr="00422477">
        <w:rPr>
          <w:lang w:val="bg-BG"/>
        </w:rPr>
        <w:t>микрогнатия</w:t>
      </w:r>
      <w:proofErr w:type="spellEnd"/>
    </w:p>
    <w:p w:rsidR="00000000" w:rsidRPr="00422477" w:rsidRDefault="00422477" w:rsidP="00422477">
      <w:pPr>
        <w:numPr>
          <w:ilvl w:val="0"/>
          <w:numId w:val="8"/>
        </w:numPr>
      </w:pPr>
      <w:proofErr w:type="spellStart"/>
      <w:r w:rsidRPr="00422477">
        <w:rPr>
          <w:lang w:val="bg-BG"/>
        </w:rPr>
        <w:t>Клинодактилия</w:t>
      </w:r>
      <w:proofErr w:type="spellEnd"/>
      <w:r w:rsidRPr="00422477">
        <w:rPr>
          <w:lang w:val="bg-BG"/>
        </w:rPr>
        <w:t xml:space="preserve"> на пети пръст, </w:t>
      </w:r>
      <w:proofErr w:type="spellStart"/>
      <w:r w:rsidRPr="00422477">
        <w:rPr>
          <w:lang w:val="bg-BG"/>
        </w:rPr>
        <w:t>радиоулнарна</w:t>
      </w:r>
      <w:proofErr w:type="spellEnd"/>
      <w:r w:rsidRPr="00422477">
        <w:rPr>
          <w:lang w:val="bg-BG"/>
        </w:rPr>
        <w:t xml:space="preserve"> </w:t>
      </w:r>
      <w:proofErr w:type="spellStart"/>
      <w:r w:rsidRPr="00422477">
        <w:rPr>
          <w:lang w:val="bg-BG"/>
        </w:rPr>
        <w:t>синостоза</w:t>
      </w:r>
      <w:proofErr w:type="spellEnd"/>
    </w:p>
    <w:p w:rsidR="00000000" w:rsidRPr="00422477" w:rsidRDefault="00422477" w:rsidP="00422477">
      <w:pPr>
        <w:numPr>
          <w:ilvl w:val="0"/>
          <w:numId w:val="8"/>
        </w:numPr>
      </w:pPr>
      <w:r w:rsidRPr="00422477">
        <w:rPr>
          <w:lang w:val="bg-BG"/>
        </w:rPr>
        <w:t xml:space="preserve">Менструални нарушения, намалена </w:t>
      </w:r>
      <w:proofErr w:type="spellStart"/>
      <w:r w:rsidRPr="00422477">
        <w:rPr>
          <w:lang w:val="bg-BG"/>
        </w:rPr>
        <w:t>фертилност</w:t>
      </w:r>
      <w:proofErr w:type="spellEnd"/>
    </w:p>
    <w:p w:rsidR="00422477" w:rsidRDefault="00422477" w:rsidP="00422477">
      <w:pPr>
        <w:ind w:left="720"/>
        <w:rPr>
          <w:lang w:val="bg-BG"/>
        </w:rPr>
      </w:pPr>
      <w:r w:rsidRPr="00422477">
        <w:rPr>
          <w:lang w:val="bg-BG"/>
        </w:rPr>
        <w:t xml:space="preserve">Нарушения на половата </w:t>
      </w:r>
      <w:proofErr w:type="spellStart"/>
      <w:r w:rsidRPr="00422477">
        <w:rPr>
          <w:lang w:val="bg-BG"/>
        </w:rPr>
        <w:t>диференцияция</w:t>
      </w:r>
      <w:proofErr w:type="spellEnd"/>
      <w:r>
        <w:rPr>
          <w:lang w:val="bg-BG"/>
        </w:rPr>
        <w:t>:</w:t>
      </w:r>
    </w:p>
    <w:p w:rsidR="00422477" w:rsidRPr="00422477" w:rsidRDefault="00422477" w:rsidP="00422477">
      <w:pPr>
        <w:ind w:left="720"/>
      </w:pPr>
      <w:r w:rsidRPr="00422477">
        <w:rPr>
          <w:lang w:val="bg-BG"/>
        </w:rPr>
        <w:lastRenderedPageBreak/>
        <w:t xml:space="preserve">Синдром на </w:t>
      </w:r>
      <w:proofErr w:type="spellStart"/>
      <w:r w:rsidRPr="00422477">
        <w:rPr>
          <w:lang w:val="bg-BG"/>
        </w:rPr>
        <w:t>андрогенна</w:t>
      </w:r>
      <w:proofErr w:type="spellEnd"/>
      <w:r w:rsidRPr="00422477">
        <w:rPr>
          <w:lang w:val="bg-BG"/>
        </w:rPr>
        <w:t xml:space="preserve"> нечувствителност ( синдром на </w:t>
      </w:r>
      <w:r w:rsidRPr="00422477">
        <w:t xml:space="preserve">Morris, </w:t>
      </w:r>
      <w:proofErr w:type="spellStart"/>
      <w:r w:rsidRPr="00422477">
        <w:rPr>
          <w:lang w:val="bg-BG"/>
        </w:rPr>
        <w:t>тестикуларна</w:t>
      </w:r>
      <w:proofErr w:type="spellEnd"/>
      <w:r w:rsidRPr="00422477">
        <w:rPr>
          <w:lang w:val="bg-BG"/>
        </w:rPr>
        <w:t xml:space="preserve"> феминизация)</w:t>
      </w:r>
    </w:p>
    <w:p w:rsidR="00000000" w:rsidRPr="00422477" w:rsidRDefault="00422477" w:rsidP="00422477">
      <w:pPr>
        <w:numPr>
          <w:ilvl w:val="0"/>
          <w:numId w:val="9"/>
        </w:numPr>
      </w:pPr>
      <w:r w:rsidRPr="00422477">
        <w:rPr>
          <w:lang w:val="bg-BG"/>
        </w:rPr>
        <w:t>Унаследяване – Х-рецесивно</w:t>
      </w:r>
    </w:p>
    <w:p w:rsidR="00000000" w:rsidRPr="00422477" w:rsidRDefault="00422477" w:rsidP="00422477">
      <w:pPr>
        <w:numPr>
          <w:ilvl w:val="0"/>
          <w:numId w:val="9"/>
        </w:numPr>
      </w:pPr>
      <w:r w:rsidRPr="00422477">
        <w:rPr>
          <w:lang w:val="bg-BG"/>
        </w:rPr>
        <w:t xml:space="preserve">Молекулярен дефект – нарушена функция на </w:t>
      </w:r>
      <w:proofErr w:type="spellStart"/>
      <w:r w:rsidRPr="00422477">
        <w:rPr>
          <w:lang w:val="bg-BG"/>
        </w:rPr>
        <w:t>андрогенния</w:t>
      </w:r>
      <w:proofErr w:type="spellEnd"/>
      <w:r w:rsidRPr="00422477">
        <w:rPr>
          <w:lang w:val="bg-BG"/>
        </w:rPr>
        <w:t xml:space="preserve"> рецептор</w:t>
      </w:r>
    </w:p>
    <w:p w:rsidR="00000000" w:rsidRPr="00422477" w:rsidRDefault="00422477" w:rsidP="00422477">
      <w:pPr>
        <w:numPr>
          <w:ilvl w:val="0"/>
          <w:numId w:val="9"/>
        </w:numPr>
      </w:pPr>
      <w:proofErr w:type="spellStart"/>
      <w:r w:rsidRPr="00422477">
        <w:rPr>
          <w:lang w:val="bg-BG"/>
        </w:rPr>
        <w:t>Фенотип</w:t>
      </w:r>
      <w:proofErr w:type="spellEnd"/>
      <w:r w:rsidRPr="00422477">
        <w:rPr>
          <w:lang w:val="bg-BG"/>
        </w:rPr>
        <w:t xml:space="preserve"> – жени с висок ръст, сляпо завършваща вагина, тестиси</w:t>
      </w:r>
      <w:r w:rsidRPr="00422477">
        <w:rPr>
          <w:lang w:val="bg-BG"/>
        </w:rPr>
        <w:t xml:space="preserve"> в коремната кухина или </w:t>
      </w:r>
      <w:proofErr w:type="spellStart"/>
      <w:r w:rsidRPr="00422477">
        <w:rPr>
          <w:lang w:val="bg-BG"/>
        </w:rPr>
        <w:t>ингвинално</w:t>
      </w:r>
      <w:proofErr w:type="spellEnd"/>
      <w:r w:rsidRPr="00422477">
        <w:rPr>
          <w:lang w:val="bg-BG"/>
        </w:rPr>
        <w:t xml:space="preserve">, първична </w:t>
      </w:r>
      <w:proofErr w:type="spellStart"/>
      <w:r w:rsidRPr="00422477">
        <w:rPr>
          <w:lang w:val="bg-BG"/>
        </w:rPr>
        <w:t>аменорея</w:t>
      </w:r>
      <w:proofErr w:type="spellEnd"/>
      <w:r w:rsidRPr="00422477">
        <w:rPr>
          <w:lang w:val="bg-BG"/>
        </w:rPr>
        <w:t xml:space="preserve"> </w:t>
      </w:r>
    </w:p>
    <w:p w:rsidR="00422477" w:rsidRPr="00B21F15" w:rsidRDefault="00422477" w:rsidP="00422477">
      <w:pPr>
        <w:ind w:left="720"/>
      </w:pPr>
      <w:bookmarkStart w:id="0" w:name="_GoBack"/>
      <w:bookmarkEnd w:id="0"/>
    </w:p>
    <w:p w:rsidR="003707B1" w:rsidRDefault="003707B1"/>
    <w:sectPr w:rsidR="0037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D49D9"/>
    <w:multiLevelType w:val="hybridMultilevel"/>
    <w:tmpl w:val="B3F2023C"/>
    <w:lvl w:ilvl="0" w:tplc="2D78AE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B64F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304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F00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CEF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72A6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ECD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B29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8AA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50D39C7"/>
    <w:multiLevelType w:val="hybridMultilevel"/>
    <w:tmpl w:val="90208E1A"/>
    <w:lvl w:ilvl="0" w:tplc="E4DA3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0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4ED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100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8CE7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3C4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528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4838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F2D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1BB3EF4"/>
    <w:multiLevelType w:val="hybridMultilevel"/>
    <w:tmpl w:val="BF82755E"/>
    <w:lvl w:ilvl="0" w:tplc="06427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D67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5E2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895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D65C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4CCFF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F8E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D86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723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57D7CE5"/>
    <w:multiLevelType w:val="hybridMultilevel"/>
    <w:tmpl w:val="5074C596"/>
    <w:lvl w:ilvl="0" w:tplc="8A9C0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EA6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E7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6EB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5C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F8F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B639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28A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205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4F884C3C"/>
    <w:multiLevelType w:val="hybridMultilevel"/>
    <w:tmpl w:val="C6809EC0"/>
    <w:lvl w:ilvl="0" w:tplc="9F540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2E716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F41F9C">
      <w:start w:val="104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5438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DC49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E9B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A69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0EF3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E52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72130"/>
    <w:multiLevelType w:val="hybridMultilevel"/>
    <w:tmpl w:val="C0C82E3C"/>
    <w:lvl w:ilvl="0" w:tplc="1DA221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80A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22E1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AC176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0AF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E29A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8696F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BAC32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2717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392C10"/>
    <w:multiLevelType w:val="hybridMultilevel"/>
    <w:tmpl w:val="28E42CE8"/>
    <w:lvl w:ilvl="0" w:tplc="4CAE21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1E3A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AA17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08B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E4C2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E8F9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A438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88307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9671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634E59"/>
    <w:multiLevelType w:val="hybridMultilevel"/>
    <w:tmpl w:val="E86E52AE"/>
    <w:lvl w:ilvl="0" w:tplc="6950AB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D00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5ECE1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BC95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AC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D65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8C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C8C1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8433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D7"/>
    <w:rsid w:val="003707B1"/>
    <w:rsid w:val="00422477"/>
    <w:rsid w:val="00495D2F"/>
    <w:rsid w:val="006277E0"/>
    <w:rsid w:val="009F61D7"/>
    <w:rsid w:val="00B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D2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42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0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7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2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064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20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8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93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3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1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1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0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99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78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071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512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1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292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77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902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2012-01-24T13:55:00Z</dcterms:created>
  <dcterms:modified xsi:type="dcterms:W3CDTF">2012-01-24T14:41:00Z</dcterms:modified>
</cp:coreProperties>
</file>