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3EF" w:rsidRDefault="00DA03EF" w:rsidP="00DA03EF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Дисморфология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. Вродени аномалии – подходи за изясняване на етиологичната диагноза. Идентификация на синдром.</w:t>
      </w:r>
    </w:p>
    <w:p w:rsidR="00DA03EF" w:rsidRDefault="00DA03EF" w:rsidP="00DA03EF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Дисморфология</w:t>
      </w:r>
      <w:proofErr w:type="spellEnd"/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:</w:t>
      </w:r>
    </w:p>
    <w:p w:rsidR="00DA03EF" w:rsidRPr="007F04D9" w:rsidRDefault="00DA03EF" w:rsidP="00DA0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Наука, изучаваща вродените </w:t>
      </w: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малформации</w:t>
      </w:r>
      <w:proofErr w:type="spellEnd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при човека</w:t>
      </w:r>
    </w:p>
    <w:p w:rsidR="00DA03EF" w:rsidRPr="00DA03EF" w:rsidRDefault="00DA03EF" w:rsidP="00DA03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Предмет – нарушения в структурите на човешкото тяло, настъпили по време на вътреутробното развитие</w:t>
      </w:r>
    </w:p>
    <w:p w:rsidR="00DA03EF" w:rsidRPr="00DA03EF" w:rsidRDefault="00DA03EF" w:rsidP="00DA03E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333333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Синдром</w:t>
      </w:r>
      <w:proofErr w:type="spellEnd"/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- </w:t>
      </w:r>
      <w:proofErr w:type="spellStart"/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множество</w:t>
      </w:r>
      <w:proofErr w:type="spellEnd"/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аномалии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(</w:t>
      </w:r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sym w:font="Symbol" w:char="F0B3"/>
      </w:r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2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системи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)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често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съпътствани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от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умствено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изоставане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;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всички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компоненти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са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патогенетично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свързани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>.</w:t>
      </w:r>
      <w:proofErr w:type="gram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ab/>
      </w:r>
      <w:proofErr w:type="gram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{В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клиничната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генетика</w:t>
      </w:r>
      <w:proofErr w:type="spellEnd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, </w:t>
      </w:r>
      <w:proofErr w:type="spellStart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понятието</w:t>
      </w:r>
      <w:proofErr w:type="spellEnd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се</w:t>
      </w:r>
      <w:proofErr w:type="spellEnd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дефинира</w:t>
      </w:r>
      <w:proofErr w:type="spellEnd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като</w:t>
      </w:r>
      <w:proofErr w:type="spellEnd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сходна</w:t>
      </w:r>
      <w:proofErr w:type="spellEnd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етиология</w:t>
      </w:r>
      <w:proofErr w:type="spellEnd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във</w:t>
      </w:r>
      <w:proofErr w:type="spellEnd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всички</w:t>
      </w:r>
      <w:proofErr w:type="spellEnd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засегнати</w:t>
      </w:r>
      <w:proofErr w:type="spellEnd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индивиди</w:t>
      </w:r>
      <w:proofErr w:type="spellEnd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.</w:t>
      </w:r>
      <w:proofErr w:type="gramEnd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Това</w:t>
      </w:r>
      <w:proofErr w:type="spellEnd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условие</w:t>
      </w:r>
      <w:proofErr w:type="spellEnd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не</w:t>
      </w:r>
      <w:proofErr w:type="spellEnd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се</w:t>
      </w:r>
      <w:proofErr w:type="spellEnd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proofErr w:type="gramStart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изисква</w:t>
      </w:r>
      <w:proofErr w:type="spellEnd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 в</w:t>
      </w:r>
      <w:proofErr w:type="gramEnd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използването</w:t>
      </w:r>
      <w:proofErr w:type="spellEnd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на</w:t>
      </w:r>
      <w:proofErr w:type="spellEnd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панятието</w:t>
      </w:r>
      <w:proofErr w:type="spellEnd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синдром</w:t>
      </w:r>
      <w:proofErr w:type="spellEnd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в </w:t>
      </w:r>
      <w:proofErr w:type="spellStart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други</w:t>
      </w:r>
      <w:proofErr w:type="spellEnd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медицински</w:t>
      </w:r>
      <w:proofErr w:type="spellEnd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</w:rPr>
        <w:t>специалности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>}.</w:t>
      </w:r>
    </w:p>
    <w:p w:rsidR="00DA03EF" w:rsidRDefault="00DA03EF" w:rsidP="00DA03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333333"/>
          <w:sz w:val="24"/>
          <w:szCs w:val="24"/>
        </w:rPr>
      </w:pPr>
    </w:p>
    <w:p w:rsidR="00DA03EF" w:rsidRPr="00DA03EF" w:rsidRDefault="00DA03EF" w:rsidP="00DA03EF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Основни етапи в процеса на идентифициране на синдром</w:t>
      </w:r>
    </w:p>
    <w:p w:rsidR="00000000" w:rsidRPr="00DA03EF" w:rsidRDefault="00DA03EF" w:rsidP="00DA03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Снемане</w:t>
      </w:r>
      <w:proofErr w:type="spellEnd"/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на</w:t>
      </w:r>
      <w:proofErr w:type="spellEnd"/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анамнеза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(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в</w:t>
      </w:r>
      <w:r w:rsidRPr="00DA03EF">
        <w:rPr>
          <w:rFonts w:ascii="Tahoma" w:eastAsia="Times New Roman" w:hAnsi="Tahoma" w:cs="Tahoma"/>
          <w:color w:val="333333"/>
          <w:sz w:val="24"/>
          <w:szCs w:val="24"/>
        </w:rPr>
        <w:t>ъздействие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на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тератогени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перинатални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проблеми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) </w:t>
      </w:r>
    </w:p>
    <w:p w:rsidR="00000000" w:rsidRPr="00DA03EF" w:rsidRDefault="00DA03EF" w:rsidP="00DA03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Физикално</w:t>
      </w:r>
      <w:proofErr w:type="spellEnd"/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изследване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(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подробно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документиране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наличните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отклонения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с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точни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клинични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измервания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и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фотографии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) </w:t>
      </w:r>
    </w:p>
    <w:p w:rsidR="00000000" w:rsidRPr="00DA03EF" w:rsidRDefault="00DA03EF" w:rsidP="00DA03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Лабораторни</w:t>
      </w:r>
      <w:proofErr w:type="spellEnd"/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изследвания</w:t>
      </w:r>
      <w:proofErr w:type="spellEnd"/>
    </w:p>
    <w:p w:rsidR="00DA03EF" w:rsidRPr="00DA03EF" w:rsidRDefault="00DA03EF" w:rsidP="00DA03EF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</w:r>
      <w:proofErr w:type="spellStart"/>
      <w:proofErr w:type="gramStart"/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хромозомен</w:t>
      </w:r>
      <w:proofErr w:type="spellEnd"/>
      <w:proofErr w:type="gramEnd"/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анализ</w:t>
      </w:r>
      <w:proofErr w:type="spellEnd"/>
    </w:p>
    <w:p w:rsidR="00DA03EF" w:rsidRPr="00DA03EF" w:rsidRDefault="00DA03EF" w:rsidP="00DA03EF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</w:r>
      <w:proofErr w:type="spellStart"/>
      <w:proofErr w:type="gramStart"/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биохимичен</w:t>
      </w:r>
      <w:proofErr w:type="spellEnd"/>
      <w:proofErr w:type="gramEnd"/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анализ</w:t>
      </w:r>
      <w:proofErr w:type="spellEnd"/>
    </w:p>
    <w:p w:rsidR="00DA03EF" w:rsidRPr="00DA03EF" w:rsidRDefault="00DA03EF" w:rsidP="00DA03EF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</w:r>
      <w:proofErr w:type="spellStart"/>
      <w:proofErr w:type="gramStart"/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радиологични</w:t>
      </w:r>
      <w:proofErr w:type="spellEnd"/>
      <w:proofErr w:type="gramEnd"/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изследвания</w:t>
      </w:r>
      <w:proofErr w:type="spellEnd"/>
    </w:p>
    <w:p w:rsidR="00000000" w:rsidRPr="00DA03EF" w:rsidRDefault="00DA03EF" w:rsidP="00DA03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Литературна</w:t>
      </w:r>
      <w:proofErr w:type="spellEnd"/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справка</w:t>
      </w:r>
      <w:proofErr w:type="spellEnd"/>
      <w:r w:rsidRPr="00DA03E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r w:rsidRPr="00DA03EF">
        <w:rPr>
          <w:rFonts w:ascii="Tahoma" w:eastAsia="Times New Roman" w:hAnsi="Tahoma" w:cs="Tahoma"/>
          <w:color w:val="333333"/>
          <w:sz w:val="24"/>
          <w:szCs w:val="24"/>
        </w:rPr>
        <w:t>(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ко</w:t>
      </w:r>
      <w:r w:rsidRPr="00DA03EF">
        <w:rPr>
          <w:rFonts w:ascii="Tahoma" w:eastAsia="Times New Roman" w:hAnsi="Tahoma" w:cs="Tahoma"/>
          <w:color w:val="333333"/>
          <w:sz w:val="24"/>
          <w:szCs w:val="24"/>
        </w:rPr>
        <w:t>мпютърни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програми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,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публикувани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случаи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,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специализирана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литература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) </w:t>
      </w:r>
    </w:p>
    <w:p w:rsidR="00DA03EF" w:rsidRPr="00DA03EF" w:rsidRDefault="00DA03EF" w:rsidP="00DA03EF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Когато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етиологията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на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разпознаваем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МВА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синдром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е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неясна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се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използват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емпирични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рискове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за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</w:rPr>
        <w:t>повторение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</w:p>
    <w:p w:rsidR="00DA03EF" w:rsidRPr="00224EDA" w:rsidRDefault="00DA03EF" w:rsidP="00DA03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Вродени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аномалии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-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етиология</w:t>
      </w:r>
      <w:proofErr w:type="spellEnd"/>
    </w:p>
    <w:p w:rsidR="00DA03EF" w:rsidRPr="00224EDA" w:rsidRDefault="00DA03EF" w:rsidP="00DA03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Генетична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  <w:t xml:space="preserve">      40-50 %</w:t>
      </w:r>
    </w:p>
    <w:p w:rsidR="00DA03EF" w:rsidRPr="00224EDA" w:rsidRDefault="00DA03EF" w:rsidP="00DA03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Хромозомна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  <w:t xml:space="preserve"> 7 %</w:t>
      </w:r>
    </w:p>
    <w:p w:rsidR="00DA03EF" w:rsidRPr="00224EDA" w:rsidRDefault="00DA03EF" w:rsidP="00DA03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Моногенна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  <w:t>7</w:t>
      </w:r>
      <w:proofErr w:type="gram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,5</w:t>
      </w:r>
      <w:proofErr w:type="gram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-10%</w:t>
      </w:r>
    </w:p>
    <w:p w:rsidR="00DA03EF" w:rsidRPr="00224EDA" w:rsidRDefault="00DA03EF" w:rsidP="00DA03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Мултифакторна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  <w:t>20-30 %</w:t>
      </w:r>
    </w:p>
    <w:p w:rsidR="00DA03EF" w:rsidRPr="00224EDA" w:rsidRDefault="00DA03EF" w:rsidP="00DA03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lastRenderedPageBreak/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</w:p>
    <w:p w:rsidR="00DA03EF" w:rsidRPr="00224EDA" w:rsidRDefault="00DA03EF" w:rsidP="00DA03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u w:val="single"/>
        </w:rPr>
        <w:t>Средова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u w:val="single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u w:val="single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u w:val="single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u w:val="single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u w:val="single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u w:val="single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5-10 %</w:t>
      </w:r>
    </w:p>
    <w:p w:rsidR="00DA03EF" w:rsidRPr="00224EDA" w:rsidRDefault="00DA03EF" w:rsidP="00DA03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Лекарства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и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хим.вещества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  <w:t xml:space="preserve">                     2 %</w:t>
      </w:r>
    </w:p>
    <w:p w:rsidR="00DA03EF" w:rsidRPr="00224EDA" w:rsidRDefault="00DA03EF" w:rsidP="00DA03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Инфекции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  <w:t xml:space="preserve">    2 %</w:t>
      </w:r>
    </w:p>
    <w:p w:rsidR="00DA03EF" w:rsidRPr="00224EDA" w:rsidRDefault="00DA03EF" w:rsidP="00DA03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Майчина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болест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  <w:t xml:space="preserve">             2 %</w:t>
      </w:r>
    </w:p>
    <w:p w:rsidR="00DA03EF" w:rsidRPr="00224EDA" w:rsidRDefault="00DA03EF" w:rsidP="00DA03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Физичен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агент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  <w:t xml:space="preserve">    1 %</w:t>
      </w:r>
    </w:p>
    <w:p w:rsidR="00DA03EF" w:rsidRPr="00224EDA" w:rsidRDefault="00DA03EF" w:rsidP="00DA03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</w:p>
    <w:p w:rsidR="00DA03EF" w:rsidRPr="00224EDA" w:rsidRDefault="00DA03EF" w:rsidP="00DA03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Неизвестна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  <w:t xml:space="preserve">        40-50%</w:t>
      </w:r>
    </w:p>
    <w:p w:rsidR="00DA03EF" w:rsidRDefault="00DA03EF" w:rsidP="00DA03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</w:pP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Общо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  <w:t xml:space="preserve">  </w:t>
      </w:r>
      <w:proofErr w:type="gram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100  %</w:t>
      </w:r>
      <w:proofErr w:type="gram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 </w:t>
      </w:r>
    </w:p>
    <w:p w:rsidR="00DA03EF" w:rsidRPr="00224EDA" w:rsidRDefault="00DA03EF" w:rsidP="00DA03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</w:pPr>
      <w:proofErr w:type="spellStart"/>
      <w:proofErr w:type="gram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Генетичните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фактори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допринасят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за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поне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50 %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от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вродените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аномалии</w:t>
      </w:r>
      <w:proofErr w:type="spellEnd"/>
      <w:r w:rsidRPr="00224EDA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>.</w:t>
      </w:r>
      <w:proofErr w:type="gramEnd"/>
    </w:p>
    <w:p w:rsidR="00DA03EF" w:rsidRDefault="00DA03EF" w:rsidP="00DA03EF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Изследване на дете с вродени аномалии</w:t>
      </w:r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:</w:t>
      </w:r>
    </w:p>
    <w:p w:rsidR="00DA03EF" w:rsidRPr="007F04D9" w:rsidRDefault="00DA03EF" w:rsidP="00DA03E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Дисморфологична</w:t>
      </w:r>
      <w:proofErr w:type="spellEnd"/>
      <w:r w:rsidRPr="007F04D9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анамнеза</w:t>
      </w:r>
    </w:p>
    <w:p w:rsidR="00DA03EF" w:rsidRPr="007F04D9" w:rsidRDefault="00DA03EF" w:rsidP="00DA03EF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ab/>
      </w: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ab/>
      </w:r>
      <w:r w:rsidRPr="007F04D9">
        <w:rPr>
          <w:rFonts w:ascii="Tahoma" w:eastAsia="Times New Roman" w:hAnsi="Tahoma" w:cs="Tahoma"/>
          <w:i/>
          <w:iCs/>
          <w:color w:val="333333"/>
          <w:sz w:val="24"/>
          <w:szCs w:val="24"/>
          <w:u w:val="single"/>
          <w:lang w:val="bg-BG"/>
        </w:rPr>
        <w:t xml:space="preserve">Фамилна анамнеза </w:t>
      </w: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- построяване на родословие, обследване на </w:t>
      </w: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родствениците</w:t>
      </w:r>
      <w:proofErr w:type="spellEnd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, </w:t>
      </w: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вариабилна</w:t>
      </w:r>
      <w:proofErr w:type="spellEnd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експресивност, непълна </w:t>
      </w: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пенетрантност</w:t>
      </w:r>
      <w:proofErr w:type="spellEnd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, </w:t>
      </w: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кръвнородство</w:t>
      </w:r>
      <w:proofErr w:type="spellEnd"/>
    </w:p>
    <w:p w:rsidR="00DA03EF" w:rsidRPr="007F04D9" w:rsidRDefault="00DA03EF" w:rsidP="00DA03EF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ab/>
      </w: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ab/>
      </w:r>
      <w:r w:rsidRPr="007F04D9">
        <w:rPr>
          <w:rFonts w:ascii="Tahoma" w:eastAsia="Times New Roman" w:hAnsi="Tahoma" w:cs="Tahoma"/>
          <w:i/>
          <w:iCs/>
          <w:color w:val="333333"/>
          <w:sz w:val="24"/>
          <w:szCs w:val="24"/>
          <w:u w:val="single"/>
          <w:lang w:val="bg-BG"/>
        </w:rPr>
        <w:t xml:space="preserve">Родителска анамнеза </w:t>
      </w: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- възраст при концепцията, професия, здравословно състояние, предходни бременности</w:t>
      </w:r>
    </w:p>
    <w:p w:rsidR="00DA03EF" w:rsidRPr="007F04D9" w:rsidRDefault="00DA03EF" w:rsidP="00DA03EF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ab/>
      </w: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ab/>
      </w:r>
      <w:r w:rsidRPr="007F04D9">
        <w:rPr>
          <w:rFonts w:ascii="Tahoma" w:eastAsia="Times New Roman" w:hAnsi="Tahoma" w:cs="Tahoma"/>
          <w:i/>
          <w:iCs/>
          <w:color w:val="333333"/>
          <w:sz w:val="24"/>
          <w:szCs w:val="24"/>
          <w:u w:val="single"/>
          <w:lang w:val="bg-BG"/>
        </w:rPr>
        <w:t>История на бременността</w:t>
      </w:r>
    </w:p>
    <w:p w:rsidR="00DA03EF" w:rsidRPr="007F04D9" w:rsidRDefault="00DA03EF" w:rsidP="00DA03EF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ab/>
      </w: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ab/>
      </w: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ab/>
      </w:r>
      <w:r w:rsidRPr="007F04D9">
        <w:rPr>
          <w:rFonts w:ascii="Tahoma" w:eastAsia="Times New Roman" w:hAnsi="Tahoma" w:cs="Tahoma"/>
          <w:i/>
          <w:iCs/>
          <w:color w:val="333333"/>
          <w:sz w:val="24"/>
          <w:szCs w:val="24"/>
          <w:lang w:val="bg-BG"/>
        </w:rPr>
        <w:t xml:space="preserve">Фактори от страна на майката </w:t>
      </w: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-хранене, тегло, </w:t>
      </w: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тератогенно</w:t>
      </w:r>
      <w:proofErr w:type="spellEnd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въздействие, усложнения на бременността (инфекции, вагинално кървене и др.)</w:t>
      </w:r>
    </w:p>
    <w:p w:rsidR="00DA03EF" w:rsidRPr="007F04D9" w:rsidRDefault="00DA03EF" w:rsidP="00DA03EF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i/>
          <w:iCs/>
          <w:color w:val="333333"/>
          <w:sz w:val="24"/>
          <w:szCs w:val="24"/>
          <w:lang w:val="bg-BG"/>
        </w:rPr>
        <w:t xml:space="preserve">Фактори от страна на плода </w:t>
      </w: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- вътреутробен растеж и движения</w:t>
      </w:r>
    </w:p>
    <w:p w:rsidR="00DA03EF" w:rsidRPr="007F04D9" w:rsidRDefault="00DA03EF" w:rsidP="00DA03EF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ab/>
      </w: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ab/>
      </w:r>
      <w:r w:rsidRPr="007F04D9">
        <w:rPr>
          <w:rFonts w:ascii="Tahoma" w:eastAsia="Times New Roman" w:hAnsi="Tahoma" w:cs="Tahoma"/>
          <w:i/>
          <w:iCs/>
          <w:color w:val="333333"/>
          <w:sz w:val="24"/>
          <w:szCs w:val="24"/>
          <w:u w:val="single"/>
          <w:lang w:val="bg-BG"/>
        </w:rPr>
        <w:t xml:space="preserve">История на раждането </w:t>
      </w: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- продължителност, начин на </w:t>
      </w: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родоразрешение</w:t>
      </w:r>
      <w:proofErr w:type="spellEnd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, състояние на детето след раждането, физически показатели, установени след раждането аномалии</w:t>
      </w:r>
    </w:p>
    <w:p w:rsidR="00DA03EF" w:rsidRPr="007F04D9" w:rsidRDefault="00DA03EF" w:rsidP="00DA03EF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lastRenderedPageBreak/>
        <w:tab/>
      </w: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ab/>
      </w:r>
      <w:proofErr w:type="spellStart"/>
      <w:r w:rsidRPr="007F04D9">
        <w:rPr>
          <w:rFonts w:ascii="Tahoma" w:eastAsia="Times New Roman" w:hAnsi="Tahoma" w:cs="Tahoma"/>
          <w:i/>
          <w:iCs/>
          <w:color w:val="333333"/>
          <w:sz w:val="24"/>
          <w:szCs w:val="24"/>
          <w:u w:val="single"/>
          <w:lang w:val="bg-BG"/>
        </w:rPr>
        <w:t>Неонатален</w:t>
      </w:r>
      <w:proofErr w:type="spellEnd"/>
      <w:r w:rsidRPr="007F04D9">
        <w:rPr>
          <w:rFonts w:ascii="Tahoma" w:eastAsia="Times New Roman" w:hAnsi="Tahoma" w:cs="Tahoma"/>
          <w:i/>
          <w:iCs/>
          <w:color w:val="333333"/>
          <w:sz w:val="24"/>
          <w:szCs w:val="24"/>
          <w:u w:val="single"/>
          <w:lang w:val="bg-BG"/>
        </w:rPr>
        <w:t xml:space="preserve"> статус </w:t>
      </w: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- хранене, наддаване на тегло, развитие, усложнения(инфекции, </w:t>
      </w: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пролонгирана</w:t>
      </w:r>
      <w:proofErr w:type="spellEnd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жълтеница, отпуснатост, гърчове и др.)</w:t>
      </w:r>
    </w:p>
    <w:p w:rsidR="00DA03EF" w:rsidRPr="007F04D9" w:rsidRDefault="00DA03EF" w:rsidP="00DA03EF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ab/>
      </w: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ab/>
      </w:r>
      <w:r w:rsidRPr="007F04D9">
        <w:rPr>
          <w:rFonts w:ascii="Tahoma" w:eastAsia="Times New Roman" w:hAnsi="Tahoma" w:cs="Tahoma"/>
          <w:i/>
          <w:iCs/>
          <w:color w:val="333333"/>
          <w:sz w:val="24"/>
          <w:szCs w:val="24"/>
          <w:u w:val="single"/>
          <w:lang w:val="bg-BG"/>
        </w:rPr>
        <w:t xml:space="preserve">История на развитието </w:t>
      </w: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- общо здравословно състояние, растеж и прогрес в развитието, поведение, провеждана терапия или изследвания</w:t>
      </w:r>
    </w:p>
    <w:p w:rsidR="00DA03EF" w:rsidRPr="007F04D9" w:rsidRDefault="00DA03EF" w:rsidP="00DA03EF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ab/>
      </w: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ab/>
      </w:r>
      <w:r w:rsidRPr="007F04D9">
        <w:rPr>
          <w:rFonts w:ascii="Tahoma" w:eastAsia="Times New Roman" w:hAnsi="Tahoma" w:cs="Tahoma"/>
          <w:i/>
          <w:iCs/>
          <w:color w:val="333333"/>
          <w:sz w:val="24"/>
          <w:szCs w:val="24"/>
          <w:u w:val="single"/>
          <w:lang w:val="bg-BG"/>
        </w:rPr>
        <w:t>Придружаваща медицинска документация</w:t>
      </w: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– </w:t>
      </w: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епикризи</w:t>
      </w:r>
      <w:proofErr w:type="spellEnd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, </w:t>
      </w: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патоанатомични</w:t>
      </w:r>
      <w:proofErr w:type="spellEnd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протоколи, смъртни актове</w:t>
      </w:r>
    </w:p>
    <w:p w:rsidR="00DA03EF" w:rsidRPr="007F04D9" w:rsidRDefault="00DA03EF" w:rsidP="00DA03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Медицински преглед:</w:t>
      </w:r>
    </w:p>
    <w:p w:rsidR="00DA03EF" w:rsidRPr="007F04D9" w:rsidRDefault="00DA03EF" w:rsidP="00DA03EF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по анатомични региони</w:t>
      </w:r>
    </w:p>
    <w:p w:rsidR="00DA03EF" w:rsidRPr="007F04D9" w:rsidRDefault="00DA03EF" w:rsidP="00DA03EF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по системи</w:t>
      </w:r>
    </w:p>
    <w:p w:rsidR="00DA03EF" w:rsidRPr="007F04D9" w:rsidRDefault="00DA03EF" w:rsidP="00DA03EF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измервания</w:t>
      </w:r>
    </w:p>
    <w:p w:rsidR="00DA03EF" w:rsidRPr="007F04D9" w:rsidRDefault="00DA03EF" w:rsidP="00DA03EF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фотодокументация</w:t>
      </w:r>
      <w:proofErr w:type="spellEnd"/>
    </w:p>
    <w:p w:rsidR="00DA03EF" w:rsidRPr="007F04D9" w:rsidRDefault="00DA03EF" w:rsidP="00DA03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Лабораторни тестове</w:t>
      </w: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– диагностични(</w:t>
      </w: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кариотипиране</w:t>
      </w:r>
      <w:proofErr w:type="spellEnd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, биохимични тестове – </w:t>
      </w: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аминоацидурии</w:t>
      </w:r>
      <w:proofErr w:type="spellEnd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, </w:t>
      </w: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лизозомални</w:t>
      </w:r>
      <w:proofErr w:type="spellEnd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ензими), терапевтични</w:t>
      </w:r>
    </w:p>
    <w:p w:rsidR="00DA03EF" w:rsidRPr="007F04D9" w:rsidRDefault="00DA03EF" w:rsidP="00DA03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Инструментални изследвания</w:t>
      </w: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– </w:t>
      </w: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рентгенографии</w:t>
      </w:r>
      <w:proofErr w:type="spellEnd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, КАТ, ЯМР, ЕЕГ, ЕМГ</w:t>
      </w:r>
    </w:p>
    <w:p w:rsidR="00DA03EF" w:rsidRPr="007F04D9" w:rsidRDefault="00DA03EF" w:rsidP="00DA03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Сравняване</w:t>
      </w: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- с други случаи от клиничната практика, литературна справка</w:t>
      </w:r>
    </w:p>
    <w:p w:rsidR="00DA03EF" w:rsidRPr="007F04D9" w:rsidRDefault="00DA03EF" w:rsidP="00DA03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Генетична консултация</w:t>
      </w:r>
    </w:p>
    <w:p w:rsidR="00DA03EF" w:rsidRPr="007F04D9" w:rsidRDefault="00DA03EF" w:rsidP="00DA03EF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етиология</w:t>
      </w:r>
    </w:p>
    <w:p w:rsidR="00DA03EF" w:rsidRPr="007F04D9" w:rsidRDefault="00DA03EF" w:rsidP="00DA03EF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прогноза</w:t>
      </w:r>
    </w:p>
    <w:p w:rsidR="00DA03EF" w:rsidRPr="007F04D9" w:rsidRDefault="00DA03EF" w:rsidP="00DA03EF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риск за повторение</w:t>
      </w:r>
    </w:p>
    <w:p w:rsidR="00DA03EF" w:rsidRPr="007F04D9" w:rsidRDefault="00DA03EF" w:rsidP="00DA03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Проследяване</w:t>
      </w:r>
    </w:p>
    <w:p w:rsidR="00DA03EF" w:rsidRPr="007F04D9" w:rsidRDefault="00DA03EF" w:rsidP="00DA03EF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Подкрепа</w:t>
      </w:r>
    </w:p>
    <w:p w:rsidR="00DA03EF" w:rsidRPr="007F04D9" w:rsidRDefault="00DA03EF" w:rsidP="00DA03EF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Изследване на други членове на семейството</w:t>
      </w:r>
    </w:p>
    <w:p w:rsidR="00DA03EF" w:rsidRPr="007F04D9" w:rsidRDefault="00DA03EF" w:rsidP="00DA03EF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Корекция на поставената диагноза</w:t>
      </w:r>
    </w:p>
    <w:p w:rsidR="00DA03EF" w:rsidRDefault="00DA03EF" w:rsidP="00DA03EF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Аномалии в развитието на черепа</w:t>
      </w:r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:</w:t>
      </w:r>
    </w:p>
    <w:p w:rsidR="00DA03EF" w:rsidRPr="007F04D9" w:rsidRDefault="00DA03EF" w:rsidP="00DA03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Обиколка</w:t>
      </w:r>
    </w:p>
    <w:p w:rsidR="00DA03EF" w:rsidRPr="007F04D9" w:rsidRDefault="00DA03EF" w:rsidP="00DA03EF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Макроцефалия</w:t>
      </w:r>
      <w:proofErr w:type="spellEnd"/>
    </w:p>
    <w:p w:rsidR="00DA03EF" w:rsidRPr="007F04D9" w:rsidRDefault="00DA03EF" w:rsidP="00DA03EF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микроцефалия</w:t>
      </w:r>
      <w:proofErr w:type="spellEnd"/>
    </w:p>
    <w:p w:rsidR="00DA03EF" w:rsidRPr="007F04D9" w:rsidRDefault="00DA03EF" w:rsidP="00DA03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Форма</w:t>
      </w:r>
    </w:p>
    <w:p w:rsidR="00DA03EF" w:rsidRPr="007F04D9" w:rsidRDefault="00DA03EF" w:rsidP="00DA03EF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Скафоцефалия</w:t>
      </w:r>
      <w:proofErr w:type="spellEnd"/>
      <w:r w:rsidRPr="007F04D9">
        <w:rPr>
          <w:rFonts w:ascii="Tahoma" w:eastAsia="Times New Roman" w:hAnsi="Tahoma" w:cs="Tahoma"/>
          <w:color w:val="333333"/>
          <w:sz w:val="24"/>
          <w:szCs w:val="24"/>
        </w:rPr>
        <w:t xml:space="preserve"> (</w:t>
      </w: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долихоцефалия</w:t>
      </w:r>
      <w:proofErr w:type="spellEnd"/>
      <w:r w:rsidRPr="007F04D9">
        <w:rPr>
          <w:rFonts w:ascii="Tahoma" w:eastAsia="Times New Roman" w:hAnsi="Tahoma" w:cs="Tahoma"/>
          <w:color w:val="333333"/>
          <w:sz w:val="24"/>
          <w:szCs w:val="24"/>
        </w:rPr>
        <w:t>)</w:t>
      </w:r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-</w:t>
      </w: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сагитална</w:t>
      </w:r>
      <w:proofErr w:type="spellEnd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фузия</w:t>
      </w:r>
      <w:proofErr w:type="spellEnd"/>
    </w:p>
    <w:p w:rsidR="00DA03EF" w:rsidRPr="007F04D9" w:rsidRDefault="00DA03EF" w:rsidP="00DA03EF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Брахицефалия-бипариетална</w:t>
      </w:r>
      <w:proofErr w:type="spellEnd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стеноза</w:t>
      </w:r>
      <w:proofErr w:type="spellEnd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на коронарните шевове</w:t>
      </w:r>
    </w:p>
    <w:p w:rsidR="00DA03EF" w:rsidRPr="007F04D9" w:rsidRDefault="00DA03EF" w:rsidP="00DA03EF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Тригоноцефалия-преждевременно</w:t>
      </w:r>
      <w:proofErr w:type="spellEnd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затваряне на </w:t>
      </w: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метопичната</w:t>
      </w:r>
      <w:proofErr w:type="spellEnd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сутура</w:t>
      </w:r>
      <w:proofErr w:type="spellEnd"/>
    </w:p>
    <w:p w:rsidR="00DA03EF" w:rsidRPr="007F04D9" w:rsidRDefault="00DA03EF" w:rsidP="00DA03EF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Куловиден</w:t>
      </w:r>
      <w:proofErr w:type="spellEnd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череп-фузия</w:t>
      </w:r>
      <w:proofErr w:type="spellEnd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на коронарните и </w:t>
      </w:r>
      <w:proofErr w:type="spellStart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>ламбдоидалните</w:t>
      </w:r>
      <w:proofErr w:type="spellEnd"/>
      <w:r w:rsidRPr="007F04D9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шевове</w:t>
      </w:r>
    </w:p>
    <w:p w:rsidR="00DA03EF" w:rsidRPr="007F04D9" w:rsidRDefault="00DA03EF" w:rsidP="00DA03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Симетрия</w:t>
      </w:r>
    </w:p>
    <w:p w:rsidR="00DA03EF" w:rsidRPr="007F04D9" w:rsidRDefault="00DA03EF" w:rsidP="00DA03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Размер на фонтанелите</w:t>
      </w:r>
    </w:p>
    <w:p w:rsidR="00DA03EF" w:rsidRPr="007F04D9" w:rsidRDefault="00DA03EF" w:rsidP="00DA03E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7F04D9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Шевове</w:t>
      </w:r>
    </w:p>
    <w:p w:rsidR="00DA03EF" w:rsidRDefault="00DA03EF" w:rsidP="00DA03EF"/>
    <w:p w:rsidR="00DA03EF" w:rsidRDefault="00DA03EF" w:rsidP="00DA03EF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DA03EF">
        <w:rPr>
          <w:rFonts w:ascii="Tahoma" w:eastAsia="Times New Roman" w:hAnsi="Tahoma" w:cs="Tahoma"/>
          <w:color w:val="333333"/>
          <w:sz w:val="24"/>
          <w:szCs w:val="24"/>
          <w:lang w:val="bg-BG"/>
        </w:rPr>
        <w:lastRenderedPageBreak/>
        <w:t>Редукционни аномалии на крайниците</w:t>
      </w:r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:</w:t>
      </w:r>
    </w:p>
    <w:p w:rsidR="00000000" w:rsidRPr="00DA03EF" w:rsidRDefault="00DA03EF" w:rsidP="00DA03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  <w:lang w:val="bg-BG"/>
        </w:rPr>
        <w:t>Ризомелично</w:t>
      </w:r>
      <w:proofErr w:type="spellEnd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  <w:lang w:val="bg-BG"/>
        </w:rPr>
        <w:t xml:space="preserve"> скъсява</w:t>
      </w:r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  <w:lang w:val="bg-BG"/>
        </w:rPr>
        <w:t>не</w:t>
      </w:r>
      <w:r w:rsidRPr="00DA03E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– обхващат се проксималните сегменти</w:t>
      </w:r>
    </w:p>
    <w:p w:rsidR="00000000" w:rsidRPr="00DA03EF" w:rsidRDefault="00DA03EF" w:rsidP="00DA03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  <w:lang w:val="bg-BG"/>
        </w:rPr>
        <w:t>Мезомелично</w:t>
      </w:r>
      <w:proofErr w:type="spellEnd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  <w:lang w:val="bg-BG"/>
        </w:rPr>
        <w:t xml:space="preserve"> скъсяване</w:t>
      </w:r>
      <w:r w:rsidRPr="00DA03E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– засяга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предмишници</w:t>
      </w:r>
      <w:proofErr w:type="spellEnd"/>
      <w:r w:rsidRPr="00DA03E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и </w:t>
      </w:r>
      <w:proofErr w:type="spellStart"/>
      <w:r w:rsidRPr="00DA03EF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подбедрици</w:t>
      </w:r>
      <w:proofErr w:type="spellEnd"/>
    </w:p>
    <w:p w:rsidR="00000000" w:rsidRPr="00DA03EF" w:rsidRDefault="00DA03EF" w:rsidP="00DA03E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  <w:lang w:val="bg-BG"/>
        </w:rPr>
        <w:t>Акромелично</w:t>
      </w:r>
      <w:proofErr w:type="spellEnd"/>
      <w:r w:rsidRPr="00DA03EF">
        <w:rPr>
          <w:rFonts w:ascii="Tahoma" w:eastAsia="Times New Roman" w:hAnsi="Tahoma" w:cs="Tahoma"/>
          <w:i/>
          <w:iCs/>
          <w:color w:val="333333"/>
          <w:sz w:val="24"/>
          <w:szCs w:val="24"/>
          <w:lang w:val="bg-BG"/>
        </w:rPr>
        <w:t xml:space="preserve"> скъсяване</w:t>
      </w:r>
      <w:r w:rsidRPr="00DA03E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– засяга кости на длани и ходила</w:t>
      </w:r>
    </w:p>
    <w:p w:rsidR="00DA03EF" w:rsidRDefault="00DA03EF" w:rsidP="00DA03EF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DA03E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 </w:t>
      </w:r>
    </w:p>
    <w:p w:rsidR="00DA03EF" w:rsidRPr="002B62D1" w:rsidRDefault="00DA03EF" w:rsidP="00DA03EF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</w:p>
    <w:p w:rsidR="007C6BA0" w:rsidRDefault="007C6BA0"/>
    <w:sectPr w:rsidR="007C6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3A81"/>
    <w:multiLevelType w:val="hybridMultilevel"/>
    <w:tmpl w:val="6512C74A"/>
    <w:lvl w:ilvl="0" w:tplc="DC14A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7E78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EAC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780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1E4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9EC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2EC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16A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406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13D7EDF"/>
    <w:multiLevelType w:val="hybridMultilevel"/>
    <w:tmpl w:val="FF4006F8"/>
    <w:lvl w:ilvl="0" w:tplc="B1988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9E73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BEC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EA5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CA6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44B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3C7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6A7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F8F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8053870"/>
    <w:multiLevelType w:val="hybridMultilevel"/>
    <w:tmpl w:val="ABFC69DC"/>
    <w:lvl w:ilvl="0" w:tplc="B2A4AC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7814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EA1C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04BC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30B8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F457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EE28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44C75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14AC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8F285D"/>
    <w:multiLevelType w:val="hybridMultilevel"/>
    <w:tmpl w:val="69F69222"/>
    <w:lvl w:ilvl="0" w:tplc="9F1677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9C244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CDB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C654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6622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8AD7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AC5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70F9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6B4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BB45821"/>
    <w:multiLevelType w:val="hybridMultilevel"/>
    <w:tmpl w:val="6472C458"/>
    <w:lvl w:ilvl="0" w:tplc="090A2C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FEA0A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74B2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2A4202">
      <w:start w:val="33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28FF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6C00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8C90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789C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CC04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7265D4B"/>
    <w:multiLevelType w:val="hybridMultilevel"/>
    <w:tmpl w:val="9F32D484"/>
    <w:lvl w:ilvl="0" w:tplc="520AB6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9CED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083F02">
      <w:start w:val="33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0E29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2E90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CE2F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225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E23A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76D8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BB7E91"/>
    <w:multiLevelType w:val="multilevel"/>
    <w:tmpl w:val="BDCC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B51B05"/>
    <w:multiLevelType w:val="hybridMultilevel"/>
    <w:tmpl w:val="9E50CCCC"/>
    <w:lvl w:ilvl="0" w:tplc="5EF42F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EC5F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2E4D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7A18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3A62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542C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5613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255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96D5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660"/>
    <w:rsid w:val="005F3660"/>
    <w:rsid w:val="007C6BA0"/>
    <w:rsid w:val="00DA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3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3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3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12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2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mecho_i_puhi</dc:creator>
  <cp:keywords/>
  <dc:description/>
  <cp:lastModifiedBy>mecho_i_puhi</cp:lastModifiedBy>
  <cp:revision>2</cp:revision>
  <dcterms:created xsi:type="dcterms:W3CDTF">2012-01-25T06:59:00Z</dcterms:created>
  <dcterms:modified xsi:type="dcterms:W3CDTF">2012-01-25T07:06:00Z</dcterms:modified>
</cp:coreProperties>
</file>