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55" w:rsidRDefault="00384571">
      <w:pPr>
        <w:rPr>
          <w:lang w:val="bg-BG"/>
        </w:rPr>
      </w:pPr>
      <w:r w:rsidRPr="00384571">
        <w:tab/>
      </w:r>
      <w:proofErr w:type="spellStart"/>
      <w:proofErr w:type="gramStart"/>
      <w:r w:rsidRPr="00384571">
        <w:t>Основни</w:t>
      </w:r>
      <w:proofErr w:type="spellEnd"/>
      <w:r w:rsidRPr="00384571">
        <w:t xml:space="preserve"> </w:t>
      </w:r>
      <w:proofErr w:type="spellStart"/>
      <w:r w:rsidRPr="00384571">
        <w:t>методи</w:t>
      </w:r>
      <w:proofErr w:type="spellEnd"/>
      <w:r w:rsidRPr="00384571">
        <w:t xml:space="preserve"> </w:t>
      </w:r>
      <w:proofErr w:type="spellStart"/>
      <w:r w:rsidRPr="00384571">
        <w:t>за</w:t>
      </w:r>
      <w:proofErr w:type="spellEnd"/>
      <w:r w:rsidRPr="00384571">
        <w:t xml:space="preserve"> </w:t>
      </w:r>
      <w:proofErr w:type="spellStart"/>
      <w:r w:rsidRPr="00384571">
        <w:t>генетичен</w:t>
      </w:r>
      <w:proofErr w:type="spellEnd"/>
      <w:r w:rsidRPr="00384571">
        <w:t xml:space="preserve"> </w:t>
      </w:r>
      <w:proofErr w:type="spellStart"/>
      <w:r w:rsidRPr="00384571">
        <w:t>анализ</w:t>
      </w:r>
      <w:proofErr w:type="spellEnd"/>
      <w:r w:rsidRPr="00384571">
        <w:t xml:space="preserve"> </w:t>
      </w:r>
      <w:proofErr w:type="spellStart"/>
      <w:r w:rsidRPr="00384571">
        <w:t>при</w:t>
      </w:r>
      <w:proofErr w:type="spellEnd"/>
      <w:r w:rsidRPr="00384571">
        <w:t xml:space="preserve"> </w:t>
      </w:r>
      <w:proofErr w:type="spellStart"/>
      <w:r w:rsidRPr="00384571">
        <w:t>човека</w:t>
      </w:r>
      <w:proofErr w:type="spellEnd"/>
      <w:r w:rsidRPr="00384571">
        <w:t>.</w:t>
      </w:r>
      <w:proofErr w:type="gramEnd"/>
      <w:r w:rsidRPr="00384571">
        <w:t xml:space="preserve"> </w:t>
      </w:r>
      <w:proofErr w:type="spellStart"/>
      <w:proofErr w:type="gramStart"/>
      <w:r w:rsidRPr="00384571">
        <w:t>Генеалогичен</w:t>
      </w:r>
      <w:proofErr w:type="spellEnd"/>
      <w:r w:rsidRPr="00384571">
        <w:t xml:space="preserve">, </w:t>
      </w:r>
      <w:proofErr w:type="spellStart"/>
      <w:r w:rsidRPr="00384571">
        <w:t>популационно-генетичен</w:t>
      </w:r>
      <w:proofErr w:type="spellEnd"/>
      <w:r w:rsidRPr="00384571">
        <w:t xml:space="preserve"> – </w:t>
      </w:r>
      <w:proofErr w:type="spellStart"/>
      <w:r w:rsidRPr="00384571">
        <w:t>същност</w:t>
      </w:r>
      <w:proofErr w:type="spellEnd"/>
      <w:r w:rsidRPr="00384571">
        <w:t xml:space="preserve">, </w:t>
      </w:r>
      <w:proofErr w:type="spellStart"/>
      <w:r w:rsidRPr="00384571">
        <w:t>възможности</w:t>
      </w:r>
      <w:proofErr w:type="spellEnd"/>
      <w:r w:rsidRPr="00384571">
        <w:t xml:space="preserve"> и </w:t>
      </w:r>
      <w:proofErr w:type="spellStart"/>
      <w:r w:rsidRPr="00384571">
        <w:t>приложение</w:t>
      </w:r>
      <w:proofErr w:type="spellEnd"/>
      <w:r w:rsidRPr="00384571">
        <w:t>.</w:t>
      </w:r>
      <w:proofErr w:type="gramEnd"/>
    </w:p>
    <w:p w:rsidR="00145718" w:rsidRPr="00145718" w:rsidRDefault="00145718">
      <w:pPr>
        <w:rPr>
          <w:lang w:val="bg-BG"/>
        </w:rPr>
      </w:pPr>
      <w:r w:rsidRPr="00384571">
        <w:rPr>
          <w:lang w:val="bg-BG"/>
        </w:rPr>
        <w:t>Насоки за</w:t>
      </w:r>
      <w:r>
        <w:rPr>
          <w:lang w:val="bg-BG"/>
        </w:rPr>
        <w:t xml:space="preserve"> </w:t>
      </w:r>
      <w:r>
        <w:rPr>
          <w:lang w:val="bg-BG"/>
        </w:rPr>
        <w:t>търсене на генетично заболяване</w:t>
      </w:r>
    </w:p>
    <w:tbl>
      <w:tblPr>
        <w:tblpPr w:leftFromText="180" w:rightFromText="180" w:vertAnchor="text" w:horzAnchor="margin" w:tblpXSpec="center" w:tblpY="309"/>
        <w:tblW w:w="80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7"/>
        <w:gridCol w:w="5833"/>
      </w:tblGrid>
      <w:tr w:rsidR="00145718" w:rsidRPr="00145718" w:rsidTr="00145718">
        <w:trPr>
          <w:trHeight w:val="2227"/>
        </w:trPr>
        <w:tc>
          <w:tcPr>
            <w:tcW w:w="21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718" w:rsidRPr="00145718" w:rsidRDefault="00145718" w:rsidP="00145718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>Фамилна история</w:t>
            </w:r>
          </w:p>
        </w:tc>
        <w:tc>
          <w:tcPr>
            <w:tcW w:w="583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718" w:rsidRPr="00145718" w:rsidRDefault="00145718" w:rsidP="00145718">
            <w:pPr>
              <w:numPr>
                <w:ilvl w:val="0"/>
                <w:numId w:val="1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Етническа принадлежност</w:t>
            </w:r>
          </w:p>
          <w:p w:rsidR="00145718" w:rsidRPr="00145718" w:rsidRDefault="00145718" w:rsidP="00145718">
            <w:pPr>
              <w:numPr>
                <w:ilvl w:val="0"/>
                <w:numId w:val="1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Кръвно родство</w:t>
            </w:r>
          </w:p>
          <w:p w:rsidR="00145718" w:rsidRPr="00145718" w:rsidRDefault="00145718" w:rsidP="00145718">
            <w:pPr>
              <w:numPr>
                <w:ilvl w:val="0"/>
                <w:numId w:val="1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Други членове на семейството с подобни проблеми</w:t>
            </w:r>
          </w:p>
          <w:p w:rsidR="00145718" w:rsidRPr="00145718" w:rsidRDefault="00145718" w:rsidP="00145718">
            <w:pPr>
              <w:numPr>
                <w:ilvl w:val="0"/>
                <w:numId w:val="1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Нарушения в репродукцията (</w:t>
            </w:r>
            <w:proofErr w:type="spellStart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>инфертилитет</w:t>
            </w:r>
            <w:proofErr w:type="spellEnd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, </w:t>
            </w:r>
            <w:proofErr w:type="spellStart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>хабитуални</w:t>
            </w:r>
            <w:proofErr w:type="spellEnd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аборти, </w:t>
            </w:r>
            <w:proofErr w:type="spellStart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>неонатална</w:t>
            </w:r>
            <w:proofErr w:type="spellEnd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смърт)</w:t>
            </w:r>
          </w:p>
          <w:p w:rsidR="00145718" w:rsidRPr="00145718" w:rsidRDefault="00145718" w:rsidP="00145718">
            <w:pPr>
              <w:numPr>
                <w:ilvl w:val="0"/>
                <w:numId w:val="1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Нарушения в пубертетното развитие, умствено изоставане (УИ), вродени аномалии, </w:t>
            </w:r>
            <w:proofErr w:type="spellStart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>невромускулно</w:t>
            </w:r>
            <w:proofErr w:type="spellEnd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заболяване)</w:t>
            </w:r>
          </w:p>
        </w:tc>
      </w:tr>
      <w:tr w:rsidR="00145718" w:rsidRPr="00145718" w:rsidTr="00145718">
        <w:trPr>
          <w:trHeight w:val="1537"/>
        </w:trPr>
        <w:tc>
          <w:tcPr>
            <w:tcW w:w="21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718" w:rsidRPr="00145718" w:rsidRDefault="00145718" w:rsidP="00145718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>Лична анамнеза</w:t>
            </w:r>
          </w:p>
        </w:tc>
        <w:tc>
          <w:tcPr>
            <w:tcW w:w="583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718" w:rsidRPr="00145718" w:rsidRDefault="00145718" w:rsidP="00145718">
            <w:pPr>
              <w:numPr>
                <w:ilvl w:val="0"/>
                <w:numId w:val="2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Възраст на родителите (особено напреднала)</w:t>
            </w:r>
          </w:p>
          <w:p w:rsidR="00145718" w:rsidRPr="00145718" w:rsidRDefault="00145718" w:rsidP="00145718">
            <w:pPr>
              <w:numPr>
                <w:ilvl w:val="0"/>
                <w:numId w:val="2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Често боледуване в ранна детска възраст</w:t>
            </w:r>
          </w:p>
          <w:p w:rsidR="00145718" w:rsidRPr="00145718" w:rsidRDefault="00145718" w:rsidP="00145718">
            <w:pPr>
              <w:numPr>
                <w:ilvl w:val="0"/>
                <w:numId w:val="2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Нарушение в кръвосъсирването или заздравяването на рани</w:t>
            </w:r>
          </w:p>
          <w:p w:rsidR="00145718" w:rsidRPr="00145718" w:rsidRDefault="00145718" w:rsidP="00145718">
            <w:pPr>
              <w:numPr>
                <w:ilvl w:val="0"/>
                <w:numId w:val="2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Лекарствена чувствителност</w:t>
            </w:r>
          </w:p>
          <w:p w:rsidR="00145718" w:rsidRPr="00145718" w:rsidRDefault="00145718" w:rsidP="00145718">
            <w:pPr>
              <w:numPr>
                <w:ilvl w:val="0"/>
                <w:numId w:val="2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Нарушения в репродукцията</w:t>
            </w:r>
          </w:p>
        </w:tc>
      </w:tr>
    </w:tbl>
    <w:p w:rsidR="00384571" w:rsidRDefault="00384571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tbl>
      <w:tblPr>
        <w:tblpPr w:leftFromText="180" w:rightFromText="180" w:vertAnchor="text" w:horzAnchor="margin" w:tblpXSpec="center" w:tblpY="275"/>
        <w:tblW w:w="746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4"/>
        <w:gridCol w:w="5207"/>
      </w:tblGrid>
      <w:tr w:rsidR="00145718" w:rsidRPr="00145718" w:rsidTr="00145718">
        <w:trPr>
          <w:trHeight w:val="2279"/>
        </w:trPr>
        <w:tc>
          <w:tcPr>
            <w:tcW w:w="225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718" w:rsidRPr="00145718" w:rsidRDefault="00145718" w:rsidP="00145718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Данни от клиничния преглед </w:t>
            </w:r>
          </w:p>
        </w:tc>
        <w:tc>
          <w:tcPr>
            <w:tcW w:w="52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718" w:rsidRPr="00145718" w:rsidRDefault="00145718" w:rsidP="00145718">
            <w:pPr>
              <w:numPr>
                <w:ilvl w:val="0"/>
                <w:numId w:val="3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Големи </w:t>
            </w:r>
            <w:proofErr w:type="spellStart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>малформации</w:t>
            </w:r>
            <w:proofErr w:type="spellEnd"/>
          </w:p>
          <w:p w:rsidR="00145718" w:rsidRPr="00145718" w:rsidRDefault="00145718" w:rsidP="00145718">
            <w:pPr>
              <w:numPr>
                <w:ilvl w:val="0"/>
                <w:numId w:val="3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Необичаен ръст</w:t>
            </w:r>
          </w:p>
          <w:p w:rsidR="00145718" w:rsidRPr="00145718" w:rsidRDefault="00145718" w:rsidP="00145718">
            <w:pPr>
              <w:numPr>
                <w:ilvl w:val="0"/>
                <w:numId w:val="3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Изоставане в развитието</w:t>
            </w:r>
          </w:p>
          <w:p w:rsidR="00145718" w:rsidRPr="00145718" w:rsidRDefault="00145718" w:rsidP="00145718">
            <w:pPr>
              <w:numPr>
                <w:ilvl w:val="0"/>
                <w:numId w:val="3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УИ</w:t>
            </w:r>
          </w:p>
          <w:p w:rsidR="00145718" w:rsidRPr="00145718" w:rsidRDefault="00145718" w:rsidP="00145718">
            <w:pPr>
              <w:numPr>
                <w:ilvl w:val="0"/>
                <w:numId w:val="3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>Дисморфични</w:t>
            </w:r>
            <w:proofErr w:type="spellEnd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белези</w:t>
            </w:r>
          </w:p>
          <w:p w:rsidR="00145718" w:rsidRPr="00145718" w:rsidRDefault="00145718" w:rsidP="00145718">
            <w:pPr>
              <w:numPr>
                <w:ilvl w:val="0"/>
                <w:numId w:val="3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Отклонения в половото развитие</w:t>
            </w:r>
          </w:p>
        </w:tc>
      </w:tr>
      <w:tr w:rsidR="00145718" w:rsidRPr="00145718" w:rsidTr="00145718">
        <w:trPr>
          <w:trHeight w:val="2279"/>
        </w:trPr>
        <w:tc>
          <w:tcPr>
            <w:tcW w:w="225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718" w:rsidRPr="00145718" w:rsidRDefault="00145718" w:rsidP="00145718">
            <w:pPr>
              <w:spacing w:before="86"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>Настоящо заболяване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718" w:rsidRPr="00145718" w:rsidRDefault="00145718" w:rsidP="0014571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Експозиция на </w:t>
            </w:r>
            <w:proofErr w:type="spellStart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>тератогени</w:t>
            </w:r>
            <w:proofErr w:type="spellEnd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или други медикаменти</w:t>
            </w:r>
          </w:p>
          <w:p w:rsidR="00145718" w:rsidRPr="00145718" w:rsidRDefault="00145718" w:rsidP="00145718">
            <w:pPr>
              <w:numPr>
                <w:ilvl w:val="0"/>
                <w:numId w:val="4"/>
              </w:numPr>
              <w:spacing w:after="0" w:line="240" w:lineRule="auto"/>
              <w:contextualSpacing/>
              <w:textAlignment w:val="baseline"/>
              <w:rPr>
                <w:rFonts w:ascii="Arial" w:eastAsia="Times New Roman" w:hAnsi="Arial" w:cs="Arial"/>
                <w:color w:val="006666"/>
                <w:sz w:val="24"/>
                <w:szCs w:val="24"/>
              </w:rPr>
            </w:pPr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Нетипично протичане на ‘</w:t>
            </w:r>
            <w:proofErr w:type="spellStart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>банални’</w:t>
            </w:r>
            <w:proofErr w:type="spellEnd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състояния (възраст на изява на първите симптоми, необичайна тежест на клин. картина, </w:t>
            </w:r>
            <w:proofErr w:type="spellStart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>резистентност</w:t>
            </w:r>
            <w:proofErr w:type="spellEnd"/>
            <w:r w:rsidRPr="001457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bg-BG"/>
              </w:rPr>
              <w:t xml:space="preserve"> на обичайно прилаганото лечение) </w:t>
            </w:r>
          </w:p>
        </w:tc>
      </w:tr>
    </w:tbl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Default="00145718">
      <w:pPr>
        <w:rPr>
          <w:lang w:val="bg-BG"/>
        </w:rPr>
      </w:pPr>
    </w:p>
    <w:p w:rsidR="00145718" w:rsidRPr="00145718" w:rsidRDefault="00145718" w:rsidP="00145718">
      <w:pPr>
        <w:pStyle w:val="ListParagraph"/>
        <w:numPr>
          <w:ilvl w:val="0"/>
          <w:numId w:val="5"/>
        </w:numPr>
        <w:rPr>
          <w:lang w:val="bg-BG"/>
        </w:rPr>
      </w:pPr>
      <w:r w:rsidRPr="00145718">
        <w:rPr>
          <w:rFonts w:eastAsiaTheme="majorEastAsia"/>
          <w:b/>
          <w:bCs/>
          <w:lang w:val="bg-BG"/>
        </w:rPr>
        <w:t>Генеалогичен метод на изследване</w:t>
      </w:r>
      <w:r w:rsidRPr="00145718">
        <w:rPr>
          <w:rFonts w:eastAsiaTheme="majorEastAsia"/>
          <w:b/>
          <w:bCs/>
          <w:lang w:val="bg-BG"/>
        </w:rPr>
        <w:br/>
      </w:r>
      <w:r w:rsidRPr="00145718">
        <w:rPr>
          <w:rFonts w:eastAsiaTheme="majorEastAsia"/>
          <w:b/>
          <w:bCs/>
          <w:lang w:val="bg-BG"/>
        </w:rPr>
        <w:br/>
        <w:t xml:space="preserve">1. Определение - </w:t>
      </w:r>
      <w:r w:rsidRPr="00145718">
        <w:rPr>
          <w:rFonts w:eastAsiaTheme="majorEastAsia"/>
          <w:lang w:val="bg-BG"/>
        </w:rPr>
        <w:t>първи етап на генетичната консултация, имащ за цел:</w:t>
      </w:r>
      <w:r w:rsidRPr="00145718">
        <w:rPr>
          <w:rFonts w:eastAsiaTheme="majorEastAsia"/>
          <w:lang w:val="bg-BG"/>
        </w:rPr>
        <w:br/>
        <w:t>- да установи типа на унаследяване на патологичния признак (заболяване);</w:t>
      </w:r>
      <w:r w:rsidRPr="00145718">
        <w:rPr>
          <w:rFonts w:eastAsiaTheme="majorEastAsia"/>
          <w:lang w:val="bg-BG"/>
        </w:rPr>
        <w:br/>
        <w:t xml:space="preserve">- да определи вероятните </w:t>
      </w:r>
      <w:proofErr w:type="spellStart"/>
      <w:r w:rsidRPr="00145718">
        <w:rPr>
          <w:rFonts w:eastAsiaTheme="majorEastAsia"/>
          <w:lang w:val="bg-BG"/>
        </w:rPr>
        <w:t>генотипове</w:t>
      </w:r>
      <w:proofErr w:type="spellEnd"/>
      <w:r w:rsidRPr="00145718">
        <w:rPr>
          <w:rFonts w:eastAsiaTheme="majorEastAsia"/>
          <w:lang w:val="bg-BG"/>
        </w:rPr>
        <w:t xml:space="preserve"> на </w:t>
      </w:r>
      <w:proofErr w:type="spellStart"/>
      <w:r w:rsidRPr="00145718">
        <w:rPr>
          <w:rFonts w:eastAsiaTheme="majorEastAsia"/>
          <w:lang w:val="bg-BG"/>
        </w:rPr>
        <w:t>родствениците</w:t>
      </w:r>
      <w:proofErr w:type="spellEnd"/>
      <w:r w:rsidRPr="00145718">
        <w:rPr>
          <w:rFonts w:eastAsiaTheme="majorEastAsia"/>
          <w:lang w:val="bg-BG"/>
        </w:rPr>
        <w:t>;</w:t>
      </w:r>
      <w:r w:rsidRPr="00145718">
        <w:rPr>
          <w:rFonts w:eastAsiaTheme="majorEastAsia"/>
          <w:lang w:val="bg-BG"/>
        </w:rPr>
        <w:br/>
      </w:r>
      <w:r w:rsidRPr="00145718">
        <w:rPr>
          <w:rFonts w:eastAsiaTheme="majorEastAsia"/>
          <w:lang w:val="bg-BG"/>
        </w:rPr>
        <w:lastRenderedPageBreak/>
        <w:t>-да подпомогне поставянето на генетичната диагноза;</w:t>
      </w:r>
      <w:r w:rsidRPr="00145718">
        <w:rPr>
          <w:rFonts w:eastAsiaTheme="majorEastAsia"/>
          <w:lang w:val="bg-BG"/>
        </w:rPr>
        <w:br/>
        <w:t>- да определи риска за повторение в поколенията.</w:t>
      </w:r>
    </w:p>
    <w:p w:rsidR="00000000" w:rsidRPr="00145718" w:rsidRDefault="00356248" w:rsidP="00145718">
      <w:pPr>
        <w:pStyle w:val="ListParagraph"/>
        <w:ind w:left="1080"/>
      </w:pPr>
      <w:r w:rsidRPr="00145718">
        <w:rPr>
          <w:b/>
          <w:bCs/>
          <w:i/>
          <w:iCs/>
          <w:lang w:val="bg-BG"/>
        </w:rPr>
        <w:t>Генеалогичният метод</w:t>
      </w:r>
      <w:r w:rsidRPr="00145718">
        <w:rPr>
          <w:lang w:val="bg-BG"/>
        </w:rPr>
        <w:t xml:space="preserve"> на изследване завършва с начертаването на родословна схема, която представлява графичен израз на семейната история на консултиращите се. Индивидите са характеризирани съобразно своя пол, възраст, поколение и</w:t>
      </w:r>
      <w:r w:rsidRPr="00145718">
        <w:rPr>
          <w:lang w:val="bg-BG"/>
        </w:rPr>
        <w:t xml:space="preserve"> биологични връзки помежду си. </w:t>
      </w:r>
    </w:p>
    <w:p w:rsidR="00000000" w:rsidRPr="00145718" w:rsidRDefault="00356248" w:rsidP="00145718">
      <w:pPr>
        <w:pStyle w:val="ListParagraph"/>
        <w:ind w:left="1080"/>
      </w:pPr>
      <w:r w:rsidRPr="00145718">
        <w:rPr>
          <w:lang w:val="bg-BG"/>
        </w:rPr>
        <w:t xml:space="preserve">Родословията дават възможност да се проследи унаследяването на гените, тъй като предоставят информация за много индивиди с определено заболяване.   </w:t>
      </w:r>
    </w:p>
    <w:p w:rsidR="00145718" w:rsidRDefault="00145718" w:rsidP="00145718">
      <w:pPr>
        <w:pStyle w:val="ListParagraph"/>
        <w:ind w:left="1080"/>
        <w:rPr>
          <w:b/>
          <w:bCs/>
          <w:lang w:val="bg-BG"/>
        </w:rPr>
      </w:pPr>
      <w:r w:rsidRPr="00145718">
        <w:rPr>
          <w:b/>
          <w:bCs/>
          <w:lang w:val="bg-BG"/>
        </w:rPr>
        <w:t>Генеалогичен метод - анализ на генеалогичната схема</w:t>
      </w:r>
      <w:r>
        <w:rPr>
          <w:b/>
          <w:bCs/>
          <w:lang w:val="bg-BG"/>
        </w:rPr>
        <w:t>:</w:t>
      </w:r>
    </w:p>
    <w:p w:rsidR="00000000" w:rsidRPr="00145718" w:rsidRDefault="00356248" w:rsidP="00145718">
      <w:pPr>
        <w:pStyle w:val="ListParagraph"/>
        <w:numPr>
          <w:ilvl w:val="0"/>
          <w:numId w:val="7"/>
        </w:numPr>
      </w:pPr>
      <w:r w:rsidRPr="00145718">
        <w:rPr>
          <w:b/>
          <w:bCs/>
          <w:lang w:val="bg-BG"/>
        </w:rPr>
        <w:t xml:space="preserve">Генеалогични </w:t>
      </w:r>
      <w:r w:rsidRPr="00145718">
        <w:rPr>
          <w:b/>
          <w:bCs/>
          <w:i/>
          <w:iCs/>
          <w:lang w:val="bg-BG"/>
        </w:rPr>
        <w:t>критерии</w:t>
      </w:r>
      <w:r w:rsidRPr="00145718">
        <w:rPr>
          <w:b/>
          <w:bCs/>
          <w:lang w:val="bg-BG"/>
        </w:rPr>
        <w:t xml:space="preserve"> за тип на унаследяване</w:t>
      </w:r>
    </w:p>
    <w:p w:rsidR="00000000" w:rsidRPr="00145718" w:rsidRDefault="00356248" w:rsidP="00145718">
      <w:pPr>
        <w:pStyle w:val="ListParagraph"/>
        <w:numPr>
          <w:ilvl w:val="0"/>
          <w:numId w:val="7"/>
        </w:numPr>
      </w:pPr>
      <w:r w:rsidRPr="00145718">
        <w:rPr>
          <w:b/>
          <w:bCs/>
          <w:i/>
          <w:iCs/>
          <w:lang w:val="bg-BG"/>
        </w:rPr>
        <w:t>Генетична диагноза</w:t>
      </w:r>
      <w:r w:rsidRPr="00145718">
        <w:rPr>
          <w:b/>
          <w:bCs/>
          <w:lang w:val="bg-BG"/>
        </w:rPr>
        <w:t xml:space="preserve"> – определяне на типа на унаследяване</w:t>
      </w:r>
    </w:p>
    <w:p w:rsidR="00000000" w:rsidRPr="00145718" w:rsidRDefault="00356248" w:rsidP="00145718">
      <w:pPr>
        <w:pStyle w:val="ListParagraph"/>
        <w:numPr>
          <w:ilvl w:val="0"/>
          <w:numId w:val="7"/>
        </w:numPr>
      </w:pPr>
      <w:r w:rsidRPr="00145718">
        <w:rPr>
          <w:b/>
          <w:bCs/>
          <w:i/>
          <w:iCs/>
          <w:lang w:val="bg-BG"/>
        </w:rPr>
        <w:t>Генетична прогноза</w:t>
      </w:r>
      <w:r w:rsidRPr="00145718">
        <w:rPr>
          <w:b/>
          <w:bCs/>
          <w:lang w:val="bg-BG"/>
        </w:rPr>
        <w:t xml:space="preserve"> – определяне величината на генетичния риск</w:t>
      </w:r>
    </w:p>
    <w:p w:rsidR="00145718" w:rsidRDefault="00356248" w:rsidP="00145718">
      <w:pPr>
        <w:pStyle w:val="ListParagraph"/>
        <w:ind w:left="1080"/>
        <w:rPr>
          <w:b/>
          <w:bCs/>
          <w:lang w:val="bg-BG"/>
        </w:rPr>
      </w:pPr>
      <w:r w:rsidRPr="00356248">
        <w:rPr>
          <w:b/>
          <w:bCs/>
          <w:lang w:val="bg-BG"/>
        </w:rPr>
        <w:t>Основни понятия</w:t>
      </w:r>
      <w:r>
        <w:rPr>
          <w:b/>
          <w:bCs/>
          <w:lang w:val="bg-BG"/>
        </w:rPr>
        <w:t>:</w:t>
      </w:r>
    </w:p>
    <w:p w:rsidR="00000000" w:rsidRPr="00356248" w:rsidRDefault="00356248" w:rsidP="00356248">
      <w:pPr>
        <w:pStyle w:val="ListParagraph"/>
        <w:numPr>
          <w:ilvl w:val="0"/>
          <w:numId w:val="8"/>
        </w:numPr>
      </w:pPr>
      <w:proofErr w:type="spellStart"/>
      <w:r w:rsidRPr="00356248">
        <w:rPr>
          <w:lang w:val="bg-BG"/>
        </w:rPr>
        <w:t>Пробанд</w:t>
      </w:r>
      <w:proofErr w:type="spellEnd"/>
      <w:r w:rsidRPr="00356248">
        <w:rPr>
          <w:lang w:val="bg-BG"/>
        </w:rPr>
        <w:t xml:space="preserve"> (</w:t>
      </w:r>
      <w:r w:rsidRPr="00356248">
        <w:t>index case)</w:t>
      </w:r>
      <w:r w:rsidRPr="00356248">
        <w:rPr>
          <w:lang w:val="bg-BG"/>
        </w:rPr>
        <w:t xml:space="preserve"> – индивид с </w:t>
      </w:r>
      <w:proofErr w:type="spellStart"/>
      <w:r w:rsidRPr="00356248">
        <w:rPr>
          <w:lang w:val="bg-BG"/>
        </w:rPr>
        <w:t>диагностицирано</w:t>
      </w:r>
      <w:proofErr w:type="spellEnd"/>
      <w:r w:rsidRPr="00356248">
        <w:rPr>
          <w:lang w:val="bg-BG"/>
        </w:rPr>
        <w:t xml:space="preserve"> генетично заболяване, заради когото семейството е насочено за генетично консултиране; от него започва анализът на родословието</w:t>
      </w:r>
    </w:p>
    <w:p w:rsidR="00000000" w:rsidRPr="00356248" w:rsidRDefault="00356248" w:rsidP="00356248">
      <w:pPr>
        <w:pStyle w:val="ListParagraph"/>
        <w:numPr>
          <w:ilvl w:val="0"/>
          <w:numId w:val="8"/>
        </w:numPr>
      </w:pPr>
      <w:r w:rsidRPr="00356248">
        <w:rPr>
          <w:lang w:val="bg-BG"/>
        </w:rPr>
        <w:t>Консултиращ се – пациент/семейство, посетил генетична консулта</w:t>
      </w:r>
      <w:r w:rsidRPr="00356248">
        <w:rPr>
          <w:lang w:val="bg-BG"/>
        </w:rPr>
        <w:t>ция по повод генетично заболяване в семейството</w:t>
      </w:r>
    </w:p>
    <w:p w:rsidR="00000000" w:rsidRPr="00356248" w:rsidRDefault="00356248" w:rsidP="00356248">
      <w:pPr>
        <w:pStyle w:val="ListParagraph"/>
        <w:numPr>
          <w:ilvl w:val="0"/>
          <w:numId w:val="8"/>
        </w:numPr>
      </w:pPr>
      <w:proofErr w:type="spellStart"/>
      <w:r w:rsidRPr="00356248">
        <w:rPr>
          <w:lang w:val="bg-BG"/>
        </w:rPr>
        <w:t>Сибси</w:t>
      </w:r>
      <w:proofErr w:type="spellEnd"/>
      <w:r w:rsidRPr="00356248">
        <w:rPr>
          <w:lang w:val="bg-BG"/>
        </w:rPr>
        <w:t xml:space="preserve"> (</w:t>
      </w:r>
      <w:r w:rsidRPr="00356248">
        <w:t xml:space="preserve">siblings) – </w:t>
      </w:r>
      <w:r w:rsidRPr="00356248">
        <w:rPr>
          <w:lang w:val="bg-BG"/>
        </w:rPr>
        <w:t>братя и сестри</w:t>
      </w:r>
    </w:p>
    <w:p w:rsidR="00000000" w:rsidRPr="00356248" w:rsidRDefault="00356248" w:rsidP="00356248">
      <w:pPr>
        <w:pStyle w:val="ListParagraph"/>
        <w:numPr>
          <w:ilvl w:val="0"/>
          <w:numId w:val="8"/>
        </w:numPr>
      </w:pPr>
      <w:r w:rsidRPr="00356248">
        <w:rPr>
          <w:lang w:val="bg-BG"/>
        </w:rPr>
        <w:t>Кръвно родство – генетична връзка чрез общ предшественик</w:t>
      </w:r>
    </w:p>
    <w:p w:rsidR="00356248" w:rsidRDefault="00356248" w:rsidP="00145718">
      <w:pPr>
        <w:pStyle w:val="ListParagraph"/>
        <w:ind w:left="1080"/>
        <w:rPr>
          <w:b/>
          <w:bCs/>
          <w:lang w:val="bg-BG"/>
        </w:rPr>
      </w:pPr>
      <w:r w:rsidRPr="00356248">
        <w:rPr>
          <w:b/>
          <w:bCs/>
          <w:lang w:val="bg-BG"/>
        </w:rPr>
        <w:t>Генеалогичен метод - построяване на родословие</w:t>
      </w:r>
      <w:r>
        <w:rPr>
          <w:b/>
          <w:bCs/>
          <w:lang w:val="bg-BG"/>
        </w:rPr>
        <w:t>:</w:t>
      </w:r>
    </w:p>
    <w:p w:rsidR="00356248" w:rsidRPr="00356248" w:rsidRDefault="00356248" w:rsidP="00356248">
      <w:pPr>
        <w:pStyle w:val="ListParagraph"/>
        <w:ind w:left="1080"/>
      </w:pPr>
      <w:proofErr w:type="spellStart"/>
      <w:r w:rsidRPr="00356248">
        <w:rPr>
          <w:lang w:val="bg-BG"/>
        </w:rPr>
        <w:t>Кръвнородствените</w:t>
      </w:r>
      <w:proofErr w:type="spellEnd"/>
      <w:r w:rsidRPr="00356248">
        <w:rPr>
          <w:lang w:val="bg-BG"/>
        </w:rPr>
        <w:t xml:space="preserve"> взаимоотношения или принадлежността към определени малки етнически групи насочват към търсенето на рецесивна патология </w:t>
      </w:r>
    </w:p>
    <w:p w:rsidR="00356248" w:rsidRDefault="00356248" w:rsidP="00356248">
      <w:pPr>
        <w:pStyle w:val="ListParagraph"/>
        <w:numPr>
          <w:ilvl w:val="0"/>
          <w:numId w:val="5"/>
        </w:numPr>
        <w:rPr>
          <w:b/>
          <w:bCs/>
          <w:lang w:val="bg-BG"/>
        </w:rPr>
      </w:pPr>
      <w:proofErr w:type="spellStart"/>
      <w:r w:rsidRPr="00356248">
        <w:rPr>
          <w:b/>
          <w:bCs/>
          <w:lang w:val="bg-BG"/>
        </w:rPr>
        <w:t>Популационно-генетични</w:t>
      </w:r>
      <w:proofErr w:type="spellEnd"/>
      <w:r w:rsidRPr="00356248">
        <w:rPr>
          <w:b/>
          <w:bCs/>
          <w:lang w:val="bg-BG"/>
        </w:rPr>
        <w:t xml:space="preserve"> методи</w:t>
      </w:r>
    </w:p>
    <w:p w:rsidR="00356248" w:rsidRPr="00356248" w:rsidRDefault="00356248" w:rsidP="00356248">
      <w:pPr>
        <w:pStyle w:val="ListParagraph"/>
        <w:ind w:left="1080"/>
      </w:pPr>
      <w:r w:rsidRPr="00356248">
        <w:rPr>
          <w:b/>
          <w:bCs/>
          <w:lang w:val="bg-BG"/>
        </w:rPr>
        <w:t xml:space="preserve">Закон на </w:t>
      </w:r>
      <w:r w:rsidRPr="00356248">
        <w:rPr>
          <w:b/>
          <w:bCs/>
        </w:rPr>
        <w:t>Hardy-Weinberg</w:t>
      </w:r>
    </w:p>
    <w:p w:rsidR="00000000" w:rsidRPr="00356248" w:rsidRDefault="00356248" w:rsidP="00356248">
      <w:pPr>
        <w:pStyle w:val="ListParagraph"/>
        <w:numPr>
          <w:ilvl w:val="0"/>
          <w:numId w:val="9"/>
        </w:numPr>
      </w:pPr>
      <w:r w:rsidRPr="00356248">
        <w:rPr>
          <w:b/>
          <w:bCs/>
          <w:lang w:val="bg-BG"/>
        </w:rPr>
        <w:t xml:space="preserve">Законът свързва честотата на </w:t>
      </w:r>
      <w:proofErr w:type="spellStart"/>
      <w:r w:rsidRPr="00356248">
        <w:rPr>
          <w:b/>
          <w:bCs/>
          <w:lang w:val="bg-BG"/>
        </w:rPr>
        <w:t>генотиповете</w:t>
      </w:r>
      <w:proofErr w:type="spellEnd"/>
      <w:r w:rsidRPr="00356248">
        <w:rPr>
          <w:b/>
          <w:bCs/>
          <w:lang w:val="bg-BG"/>
        </w:rPr>
        <w:t xml:space="preserve"> в даден </w:t>
      </w:r>
      <w:proofErr w:type="spellStart"/>
      <w:r w:rsidRPr="00356248">
        <w:rPr>
          <w:b/>
          <w:bCs/>
          <w:lang w:val="bg-BG"/>
        </w:rPr>
        <w:t>локус</w:t>
      </w:r>
      <w:proofErr w:type="spellEnd"/>
      <w:r w:rsidRPr="00356248">
        <w:rPr>
          <w:b/>
          <w:bCs/>
          <w:lang w:val="bg-BG"/>
        </w:rPr>
        <w:t xml:space="preserve"> с </w:t>
      </w:r>
      <w:proofErr w:type="spellStart"/>
      <w:r w:rsidRPr="00356248">
        <w:rPr>
          <w:b/>
          <w:bCs/>
          <w:lang w:val="bg-BG"/>
        </w:rPr>
        <w:t>фенотипните</w:t>
      </w:r>
      <w:proofErr w:type="spellEnd"/>
      <w:r w:rsidRPr="00356248">
        <w:rPr>
          <w:b/>
          <w:bCs/>
          <w:lang w:val="bg-BG"/>
        </w:rPr>
        <w:t xml:space="preserve"> честоти в популацията</w:t>
      </w:r>
    </w:p>
    <w:p w:rsidR="00356248" w:rsidRDefault="00356248" w:rsidP="00356248">
      <w:pPr>
        <w:pStyle w:val="ListParagraph"/>
        <w:ind w:left="1080"/>
        <w:rPr>
          <w:b/>
          <w:bCs/>
          <w:vertAlign w:val="superscript"/>
          <w:lang w:val="bg-BG"/>
        </w:rPr>
      </w:pPr>
      <w:r w:rsidRPr="00356248">
        <w:rPr>
          <w:b/>
          <w:bCs/>
          <w:lang w:val="bg-BG"/>
        </w:rPr>
        <w:t xml:space="preserve">Законът гласи: Ако популацията е в равновесие, то за даден </w:t>
      </w:r>
      <w:proofErr w:type="spellStart"/>
      <w:r w:rsidRPr="00356248">
        <w:rPr>
          <w:b/>
          <w:bCs/>
          <w:lang w:val="bg-BG"/>
        </w:rPr>
        <w:t>локус</w:t>
      </w:r>
      <w:proofErr w:type="spellEnd"/>
      <w:r w:rsidRPr="00356248">
        <w:rPr>
          <w:b/>
          <w:bCs/>
          <w:lang w:val="bg-BG"/>
        </w:rPr>
        <w:t xml:space="preserve"> с два </w:t>
      </w:r>
      <w:proofErr w:type="spellStart"/>
      <w:r w:rsidRPr="00356248">
        <w:rPr>
          <w:b/>
          <w:bCs/>
          <w:lang w:val="bg-BG"/>
        </w:rPr>
        <w:t>алела</w:t>
      </w:r>
      <w:proofErr w:type="spellEnd"/>
      <w:r w:rsidRPr="00356248">
        <w:rPr>
          <w:b/>
          <w:bCs/>
          <w:lang w:val="bg-BG"/>
        </w:rPr>
        <w:t xml:space="preserve"> (</w:t>
      </w:r>
      <w:r w:rsidRPr="00356248">
        <w:rPr>
          <w:b/>
          <w:bCs/>
        </w:rPr>
        <w:t xml:space="preserve">D </w:t>
      </w:r>
      <w:r w:rsidRPr="00356248">
        <w:rPr>
          <w:b/>
          <w:bCs/>
          <w:lang w:val="bg-BG"/>
        </w:rPr>
        <w:t xml:space="preserve">и </w:t>
      </w:r>
      <w:r w:rsidRPr="00356248">
        <w:rPr>
          <w:b/>
          <w:bCs/>
        </w:rPr>
        <w:t>d</w:t>
      </w:r>
      <w:r w:rsidRPr="00356248">
        <w:rPr>
          <w:b/>
          <w:bCs/>
          <w:lang w:val="bg-BG"/>
        </w:rPr>
        <w:t xml:space="preserve">) с честоти съответно </w:t>
      </w:r>
      <w:r w:rsidRPr="00356248">
        <w:rPr>
          <w:b/>
          <w:bCs/>
        </w:rPr>
        <w:t xml:space="preserve">p </w:t>
      </w:r>
      <w:r w:rsidRPr="00356248">
        <w:rPr>
          <w:b/>
          <w:bCs/>
          <w:lang w:val="bg-BG"/>
        </w:rPr>
        <w:t xml:space="preserve">и </w:t>
      </w:r>
      <w:r w:rsidRPr="00356248">
        <w:rPr>
          <w:b/>
          <w:bCs/>
        </w:rPr>
        <w:t>q</w:t>
      </w:r>
      <w:r w:rsidRPr="00356248">
        <w:rPr>
          <w:b/>
          <w:bCs/>
          <w:lang w:val="bg-BG"/>
        </w:rPr>
        <w:t xml:space="preserve">, честотата на </w:t>
      </w:r>
      <w:proofErr w:type="spellStart"/>
      <w:r w:rsidRPr="00356248">
        <w:rPr>
          <w:b/>
          <w:bCs/>
          <w:lang w:val="bg-BG"/>
        </w:rPr>
        <w:t>генотипите</w:t>
      </w:r>
      <w:proofErr w:type="spellEnd"/>
      <w:r w:rsidRPr="00356248">
        <w:rPr>
          <w:b/>
          <w:bCs/>
          <w:lang w:val="bg-BG"/>
        </w:rPr>
        <w:t xml:space="preserve"> е както следва: </w:t>
      </w:r>
      <w:r w:rsidRPr="00356248">
        <w:rPr>
          <w:b/>
          <w:bCs/>
        </w:rPr>
        <w:t>DD=p</w:t>
      </w:r>
      <w:r w:rsidRPr="00356248">
        <w:rPr>
          <w:b/>
          <w:bCs/>
          <w:vertAlign w:val="superscript"/>
        </w:rPr>
        <w:t>2</w:t>
      </w:r>
      <w:r w:rsidRPr="00356248">
        <w:rPr>
          <w:b/>
          <w:bCs/>
        </w:rPr>
        <w:t xml:space="preserve">, </w:t>
      </w:r>
      <w:proofErr w:type="spellStart"/>
      <w:r w:rsidRPr="00356248">
        <w:rPr>
          <w:b/>
          <w:bCs/>
        </w:rPr>
        <w:t>Dd</w:t>
      </w:r>
      <w:proofErr w:type="spellEnd"/>
      <w:r w:rsidRPr="00356248">
        <w:rPr>
          <w:b/>
          <w:bCs/>
        </w:rPr>
        <w:t xml:space="preserve">=2pq, </w:t>
      </w:r>
      <w:proofErr w:type="spellStart"/>
      <w:r w:rsidRPr="00356248">
        <w:rPr>
          <w:b/>
          <w:bCs/>
        </w:rPr>
        <w:t>dd</w:t>
      </w:r>
      <w:proofErr w:type="spellEnd"/>
      <w:r w:rsidRPr="00356248">
        <w:rPr>
          <w:b/>
          <w:bCs/>
        </w:rPr>
        <w:t>=q</w:t>
      </w:r>
      <w:r w:rsidRPr="00356248">
        <w:rPr>
          <w:b/>
          <w:bCs/>
          <w:vertAlign w:val="superscript"/>
        </w:rPr>
        <w:t>2</w:t>
      </w:r>
    </w:p>
    <w:p w:rsidR="00356248" w:rsidRPr="00356248" w:rsidRDefault="00356248" w:rsidP="00356248">
      <w:pPr>
        <w:pStyle w:val="ListParagraph"/>
        <w:ind w:left="1080"/>
      </w:pPr>
      <w:r w:rsidRPr="00356248">
        <w:rPr>
          <w:b/>
          <w:bCs/>
          <w:lang w:val="bg-BG"/>
        </w:rPr>
        <w:t xml:space="preserve">Закон на </w:t>
      </w:r>
      <w:r w:rsidRPr="00356248">
        <w:rPr>
          <w:b/>
          <w:bCs/>
        </w:rPr>
        <w:t>Hardy-Weinberg</w:t>
      </w:r>
    </w:p>
    <w:p w:rsidR="00356248" w:rsidRPr="00356248" w:rsidRDefault="00356248" w:rsidP="00356248">
      <w:pPr>
        <w:pStyle w:val="ListParagraph"/>
        <w:ind w:left="1080"/>
      </w:pPr>
      <w:r w:rsidRPr="00356248">
        <w:rPr>
          <w:b/>
          <w:bCs/>
        </w:rPr>
        <w:t>p</w:t>
      </w:r>
      <w:r w:rsidRPr="00356248">
        <w:rPr>
          <w:b/>
          <w:bCs/>
          <w:vertAlign w:val="superscript"/>
        </w:rPr>
        <w:t xml:space="preserve"> </w:t>
      </w:r>
      <w:r w:rsidRPr="00356248">
        <w:rPr>
          <w:b/>
          <w:bCs/>
        </w:rPr>
        <w:t>+ q</w:t>
      </w:r>
      <w:r w:rsidRPr="00356248">
        <w:rPr>
          <w:b/>
          <w:bCs/>
          <w:vertAlign w:val="superscript"/>
        </w:rPr>
        <w:t xml:space="preserve"> </w:t>
      </w:r>
      <w:r w:rsidRPr="00356248">
        <w:rPr>
          <w:b/>
          <w:bCs/>
        </w:rPr>
        <w:t>=</w:t>
      </w:r>
      <w:r w:rsidRPr="00356248">
        <w:t xml:space="preserve"> 1</w:t>
      </w:r>
    </w:p>
    <w:p w:rsidR="00356248" w:rsidRPr="00356248" w:rsidRDefault="00356248" w:rsidP="00356248">
      <w:pPr>
        <w:pStyle w:val="ListParagraph"/>
        <w:ind w:left="1080"/>
      </w:pPr>
      <w:r w:rsidRPr="00356248">
        <w:t>p</w:t>
      </w:r>
      <w:r w:rsidRPr="00356248">
        <w:rPr>
          <w:vertAlign w:val="superscript"/>
        </w:rPr>
        <w:t>2</w:t>
      </w:r>
      <w:r w:rsidRPr="00356248">
        <w:t xml:space="preserve"> + 2pq + q</w:t>
      </w:r>
      <w:r w:rsidRPr="00356248">
        <w:rPr>
          <w:vertAlign w:val="superscript"/>
        </w:rPr>
        <w:t>2</w:t>
      </w:r>
      <w:r w:rsidRPr="00356248">
        <w:t xml:space="preserve"> = 1</w:t>
      </w:r>
    </w:p>
    <w:p w:rsidR="00356248" w:rsidRPr="00356248" w:rsidRDefault="00356248" w:rsidP="00356248">
      <w:pPr>
        <w:pStyle w:val="ListParagraph"/>
        <w:ind w:left="1080"/>
      </w:pPr>
      <w:r w:rsidRPr="00356248">
        <w:rPr>
          <w:b/>
          <w:bCs/>
        </w:rPr>
        <w:tab/>
      </w:r>
      <w:r w:rsidRPr="00356248">
        <w:rPr>
          <w:b/>
          <w:bCs/>
          <w:lang w:val="bg-BG"/>
        </w:rPr>
        <w:tab/>
      </w:r>
      <w:proofErr w:type="spellStart"/>
      <w:r w:rsidRPr="00356248">
        <w:rPr>
          <w:b/>
          <w:bCs/>
          <w:lang w:val="bg-BG"/>
        </w:rPr>
        <w:t>Алелните</w:t>
      </w:r>
      <w:proofErr w:type="spellEnd"/>
      <w:r w:rsidRPr="00356248">
        <w:rPr>
          <w:b/>
          <w:bCs/>
          <w:lang w:val="bg-BG"/>
        </w:rPr>
        <w:t xml:space="preserve"> честоти не се променят от поколение в поколение, както и честотата на </w:t>
      </w:r>
      <w:proofErr w:type="spellStart"/>
      <w:r w:rsidRPr="00356248">
        <w:rPr>
          <w:b/>
          <w:bCs/>
          <w:lang w:val="bg-BG"/>
        </w:rPr>
        <w:t>генотипите</w:t>
      </w:r>
      <w:proofErr w:type="spellEnd"/>
      <w:r w:rsidRPr="00356248">
        <w:rPr>
          <w:b/>
          <w:bCs/>
          <w:lang w:val="bg-BG"/>
        </w:rPr>
        <w:t xml:space="preserve">, определени от съответните </w:t>
      </w:r>
      <w:proofErr w:type="spellStart"/>
      <w:r w:rsidRPr="00356248">
        <w:rPr>
          <w:b/>
          <w:bCs/>
          <w:lang w:val="bg-BG"/>
        </w:rPr>
        <w:t>алелни</w:t>
      </w:r>
      <w:proofErr w:type="spellEnd"/>
      <w:r w:rsidRPr="00356248">
        <w:rPr>
          <w:b/>
          <w:bCs/>
          <w:lang w:val="bg-BG"/>
        </w:rPr>
        <w:t xml:space="preserve"> честоти в </w:t>
      </w:r>
      <w:proofErr w:type="spellStart"/>
      <w:r w:rsidRPr="00356248">
        <w:rPr>
          <w:b/>
          <w:bCs/>
          <w:lang w:val="bg-BG"/>
        </w:rPr>
        <w:t>локуса</w:t>
      </w:r>
      <w:proofErr w:type="spellEnd"/>
      <w:r w:rsidRPr="00356248">
        <w:rPr>
          <w:b/>
          <w:bCs/>
          <w:lang w:val="bg-BG"/>
        </w:rPr>
        <w:t>.</w:t>
      </w:r>
    </w:p>
    <w:p w:rsidR="00356248" w:rsidRDefault="00356248" w:rsidP="00356248">
      <w:pPr>
        <w:pStyle w:val="ListParagraph"/>
        <w:ind w:left="1080"/>
        <w:rPr>
          <w:lang w:val="bg-BG"/>
        </w:rPr>
      </w:pPr>
      <w:r w:rsidRPr="00356248">
        <w:rPr>
          <w:lang w:val="bg-BG"/>
        </w:rPr>
        <w:t xml:space="preserve">Условия, при които е в сила законът на </w:t>
      </w:r>
      <w:r w:rsidRPr="00356248">
        <w:t>Hardy-Weinberg</w:t>
      </w:r>
      <w:r>
        <w:rPr>
          <w:lang w:val="bg-BG"/>
        </w:rPr>
        <w:t>:</w:t>
      </w:r>
    </w:p>
    <w:p w:rsidR="00000000" w:rsidRPr="00356248" w:rsidRDefault="00356248" w:rsidP="00356248">
      <w:pPr>
        <w:pStyle w:val="ListParagraph"/>
        <w:numPr>
          <w:ilvl w:val="0"/>
          <w:numId w:val="10"/>
        </w:numPr>
      </w:pPr>
      <w:r w:rsidRPr="00356248">
        <w:rPr>
          <w:b/>
          <w:bCs/>
          <w:lang w:val="bg-BG"/>
        </w:rPr>
        <w:t>Достатъчно голяма популация</w:t>
      </w:r>
      <w:r w:rsidRPr="00356248">
        <w:rPr>
          <w:lang w:val="bg-BG"/>
        </w:rPr>
        <w:t xml:space="preserve"> </w:t>
      </w:r>
    </w:p>
    <w:p w:rsidR="00000000" w:rsidRPr="00356248" w:rsidRDefault="00356248" w:rsidP="00356248">
      <w:pPr>
        <w:pStyle w:val="ListParagraph"/>
        <w:numPr>
          <w:ilvl w:val="0"/>
          <w:numId w:val="10"/>
        </w:numPr>
      </w:pPr>
      <w:r w:rsidRPr="00356248">
        <w:rPr>
          <w:b/>
          <w:bCs/>
          <w:lang w:val="bg-BG"/>
        </w:rPr>
        <w:t>Свободен избор на партньор</w:t>
      </w:r>
      <w:r w:rsidRPr="00356248">
        <w:rPr>
          <w:lang w:val="bg-BG"/>
        </w:rPr>
        <w:t xml:space="preserve"> </w:t>
      </w:r>
    </w:p>
    <w:p w:rsidR="00000000" w:rsidRPr="00356248" w:rsidRDefault="00356248" w:rsidP="00356248">
      <w:pPr>
        <w:pStyle w:val="ListParagraph"/>
        <w:numPr>
          <w:ilvl w:val="0"/>
          <w:numId w:val="10"/>
        </w:numPr>
      </w:pPr>
      <w:r w:rsidRPr="00356248">
        <w:rPr>
          <w:b/>
          <w:bCs/>
          <w:lang w:val="bg-BG"/>
        </w:rPr>
        <w:t>Без поява на нови мутации</w:t>
      </w:r>
      <w:r w:rsidRPr="00356248">
        <w:rPr>
          <w:lang w:val="bg-BG"/>
        </w:rPr>
        <w:t xml:space="preserve"> </w:t>
      </w:r>
    </w:p>
    <w:p w:rsidR="00000000" w:rsidRPr="00356248" w:rsidRDefault="00356248" w:rsidP="00356248">
      <w:pPr>
        <w:pStyle w:val="ListParagraph"/>
        <w:numPr>
          <w:ilvl w:val="0"/>
          <w:numId w:val="10"/>
        </w:numPr>
      </w:pPr>
      <w:r w:rsidRPr="00356248">
        <w:rPr>
          <w:b/>
          <w:bCs/>
          <w:lang w:val="bg-BG"/>
        </w:rPr>
        <w:t xml:space="preserve">Без селекция на определен </w:t>
      </w:r>
      <w:proofErr w:type="spellStart"/>
      <w:r w:rsidRPr="00356248">
        <w:rPr>
          <w:b/>
          <w:bCs/>
          <w:lang w:val="bg-BG"/>
        </w:rPr>
        <w:t>фенотип</w:t>
      </w:r>
      <w:proofErr w:type="spellEnd"/>
      <w:r w:rsidRPr="00356248">
        <w:rPr>
          <w:lang w:val="bg-BG"/>
        </w:rPr>
        <w:t xml:space="preserve"> </w:t>
      </w:r>
    </w:p>
    <w:p w:rsidR="00000000" w:rsidRPr="00356248" w:rsidRDefault="00356248" w:rsidP="00356248">
      <w:pPr>
        <w:pStyle w:val="ListParagraph"/>
        <w:numPr>
          <w:ilvl w:val="0"/>
          <w:numId w:val="10"/>
        </w:numPr>
      </w:pPr>
      <w:r w:rsidRPr="00356248">
        <w:rPr>
          <w:b/>
          <w:bCs/>
          <w:lang w:val="bg-BG"/>
        </w:rPr>
        <w:t>Без миграция</w:t>
      </w:r>
      <w:r w:rsidRPr="00356248">
        <w:rPr>
          <w:lang w:val="bg-BG"/>
        </w:rPr>
        <w:t xml:space="preserve"> </w:t>
      </w:r>
    </w:p>
    <w:p w:rsidR="00000000" w:rsidRPr="00356248" w:rsidRDefault="00356248" w:rsidP="00356248">
      <w:pPr>
        <w:pStyle w:val="ListParagraph"/>
        <w:numPr>
          <w:ilvl w:val="0"/>
          <w:numId w:val="10"/>
        </w:numPr>
      </w:pPr>
      <w:r w:rsidRPr="00356248">
        <w:rPr>
          <w:b/>
          <w:bCs/>
          <w:lang w:val="bg-BG"/>
        </w:rPr>
        <w:t xml:space="preserve">Ген в </w:t>
      </w:r>
      <w:proofErr w:type="spellStart"/>
      <w:r w:rsidRPr="00356248">
        <w:rPr>
          <w:b/>
          <w:bCs/>
          <w:lang w:val="bg-BG"/>
        </w:rPr>
        <w:t>автозомен</w:t>
      </w:r>
      <w:proofErr w:type="spellEnd"/>
      <w:r w:rsidRPr="00356248">
        <w:rPr>
          <w:b/>
          <w:bCs/>
          <w:lang w:val="bg-BG"/>
        </w:rPr>
        <w:t xml:space="preserve"> </w:t>
      </w:r>
      <w:proofErr w:type="spellStart"/>
      <w:r w:rsidRPr="00356248">
        <w:rPr>
          <w:b/>
          <w:bCs/>
          <w:lang w:val="bg-BG"/>
        </w:rPr>
        <w:t>локус</w:t>
      </w:r>
      <w:proofErr w:type="spellEnd"/>
    </w:p>
    <w:p w:rsidR="00356248" w:rsidRPr="00356248" w:rsidRDefault="00356248" w:rsidP="00356248">
      <w:pPr>
        <w:pStyle w:val="ListParagraph"/>
      </w:pPr>
      <w:r w:rsidRPr="00356248">
        <w:rPr>
          <w:b/>
          <w:bCs/>
          <w:lang w:val="bg-BG"/>
        </w:rPr>
        <w:t>р</w:t>
      </w:r>
      <w:r w:rsidRPr="00356248">
        <w:rPr>
          <w:lang w:val="bg-BG"/>
        </w:rPr>
        <w:t xml:space="preserve"> – честота на </w:t>
      </w:r>
      <w:proofErr w:type="spellStart"/>
      <w:r w:rsidRPr="00356248">
        <w:rPr>
          <w:lang w:val="bg-BG"/>
        </w:rPr>
        <w:t>алел</w:t>
      </w:r>
      <w:proofErr w:type="spellEnd"/>
      <w:r w:rsidRPr="00356248">
        <w:rPr>
          <w:lang w:val="bg-BG"/>
        </w:rPr>
        <w:t xml:space="preserve"> </w:t>
      </w:r>
      <w:r w:rsidRPr="00356248">
        <w:t>D</w:t>
      </w:r>
    </w:p>
    <w:p w:rsidR="00356248" w:rsidRPr="00356248" w:rsidRDefault="00356248" w:rsidP="00356248">
      <w:pPr>
        <w:pStyle w:val="ListParagraph"/>
      </w:pPr>
      <w:r w:rsidRPr="00356248">
        <w:rPr>
          <w:b/>
          <w:bCs/>
        </w:rPr>
        <w:t>q</w:t>
      </w:r>
      <w:r w:rsidRPr="00356248">
        <w:rPr>
          <w:lang w:val="bg-BG"/>
        </w:rPr>
        <w:t xml:space="preserve"> – </w:t>
      </w:r>
      <w:proofErr w:type="gramStart"/>
      <w:r w:rsidRPr="00356248">
        <w:rPr>
          <w:lang w:val="bg-BG"/>
        </w:rPr>
        <w:t>честота</w:t>
      </w:r>
      <w:proofErr w:type="gramEnd"/>
      <w:r w:rsidRPr="00356248">
        <w:rPr>
          <w:lang w:val="bg-BG"/>
        </w:rPr>
        <w:t xml:space="preserve"> на </w:t>
      </w:r>
      <w:proofErr w:type="spellStart"/>
      <w:r w:rsidRPr="00356248">
        <w:rPr>
          <w:lang w:val="bg-BG"/>
        </w:rPr>
        <w:t>алел</w:t>
      </w:r>
      <w:proofErr w:type="spellEnd"/>
      <w:r w:rsidRPr="00356248">
        <w:rPr>
          <w:lang w:val="bg-BG"/>
        </w:rPr>
        <w:t xml:space="preserve"> </w:t>
      </w:r>
      <w:r w:rsidRPr="00356248">
        <w:t>d</w:t>
      </w:r>
    </w:p>
    <w:p w:rsidR="00356248" w:rsidRPr="00356248" w:rsidRDefault="00356248" w:rsidP="00356248">
      <w:pPr>
        <w:pStyle w:val="ListParagraph"/>
      </w:pPr>
      <w:proofErr w:type="spellStart"/>
      <w:r w:rsidRPr="00356248">
        <w:rPr>
          <w:b/>
          <w:bCs/>
          <w:i/>
          <w:iCs/>
          <w:lang w:val="bg-BG"/>
        </w:rPr>
        <w:t>генотипна</w:t>
      </w:r>
      <w:proofErr w:type="spellEnd"/>
      <w:r w:rsidRPr="00356248">
        <w:rPr>
          <w:i/>
          <w:iCs/>
          <w:lang w:val="bg-BG"/>
        </w:rPr>
        <w:t xml:space="preserve">      </w:t>
      </w:r>
      <w:r w:rsidRPr="00356248">
        <w:rPr>
          <w:lang w:val="bg-BG"/>
        </w:rPr>
        <w:t xml:space="preserve">  </w:t>
      </w:r>
      <w:r w:rsidRPr="00356248">
        <w:rPr>
          <w:b/>
          <w:bCs/>
        </w:rPr>
        <w:t>DD</w:t>
      </w:r>
      <w:r w:rsidRPr="00356248">
        <w:rPr>
          <w:b/>
          <w:bCs/>
          <w:lang w:val="bg-BG"/>
        </w:rPr>
        <w:t xml:space="preserve">        </w:t>
      </w:r>
      <w:proofErr w:type="spellStart"/>
      <w:r w:rsidRPr="00356248">
        <w:rPr>
          <w:b/>
          <w:bCs/>
        </w:rPr>
        <w:t>Dd</w:t>
      </w:r>
      <w:proofErr w:type="spellEnd"/>
      <w:r w:rsidRPr="00356248">
        <w:rPr>
          <w:b/>
          <w:bCs/>
          <w:lang w:val="bg-BG"/>
        </w:rPr>
        <w:t xml:space="preserve">        </w:t>
      </w:r>
      <w:proofErr w:type="spellStart"/>
      <w:r w:rsidRPr="00356248">
        <w:rPr>
          <w:b/>
          <w:bCs/>
        </w:rPr>
        <w:t>dd</w:t>
      </w:r>
      <w:proofErr w:type="spellEnd"/>
    </w:p>
    <w:p w:rsidR="00356248" w:rsidRDefault="00356248" w:rsidP="00356248">
      <w:pPr>
        <w:pStyle w:val="ListParagraph"/>
        <w:rPr>
          <w:b/>
          <w:bCs/>
          <w:vertAlign w:val="superscript"/>
          <w:lang w:val="bg-BG"/>
        </w:rPr>
      </w:pPr>
      <w:r w:rsidRPr="00356248">
        <w:rPr>
          <w:b/>
          <w:bCs/>
          <w:i/>
          <w:iCs/>
          <w:lang w:val="bg-BG"/>
        </w:rPr>
        <w:lastRenderedPageBreak/>
        <w:t>честота</w:t>
      </w:r>
      <w:r w:rsidRPr="00356248">
        <w:rPr>
          <w:b/>
          <w:bCs/>
          <w:lang w:val="bg-BG"/>
        </w:rPr>
        <w:t xml:space="preserve">            р</w:t>
      </w:r>
      <w:r w:rsidRPr="00356248">
        <w:rPr>
          <w:b/>
          <w:bCs/>
          <w:vertAlign w:val="superscript"/>
          <w:lang w:val="bg-BG"/>
        </w:rPr>
        <w:t xml:space="preserve">2             </w:t>
      </w:r>
      <w:r w:rsidRPr="00356248">
        <w:rPr>
          <w:b/>
          <w:bCs/>
          <w:lang w:val="bg-BG"/>
        </w:rPr>
        <w:t>2р</w:t>
      </w:r>
      <w:r w:rsidRPr="00356248">
        <w:rPr>
          <w:b/>
          <w:bCs/>
        </w:rPr>
        <w:t xml:space="preserve">q </w:t>
      </w:r>
      <w:r w:rsidRPr="00356248">
        <w:rPr>
          <w:b/>
          <w:bCs/>
          <w:lang w:val="bg-BG"/>
        </w:rPr>
        <w:t xml:space="preserve">       </w:t>
      </w:r>
      <w:proofErr w:type="spellStart"/>
      <w:r w:rsidRPr="00356248">
        <w:rPr>
          <w:b/>
          <w:bCs/>
        </w:rPr>
        <w:t>q</w:t>
      </w:r>
      <w:proofErr w:type="spellEnd"/>
      <w:r w:rsidRPr="00356248">
        <w:rPr>
          <w:b/>
          <w:bCs/>
          <w:vertAlign w:val="superscript"/>
          <w:lang w:val="bg-BG"/>
        </w:rPr>
        <w:t>2</w:t>
      </w:r>
    </w:p>
    <w:p w:rsidR="00356248" w:rsidRDefault="00356248" w:rsidP="00356248">
      <w:pPr>
        <w:pStyle w:val="ListParagraph"/>
        <w:rPr>
          <w:lang w:val="bg-BG"/>
        </w:rPr>
      </w:pPr>
    </w:p>
    <w:p w:rsidR="00356248" w:rsidRDefault="00356248" w:rsidP="00356248">
      <w:pPr>
        <w:pStyle w:val="ListParagraph"/>
        <w:rPr>
          <w:lang w:val="bg-BG"/>
        </w:rPr>
      </w:pPr>
      <w:proofErr w:type="spellStart"/>
      <w:r w:rsidRPr="00356248">
        <w:rPr>
          <w:lang w:val="bg-BG"/>
        </w:rPr>
        <w:t>Автозомно</w:t>
      </w:r>
      <w:proofErr w:type="spellEnd"/>
      <w:r w:rsidRPr="00356248">
        <w:rPr>
          <w:lang w:val="bg-BG"/>
        </w:rPr>
        <w:t xml:space="preserve"> доминантно унаследяване и закон на </w:t>
      </w:r>
      <w:r w:rsidRPr="00356248">
        <w:t>Hardy-Weinberg</w:t>
      </w:r>
      <w:r>
        <w:rPr>
          <w:lang w:val="bg-BG"/>
        </w:rPr>
        <w:t>:</w:t>
      </w:r>
    </w:p>
    <w:p w:rsidR="00000000" w:rsidRPr="00356248" w:rsidRDefault="00356248" w:rsidP="00356248">
      <w:pPr>
        <w:pStyle w:val="ListParagraph"/>
        <w:numPr>
          <w:ilvl w:val="0"/>
          <w:numId w:val="11"/>
        </w:numPr>
      </w:pPr>
      <w:r w:rsidRPr="00356248">
        <w:rPr>
          <w:lang w:val="bg-BG"/>
        </w:rPr>
        <w:t>З</w:t>
      </w:r>
      <w:r w:rsidRPr="00356248">
        <w:rPr>
          <w:lang w:val="bg-BG"/>
        </w:rPr>
        <w:t xml:space="preserve">а АД състояния честотата </w:t>
      </w:r>
      <w:r w:rsidRPr="00356248">
        <w:rPr>
          <w:i/>
          <w:iCs/>
          <w:lang w:val="bg-BG"/>
        </w:rPr>
        <w:t>р</w:t>
      </w:r>
      <w:r w:rsidRPr="00356248">
        <w:rPr>
          <w:lang w:val="bg-BG"/>
        </w:rPr>
        <w:t xml:space="preserve"> на </w:t>
      </w:r>
      <w:proofErr w:type="spellStart"/>
      <w:r w:rsidRPr="00356248">
        <w:rPr>
          <w:lang w:val="bg-BG"/>
        </w:rPr>
        <w:t>мутантния</w:t>
      </w:r>
      <w:proofErr w:type="spellEnd"/>
      <w:r w:rsidRPr="00356248">
        <w:rPr>
          <w:lang w:val="bg-BG"/>
        </w:rPr>
        <w:t xml:space="preserve"> </w:t>
      </w:r>
      <w:proofErr w:type="spellStart"/>
      <w:r w:rsidRPr="00356248">
        <w:rPr>
          <w:lang w:val="bg-BG"/>
        </w:rPr>
        <w:t>алел</w:t>
      </w:r>
      <w:proofErr w:type="spellEnd"/>
      <w:r w:rsidRPr="00356248">
        <w:rPr>
          <w:lang w:val="bg-BG"/>
        </w:rPr>
        <w:t xml:space="preserve"> (</w:t>
      </w:r>
      <w:r w:rsidRPr="00356248">
        <w:t>D</w:t>
      </w:r>
      <w:r w:rsidRPr="00356248">
        <w:rPr>
          <w:lang w:val="bg-BG"/>
        </w:rPr>
        <w:t xml:space="preserve">) е много по-малка от честотата </w:t>
      </w:r>
      <w:r w:rsidRPr="00356248">
        <w:rPr>
          <w:i/>
          <w:iCs/>
        </w:rPr>
        <w:t>q</w:t>
      </w:r>
      <w:r w:rsidRPr="00356248">
        <w:rPr>
          <w:lang w:val="bg-BG"/>
        </w:rPr>
        <w:t xml:space="preserve"> на нормалния </w:t>
      </w:r>
      <w:proofErr w:type="spellStart"/>
      <w:r w:rsidRPr="00356248">
        <w:rPr>
          <w:lang w:val="bg-BG"/>
        </w:rPr>
        <w:t>алел</w:t>
      </w:r>
      <w:proofErr w:type="spellEnd"/>
      <w:r w:rsidRPr="00356248">
        <w:rPr>
          <w:lang w:val="bg-BG"/>
        </w:rPr>
        <w:t xml:space="preserve"> (</w:t>
      </w:r>
      <w:r w:rsidRPr="00356248">
        <w:t>d)</w:t>
      </w:r>
      <w:r w:rsidRPr="00356248">
        <w:rPr>
          <w:lang w:val="bg-BG"/>
        </w:rPr>
        <w:t xml:space="preserve">. И така честотата на </w:t>
      </w:r>
      <w:proofErr w:type="spellStart"/>
      <w:r w:rsidRPr="00356248">
        <w:rPr>
          <w:lang w:val="bg-BG"/>
        </w:rPr>
        <w:t>хетерозиготите</w:t>
      </w:r>
      <w:proofErr w:type="spellEnd"/>
      <w:r w:rsidRPr="00356248">
        <w:t xml:space="preserve"> (</w:t>
      </w:r>
      <w:proofErr w:type="spellStart"/>
      <w:r w:rsidRPr="00356248">
        <w:t>Dd</w:t>
      </w:r>
      <w:proofErr w:type="spellEnd"/>
      <w:r w:rsidRPr="00356248">
        <w:t xml:space="preserve">) </w:t>
      </w:r>
      <w:r w:rsidRPr="00356248">
        <w:t xml:space="preserve">= 2pq e </w:t>
      </w:r>
      <w:r w:rsidRPr="00356248">
        <w:rPr>
          <w:lang w:val="bg-BG"/>
        </w:rPr>
        <w:t xml:space="preserve">много по-голяма от честотата на </w:t>
      </w:r>
      <w:proofErr w:type="spellStart"/>
      <w:r w:rsidRPr="00356248">
        <w:rPr>
          <w:lang w:val="bg-BG"/>
        </w:rPr>
        <w:t>абнормните</w:t>
      </w:r>
      <w:proofErr w:type="spellEnd"/>
      <w:r w:rsidRPr="00356248">
        <w:rPr>
          <w:lang w:val="bg-BG"/>
        </w:rPr>
        <w:t xml:space="preserve"> </w:t>
      </w:r>
      <w:proofErr w:type="spellStart"/>
      <w:r w:rsidRPr="00356248">
        <w:rPr>
          <w:lang w:val="bg-BG"/>
        </w:rPr>
        <w:t>хомозиготи</w:t>
      </w:r>
      <w:proofErr w:type="spellEnd"/>
      <w:r w:rsidRPr="00356248">
        <w:rPr>
          <w:lang w:val="bg-BG"/>
        </w:rPr>
        <w:t xml:space="preserve"> (</w:t>
      </w:r>
      <w:r w:rsidRPr="00356248">
        <w:t>DD) = p</w:t>
      </w:r>
      <w:r w:rsidRPr="00356248">
        <w:rPr>
          <w:vertAlign w:val="superscript"/>
        </w:rPr>
        <w:t>2</w:t>
      </w:r>
      <w:r w:rsidRPr="00356248">
        <w:rPr>
          <w:vertAlign w:val="superscript"/>
          <w:lang w:val="bg-BG"/>
        </w:rPr>
        <w:t xml:space="preserve"> </w:t>
      </w:r>
      <w:r w:rsidRPr="00356248">
        <w:rPr>
          <w:lang w:val="bg-BG"/>
        </w:rPr>
        <w:t>(</w:t>
      </w:r>
      <w:r w:rsidRPr="00356248">
        <w:t>p</w:t>
      </w:r>
      <w:r w:rsidRPr="00356248">
        <w:rPr>
          <w:vertAlign w:val="superscript"/>
        </w:rPr>
        <w:t xml:space="preserve">2 </w:t>
      </w:r>
      <w:r w:rsidRPr="00356248">
        <w:t>&lt;&lt;</w:t>
      </w:r>
      <w:r w:rsidRPr="00356248">
        <w:rPr>
          <w:lang w:val="bg-BG"/>
        </w:rPr>
        <w:t xml:space="preserve"> </w:t>
      </w:r>
      <w:r w:rsidRPr="00356248">
        <w:rPr>
          <w:lang w:val="bg-BG"/>
        </w:rPr>
        <w:t>2</w:t>
      </w:r>
      <w:proofErr w:type="spellStart"/>
      <w:r w:rsidRPr="00356248">
        <w:t>pq</w:t>
      </w:r>
      <w:proofErr w:type="spellEnd"/>
      <w:r w:rsidRPr="00356248">
        <w:rPr>
          <w:lang w:val="bg-BG"/>
        </w:rPr>
        <w:t>)</w:t>
      </w:r>
    </w:p>
    <w:p w:rsidR="00000000" w:rsidRPr="00356248" w:rsidRDefault="00356248" w:rsidP="00356248">
      <w:pPr>
        <w:pStyle w:val="ListParagraph"/>
        <w:numPr>
          <w:ilvl w:val="0"/>
          <w:numId w:val="11"/>
        </w:numPr>
      </w:pPr>
      <w:r w:rsidRPr="00356248">
        <w:rPr>
          <w:lang w:val="bg-BG"/>
        </w:rPr>
        <w:t xml:space="preserve">Това обяснява защо </w:t>
      </w:r>
      <w:proofErr w:type="spellStart"/>
      <w:r w:rsidRPr="00356248">
        <w:rPr>
          <w:lang w:val="bg-BG"/>
        </w:rPr>
        <w:t>хомозиготите</w:t>
      </w:r>
      <w:proofErr w:type="spellEnd"/>
      <w:r w:rsidRPr="00356248">
        <w:rPr>
          <w:lang w:val="bg-BG"/>
        </w:rPr>
        <w:t xml:space="preserve"> за АД заболяване  се срещат рядко и могат да бъдат разпознати при двама засегнати родите</w:t>
      </w:r>
      <w:r w:rsidRPr="00356248">
        <w:rPr>
          <w:lang w:val="bg-BG"/>
        </w:rPr>
        <w:t xml:space="preserve">ли. Отличават се с по-тежко клинично протичане в сравнение с </w:t>
      </w:r>
      <w:proofErr w:type="spellStart"/>
      <w:r w:rsidRPr="00356248">
        <w:rPr>
          <w:lang w:val="bg-BG"/>
        </w:rPr>
        <w:t>хетерозиготите</w:t>
      </w:r>
      <w:proofErr w:type="spellEnd"/>
      <w:r w:rsidRPr="00356248">
        <w:rPr>
          <w:lang w:val="bg-BG"/>
        </w:rPr>
        <w:t xml:space="preserve"> </w:t>
      </w:r>
    </w:p>
    <w:p w:rsidR="00000000" w:rsidRPr="00356248" w:rsidRDefault="00356248" w:rsidP="00356248">
      <w:pPr>
        <w:pStyle w:val="ListParagraph"/>
        <w:numPr>
          <w:ilvl w:val="0"/>
          <w:numId w:val="11"/>
        </w:numPr>
      </w:pPr>
      <w:r w:rsidRPr="00356248">
        <w:rPr>
          <w:lang w:val="bg-BG"/>
        </w:rPr>
        <w:t xml:space="preserve">На практика честотата на АД заболявания е приблизително равна на честотата на </w:t>
      </w:r>
      <w:proofErr w:type="spellStart"/>
      <w:r w:rsidRPr="00356248">
        <w:rPr>
          <w:lang w:val="bg-BG"/>
        </w:rPr>
        <w:t>хетерозиготите</w:t>
      </w:r>
      <w:proofErr w:type="spellEnd"/>
      <w:r w:rsidRPr="00356248">
        <w:rPr>
          <w:lang w:val="bg-BG"/>
        </w:rPr>
        <w:t xml:space="preserve"> (</w:t>
      </w:r>
      <w:r w:rsidRPr="00356248">
        <w:t>2pq</w:t>
      </w:r>
      <w:r w:rsidRPr="00356248">
        <w:rPr>
          <w:lang w:val="bg-BG"/>
        </w:rPr>
        <w:t>)</w:t>
      </w:r>
    </w:p>
    <w:p w:rsidR="00356248" w:rsidRDefault="00356248" w:rsidP="00356248">
      <w:pPr>
        <w:pStyle w:val="ListParagraph"/>
        <w:rPr>
          <w:lang w:val="bg-BG"/>
        </w:rPr>
      </w:pPr>
    </w:p>
    <w:p w:rsidR="00356248" w:rsidRDefault="00356248" w:rsidP="00356248">
      <w:pPr>
        <w:pStyle w:val="ListParagraph"/>
        <w:rPr>
          <w:lang w:val="bg-BG"/>
        </w:rPr>
      </w:pPr>
      <w:proofErr w:type="spellStart"/>
      <w:r w:rsidRPr="00356248">
        <w:rPr>
          <w:lang w:val="bg-BG"/>
        </w:rPr>
        <w:t>Автозомно</w:t>
      </w:r>
      <w:proofErr w:type="spellEnd"/>
      <w:r w:rsidRPr="00356248">
        <w:rPr>
          <w:lang w:val="bg-BG"/>
        </w:rPr>
        <w:t xml:space="preserve"> рецесивно унаследяване и закон на </w:t>
      </w:r>
      <w:r w:rsidRPr="00356248">
        <w:t>Hardy-Weinberg</w:t>
      </w:r>
    </w:p>
    <w:p w:rsidR="00356248" w:rsidRPr="00356248" w:rsidRDefault="00356248" w:rsidP="00356248">
      <w:pPr>
        <w:pStyle w:val="ListParagraph"/>
      </w:pPr>
      <w:proofErr w:type="spellStart"/>
      <w:r w:rsidRPr="00356248">
        <w:rPr>
          <w:lang w:val="bg-BG"/>
        </w:rPr>
        <w:t>Автозомно</w:t>
      </w:r>
      <w:proofErr w:type="spellEnd"/>
      <w:r w:rsidRPr="00356248">
        <w:rPr>
          <w:lang w:val="bg-BG"/>
        </w:rPr>
        <w:t xml:space="preserve"> рецесивно заболяване с </w:t>
      </w:r>
      <w:proofErr w:type="spellStart"/>
      <w:r w:rsidRPr="00356248">
        <w:rPr>
          <w:lang w:val="bg-BG"/>
        </w:rPr>
        <w:t>популационна</w:t>
      </w:r>
      <w:proofErr w:type="spellEnd"/>
      <w:r w:rsidRPr="00356248">
        <w:rPr>
          <w:lang w:val="bg-BG"/>
        </w:rPr>
        <w:t xml:space="preserve"> честота </w:t>
      </w:r>
      <w:r w:rsidRPr="00356248">
        <w:rPr>
          <w:b/>
          <w:bCs/>
          <w:lang w:val="bg-BG"/>
        </w:rPr>
        <w:t>1/10 000</w:t>
      </w:r>
      <w:r w:rsidRPr="00356248">
        <w:rPr>
          <w:lang w:val="bg-BG"/>
        </w:rPr>
        <w:t xml:space="preserve">. Ако популацията е в равновесие съгласно закона на </w:t>
      </w:r>
      <w:proofErr w:type="spellStart"/>
      <w:r w:rsidRPr="00356248">
        <w:rPr>
          <w:lang w:val="bg-BG"/>
        </w:rPr>
        <w:t>Hardy-Weinberg</w:t>
      </w:r>
      <w:proofErr w:type="spellEnd"/>
      <w:r w:rsidRPr="00356248">
        <w:rPr>
          <w:lang w:val="bg-BG"/>
        </w:rPr>
        <w:t>, то</w:t>
      </w:r>
    </w:p>
    <w:p w:rsidR="00356248" w:rsidRPr="00356248" w:rsidRDefault="00356248" w:rsidP="00356248">
      <w:pPr>
        <w:pStyle w:val="ListParagraph"/>
      </w:pPr>
      <w:r w:rsidRPr="00356248">
        <w:rPr>
          <w:lang w:val="bg-BG"/>
        </w:rPr>
        <w:t xml:space="preserve">    </w:t>
      </w:r>
      <w:proofErr w:type="spellStart"/>
      <w:r w:rsidRPr="00356248">
        <w:rPr>
          <w:b/>
          <w:bCs/>
          <w:lang w:val="bg-BG"/>
        </w:rPr>
        <w:t>популационната</w:t>
      </w:r>
      <w:proofErr w:type="spellEnd"/>
      <w:r w:rsidRPr="00356248">
        <w:rPr>
          <w:b/>
          <w:bCs/>
          <w:lang w:val="bg-BG"/>
        </w:rPr>
        <w:t xml:space="preserve"> честота</w:t>
      </w:r>
      <w:r w:rsidRPr="00356248">
        <w:rPr>
          <w:lang w:val="bg-BG"/>
        </w:rPr>
        <w:t xml:space="preserve"> = </w:t>
      </w:r>
      <w:r w:rsidRPr="00356248">
        <w:rPr>
          <w:b/>
          <w:bCs/>
          <w:lang w:val="bg-BG"/>
        </w:rPr>
        <w:t>q</w:t>
      </w:r>
      <w:r w:rsidRPr="00356248">
        <w:rPr>
          <w:b/>
          <w:bCs/>
          <w:vertAlign w:val="superscript"/>
          <w:lang w:val="bg-BG"/>
        </w:rPr>
        <w:t>2</w:t>
      </w:r>
      <w:r w:rsidRPr="00356248">
        <w:rPr>
          <w:b/>
          <w:bCs/>
          <w:lang w:val="bg-BG"/>
        </w:rPr>
        <w:t xml:space="preserve"> = 1/10 000 </w:t>
      </w:r>
    </w:p>
    <w:p w:rsidR="00356248" w:rsidRPr="00356248" w:rsidRDefault="00356248" w:rsidP="00356248">
      <w:pPr>
        <w:pStyle w:val="ListParagraph"/>
      </w:pPr>
      <w:r w:rsidRPr="00356248">
        <w:rPr>
          <w:b/>
          <w:bCs/>
          <w:lang w:val="bg-BG"/>
        </w:rPr>
        <w:t xml:space="preserve">        </w:t>
      </w:r>
    </w:p>
    <w:p w:rsidR="00356248" w:rsidRPr="00356248" w:rsidRDefault="00356248" w:rsidP="00356248">
      <w:pPr>
        <w:pStyle w:val="ListParagraph"/>
      </w:pPr>
      <w:r w:rsidRPr="00356248">
        <w:rPr>
          <w:b/>
          <w:bCs/>
          <w:lang w:val="bg-BG"/>
        </w:rPr>
        <w:tab/>
        <w:t xml:space="preserve"> q=√1/10000 =1/100</w:t>
      </w:r>
    </w:p>
    <w:p w:rsidR="00356248" w:rsidRPr="00356248" w:rsidRDefault="00356248" w:rsidP="00356248">
      <w:pPr>
        <w:pStyle w:val="ListParagraph"/>
      </w:pPr>
      <w:r w:rsidRPr="00356248">
        <w:rPr>
          <w:b/>
          <w:bCs/>
          <w:lang w:val="bg-BG"/>
        </w:rPr>
        <w:t xml:space="preserve"> </w:t>
      </w:r>
      <w:r w:rsidRPr="00356248">
        <w:rPr>
          <w:b/>
          <w:bCs/>
          <w:lang w:val="bg-BG"/>
        </w:rPr>
        <w:tab/>
      </w:r>
      <w:r w:rsidRPr="00356248">
        <w:rPr>
          <w:lang w:val="bg-BG"/>
        </w:rPr>
        <w:t xml:space="preserve"> </w:t>
      </w:r>
      <w:r w:rsidRPr="00356248">
        <w:rPr>
          <w:b/>
          <w:bCs/>
          <w:lang w:val="bg-BG"/>
        </w:rPr>
        <w:t xml:space="preserve">2pq </w:t>
      </w:r>
      <w:r w:rsidRPr="00356248">
        <w:rPr>
          <w:lang w:val="bg-BG"/>
        </w:rPr>
        <w:t xml:space="preserve">=2 х 99/100 х 1/100 = </w:t>
      </w:r>
      <w:r w:rsidRPr="00356248">
        <w:rPr>
          <w:b/>
          <w:bCs/>
          <w:lang w:val="bg-BG"/>
        </w:rPr>
        <w:t>1/50</w:t>
      </w:r>
      <w:r w:rsidRPr="00356248">
        <w:rPr>
          <w:lang w:val="bg-BG"/>
        </w:rPr>
        <w:t xml:space="preserve"> </w:t>
      </w:r>
    </w:p>
    <w:p w:rsidR="00356248" w:rsidRPr="00356248" w:rsidRDefault="00356248" w:rsidP="00356248">
      <w:pPr>
        <w:pStyle w:val="ListParagraph"/>
      </w:pPr>
      <w:r w:rsidRPr="00356248">
        <w:rPr>
          <w:lang w:val="bg-BG"/>
        </w:rPr>
        <w:tab/>
      </w:r>
    </w:p>
    <w:p w:rsidR="00356248" w:rsidRDefault="00356248" w:rsidP="00356248">
      <w:pPr>
        <w:pStyle w:val="ListParagraph"/>
        <w:rPr>
          <w:lang w:val="bg-BG"/>
        </w:rPr>
      </w:pPr>
      <w:r w:rsidRPr="00356248">
        <w:rPr>
          <w:lang w:val="bg-BG"/>
        </w:rPr>
        <w:tab/>
        <w:t xml:space="preserve">Или </w:t>
      </w:r>
      <w:proofErr w:type="spellStart"/>
      <w:r w:rsidRPr="00356248">
        <w:rPr>
          <w:lang w:val="bg-BG"/>
        </w:rPr>
        <w:t>хетерозиготното</w:t>
      </w:r>
      <w:proofErr w:type="spellEnd"/>
      <w:r w:rsidRPr="00356248">
        <w:rPr>
          <w:lang w:val="bg-BG"/>
        </w:rPr>
        <w:t xml:space="preserve"> </w:t>
      </w:r>
      <w:proofErr w:type="spellStart"/>
      <w:r w:rsidRPr="00356248">
        <w:rPr>
          <w:lang w:val="bg-BG"/>
        </w:rPr>
        <w:t>носителство</w:t>
      </w:r>
      <w:proofErr w:type="spellEnd"/>
      <w:r w:rsidRPr="00356248">
        <w:rPr>
          <w:lang w:val="bg-BG"/>
        </w:rPr>
        <w:t xml:space="preserve"> в популацията се среща </w:t>
      </w:r>
      <w:r w:rsidRPr="00356248">
        <w:rPr>
          <w:b/>
          <w:bCs/>
          <w:lang w:val="bg-BG"/>
        </w:rPr>
        <w:t xml:space="preserve">1/50. </w:t>
      </w:r>
      <w:r w:rsidRPr="00356248">
        <w:rPr>
          <w:lang w:val="bg-BG"/>
        </w:rPr>
        <w:t xml:space="preserve">В случай на рядко рецесивно заболяване почти всички </w:t>
      </w:r>
      <w:proofErr w:type="spellStart"/>
      <w:r w:rsidRPr="00356248">
        <w:rPr>
          <w:lang w:val="bg-BG"/>
        </w:rPr>
        <w:t>мутантни</w:t>
      </w:r>
      <w:proofErr w:type="spellEnd"/>
      <w:r w:rsidRPr="00356248">
        <w:rPr>
          <w:lang w:val="bg-BG"/>
        </w:rPr>
        <w:t xml:space="preserve"> гени в популацията се крият в </w:t>
      </w:r>
      <w:proofErr w:type="spellStart"/>
      <w:r w:rsidRPr="00356248">
        <w:rPr>
          <w:lang w:val="bg-BG"/>
        </w:rPr>
        <w:t>хетерозиготите</w:t>
      </w:r>
      <w:proofErr w:type="spellEnd"/>
      <w:r w:rsidRPr="00356248">
        <w:rPr>
          <w:lang w:val="bg-BG"/>
        </w:rPr>
        <w:t>.</w:t>
      </w:r>
    </w:p>
    <w:p w:rsidR="00356248" w:rsidRDefault="00356248" w:rsidP="00356248">
      <w:pPr>
        <w:pStyle w:val="ListParagraph"/>
        <w:rPr>
          <w:lang w:val="bg-BG"/>
        </w:rPr>
      </w:pPr>
      <w:r w:rsidRPr="00356248">
        <w:rPr>
          <w:lang w:val="bg-BG"/>
        </w:rPr>
        <w:t xml:space="preserve">Х – свързано рецесивно унаследяване и закон на </w:t>
      </w:r>
      <w:r w:rsidRPr="00356248">
        <w:t>Hardy-Weinberg</w:t>
      </w:r>
    </w:p>
    <w:p w:rsidR="00000000" w:rsidRPr="00356248" w:rsidRDefault="00356248" w:rsidP="00356248">
      <w:pPr>
        <w:pStyle w:val="ListParagraph"/>
        <w:numPr>
          <w:ilvl w:val="0"/>
          <w:numId w:val="12"/>
        </w:numPr>
      </w:pPr>
      <w:r w:rsidRPr="00356248">
        <w:rPr>
          <w:lang w:val="bg-BG"/>
        </w:rPr>
        <w:t xml:space="preserve">Законът на </w:t>
      </w:r>
      <w:r w:rsidRPr="00356248">
        <w:t>Hardy – Weinberg</w:t>
      </w:r>
      <w:r w:rsidRPr="00356248">
        <w:rPr>
          <w:lang w:val="bg-BG"/>
        </w:rPr>
        <w:t xml:space="preserve"> в класическия си вид се отнася към жените, които носят два </w:t>
      </w:r>
      <w:proofErr w:type="spellStart"/>
      <w:r w:rsidRPr="00356248">
        <w:rPr>
          <w:lang w:val="bg-BG"/>
        </w:rPr>
        <w:t>алела</w:t>
      </w:r>
      <w:proofErr w:type="spellEnd"/>
      <w:r w:rsidRPr="00356248">
        <w:rPr>
          <w:lang w:val="bg-BG"/>
        </w:rPr>
        <w:t xml:space="preserve"> за всеки Х-свързан ген. При мъжете </w:t>
      </w:r>
      <w:proofErr w:type="spellStart"/>
      <w:r w:rsidRPr="00356248">
        <w:rPr>
          <w:lang w:val="bg-BG"/>
        </w:rPr>
        <w:t>генотипните</w:t>
      </w:r>
      <w:proofErr w:type="spellEnd"/>
      <w:r w:rsidRPr="00356248">
        <w:rPr>
          <w:lang w:val="bg-BG"/>
        </w:rPr>
        <w:t xml:space="preserve"> честоти </w:t>
      </w:r>
      <w:proofErr w:type="spellStart"/>
      <w:r w:rsidRPr="00356248">
        <w:t>Dy</w:t>
      </w:r>
      <w:proofErr w:type="spellEnd"/>
      <w:r w:rsidRPr="00356248">
        <w:rPr>
          <w:lang w:val="bg-BG"/>
        </w:rPr>
        <w:t xml:space="preserve"> и</w:t>
      </w:r>
      <w:r w:rsidRPr="00356248">
        <w:t xml:space="preserve"> </w:t>
      </w:r>
      <w:proofErr w:type="spellStart"/>
      <w:r w:rsidRPr="00356248">
        <w:t>dy</w:t>
      </w:r>
      <w:proofErr w:type="spellEnd"/>
      <w:r w:rsidRPr="00356248">
        <w:rPr>
          <w:lang w:val="bg-BG"/>
        </w:rPr>
        <w:t xml:space="preserve"> съответстват на генните честоти </w:t>
      </w:r>
      <w:r w:rsidRPr="00356248">
        <w:t xml:space="preserve">p </w:t>
      </w:r>
      <w:r w:rsidRPr="00356248">
        <w:rPr>
          <w:lang w:val="bg-BG"/>
        </w:rPr>
        <w:t xml:space="preserve">и </w:t>
      </w:r>
      <w:r w:rsidRPr="00356248">
        <w:t>q</w:t>
      </w:r>
    </w:p>
    <w:p w:rsidR="00000000" w:rsidRPr="00356248" w:rsidRDefault="00356248" w:rsidP="00356248">
      <w:pPr>
        <w:pStyle w:val="ListParagraph"/>
        <w:numPr>
          <w:ilvl w:val="0"/>
          <w:numId w:val="12"/>
        </w:numPr>
      </w:pPr>
      <w:r w:rsidRPr="00356248">
        <w:rPr>
          <w:lang w:val="bg-BG"/>
        </w:rPr>
        <w:t xml:space="preserve">Честотата на Х-свързано рецесивно заболяване е много по-голяма при мъжете, отколкото при жените т.к. </w:t>
      </w:r>
      <w:r w:rsidRPr="00356248">
        <w:t xml:space="preserve">q </w:t>
      </w:r>
      <w:r w:rsidRPr="00356248">
        <w:t>&gt;&gt; q</w:t>
      </w:r>
      <w:r w:rsidRPr="00356248">
        <w:rPr>
          <w:vertAlign w:val="superscript"/>
        </w:rPr>
        <w:t>2</w:t>
      </w:r>
      <w:r w:rsidRPr="00356248">
        <w:t xml:space="preserve"> </w:t>
      </w:r>
      <w:r w:rsidRPr="00356248">
        <w:rPr>
          <w:lang w:val="bg-BG"/>
        </w:rPr>
        <w:t xml:space="preserve">     (напр. 1/10 </w:t>
      </w:r>
      <w:r w:rsidRPr="00356248">
        <w:t>&gt;&gt;</w:t>
      </w:r>
      <w:r w:rsidRPr="00356248">
        <w:rPr>
          <w:lang w:val="bg-BG"/>
        </w:rPr>
        <w:t xml:space="preserve"> (1/10)</w:t>
      </w:r>
      <w:r w:rsidRPr="00356248">
        <w:rPr>
          <w:vertAlign w:val="superscript"/>
          <w:lang w:val="bg-BG"/>
        </w:rPr>
        <w:t>2</w:t>
      </w:r>
      <w:r w:rsidRPr="00356248">
        <w:rPr>
          <w:lang w:val="bg-BG"/>
        </w:rPr>
        <w:t>)</w:t>
      </w:r>
    </w:p>
    <w:p w:rsidR="00000000" w:rsidRPr="00356248" w:rsidRDefault="00356248" w:rsidP="00356248">
      <w:pPr>
        <w:pStyle w:val="ListParagraph"/>
        <w:numPr>
          <w:ilvl w:val="0"/>
          <w:numId w:val="12"/>
        </w:numPr>
      </w:pPr>
      <w:r w:rsidRPr="00356248">
        <w:rPr>
          <w:lang w:val="bg-BG"/>
        </w:rPr>
        <w:t xml:space="preserve">Обикновено Х-свързаните рецесивни заболявания са редки и стойността на </w:t>
      </w:r>
      <w:r w:rsidRPr="00356248">
        <w:rPr>
          <w:i/>
          <w:iCs/>
        </w:rPr>
        <w:t>q</w:t>
      </w:r>
      <w:r w:rsidRPr="00356248">
        <w:rPr>
          <w:lang w:val="bg-BG"/>
        </w:rPr>
        <w:t xml:space="preserve"> е </w:t>
      </w:r>
      <w:r w:rsidRPr="00356248">
        <w:rPr>
          <w:lang w:val="bg-BG"/>
        </w:rPr>
        <w:t xml:space="preserve">много по-малка в сравнение с тази на </w:t>
      </w:r>
      <w:r w:rsidRPr="00356248">
        <w:rPr>
          <w:i/>
          <w:iCs/>
          <w:lang w:val="bg-BG"/>
        </w:rPr>
        <w:t xml:space="preserve">р </w:t>
      </w:r>
      <w:r w:rsidRPr="00356248">
        <w:rPr>
          <w:lang w:val="bg-BG"/>
        </w:rPr>
        <w:t>и 2</w:t>
      </w:r>
      <w:proofErr w:type="spellStart"/>
      <w:r w:rsidRPr="00356248">
        <w:t>pq</w:t>
      </w:r>
      <w:proofErr w:type="spellEnd"/>
      <w:r w:rsidRPr="00356248">
        <w:t xml:space="preserve"> &gt;&gt; q</w:t>
      </w:r>
      <w:r w:rsidRPr="00356248">
        <w:rPr>
          <w:vertAlign w:val="superscript"/>
        </w:rPr>
        <w:t>2</w:t>
      </w:r>
      <w:r w:rsidRPr="00356248">
        <w:t xml:space="preserve">. Taka </w:t>
      </w:r>
      <w:r w:rsidRPr="00356248">
        <w:rPr>
          <w:lang w:val="bg-BG"/>
        </w:rPr>
        <w:t>жените носителки се срещат много по-често в популацията в сравнение със засегнатит</w:t>
      </w:r>
      <w:r w:rsidRPr="00356248">
        <w:rPr>
          <w:lang w:val="bg-BG"/>
        </w:rPr>
        <w:t xml:space="preserve">е </w:t>
      </w:r>
      <w:proofErr w:type="spellStart"/>
      <w:r w:rsidRPr="00356248">
        <w:rPr>
          <w:lang w:val="bg-BG"/>
        </w:rPr>
        <w:t>хомозиготи</w:t>
      </w:r>
      <w:proofErr w:type="spellEnd"/>
      <w:r w:rsidRPr="00356248">
        <w:rPr>
          <w:lang w:val="bg-BG"/>
        </w:rPr>
        <w:t xml:space="preserve"> по рецесивния </w:t>
      </w:r>
      <w:proofErr w:type="spellStart"/>
      <w:r w:rsidRPr="00356248">
        <w:rPr>
          <w:lang w:val="bg-BG"/>
        </w:rPr>
        <w:t>алел</w:t>
      </w:r>
      <w:proofErr w:type="spellEnd"/>
    </w:p>
    <w:p w:rsidR="00000000" w:rsidRPr="00356248" w:rsidRDefault="00356248" w:rsidP="00356248">
      <w:pPr>
        <w:pStyle w:val="ListParagraph"/>
        <w:numPr>
          <w:ilvl w:val="0"/>
          <w:numId w:val="12"/>
        </w:numPr>
      </w:pPr>
      <w:r w:rsidRPr="00356248">
        <w:rPr>
          <w:lang w:val="bg-BG"/>
        </w:rPr>
        <w:t xml:space="preserve">В популацията като цяло около 2/3 от всички </w:t>
      </w:r>
      <w:proofErr w:type="spellStart"/>
      <w:r w:rsidRPr="00356248">
        <w:rPr>
          <w:lang w:val="bg-BG"/>
        </w:rPr>
        <w:t>мутантни</w:t>
      </w:r>
      <w:proofErr w:type="spellEnd"/>
      <w:r w:rsidRPr="00356248">
        <w:rPr>
          <w:lang w:val="bg-BG"/>
        </w:rPr>
        <w:t xml:space="preserve"> Х-свързани рецесивни </w:t>
      </w:r>
      <w:proofErr w:type="spellStart"/>
      <w:r w:rsidRPr="00356248">
        <w:rPr>
          <w:lang w:val="bg-BG"/>
        </w:rPr>
        <w:t>алели</w:t>
      </w:r>
      <w:proofErr w:type="spellEnd"/>
      <w:r w:rsidRPr="00356248">
        <w:rPr>
          <w:lang w:val="bg-BG"/>
        </w:rPr>
        <w:t xml:space="preserve"> се откриват при жени-носителки, а останалата 1/3 при засегнати мъже </w:t>
      </w:r>
    </w:p>
    <w:p w:rsidR="00356248" w:rsidRDefault="00356248" w:rsidP="00356248">
      <w:pPr>
        <w:pStyle w:val="ListParagraph"/>
        <w:rPr>
          <w:lang w:val="bg-BG"/>
        </w:rPr>
      </w:pPr>
      <w:r w:rsidRPr="00356248">
        <w:rPr>
          <w:lang w:val="bg-BG"/>
        </w:rPr>
        <w:t xml:space="preserve">Х – свързано рецесивно унаследяване и закон на </w:t>
      </w:r>
      <w:r w:rsidRPr="00356248">
        <w:t>Hardy-Weinberg</w:t>
      </w:r>
    </w:p>
    <w:p w:rsidR="00356248" w:rsidRPr="00356248" w:rsidRDefault="00356248" w:rsidP="00356248">
      <w:pPr>
        <w:pStyle w:val="ListParagraph"/>
      </w:pPr>
      <w:r w:rsidRPr="00356248">
        <w:rPr>
          <w:lang w:val="bg-BG"/>
        </w:rPr>
        <w:t xml:space="preserve">Пример: Синдромът на </w:t>
      </w:r>
      <w:r w:rsidRPr="00356248">
        <w:t>Hunter e</w:t>
      </w:r>
      <w:r w:rsidRPr="00356248">
        <w:rPr>
          <w:lang w:val="bg-BG"/>
        </w:rPr>
        <w:t xml:space="preserve"> Х-свързано рецесивно </w:t>
      </w:r>
      <w:proofErr w:type="spellStart"/>
      <w:r w:rsidRPr="00356248">
        <w:rPr>
          <w:lang w:val="bg-BG"/>
        </w:rPr>
        <w:t>веществообменно</w:t>
      </w:r>
      <w:proofErr w:type="spellEnd"/>
      <w:r w:rsidRPr="00356248">
        <w:rPr>
          <w:lang w:val="bg-BG"/>
        </w:rPr>
        <w:t xml:space="preserve"> заболяване. Честота 1/100 000 момчета</w:t>
      </w:r>
      <w:r w:rsidRPr="00356248">
        <w:t>.</w:t>
      </w:r>
    </w:p>
    <w:p w:rsidR="00356248" w:rsidRPr="00356248" w:rsidRDefault="00356248" w:rsidP="00356248">
      <w:pPr>
        <w:pStyle w:val="ListParagraph"/>
      </w:pPr>
      <w:r w:rsidRPr="00356248">
        <w:t xml:space="preserve">    </w:t>
      </w:r>
      <w:proofErr w:type="spellStart"/>
      <w:proofErr w:type="gramStart"/>
      <w:r w:rsidRPr="00356248">
        <w:t>Kak</w:t>
      </w:r>
      <w:r w:rsidRPr="00356248">
        <w:rPr>
          <w:lang w:val="bg-BG"/>
        </w:rPr>
        <w:t>ва</w:t>
      </w:r>
      <w:proofErr w:type="spellEnd"/>
      <w:r w:rsidRPr="00356248">
        <w:rPr>
          <w:lang w:val="bg-BG"/>
        </w:rPr>
        <w:t xml:space="preserve"> е честотата на </w:t>
      </w:r>
      <w:proofErr w:type="spellStart"/>
      <w:r w:rsidRPr="00356248">
        <w:rPr>
          <w:lang w:val="bg-BG"/>
        </w:rPr>
        <w:t>хетерозиготните</w:t>
      </w:r>
      <w:proofErr w:type="spellEnd"/>
      <w:r w:rsidRPr="00356248">
        <w:rPr>
          <w:lang w:val="bg-BG"/>
        </w:rPr>
        <w:t xml:space="preserve"> носителки (2</w:t>
      </w:r>
      <w:proofErr w:type="spellStart"/>
      <w:r w:rsidRPr="00356248">
        <w:t>pq</w:t>
      </w:r>
      <w:proofErr w:type="spellEnd"/>
      <w:r w:rsidRPr="00356248">
        <w:t>)</w:t>
      </w:r>
      <w:r w:rsidRPr="00356248">
        <w:rPr>
          <w:lang w:val="bg-BG"/>
        </w:rPr>
        <w:t>?</w:t>
      </w:r>
      <w:proofErr w:type="gramEnd"/>
    </w:p>
    <w:p w:rsidR="00356248" w:rsidRPr="00356248" w:rsidRDefault="00356248" w:rsidP="00356248">
      <w:pPr>
        <w:pStyle w:val="ListParagraph"/>
      </w:pPr>
      <w:r w:rsidRPr="00356248">
        <w:rPr>
          <w:lang w:val="bg-BG"/>
        </w:rPr>
        <w:t xml:space="preserve">            </w:t>
      </w:r>
      <w:r w:rsidRPr="00356248">
        <w:t>q = 1/100 000</w:t>
      </w:r>
    </w:p>
    <w:p w:rsidR="00356248" w:rsidRPr="00356248" w:rsidRDefault="00356248" w:rsidP="00356248">
      <w:pPr>
        <w:pStyle w:val="ListParagraph"/>
      </w:pPr>
      <w:r w:rsidRPr="00356248">
        <w:t xml:space="preserve">             </w:t>
      </w:r>
      <w:proofErr w:type="gramStart"/>
      <w:r w:rsidRPr="00356248">
        <w:t>p</w:t>
      </w:r>
      <w:proofErr w:type="gramEnd"/>
      <w:r w:rsidRPr="00356248">
        <w:t xml:space="preserve"> ≈ 1</w:t>
      </w:r>
    </w:p>
    <w:p w:rsidR="00356248" w:rsidRPr="00356248" w:rsidRDefault="00356248" w:rsidP="00356248">
      <w:pPr>
        <w:pStyle w:val="ListParagraph"/>
      </w:pPr>
      <w:r w:rsidRPr="00356248">
        <w:t xml:space="preserve">            2pq= 2(1/100 00) = 1/50 000</w:t>
      </w:r>
    </w:p>
    <w:p w:rsidR="00356248" w:rsidRPr="00356248" w:rsidRDefault="00356248" w:rsidP="00356248">
      <w:pPr>
        <w:pStyle w:val="ListParagraph"/>
        <w:rPr>
          <w:lang w:val="bg-BG"/>
        </w:rPr>
      </w:pPr>
      <w:bookmarkStart w:id="0" w:name="_GoBack"/>
      <w:bookmarkEnd w:id="0"/>
    </w:p>
    <w:p w:rsidR="00356248" w:rsidRPr="00356248" w:rsidRDefault="00356248" w:rsidP="00356248">
      <w:pPr>
        <w:pStyle w:val="ListParagraph"/>
        <w:ind w:left="1080"/>
        <w:rPr>
          <w:lang w:val="bg-BG"/>
        </w:rPr>
      </w:pPr>
    </w:p>
    <w:sectPr w:rsidR="00356248" w:rsidRPr="0035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5790"/>
    <w:multiLevelType w:val="hybridMultilevel"/>
    <w:tmpl w:val="06CCFE20"/>
    <w:lvl w:ilvl="0" w:tplc="C862F9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4CE48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6186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441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48A5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2E4CF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4A2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78C2E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86AB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4400B4"/>
    <w:multiLevelType w:val="hybridMultilevel"/>
    <w:tmpl w:val="3F4469B4"/>
    <w:lvl w:ilvl="0" w:tplc="87CAB79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A918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0C828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8392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4E958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D0F03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C871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9AC4A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3A751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724186"/>
    <w:multiLevelType w:val="hybridMultilevel"/>
    <w:tmpl w:val="C5D077AE"/>
    <w:lvl w:ilvl="0" w:tplc="D292B22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923CF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08DE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C0904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0241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2552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E08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6C18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2CFD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A86E66"/>
    <w:multiLevelType w:val="hybridMultilevel"/>
    <w:tmpl w:val="3282FD08"/>
    <w:lvl w:ilvl="0" w:tplc="E4E250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E499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A28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0C4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EFA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74834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279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E88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59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AF3A83"/>
    <w:multiLevelType w:val="hybridMultilevel"/>
    <w:tmpl w:val="C69CF738"/>
    <w:lvl w:ilvl="0" w:tplc="DD7693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ABB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34A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943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CF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A60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98E3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9858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2A8F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9812EA"/>
    <w:multiLevelType w:val="hybridMultilevel"/>
    <w:tmpl w:val="A85E9410"/>
    <w:lvl w:ilvl="0" w:tplc="93CEC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E84A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721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A471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684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2D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2830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2090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6E9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824439"/>
    <w:multiLevelType w:val="hybridMultilevel"/>
    <w:tmpl w:val="0C8A89A8"/>
    <w:lvl w:ilvl="0" w:tplc="61403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404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235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E1A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9213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1C4E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239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E415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7EE0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DF7163"/>
    <w:multiLevelType w:val="hybridMultilevel"/>
    <w:tmpl w:val="6FF8160E"/>
    <w:lvl w:ilvl="0" w:tplc="996646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EF7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306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80FB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7C6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241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049B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B07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AA9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0F603D"/>
    <w:multiLevelType w:val="hybridMultilevel"/>
    <w:tmpl w:val="BAC483B8"/>
    <w:lvl w:ilvl="0" w:tplc="B3C053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0A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AD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86E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7ED6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50D0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8B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E8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2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2D73C1"/>
    <w:multiLevelType w:val="hybridMultilevel"/>
    <w:tmpl w:val="0C069DFE"/>
    <w:lvl w:ilvl="0" w:tplc="85D24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C47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A43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CA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C8A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52F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244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D45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44B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7204629"/>
    <w:multiLevelType w:val="hybridMultilevel"/>
    <w:tmpl w:val="4EF45552"/>
    <w:lvl w:ilvl="0" w:tplc="3DD8049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B0552"/>
    <w:multiLevelType w:val="hybridMultilevel"/>
    <w:tmpl w:val="71D44D82"/>
    <w:lvl w:ilvl="0" w:tplc="DF86D4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4D78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67C6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2244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831B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6F24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E345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701B5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01EA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89"/>
    <w:rsid w:val="00145718"/>
    <w:rsid w:val="00356248"/>
    <w:rsid w:val="00373689"/>
    <w:rsid w:val="00384571"/>
    <w:rsid w:val="00A0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57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57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6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50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87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2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23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2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03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4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844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14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31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81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48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09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2385">
          <w:marLeft w:val="864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174">
          <w:marLeft w:val="864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038">
          <w:marLeft w:val="864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6046">
          <w:marLeft w:val="864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4956">
          <w:marLeft w:val="864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55">
          <w:marLeft w:val="864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7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85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18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683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41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0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4666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6150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319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8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663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825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5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13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8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88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2977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84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50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1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1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12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38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86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9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59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48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4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77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364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5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7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3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2</cp:revision>
  <dcterms:created xsi:type="dcterms:W3CDTF">2012-01-23T14:12:00Z</dcterms:created>
  <dcterms:modified xsi:type="dcterms:W3CDTF">2012-01-23T14:46:00Z</dcterms:modified>
</cp:coreProperties>
</file>