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00" w:rsidRDefault="00D95700" w:rsidP="00D9570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Цитогенетични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методи – същност, възможности, показания. Материали за изследване и условия за вземане; етапи на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лимфоцитното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култивиране; значение на най-често приложимите методи за диференциално оцветяване на хромозомите.</w:t>
      </w:r>
    </w:p>
    <w:p w:rsidR="00D95700" w:rsidRDefault="00D95700" w:rsidP="00D95700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</w:pP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Цитогенетични</w:t>
      </w:r>
      <w:proofErr w:type="spellEnd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методи</w:t>
      </w:r>
    </w:p>
    <w:p w:rsidR="00D95700" w:rsidRPr="00D95700" w:rsidRDefault="00D95700" w:rsidP="00D95700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D9570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Позволяват рутинно хромозомно изследване за клинични цели с цел откриване на бройни и структурни хромозомни </w:t>
      </w:r>
      <w:proofErr w:type="spellStart"/>
      <w:r w:rsidRPr="00D95700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аберации</w:t>
      </w:r>
      <w:proofErr w:type="spellEnd"/>
      <w:r w:rsidRPr="00D9570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. Извършват се на клетки, които позволяват отглеждане, растеж и деление в клетъчна култура. </w:t>
      </w:r>
    </w:p>
    <w:p w:rsidR="00D95700" w:rsidRDefault="00D95700" w:rsidP="00D95700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</w:pP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Методи</w:t>
      </w:r>
      <w:proofErr w:type="spellEnd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за</w:t>
      </w:r>
      <w:proofErr w:type="spellEnd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хромозомно</w:t>
      </w:r>
      <w:proofErr w:type="spellEnd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изследване</w:t>
      </w:r>
      <w:proofErr w:type="spellEnd"/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:</w:t>
      </w:r>
    </w:p>
    <w:p w:rsidR="00000000" w:rsidRPr="00D95700" w:rsidRDefault="003A2F86" w:rsidP="00D957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Изследване</w:t>
      </w:r>
      <w:proofErr w:type="spellEnd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</w:t>
      </w:r>
      <w:proofErr w:type="spellEnd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кариотип</w:t>
      </w:r>
      <w:proofErr w:type="spellEnd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(</w:t>
      </w: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хромозомен</w:t>
      </w:r>
      <w:proofErr w:type="spellEnd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анализ</w:t>
      </w:r>
      <w:proofErr w:type="spellEnd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)</w:t>
      </w:r>
    </w:p>
    <w:p w:rsidR="00000000" w:rsidRPr="00D95700" w:rsidRDefault="003A2F86" w:rsidP="00D957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</w:t>
      </w: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Изследване</w:t>
      </w:r>
      <w:proofErr w:type="spellEnd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</w:t>
      </w:r>
      <w:proofErr w:type="spellEnd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Х (У) </w:t>
      </w: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полов</w:t>
      </w:r>
      <w:proofErr w:type="spellEnd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хроматин</w:t>
      </w:r>
      <w:proofErr w:type="spellEnd"/>
    </w:p>
    <w:p w:rsidR="00000000" w:rsidRPr="00D95700" w:rsidRDefault="003A2F86" w:rsidP="00D957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FISH </w:t>
      </w: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ан</w:t>
      </w:r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ализ</w:t>
      </w:r>
      <w:proofErr w:type="spellEnd"/>
    </w:p>
    <w:p w:rsidR="00000000" w:rsidRPr="00D95700" w:rsidRDefault="003A2F86" w:rsidP="00D957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  </w:t>
      </w: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Флоу-цитометричен</w:t>
      </w:r>
      <w:proofErr w:type="spellEnd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анализ</w:t>
      </w:r>
      <w:r w:rsidRPr="00D95700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</w:p>
    <w:p w:rsidR="00D95700" w:rsidRPr="00D95700" w:rsidRDefault="00D95700" w:rsidP="00D957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D95700">
        <w:rPr>
          <w:rFonts w:ascii="Tahoma" w:eastAsia="Times New Roman" w:hAnsi="Tahoma" w:cs="Tahoma"/>
          <w:color w:val="333333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FB85009" wp14:editId="1CE32E5B">
            <wp:simplePos x="0" y="0"/>
            <wp:positionH relativeFrom="column">
              <wp:posOffset>-66675</wp:posOffset>
            </wp:positionH>
            <wp:positionV relativeFrom="paragraph">
              <wp:posOffset>332740</wp:posOffset>
            </wp:positionV>
            <wp:extent cx="5972810" cy="3929380"/>
            <wp:effectExtent l="76200" t="76200" r="85090" b="71120"/>
            <wp:wrapNone/>
            <wp:docPr id="14342" name="Picture 6" descr="tablo s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6" descr="tablo samp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29380"/>
                    </a:xfrm>
                    <a:prstGeom prst="rect">
                      <a:avLst/>
                    </a:prstGeom>
                    <a:noFill/>
                    <a:ln w="76200" cmpd="tri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anchor>
        </w:drawing>
      </w:r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I.</w:t>
      </w:r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Изследване на </w:t>
      </w:r>
      <w:proofErr w:type="spellStart"/>
      <w:r w:rsidRPr="00D9570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кариотип</w:t>
      </w:r>
      <w:proofErr w:type="spellEnd"/>
    </w:p>
    <w:p w:rsidR="00D95700" w:rsidRPr="00D95700" w:rsidRDefault="00D95700" w:rsidP="00D95700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D95700">
        <w:rPr>
          <w:rFonts w:ascii="Tahoma" w:eastAsia="Times New Roman" w:hAnsi="Tahoma" w:cs="Tahoma"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EA310" wp14:editId="6DB27AD8">
                <wp:simplePos x="0" y="0"/>
                <wp:positionH relativeFrom="column">
                  <wp:posOffset>20955</wp:posOffset>
                </wp:positionH>
                <wp:positionV relativeFrom="paragraph">
                  <wp:posOffset>-3303270</wp:posOffset>
                </wp:positionV>
                <wp:extent cx="7696200" cy="457200"/>
                <wp:effectExtent l="0" t="0" r="0" b="0"/>
                <wp:wrapNone/>
                <wp:docPr id="1434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.65pt;margin-top:-260.1pt;width:60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" filled="f" fillcolor="#4f81bd [3204]" stroked="f" strokecolor="black [3213]" strokeweight="1pt">
                <v:stroke startarrowwidth="narrow" startarrowlength="short" endarrowwidth="narrow" endarrowlength="short"/>
                <v:shadow color="#eeece1 [3214]"/>
                <v:textbox style="mso-fit-shape-to-text:t"/>
              </v:shape>
            </w:pict>
          </mc:Fallback>
        </mc:AlternateContent>
      </w:r>
      <w:r w:rsidRPr="00D95700">
        <w:rPr>
          <w:rFonts w:ascii="Tahoma" w:eastAsia="Times New Roman" w:hAnsi="Tahoma" w:cs="Tahoma"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FAF18" wp14:editId="218D2B06">
                <wp:simplePos x="0" y="0"/>
                <wp:positionH relativeFrom="column">
                  <wp:posOffset>-131445</wp:posOffset>
                </wp:positionH>
                <wp:positionV relativeFrom="paragraph">
                  <wp:posOffset>-4438015</wp:posOffset>
                </wp:positionV>
                <wp:extent cx="7696200" cy="579438"/>
                <wp:effectExtent l="0" t="0" r="0" b="0"/>
                <wp:wrapNone/>
                <wp:docPr id="1434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0" cy="579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5700" w:rsidRDefault="00D95700" w:rsidP="00D95700">
                            <w:pPr>
                              <w:pStyle w:val="NormalWeb"/>
                              <w:kinsoku w:val="0"/>
                              <w:overflowPunct w:val="0"/>
                              <w:spacing w:before="384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type="#_x0000_t202" style="position:absolute;left:0;text-align:left;margin-left:-10.35pt;margin-top:-349.45pt;width:606pt;height:4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" filled="f" fillcolor="#4f81bd [3204]" stroked="f" strokecolor="black [3213]" strokeweight="1pt">
                <v:stroke startarrowwidth="narrow" startarrowlength="short" endarrowwidth="narrow" endarrowlength="short"/>
                <v:shadow color="#eeece1 [3214]"/>
                <v:textbox style="mso-fit-shape-to-text:t">
                  <w:txbxContent>
                    <w:p w:rsidR="00D95700" w:rsidRDefault="00D95700" w:rsidP="00D95700">
                      <w:pPr>
                        <w:pStyle w:val="NormalWeb"/>
                        <w:kinsoku w:val="0"/>
                        <w:overflowPunct w:val="0"/>
                        <w:spacing w:before="384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</w:p>
    <w:p w:rsidR="00D95700" w:rsidRPr="002B62D1" w:rsidRDefault="00D95700" w:rsidP="00D95700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</w:p>
    <w:p w:rsidR="00A05C55" w:rsidRDefault="00A05C55">
      <w:pPr>
        <w:rPr>
          <w:lang w:val="bg-BG"/>
        </w:rPr>
      </w:pPr>
    </w:p>
    <w:p w:rsidR="00D95700" w:rsidRDefault="00D95700">
      <w:pPr>
        <w:rPr>
          <w:lang w:val="bg-BG"/>
        </w:rPr>
      </w:pPr>
    </w:p>
    <w:p w:rsidR="00D95700" w:rsidRDefault="00D95700">
      <w:pPr>
        <w:rPr>
          <w:lang w:val="bg-BG"/>
        </w:rPr>
      </w:pPr>
    </w:p>
    <w:p w:rsidR="00D95700" w:rsidRDefault="00D95700">
      <w:pPr>
        <w:rPr>
          <w:lang w:val="bg-BG"/>
        </w:rPr>
      </w:pPr>
    </w:p>
    <w:p w:rsidR="00D95700" w:rsidRDefault="00D95700">
      <w:pPr>
        <w:rPr>
          <w:lang w:val="bg-BG"/>
        </w:rPr>
      </w:pPr>
    </w:p>
    <w:p w:rsidR="00D95700" w:rsidRDefault="00D95700">
      <w:pPr>
        <w:rPr>
          <w:lang w:val="bg-BG"/>
        </w:rPr>
      </w:pPr>
    </w:p>
    <w:p w:rsidR="00D95700" w:rsidRDefault="00D95700">
      <w:pPr>
        <w:rPr>
          <w:lang w:val="bg-BG"/>
        </w:rPr>
      </w:pPr>
    </w:p>
    <w:p w:rsidR="00D95700" w:rsidRDefault="00D95700">
      <w:pPr>
        <w:rPr>
          <w:lang w:val="bg-BG"/>
        </w:rPr>
      </w:pPr>
    </w:p>
    <w:p w:rsidR="00D95700" w:rsidRDefault="00D95700">
      <w:pPr>
        <w:rPr>
          <w:lang w:val="bg-BG"/>
        </w:rPr>
      </w:pPr>
    </w:p>
    <w:p w:rsidR="00D95700" w:rsidRDefault="00D95700">
      <w:pPr>
        <w:rPr>
          <w:lang w:val="bg-BG"/>
        </w:rPr>
      </w:pPr>
    </w:p>
    <w:p w:rsidR="00D95700" w:rsidRDefault="00D95700">
      <w:pPr>
        <w:rPr>
          <w:lang w:val="bg-BG"/>
        </w:rPr>
      </w:pPr>
      <w:r w:rsidRPr="00D95700">
        <w:lastRenderedPageBreak/>
        <w:drawing>
          <wp:inline distT="0" distB="0" distL="0" distR="0" wp14:anchorId="0CD1AD81" wp14:editId="62F9F8CA">
            <wp:extent cx="5943600" cy="4458016"/>
            <wp:effectExtent l="76200" t="76200" r="76200" b="76200"/>
            <wp:docPr id="15364" name="Picture 4" descr="tablo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 descr="tablo st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016"/>
                    </a:xfrm>
                    <a:prstGeom prst="rect">
                      <a:avLst/>
                    </a:prstGeom>
                    <a:noFill/>
                    <a:ln w="76200" cmpd="tri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D95700" w:rsidRPr="00D95700" w:rsidRDefault="00D95700" w:rsidP="00D95700">
      <w:r w:rsidRPr="00D95700">
        <w:rPr>
          <w:b/>
          <w:bCs/>
          <w:lang w:val="bg-BG"/>
        </w:rPr>
        <w:t>Лентови (</w:t>
      </w:r>
      <w:proofErr w:type="spellStart"/>
      <w:r w:rsidRPr="00D95700">
        <w:rPr>
          <w:b/>
          <w:bCs/>
          <w:lang w:val="bg-BG"/>
        </w:rPr>
        <w:t>бендинг</w:t>
      </w:r>
      <w:proofErr w:type="spellEnd"/>
      <w:r w:rsidRPr="00D95700">
        <w:rPr>
          <w:b/>
          <w:bCs/>
          <w:lang w:val="bg-BG"/>
        </w:rPr>
        <w:t>) техники за диференциално оцветяване на хромозомите</w:t>
      </w:r>
    </w:p>
    <w:p w:rsidR="00D95700" w:rsidRPr="00D95700" w:rsidRDefault="00D95700" w:rsidP="00D95700">
      <w:r w:rsidRPr="00D95700">
        <w:rPr>
          <w:i/>
          <w:iCs/>
          <w:lang w:val="bg-BG"/>
        </w:rPr>
        <w:t>детайлна картина на структурата на хромозомите и идентификация на всяка от тях или неин сегмент</w:t>
      </w:r>
    </w:p>
    <w:p w:rsidR="00D95700" w:rsidRPr="00D95700" w:rsidRDefault="00D95700" w:rsidP="00D95700">
      <w:r w:rsidRPr="00D95700">
        <w:rPr>
          <w:b/>
          <w:bCs/>
        </w:rPr>
        <w:t xml:space="preserve">Q </w:t>
      </w:r>
      <w:proofErr w:type="gramStart"/>
      <w:r w:rsidRPr="00D95700">
        <w:rPr>
          <w:b/>
          <w:bCs/>
          <w:lang w:val="bg-BG"/>
        </w:rPr>
        <w:t xml:space="preserve">-  </w:t>
      </w:r>
      <w:proofErr w:type="spellStart"/>
      <w:r w:rsidRPr="00D95700">
        <w:rPr>
          <w:b/>
          <w:bCs/>
          <w:lang w:val="bg-BG"/>
        </w:rPr>
        <w:t>бендинг</w:t>
      </w:r>
      <w:proofErr w:type="spellEnd"/>
      <w:proofErr w:type="gramEnd"/>
      <w:r w:rsidRPr="00D95700">
        <w:rPr>
          <w:b/>
          <w:bCs/>
          <w:lang w:val="bg-BG"/>
        </w:rPr>
        <w:t xml:space="preserve"> ( </w:t>
      </w:r>
      <w:proofErr w:type="spellStart"/>
      <w:r w:rsidRPr="00D95700">
        <w:rPr>
          <w:b/>
          <w:bCs/>
          <w:lang w:val="bg-BG"/>
        </w:rPr>
        <w:t>квинакрин</w:t>
      </w:r>
      <w:proofErr w:type="spellEnd"/>
      <w:r w:rsidRPr="00D95700">
        <w:rPr>
          <w:b/>
          <w:bCs/>
          <w:lang w:val="bg-BG"/>
        </w:rPr>
        <w:t xml:space="preserve">  -  </w:t>
      </w:r>
      <w:proofErr w:type="spellStart"/>
      <w:r w:rsidRPr="00D95700">
        <w:rPr>
          <w:b/>
          <w:bCs/>
          <w:lang w:val="bg-BG"/>
        </w:rPr>
        <w:t>флуорохром</w:t>
      </w:r>
      <w:proofErr w:type="spellEnd"/>
      <w:r w:rsidRPr="00D95700">
        <w:rPr>
          <w:b/>
          <w:bCs/>
          <w:lang w:val="bg-BG"/>
        </w:rPr>
        <w:t xml:space="preserve"> ) – </w:t>
      </w:r>
      <w:r w:rsidRPr="00D95700">
        <w:rPr>
          <w:lang w:val="bg-BG"/>
        </w:rPr>
        <w:t xml:space="preserve"> получават се     </w:t>
      </w:r>
    </w:p>
    <w:p w:rsidR="00D95700" w:rsidRPr="00D95700" w:rsidRDefault="00D95700" w:rsidP="00D95700">
      <w:r w:rsidRPr="00D95700">
        <w:rPr>
          <w:lang w:val="bg-BG"/>
        </w:rPr>
        <w:t xml:space="preserve">специфични за всяка  хромозома  флуоресциращи  напречни   </w:t>
      </w:r>
    </w:p>
    <w:p w:rsidR="00D95700" w:rsidRPr="00D95700" w:rsidRDefault="00D95700" w:rsidP="00D95700">
      <w:r w:rsidRPr="00D95700">
        <w:rPr>
          <w:lang w:val="bg-BG"/>
        </w:rPr>
        <w:t xml:space="preserve">ивици,  съответстващи  на  А-Т богати участъци  на  ДНК, с   </w:t>
      </w:r>
    </w:p>
    <w:p w:rsidR="00D95700" w:rsidRPr="00D95700" w:rsidRDefault="00D95700" w:rsidP="00D95700">
      <w:r w:rsidRPr="00D95700">
        <w:rPr>
          <w:lang w:val="bg-BG"/>
        </w:rPr>
        <w:t xml:space="preserve">ниска </w:t>
      </w:r>
      <w:proofErr w:type="spellStart"/>
      <w:r w:rsidRPr="00D95700">
        <w:rPr>
          <w:lang w:val="bg-BG"/>
        </w:rPr>
        <w:t>транскрибционна</w:t>
      </w:r>
      <w:proofErr w:type="spellEnd"/>
      <w:r w:rsidRPr="00D95700">
        <w:rPr>
          <w:lang w:val="bg-BG"/>
        </w:rPr>
        <w:t xml:space="preserve"> активност (</w:t>
      </w:r>
      <w:proofErr w:type="spellStart"/>
      <w:r w:rsidRPr="00D95700">
        <w:rPr>
          <w:lang w:val="bg-BG"/>
        </w:rPr>
        <w:t>хетерохроматин</w:t>
      </w:r>
      <w:proofErr w:type="spellEnd"/>
      <w:r w:rsidRPr="00D95700">
        <w:rPr>
          <w:lang w:val="bg-BG"/>
        </w:rPr>
        <w:t>)</w:t>
      </w:r>
    </w:p>
    <w:p w:rsidR="00D95700" w:rsidRPr="00D95700" w:rsidRDefault="00D95700" w:rsidP="00D95700">
      <w:r w:rsidRPr="00D95700">
        <w:rPr>
          <w:lang w:val="bg-BG"/>
        </w:rPr>
        <w:tab/>
      </w:r>
      <w:r w:rsidRPr="00D95700">
        <w:rPr>
          <w:lang w:val="bg-BG"/>
        </w:rPr>
        <w:tab/>
      </w:r>
    </w:p>
    <w:p w:rsidR="00D95700" w:rsidRPr="00D95700" w:rsidRDefault="00D95700" w:rsidP="00D95700">
      <w:r w:rsidRPr="00D95700">
        <w:rPr>
          <w:b/>
          <w:bCs/>
        </w:rPr>
        <w:t xml:space="preserve">G </w:t>
      </w:r>
      <w:r w:rsidRPr="00D95700">
        <w:rPr>
          <w:b/>
          <w:bCs/>
          <w:lang w:val="bg-BG"/>
        </w:rPr>
        <w:t xml:space="preserve">- </w:t>
      </w:r>
      <w:proofErr w:type="spellStart"/>
      <w:r w:rsidRPr="00D95700">
        <w:rPr>
          <w:b/>
          <w:bCs/>
          <w:lang w:val="bg-BG"/>
        </w:rPr>
        <w:t>бендинг</w:t>
      </w:r>
      <w:proofErr w:type="spellEnd"/>
      <w:r w:rsidRPr="00D95700">
        <w:rPr>
          <w:b/>
          <w:bCs/>
          <w:lang w:val="bg-BG"/>
        </w:rPr>
        <w:t xml:space="preserve"> (</w:t>
      </w:r>
      <w:proofErr w:type="spellStart"/>
      <w:r w:rsidRPr="00D95700">
        <w:rPr>
          <w:b/>
          <w:bCs/>
        </w:rPr>
        <w:t>Gimsa</w:t>
      </w:r>
      <w:proofErr w:type="spellEnd"/>
      <w:proofErr w:type="gramStart"/>
      <w:r w:rsidRPr="00D95700">
        <w:rPr>
          <w:b/>
          <w:bCs/>
          <w:lang w:val="bg-BG"/>
        </w:rPr>
        <w:t xml:space="preserve">)  </w:t>
      </w:r>
      <w:r w:rsidRPr="00D95700">
        <w:rPr>
          <w:lang w:val="bg-BG"/>
        </w:rPr>
        <w:t>–</w:t>
      </w:r>
      <w:proofErr w:type="gramEnd"/>
      <w:r w:rsidRPr="00D95700">
        <w:rPr>
          <w:lang w:val="bg-BG"/>
        </w:rPr>
        <w:t xml:space="preserve">   почти  идентичен  на  </w:t>
      </w:r>
      <w:r w:rsidRPr="00D95700">
        <w:t>Q</w:t>
      </w:r>
      <w:r w:rsidRPr="00D95700">
        <w:rPr>
          <w:lang w:val="bg-BG"/>
        </w:rPr>
        <w:t xml:space="preserve"> лентовия   </w:t>
      </w:r>
    </w:p>
    <w:p w:rsidR="00D95700" w:rsidRPr="00D95700" w:rsidRDefault="00D95700" w:rsidP="00D95700">
      <w:r w:rsidRPr="00D95700">
        <w:rPr>
          <w:lang w:val="bg-BG"/>
        </w:rPr>
        <w:t xml:space="preserve">образ. Не е  нужен флуоресцентен микроскоп. Получава се   </w:t>
      </w:r>
    </w:p>
    <w:p w:rsidR="00D95700" w:rsidRPr="00D95700" w:rsidRDefault="00D95700" w:rsidP="00D95700">
      <w:r w:rsidRPr="00D95700">
        <w:rPr>
          <w:lang w:val="bg-BG"/>
        </w:rPr>
        <w:t xml:space="preserve">при третиране най-често с </w:t>
      </w:r>
      <w:proofErr w:type="spellStart"/>
      <w:r w:rsidRPr="00D95700">
        <w:rPr>
          <w:lang w:val="bg-BG"/>
        </w:rPr>
        <w:t>трипсин</w:t>
      </w:r>
      <w:proofErr w:type="spellEnd"/>
      <w:r w:rsidRPr="00D95700">
        <w:rPr>
          <w:lang w:val="bg-BG"/>
        </w:rPr>
        <w:t xml:space="preserve"> и </w:t>
      </w:r>
      <w:proofErr w:type="spellStart"/>
      <w:r w:rsidRPr="00D95700">
        <w:rPr>
          <w:lang w:val="bg-BG"/>
        </w:rPr>
        <w:t>последващо</w:t>
      </w:r>
      <w:proofErr w:type="spellEnd"/>
      <w:r w:rsidRPr="00D95700">
        <w:rPr>
          <w:lang w:val="bg-BG"/>
        </w:rPr>
        <w:t xml:space="preserve"> оцветяване     </w:t>
      </w:r>
    </w:p>
    <w:p w:rsidR="00D95700" w:rsidRPr="00D95700" w:rsidRDefault="00D95700" w:rsidP="00D95700">
      <w:r w:rsidRPr="00D95700">
        <w:rPr>
          <w:lang w:val="bg-BG"/>
        </w:rPr>
        <w:lastRenderedPageBreak/>
        <w:t xml:space="preserve">с  </w:t>
      </w:r>
      <w:proofErr w:type="spellStart"/>
      <w:r w:rsidRPr="00D95700">
        <w:t>Gimsa</w:t>
      </w:r>
      <w:proofErr w:type="spellEnd"/>
      <w:r w:rsidRPr="00D95700">
        <w:rPr>
          <w:lang w:val="bg-BG"/>
        </w:rPr>
        <w:t xml:space="preserve">. Днес се получават  хромозоми с 3 - 4 пъти  повече   </w:t>
      </w:r>
    </w:p>
    <w:p w:rsidR="00D95700" w:rsidRPr="00D95700" w:rsidRDefault="00D95700" w:rsidP="00D95700">
      <w:r w:rsidRPr="00D95700">
        <w:rPr>
          <w:lang w:val="bg-BG"/>
        </w:rPr>
        <w:t xml:space="preserve">бендове (ленти) от стандартните </w:t>
      </w:r>
      <w:proofErr w:type="spellStart"/>
      <w:r w:rsidRPr="00D95700">
        <w:rPr>
          <w:lang w:val="bg-BG"/>
        </w:rPr>
        <w:t>метафази</w:t>
      </w:r>
      <w:proofErr w:type="spellEnd"/>
      <w:r w:rsidRPr="00D95700">
        <w:rPr>
          <w:lang w:val="bg-BG"/>
        </w:rPr>
        <w:t xml:space="preserve">.При </w:t>
      </w:r>
      <w:proofErr w:type="spellStart"/>
      <w:r w:rsidRPr="00D95700">
        <w:rPr>
          <w:lang w:val="bg-BG"/>
        </w:rPr>
        <w:t>прометафаз</w:t>
      </w:r>
      <w:proofErr w:type="spellEnd"/>
      <w:r w:rsidRPr="00D95700">
        <w:rPr>
          <w:lang w:val="bg-BG"/>
        </w:rPr>
        <w:t>-</w:t>
      </w:r>
    </w:p>
    <w:p w:rsidR="00D95700" w:rsidRPr="00D95700" w:rsidRDefault="00D95700" w:rsidP="00D95700">
      <w:proofErr w:type="spellStart"/>
      <w:r w:rsidRPr="00D95700">
        <w:rPr>
          <w:lang w:val="bg-BG"/>
        </w:rPr>
        <w:t>ния</w:t>
      </w:r>
      <w:proofErr w:type="spellEnd"/>
      <w:r w:rsidRPr="00D95700">
        <w:rPr>
          <w:lang w:val="bg-BG"/>
        </w:rPr>
        <w:t xml:space="preserve"> анализ се достига </w:t>
      </w:r>
      <w:proofErr w:type="spellStart"/>
      <w:r w:rsidRPr="00D95700">
        <w:rPr>
          <w:lang w:val="bg-BG"/>
        </w:rPr>
        <w:t>високорезолютивен</w:t>
      </w:r>
      <w:proofErr w:type="spellEnd"/>
      <w:r w:rsidRPr="00D95700">
        <w:rPr>
          <w:lang w:val="bg-BG"/>
        </w:rPr>
        <w:t xml:space="preserve"> </w:t>
      </w:r>
      <w:proofErr w:type="spellStart"/>
      <w:r w:rsidRPr="00D95700">
        <w:rPr>
          <w:lang w:val="bg-BG"/>
        </w:rPr>
        <w:t>бендинг</w:t>
      </w:r>
      <w:proofErr w:type="spellEnd"/>
      <w:r w:rsidRPr="00D95700">
        <w:rPr>
          <w:lang w:val="bg-BG"/>
        </w:rPr>
        <w:t xml:space="preserve"> от около  </w:t>
      </w:r>
    </w:p>
    <w:p w:rsidR="00D95700" w:rsidRPr="00D95700" w:rsidRDefault="00D95700" w:rsidP="00D95700">
      <w:r w:rsidRPr="00D95700">
        <w:rPr>
          <w:lang w:val="bg-BG"/>
        </w:rPr>
        <w:t>800-900 бенда.</w:t>
      </w:r>
    </w:p>
    <w:p w:rsidR="00D95700" w:rsidRPr="00D95700" w:rsidRDefault="00D95700" w:rsidP="00D95700">
      <w:r w:rsidRPr="00D95700">
        <w:rPr>
          <w:b/>
          <w:bCs/>
          <w:i/>
          <w:iCs/>
          <w:lang w:val="bg-BG"/>
        </w:rPr>
        <w:t xml:space="preserve">Прилага се за идентифициране на фини структурни хромозомни </w:t>
      </w:r>
      <w:proofErr w:type="spellStart"/>
      <w:r w:rsidRPr="00D95700">
        <w:rPr>
          <w:b/>
          <w:bCs/>
          <w:i/>
          <w:iCs/>
          <w:lang w:val="bg-BG"/>
        </w:rPr>
        <w:t>аберации</w:t>
      </w:r>
      <w:proofErr w:type="spellEnd"/>
    </w:p>
    <w:p w:rsidR="00D95700" w:rsidRPr="00D95700" w:rsidRDefault="00D95700" w:rsidP="00D95700">
      <w:proofErr w:type="spellStart"/>
      <w:r w:rsidRPr="00D95700">
        <w:rPr>
          <w:b/>
          <w:bCs/>
          <w:lang w:val="bg-BG"/>
        </w:rPr>
        <w:t>С-бендинг</w:t>
      </w:r>
      <w:proofErr w:type="spellEnd"/>
      <w:r w:rsidRPr="00D95700">
        <w:rPr>
          <w:b/>
          <w:bCs/>
          <w:lang w:val="bg-BG"/>
        </w:rPr>
        <w:t xml:space="preserve"> (</w:t>
      </w:r>
      <w:r w:rsidRPr="00D95700">
        <w:rPr>
          <w:b/>
          <w:bCs/>
        </w:rPr>
        <w:t>constitutive</w:t>
      </w:r>
      <w:r w:rsidRPr="00D95700">
        <w:rPr>
          <w:b/>
          <w:bCs/>
          <w:lang w:val="bg-BG"/>
        </w:rPr>
        <w:t xml:space="preserve"> </w:t>
      </w:r>
      <w:r w:rsidRPr="00D95700">
        <w:rPr>
          <w:b/>
          <w:bCs/>
        </w:rPr>
        <w:t>heterochromatin</w:t>
      </w:r>
      <w:r w:rsidRPr="00D95700">
        <w:rPr>
          <w:b/>
          <w:bCs/>
          <w:lang w:val="bg-BG"/>
        </w:rPr>
        <w:t xml:space="preserve">) </w:t>
      </w:r>
      <w:r w:rsidRPr="00D95700">
        <w:rPr>
          <w:lang w:val="bg-BG"/>
        </w:rPr>
        <w:t xml:space="preserve">оцветява </w:t>
      </w:r>
      <w:proofErr w:type="spellStart"/>
      <w:r w:rsidRPr="00D95700">
        <w:rPr>
          <w:lang w:val="bg-BG"/>
        </w:rPr>
        <w:t>околоцентромерните</w:t>
      </w:r>
      <w:proofErr w:type="spellEnd"/>
      <w:r w:rsidRPr="00D95700">
        <w:rPr>
          <w:lang w:val="bg-BG"/>
        </w:rPr>
        <w:t xml:space="preserve"> райони  на всяка хромозома и </w:t>
      </w:r>
      <w:proofErr w:type="spellStart"/>
      <w:r w:rsidRPr="00D95700">
        <w:rPr>
          <w:lang w:val="bg-BG"/>
        </w:rPr>
        <w:t>хетерохромативновите</w:t>
      </w:r>
      <w:proofErr w:type="spellEnd"/>
      <w:r w:rsidRPr="00D95700">
        <w:rPr>
          <w:lang w:val="bg-BG"/>
        </w:rPr>
        <w:t xml:space="preserve"> блокове в 1, 9, 15, 16  и </w:t>
      </w:r>
      <w:proofErr w:type="spellStart"/>
      <w:r w:rsidRPr="00D95700">
        <w:rPr>
          <w:lang w:val="bg-BG"/>
        </w:rPr>
        <w:t>дисталната</w:t>
      </w:r>
      <w:proofErr w:type="spellEnd"/>
      <w:r w:rsidRPr="00D95700">
        <w:rPr>
          <w:lang w:val="bg-BG"/>
        </w:rPr>
        <w:t xml:space="preserve"> част на У-хромозомата. </w:t>
      </w:r>
      <w:proofErr w:type="spellStart"/>
      <w:r w:rsidRPr="00D95700">
        <w:rPr>
          <w:lang w:val="bg-BG"/>
        </w:rPr>
        <w:t>Хромозомен</w:t>
      </w:r>
      <w:proofErr w:type="spellEnd"/>
      <w:r w:rsidRPr="00D95700">
        <w:rPr>
          <w:lang w:val="bg-BG"/>
        </w:rPr>
        <w:t xml:space="preserve"> полиморфизъм </w:t>
      </w:r>
    </w:p>
    <w:p w:rsidR="00D95700" w:rsidRPr="00D95700" w:rsidRDefault="00D95700" w:rsidP="00D95700">
      <w:r w:rsidRPr="00D95700">
        <w:rPr>
          <w:lang w:val="bg-BG"/>
        </w:rPr>
        <w:t xml:space="preserve">         </w:t>
      </w:r>
      <w:r w:rsidRPr="00D95700">
        <w:rPr>
          <w:b/>
          <w:bCs/>
          <w:i/>
          <w:iCs/>
          <w:lang w:val="bg-BG"/>
        </w:rPr>
        <w:t>Използва се при различни клинични и епидемиологични изследвания</w:t>
      </w:r>
    </w:p>
    <w:p w:rsidR="00D95700" w:rsidRPr="00D95700" w:rsidRDefault="00D95700" w:rsidP="00D95700">
      <w:r w:rsidRPr="00D95700">
        <w:rPr>
          <w:lang w:val="bg-BG"/>
        </w:rPr>
        <w:t xml:space="preserve">   </w:t>
      </w:r>
      <w:proofErr w:type="spellStart"/>
      <w:proofErr w:type="gramStart"/>
      <w:r w:rsidRPr="00D95700">
        <w:rPr>
          <w:b/>
          <w:bCs/>
        </w:rPr>
        <w:t>AgNOR</w:t>
      </w:r>
      <w:proofErr w:type="spellEnd"/>
      <w:r w:rsidRPr="00D95700">
        <w:rPr>
          <w:b/>
          <w:bCs/>
          <w:lang w:val="bg-BG"/>
        </w:rPr>
        <w:t xml:space="preserve"> - (</w:t>
      </w:r>
      <w:r w:rsidRPr="00D95700">
        <w:rPr>
          <w:b/>
          <w:bCs/>
        </w:rPr>
        <w:t>Ag</w:t>
      </w:r>
      <w:r w:rsidRPr="00D95700">
        <w:rPr>
          <w:b/>
          <w:bCs/>
          <w:lang w:val="bg-BG"/>
        </w:rPr>
        <w:t xml:space="preserve">)-сребърно оцветяване </w:t>
      </w:r>
      <w:r w:rsidRPr="00D95700">
        <w:rPr>
          <w:lang w:val="bg-BG"/>
        </w:rPr>
        <w:t xml:space="preserve">на районите на </w:t>
      </w:r>
      <w:proofErr w:type="spellStart"/>
      <w:r w:rsidRPr="00D95700">
        <w:rPr>
          <w:lang w:val="bg-BG"/>
        </w:rPr>
        <w:t>ядърцевите</w:t>
      </w:r>
      <w:proofErr w:type="spellEnd"/>
      <w:r w:rsidRPr="00D95700">
        <w:rPr>
          <w:lang w:val="bg-BG"/>
        </w:rPr>
        <w:t xml:space="preserve"> организатори.Маркират се местата на </w:t>
      </w:r>
      <w:proofErr w:type="spellStart"/>
      <w:r w:rsidRPr="00D95700">
        <w:rPr>
          <w:lang w:val="bg-BG"/>
        </w:rPr>
        <w:t>транскрибционно-активните</w:t>
      </w:r>
      <w:proofErr w:type="spellEnd"/>
      <w:r w:rsidRPr="00D95700">
        <w:rPr>
          <w:lang w:val="bg-BG"/>
        </w:rPr>
        <w:t xml:space="preserve"> </w:t>
      </w:r>
      <w:proofErr w:type="spellStart"/>
      <w:r w:rsidRPr="00D95700">
        <w:rPr>
          <w:lang w:val="bg-BG"/>
        </w:rPr>
        <w:t>рибозомални</w:t>
      </w:r>
      <w:proofErr w:type="spellEnd"/>
      <w:r w:rsidRPr="00D95700">
        <w:rPr>
          <w:lang w:val="bg-BG"/>
        </w:rPr>
        <w:t xml:space="preserve"> гени под формата на тъмни зърна в спътниковите нишки на </w:t>
      </w:r>
      <w:proofErr w:type="spellStart"/>
      <w:r w:rsidRPr="00D95700">
        <w:rPr>
          <w:lang w:val="bg-BG"/>
        </w:rPr>
        <w:t>акроцентричните</w:t>
      </w:r>
      <w:proofErr w:type="spellEnd"/>
      <w:r w:rsidRPr="00D95700">
        <w:rPr>
          <w:lang w:val="bg-BG"/>
        </w:rPr>
        <w:t xml:space="preserve"> хромозоми – 13, 14, 15, 21, 22.</w:t>
      </w:r>
      <w:proofErr w:type="gramEnd"/>
      <w:r w:rsidRPr="00D95700">
        <w:rPr>
          <w:lang w:val="bg-BG"/>
        </w:rPr>
        <w:t xml:space="preserve"> Размерите на </w:t>
      </w:r>
      <w:proofErr w:type="spellStart"/>
      <w:r w:rsidRPr="00D95700">
        <w:t>AgNOR</w:t>
      </w:r>
      <w:proofErr w:type="spellEnd"/>
      <w:r w:rsidRPr="00D95700">
        <w:rPr>
          <w:lang w:val="bg-BG"/>
        </w:rPr>
        <w:t xml:space="preserve"> районите са много </w:t>
      </w:r>
      <w:proofErr w:type="spellStart"/>
      <w:r w:rsidRPr="00D95700">
        <w:rPr>
          <w:lang w:val="bg-BG"/>
        </w:rPr>
        <w:t>вариабилни</w:t>
      </w:r>
      <w:proofErr w:type="spellEnd"/>
      <w:r w:rsidRPr="00D95700">
        <w:rPr>
          <w:lang w:val="bg-BG"/>
        </w:rPr>
        <w:t xml:space="preserve"> (</w:t>
      </w:r>
      <w:proofErr w:type="spellStart"/>
      <w:r w:rsidRPr="00D95700">
        <w:rPr>
          <w:lang w:val="bg-BG"/>
        </w:rPr>
        <w:t>хромозомен</w:t>
      </w:r>
      <w:proofErr w:type="spellEnd"/>
      <w:r w:rsidRPr="00D95700">
        <w:rPr>
          <w:lang w:val="bg-BG"/>
        </w:rPr>
        <w:t xml:space="preserve">  полиморфизъм).</w:t>
      </w:r>
    </w:p>
    <w:p w:rsidR="00D95700" w:rsidRPr="00D95700" w:rsidRDefault="00D95700" w:rsidP="00D95700">
      <w:r w:rsidRPr="00D95700">
        <w:rPr>
          <w:lang w:val="bg-BG"/>
        </w:rPr>
        <w:t xml:space="preserve">         </w:t>
      </w:r>
      <w:r w:rsidRPr="00D95700">
        <w:rPr>
          <w:b/>
          <w:bCs/>
          <w:i/>
          <w:iCs/>
          <w:lang w:val="bg-BG"/>
        </w:rPr>
        <w:t>Използват се най-често за изясняване произхода на тези хромозоми, както и при други клинични и епидемиологични изследвания.</w:t>
      </w:r>
    </w:p>
    <w:p w:rsidR="00D95700" w:rsidRPr="00D95700" w:rsidRDefault="00D95700" w:rsidP="00D95700">
      <w:r w:rsidRPr="00D95700">
        <w:rPr>
          <w:b/>
          <w:bCs/>
          <w:lang w:val="bg-BG"/>
        </w:rPr>
        <w:t xml:space="preserve">  </w:t>
      </w:r>
      <w:r w:rsidRPr="00D95700">
        <w:rPr>
          <w:lang w:val="bg-BG"/>
        </w:rPr>
        <w:t xml:space="preserve"> </w:t>
      </w:r>
      <w:r w:rsidRPr="00D95700">
        <w:rPr>
          <w:b/>
          <w:bCs/>
        </w:rPr>
        <w:t>SCE</w:t>
      </w:r>
      <w:r w:rsidRPr="00D95700">
        <w:rPr>
          <w:b/>
          <w:bCs/>
          <w:lang w:val="bg-BG"/>
        </w:rPr>
        <w:t xml:space="preserve"> (СХО – сестрински </w:t>
      </w:r>
      <w:proofErr w:type="spellStart"/>
      <w:r w:rsidRPr="00D95700">
        <w:rPr>
          <w:b/>
          <w:bCs/>
          <w:lang w:val="bg-BG"/>
        </w:rPr>
        <w:t>хроматидни</w:t>
      </w:r>
      <w:proofErr w:type="spellEnd"/>
      <w:r w:rsidRPr="00D95700">
        <w:rPr>
          <w:b/>
          <w:bCs/>
          <w:lang w:val="bg-BG"/>
        </w:rPr>
        <w:t xml:space="preserve"> обмени) – </w:t>
      </w:r>
      <w:r w:rsidRPr="00D95700">
        <w:rPr>
          <w:lang w:val="bg-BG"/>
        </w:rPr>
        <w:t xml:space="preserve">диференциално оцветяване с   </w:t>
      </w:r>
      <w:proofErr w:type="spellStart"/>
      <w:proofErr w:type="gramStart"/>
      <w:r w:rsidRPr="00D95700">
        <w:rPr>
          <w:lang w:val="bg-BG"/>
        </w:rPr>
        <w:t>флуорохром</w:t>
      </w:r>
      <w:proofErr w:type="spellEnd"/>
      <w:r w:rsidRPr="00D95700">
        <w:rPr>
          <w:lang w:val="bg-BG"/>
        </w:rPr>
        <w:t xml:space="preserve">  (</w:t>
      </w:r>
      <w:proofErr w:type="gramEnd"/>
      <w:r w:rsidRPr="00D95700">
        <w:t>Hoechst</w:t>
      </w:r>
      <w:r w:rsidRPr="00D95700">
        <w:rPr>
          <w:lang w:val="bg-BG"/>
        </w:rPr>
        <w:t xml:space="preserve">) + </w:t>
      </w:r>
      <w:proofErr w:type="spellStart"/>
      <w:r w:rsidRPr="00D95700">
        <w:t>Gimsa</w:t>
      </w:r>
      <w:proofErr w:type="spellEnd"/>
      <w:r w:rsidRPr="00D95700">
        <w:rPr>
          <w:lang w:val="bg-BG"/>
        </w:rPr>
        <w:t xml:space="preserve"> при култивиране в присъствие на </w:t>
      </w:r>
      <w:proofErr w:type="spellStart"/>
      <w:r w:rsidRPr="00D95700">
        <w:t>BrdU</w:t>
      </w:r>
      <w:proofErr w:type="spellEnd"/>
      <w:r w:rsidRPr="00D95700">
        <w:rPr>
          <w:lang w:val="bg-BG"/>
        </w:rPr>
        <w:t xml:space="preserve"> (аналог на </w:t>
      </w:r>
      <w:proofErr w:type="spellStart"/>
      <w:r w:rsidRPr="00D95700">
        <w:rPr>
          <w:lang w:val="bg-BG"/>
        </w:rPr>
        <w:t>тимина</w:t>
      </w:r>
      <w:proofErr w:type="spellEnd"/>
      <w:r w:rsidRPr="00D95700">
        <w:rPr>
          <w:lang w:val="bg-BG"/>
        </w:rPr>
        <w:t xml:space="preserve">). СХО се формират при </w:t>
      </w:r>
      <w:proofErr w:type="spellStart"/>
      <w:r w:rsidRPr="00D95700">
        <w:rPr>
          <w:lang w:val="bg-BG"/>
        </w:rPr>
        <w:t>репликацията</w:t>
      </w:r>
      <w:proofErr w:type="spellEnd"/>
      <w:r w:rsidRPr="00D95700">
        <w:rPr>
          <w:lang w:val="bg-BG"/>
        </w:rPr>
        <w:t xml:space="preserve"> на ДНК и честотата им нараства под въздействие на различни ендогенни и екзогенни (</w:t>
      </w:r>
      <w:proofErr w:type="spellStart"/>
      <w:r w:rsidRPr="00D95700">
        <w:rPr>
          <w:lang w:val="bg-BG"/>
        </w:rPr>
        <w:t>мутагени</w:t>
      </w:r>
      <w:proofErr w:type="spellEnd"/>
      <w:r w:rsidRPr="00D95700">
        <w:rPr>
          <w:lang w:val="bg-BG"/>
        </w:rPr>
        <w:t>) въздействия</w:t>
      </w:r>
    </w:p>
    <w:p w:rsidR="00D95700" w:rsidRPr="00D95700" w:rsidRDefault="00D95700" w:rsidP="00D95700">
      <w:r w:rsidRPr="00D95700">
        <w:rPr>
          <w:lang w:val="bg-BG"/>
        </w:rPr>
        <w:t xml:space="preserve">         </w:t>
      </w:r>
      <w:r w:rsidRPr="00D95700">
        <w:rPr>
          <w:b/>
          <w:bCs/>
          <w:i/>
          <w:iCs/>
          <w:lang w:val="bg-BG"/>
        </w:rPr>
        <w:t xml:space="preserve">Използва се като чувствителен </w:t>
      </w:r>
      <w:proofErr w:type="spellStart"/>
      <w:r w:rsidRPr="00D95700">
        <w:rPr>
          <w:b/>
          <w:bCs/>
          <w:i/>
          <w:iCs/>
          <w:lang w:val="bg-BG"/>
        </w:rPr>
        <w:t>цитогенетичен</w:t>
      </w:r>
      <w:proofErr w:type="spellEnd"/>
      <w:r w:rsidRPr="00D95700">
        <w:rPr>
          <w:b/>
          <w:bCs/>
          <w:i/>
          <w:iCs/>
          <w:lang w:val="bg-BG"/>
        </w:rPr>
        <w:t xml:space="preserve"> тест за </w:t>
      </w:r>
      <w:proofErr w:type="spellStart"/>
      <w:r w:rsidRPr="00D95700">
        <w:rPr>
          <w:b/>
          <w:bCs/>
          <w:i/>
          <w:iCs/>
          <w:lang w:val="bg-BG"/>
        </w:rPr>
        <w:t>мутагенност</w:t>
      </w:r>
      <w:proofErr w:type="spellEnd"/>
    </w:p>
    <w:p w:rsidR="00D95700" w:rsidRPr="00D95700" w:rsidRDefault="00D95700" w:rsidP="00D95700">
      <w:r w:rsidRPr="00D95700">
        <w:rPr>
          <w:b/>
          <w:bCs/>
        </w:rPr>
        <w:t xml:space="preserve">III. </w:t>
      </w:r>
      <w:r w:rsidRPr="00D95700">
        <w:rPr>
          <w:b/>
          <w:bCs/>
          <w:lang w:val="bg-BG"/>
        </w:rPr>
        <w:t xml:space="preserve">Флуоресцентна </w:t>
      </w:r>
      <w:r w:rsidRPr="00D95700">
        <w:rPr>
          <w:b/>
          <w:bCs/>
        </w:rPr>
        <w:t xml:space="preserve">In Situ </w:t>
      </w:r>
      <w:r w:rsidRPr="00D95700">
        <w:rPr>
          <w:b/>
          <w:bCs/>
          <w:lang w:val="bg-BG"/>
        </w:rPr>
        <w:t>хибридизация</w:t>
      </w:r>
      <w:r w:rsidRPr="00D95700">
        <w:rPr>
          <w:b/>
          <w:bCs/>
        </w:rPr>
        <w:t xml:space="preserve"> </w:t>
      </w:r>
    </w:p>
    <w:p w:rsidR="00D95700" w:rsidRPr="00D95700" w:rsidRDefault="00D95700" w:rsidP="00D95700">
      <w:proofErr w:type="spellStart"/>
      <w:proofErr w:type="gramStart"/>
      <w:r w:rsidRPr="00D95700">
        <w:t>комбинира</w:t>
      </w:r>
      <w:proofErr w:type="spellEnd"/>
      <w:proofErr w:type="gramEnd"/>
      <w:r w:rsidRPr="00D95700">
        <w:t xml:space="preserve"> </w:t>
      </w:r>
      <w:proofErr w:type="spellStart"/>
      <w:r w:rsidRPr="00D95700">
        <w:t>конвенционална</w:t>
      </w:r>
      <w:proofErr w:type="spellEnd"/>
      <w:r w:rsidRPr="00D95700">
        <w:t xml:space="preserve"> </w:t>
      </w:r>
      <w:proofErr w:type="spellStart"/>
      <w:r w:rsidRPr="00D95700">
        <w:rPr>
          <w:b/>
          <w:bCs/>
        </w:rPr>
        <w:t>цитогенетика</w:t>
      </w:r>
      <w:proofErr w:type="spellEnd"/>
      <w:r w:rsidRPr="00D95700">
        <w:t xml:space="preserve"> с </w:t>
      </w:r>
      <w:proofErr w:type="spellStart"/>
      <w:r w:rsidRPr="00D95700">
        <w:rPr>
          <w:b/>
          <w:bCs/>
        </w:rPr>
        <w:t>молекулярно</w:t>
      </w:r>
      <w:proofErr w:type="spellEnd"/>
      <w:r w:rsidRPr="00D95700">
        <w:rPr>
          <w:b/>
          <w:bCs/>
        </w:rPr>
        <w:t xml:space="preserve"> </w:t>
      </w:r>
      <w:proofErr w:type="spellStart"/>
      <w:r w:rsidRPr="00D95700">
        <w:rPr>
          <w:b/>
          <w:bCs/>
        </w:rPr>
        <w:t>генетични</w:t>
      </w:r>
      <w:proofErr w:type="spellEnd"/>
      <w:r w:rsidRPr="00D95700">
        <w:t xml:space="preserve"> </w:t>
      </w:r>
      <w:proofErr w:type="spellStart"/>
      <w:r w:rsidRPr="00D95700">
        <w:t>технологии</w:t>
      </w:r>
      <w:proofErr w:type="spellEnd"/>
    </w:p>
    <w:p w:rsidR="00D95700" w:rsidRPr="00D95700" w:rsidRDefault="00D95700" w:rsidP="00D95700">
      <w:r w:rsidRPr="00D95700">
        <w:t xml:space="preserve"> </w:t>
      </w:r>
      <w:r w:rsidRPr="00D95700">
        <w:tab/>
      </w:r>
      <w:proofErr w:type="spellStart"/>
      <w:r w:rsidRPr="00D95700">
        <w:rPr>
          <w:b/>
          <w:bCs/>
        </w:rPr>
        <w:t>Принцип</w:t>
      </w:r>
      <w:proofErr w:type="spellEnd"/>
      <w:r w:rsidRPr="00D95700">
        <w:t xml:space="preserve">: </w:t>
      </w:r>
      <w:proofErr w:type="spellStart"/>
      <w:r w:rsidRPr="00D95700">
        <w:t>Базира</w:t>
      </w:r>
      <w:proofErr w:type="spellEnd"/>
      <w:r w:rsidRPr="00D95700">
        <w:t xml:space="preserve"> </w:t>
      </w:r>
      <w:proofErr w:type="spellStart"/>
      <w:r w:rsidRPr="00D95700">
        <w:t>се</w:t>
      </w:r>
      <w:proofErr w:type="spellEnd"/>
      <w:r w:rsidRPr="00D95700">
        <w:t xml:space="preserve"> </w:t>
      </w:r>
      <w:proofErr w:type="spellStart"/>
      <w:r w:rsidRPr="00D95700">
        <w:t>на</w:t>
      </w:r>
      <w:proofErr w:type="spellEnd"/>
      <w:r w:rsidRPr="00D95700">
        <w:t xml:space="preserve"> </w:t>
      </w:r>
      <w:proofErr w:type="spellStart"/>
      <w:r w:rsidRPr="00D95700">
        <w:t>уникалната</w:t>
      </w:r>
      <w:proofErr w:type="spellEnd"/>
      <w:r w:rsidRPr="00D95700">
        <w:t xml:space="preserve"> </w:t>
      </w:r>
      <w:proofErr w:type="spellStart"/>
      <w:r w:rsidRPr="00D95700">
        <w:t>възможност</w:t>
      </w:r>
      <w:proofErr w:type="spellEnd"/>
      <w:r w:rsidRPr="00D95700">
        <w:t xml:space="preserve"> </w:t>
      </w:r>
      <w:proofErr w:type="spellStart"/>
      <w:r w:rsidRPr="00D95700">
        <w:t>на</w:t>
      </w:r>
      <w:proofErr w:type="spellEnd"/>
      <w:r w:rsidRPr="00D95700">
        <w:t xml:space="preserve"> </w:t>
      </w:r>
      <w:proofErr w:type="spellStart"/>
      <w:r w:rsidRPr="00D95700">
        <w:t>част</w:t>
      </w:r>
      <w:proofErr w:type="spellEnd"/>
      <w:r w:rsidRPr="00D95700">
        <w:t xml:space="preserve"> </w:t>
      </w:r>
      <w:proofErr w:type="spellStart"/>
      <w:r w:rsidRPr="00D95700">
        <w:t>от</w:t>
      </w:r>
      <w:proofErr w:type="spellEnd"/>
      <w:r w:rsidRPr="00D95700">
        <w:t xml:space="preserve"> </w:t>
      </w:r>
      <w:proofErr w:type="spellStart"/>
      <w:r w:rsidRPr="00D95700">
        <w:rPr>
          <w:b/>
          <w:bCs/>
        </w:rPr>
        <w:t>едноверижна</w:t>
      </w:r>
      <w:proofErr w:type="spellEnd"/>
      <w:r w:rsidRPr="00D95700">
        <w:rPr>
          <w:b/>
          <w:bCs/>
        </w:rPr>
        <w:t xml:space="preserve"> ДНК (</w:t>
      </w:r>
      <w:proofErr w:type="spellStart"/>
      <w:r w:rsidRPr="00D95700">
        <w:rPr>
          <w:b/>
          <w:bCs/>
        </w:rPr>
        <w:t>сонда</w:t>
      </w:r>
      <w:proofErr w:type="spellEnd"/>
      <w:r w:rsidRPr="00D95700">
        <w:rPr>
          <w:b/>
          <w:bCs/>
        </w:rPr>
        <w:t>)</w:t>
      </w:r>
      <w:r w:rsidRPr="00D95700">
        <w:t xml:space="preserve"> </w:t>
      </w:r>
      <w:proofErr w:type="spellStart"/>
      <w:r w:rsidRPr="00D95700">
        <w:t>да</w:t>
      </w:r>
      <w:proofErr w:type="spellEnd"/>
      <w:r w:rsidRPr="00D95700">
        <w:t xml:space="preserve"> </w:t>
      </w:r>
      <w:proofErr w:type="spellStart"/>
      <w:r w:rsidRPr="00D95700">
        <w:t>хибридизира</w:t>
      </w:r>
      <w:proofErr w:type="spellEnd"/>
      <w:r w:rsidRPr="00D95700">
        <w:t xml:space="preserve"> </w:t>
      </w:r>
      <w:proofErr w:type="spellStart"/>
      <w:r w:rsidRPr="00D95700">
        <w:t>със</w:t>
      </w:r>
      <w:proofErr w:type="spellEnd"/>
      <w:r w:rsidRPr="00D95700">
        <w:t xml:space="preserve"> </w:t>
      </w:r>
      <w:proofErr w:type="spellStart"/>
      <w:r w:rsidRPr="00D95700">
        <w:t>своята</w:t>
      </w:r>
      <w:proofErr w:type="spellEnd"/>
      <w:r w:rsidRPr="00D95700">
        <w:t xml:space="preserve"> </w:t>
      </w:r>
      <w:proofErr w:type="spellStart"/>
      <w:r w:rsidRPr="00D95700">
        <w:t>комплементарна</w:t>
      </w:r>
      <w:proofErr w:type="spellEnd"/>
      <w:r w:rsidRPr="00D95700">
        <w:t xml:space="preserve"> </w:t>
      </w:r>
      <w:proofErr w:type="spellStart"/>
      <w:r w:rsidRPr="00D95700">
        <w:t>прицелна</w:t>
      </w:r>
      <w:proofErr w:type="spellEnd"/>
      <w:r w:rsidRPr="00D95700">
        <w:t xml:space="preserve"> </w:t>
      </w:r>
      <w:proofErr w:type="spellStart"/>
      <w:r w:rsidRPr="00D95700">
        <w:t>последователност</w:t>
      </w:r>
      <w:proofErr w:type="spellEnd"/>
      <w:r w:rsidRPr="00D95700">
        <w:t xml:space="preserve"> </w:t>
      </w:r>
      <w:proofErr w:type="spellStart"/>
      <w:r w:rsidRPr="00D95700">
        <w:t>където</w:t>
      </w:r>
      <w:proofErr w:type="spellEnd"/>
      <w:r w:rsidRPr="00D95700">
        <w:t xml:space="preserve"> и </w:t>
      </w:r>
      <w:proofErr w:type="spellStart"/>
      <w:r w:rsidRPr="00D95700">
        <w:t>да</w:t>
      </w:r>
      <w:proofErr w:type="spellEnd"/>
      <w:r w:rsidRPr="00D95700">
        <w:t xml:space="preserve"> е </w:t>
      </w:r>
      <w:proofErr w:type="spellStart"/>
      <w:r w:rsidRPr="00D95700">
        <w:t>локализирана</w:t>
      </w:r>
      <w:proofErr w:type="spellEnd"/>
      <w:r w:rsidRPr="00D95700">
        <w:t xml:space="preserve"> </w:t>
      </w:r>
      <w:proofErr w:type="spellStart"/>
      <w:r w:rsidRPr="00D95700">
        <w:t>тя</w:t>
      </w:r>
      <w:proofErr w:type="spellEnd"/>
      <w:r w:rsidRPr="00D95700">
        <w:t xml:space="preserve"> </w:t>
      </w:r>
      <w:proofErr w:type="spellStart"/>
      <w:r w:rsidRPr="00D95700">
        <w:t>върху</w:t>
      </w:r>
      <w:proofErr w:type="spellEnd"/>
      <w:r w:rsidRPr="00D95700">
        <w:t xml:space="preserve"> </w:t>
      </w:r>
      <w:proofErr w:type="spellStart"/>
      <w:r w:rsidRPr="00D95700">
        <w:t>метафазна</w:t>
      </w:r>
      <w:proofErr w:type="spellEnd"/>
      <w:r w:rsidRPr="00D95700">
        <w:t xml:space="preserve"> </w:t>
      </w:r>
      <w:proofErr w:type="spellStart"/>
      <w:r w:rsidRPr="00D95700">
        <w:t>пластинка</w:t>
      </w:r>
      <w:proofErr w:type="spellEnd"/>
      <w:r w:rsidRPr="00D95700">
        <w:t xml:space="preserve"> </w:t>
      </w:r>
      <w:proofErr w:type="spellStart"/>
      <w:r w:rsidRPr="00D95700">
        <w:t>или</w:t>
      </w:r>
      <w:proofErr w:type="spellEnd"/>
      <w:r w:rsidRPr="00D95700">
        <w:t xml:space="preserve"> </w:t>
      </w:r>
      <w:proofErr w:type="spellStart"/>
      <w:r w:rsidRPr="00D95700">
        <w:t>интерфазни</w:t>
      </w:r>
      <w:proofErr w:type="spellEnd"/>
      <w:r w:rsidRPr="00D95700">
        <w:t xml:space="preserve"> </w:t>
      </w:r>
      <w:proofErr w:type="spellStart"/>
      <w:r w:rsidRPr="00D95700">
        <w:t>ядра</w:t>
      </w:r>
      <w:proofErr w:type="spellEnd"/>
      <w:r w:rsidRPr="00D95700">
        <w:t xml:space="preserve"> </w:t>
      </w:r>
      <w:proofErr w:type="spellStart"/>
      <w:r w:rsidRPr="00D95700">
        <w:t>на</w:t>
      </w:r>
      <w:proofErr w:type="spellEnd"/>
      <w:r w:rsidRPr="00D95700">
        <w:t xml:space="preserve"> </w:t>
      </w:r>
      <w:proofErr w:type="spellStart"/>
      <w:r w:rsidRPr="00D95700">
        <w:t>неделящи</w:t>
      </w:r>
      <w:proofErr w:type="spellEnd"/>
      <w:r w:rsidRPr="00D95700">
        <w:t xml:space="preserve"> </w:t>
      </w:r>
      <w:proofErr w:type="spellStart"/>
      <w:r w:rsidRPr="00D95700">
        <w:t>се</w:t>
      </w:r>
      <w:proofErr w:type="spellEnd"/>
      <w:r w:rsidRPr="00D95700">
        <w:t xml:space="preserve"> </w:t>
      </w:r>
      <w:proofErr w:type="spellStart"/>
      <w:r w:rsidRPr="00D95700">
        <w:t>клетки</w:t>
      </w:r>
      <w:proofErr w:type="spellEnd"/>
      <w:r w:rsidRPr="00D95700">
        <w:t xml:space="preserve">. </w:t>
      </w:r>
    </w:p>
    <w:p w:rsidR="00D95700" w:rsidRPr="00D95700" w:rsidRDefault="00D95700" w:rsidP="00D95700">
      <w:r w:rsidRPr="00D95700">
        <w:t xml:space="preserve"> </w:t>
      </w:r>
      <w:r w:rsidRPr="00D95700">
        <w:tab/>
      </w:r>
      <w:proofErr w:type="spellStart"/>
      <w:r w:rsidRPr="00D95700">
        <w:rPr>
          <w:b/>
          <w:bCs/>
        </w:rPr>
        <w:t>Приложение</w:t>
      </w:r>
      <w:proofErr w:type="spellEnd"/>
      <w:r w:rsidRPr="00D95700">
        <w:rPr>
          <w:b/>
          <w:bCs/>
        </w:rPr>
        <w:t xml:space="preserve"> </w:t>
      </w:r>
      <w:r w:rsidRPr="00D95700">
        <w:rPr>
          <w:b/>
          <w:bCs/>
          <w:lang w:val="bg-BG"/>
        </w:rPr>
        <w:t>в:</w:t>
      </w:r>
    </w:p>
    <w:p w:rsidR="00D95700" w:rsidRPr="00D95700" w:rsidRDefault="00D95700" w:rsidP="00D95700">
      <w:r w:rsidRPr="00D95700">
        <w:rPr>
          <w:b/>
          <w:bCs/>
        </w:rPr>
        <w:tab/>
      </w:r>
      <w:proofErr w:type="spellStart"/>
      <w:proofErr w:type="gramStart"/>
      <w:r w:rsidRPr="00D95700">
        <w:rPr>
          <w:b/>
          <w:bCs/>
        </w:rPr>
        <w:t>клиничната</w:t>
      </w:r>
      <w:proofErr w:type="spellEnd"/>
      <w:proofErr w:type="gramEnd"/>
      <w:r w:rsidRPr="00D95700">
        <w:rPr>
          <w:b/>
          <w:bCs/>
        </w:rPr>
        <w:t xml:space="preserve"> </w:t>
      </w:r>
      <w:proofErr w:type="spellStart"/>
      <w:r w:rsidRPr="00D95700">
        <w:rPr>
          <w:b/>
          <w:bCs/>
        </w:rPr>
        <w:t>практика</w:t>
      </w:r>
      <w:proofErr w:type="spellEnd"/>
    </w:p>
    <w:p w:rsidR="00000000" w:rsidRPr="00D95700" w:rsidRDefault="003A2F86" w:rsidP="00D95700">
      <w:pPr>
        <w:numPr>
          <w:ilvl w:val="2"/>
          <w:numId w:val="3"/>
        </w:numPr>
      </w:pPr>
      <w:r w:rsidRPr="00D95700">
        <w:t xml:space="preserve"> в </w:t>
      </w:r>
      <w:proofErr w:type="spellStart"/>
      <w:r w:rsidRPr="00D95700">
        <w:t>хромозомни</w:t>
      </w:r>
      <w:proofErr w:type="spellEnd"/>
      <w:r w:rsidRPr="00D95700">
        <w:t xml:space="preserve"> </w:t>
      </w:r>
      <w:proofErr w:type="spellStart"/>
      <w:r w:rsidRPr="00D95700">
        <w:t>болести</w:t>
      </w:r>
      <w:proofErr w:type="spellEnd"/>
      <w:r w:rsidRPr="00D95700">
        <w:t xml:space="preserve"> (</w:t>
      </w:r>
      <w:proofErr w:type="spellStart"/>
      <w:r w:rsidRPr="00D95700">
        <w:t>бройни</w:t>
      </w:r>
      <w:proofErr w:type="spellEnd"/>
      <w:r w:rsidRPr="00D95700">
        <w:t xml:space="preserve"> и </w:t>
      </w:r>
      <w:proofErr w:type="spellStart"/>
      <w:r w:rsidRPr="00D95700">
        <w:t>структурни</w:t>
      </w:r>
      <w:proofErr w:type="spellEnd"/>
      <w:r w:rsidRPr="00D95700">
        <w:t xml:space="preserve"> </w:t>
      </w:r>
      <w:proofErr w:type="spellStart"/>
      <w:r w:rsidRPr="00D95700">
        <w:t>вкл.микроделеционни</w:t>
      </w:r>
      <w:proofErr w:type="spellEnd"/>
      <w:r w:rsidRPr="00D95700">
        <w:t xml:space="preserve"> </w:t>
      </w:r>
      <w:proofErr w:type="spellStart"/>
      <w:r w:rsidRPr="00D95700">
        <w:t>синдроми</w:t>
      </w:r>
      <w:proofErr w:type="spellEnd"/>
      <w:r w:rsidRPr="00D95700">
        <w:t xml:space="preserve">  (contiguous gene syndromes</w:t>
      </w:r>
      <w:r w:rsidRPr="00D95700">
        <w:t>)</w:t>
      </w:r>
    </w:p>
    <w:p w:rsidR="00000000" w:rsidRPr="00D95700" w:rsidRDefault="003A2F86" w:rsidP="00D95700">
      <w:pPr>
        <w:numPr>
          <w:ilvl w:val="2"/>
          <w:numId w:val="3"/>
        </w:numPr>
      </w:pPr>
      <w:r w:rsidRPr="00D95700">
        <w:t xml:space="preserve"> </w:t>
      </w:r>
      <w:proofErr w:type="spellStart"/>
      <w:r w:rsidRPr="00D95700">
        <w:t>малигнена</w:t>
      </w:r>
      <w:proofErr w:type="spellEnd"/>
      <w:r w:rsidRPr="00D95700">
        <w:t xml:space="preserve"> </w:t>
      </w:r>
      <w:proofErr w:type="spellStart"/>
      <w:r w:rsidRPr="00D95700">
        <w:t>неоплазия</w:t>
      </w:r>
      <w:proofErr w:type="spellEnd"/>
      <w:r w:rsidRPr="00D95700">
        <w:t xml:space="preserve"> </w:t>
      </w:r>
      <w:r w:rsidRPr="00D95700">
        <w:rPr>
          <w:lang w:val="bg-BG"/>
        </w:rPr>
        <w:t>(</w:t>
      </w:r>
      <w:proofErr w:type="spellStart"/>
      <w:r w:rsidRPr="00D95700">
        <w:rPr>
          <w:lang w:val="bg-BG"/>
        </w:rPr>
        <w:t>левкемии</w:t>
      </w:r>
      <w:proofErr w:type="spellEnd"/>
      <w:r w:rsidRPr="00D95700">
        <w:rPr>
          <w:lang w:val="bg-BG"/>
        </w:rPr>
        <w:t xml:space="preserve">, </w:t>
      </w:r>
      <w:proofErr w:type="spellStart"/>
      <w:r w:rsidRPr="00D95700">
        <w:rPr>
          <w:lang w:val="bg-BG"/>
        </w:rPr>
        <w:t>лимфоми</w:t>
      </w:r>
      <w:proofErr w:type="spellEnd"/>
      <w:r w:rsidRPr="00D95700">
        <w:rPr>
          <w:lang w:val="bg-BG"/>
        </w:rPr>
        <w:t xml:space="preserve"> и солидни тумори)</w:t>
      </w:r>
      <w:r w:rsidRPr="00D95700">
        <w:t xml:space="preserve"> </w:t>
      </w:r>
      <w:r w:rsidRPr="00D95700">
        <w:tab/>
      </w:r>
    </w:p>
    <w:p w:rsidR="00D95700" w:rsidRPr="00D95700" w:rsidRDefault="00D95700" w:rsidP="00D95700">
      <w:pPr>
        <w:numPr>
          <w:ilvl w:val="0"/>
          <w:numId w:val="3"/>
        </w:numPr>
      </w:pPr>
      <w:proofErr w:type="spellStart"/>
      <w:r w:rsidRPr="00D95700">
        <w:rPr>
          <w:b/>
          <w:bCs/>
        </w:rPr>
        <w:lastRenderedPageBreak/>
        <w:t>Сонди</w:t>
      </w:r>
      <w:proofErr w:type="spellEnd"/>
      <w:r w:rsidRPr="00D95700">
        <w:rPr>
          <w:b/>
          <w:bCs/>
        </w:rPr>
        <w:t xml:space="preserve">  </w:t>
      </w:r>
      <w:proofErr w:type="spellStart"/>
      <w:r w:rsidRPr="00D95700">
        <w:rPr>
          <w:b/>
          <w:bCs/>
        </w:rPr>
        <w:t>използвани</w:t>
      </w:r>
      <w:proofErr w:type="spellEnd"/>
      <w:r w:rsidRPr="00D95700">
        <w:rPr>
          <w:b/>
          <w:bCs/>
        </w:rPr>
        <w:t xml:space="preserve">  </w:t>
      </w:r>
      <w:proofErr w:type="spellStart"/>
      <w:r w:rsidRPr="00D95700">
        <w:rPr>
          <w:b/>
          <w:bCs/>
        </w:rPr>
        <w:t>при</w:t>
      </w:r>
      <w:proofErr w:type="spellEnd"/>
      <w:r w:rsidRPr="00D95700">
        <w:rPr>
          <w:b/>
          <w:bCs/>
        </w:rPr>
        <w:t xml:space="preserve">  FISH</w:t>
      </w:r>
    </w:p>
    <w:p w:rsidR="00D95700" w:rsidRPr="00D95700" w:rsidRDefault="00D95700" w:rsidP="00D95700">
      <w:pPr>
        <w:numPr>
          <w:ilvl w:val="0"/>
          <w:numId w:val="3"/>
        </w:numPr>
      </w:pPr>
      <w:proofErr w:type="spellStart"/>
      <w:r w:rsidRPr="00D95700">
        <w:rPr>
          <w:b/>
          <w:bCs/>
        </w:rPr>
        <w:t>Центромерни</w:t>
      </w:r>
      <w:proofErr w:type="spellEnd"/>
      <w:r w:rsidRPr="00D95700">
        <w:rPr>
          <w:b/>
          <w:bCs/>
        </w:rPr>
        <w:t xml:space="preserve"> </w:t>
      </w:r>
      <w:proofErr w:type="spellStart"/>
      <w:r w:rsidRPr="00D95700">
        <w:rPr>
          <w:b/>
          <w:bCs/>
        </w:rPr>
        <w:t>сонди</w:t>
      </w:r>
      <w:proofErr w:type="spellEnd"/>
      <w:r w:rsidRPr="00D95700">
        <w:t xml:space="preserve"> - </w:t>
      </w:r>
      <w:proofErr w:type="spellStart"/>
      <w:r w:rsidRPr="00D95700">
        <w:t>повторени</w:t>
      </w:r>
      <w:proofErr w:type="spellEnd"/>
      <w:r w:rsidRPr="00D95700">
        <w:t xml:space="preserve"> ДНК </w:t>
      </w:r>
      <w:proofErr w:type="spellStart"/>
      <w:r w:rsidRPr="00D95700">
        <w:t>секвенции</w:t>
      </w:r>
      <w:proofErr w:type="spellEnd"/>
      <w:r w:rsidRPr="00D95700">
        <w:t xml:space="preserve"> </w:t>
      </w:r>
      <w:proofErr w:type="spellStart"/>
      <w:r w:rsidRPr="00D95700">
        <w:t>във</w:t>
      </w:r>
      <w:proofErr w:type="spellEnd"/>
      <w:r w:rsidRPr="00D95700">
        <w:t xml:space="preserve"> и </w:t>
      </w:r>
      <w:proofErr w:type="spellStart"/>
      <w:r w:rsidRPr="00D95700">
        <w:t>около</w:t>
      </w:r>
      <w:proofErr w:type="spellEnd"/>
      <w:r w:rsidRPr="00D95700">
        <w:t xml:space="preserve"> </w:t>
      </w:r>
      <w:proofErr w:type="spellStart"/>
      <w:r w:rsidRPr="00D95700">
        <w:t>центромера</w:t>
      </w:r>
      <w:proofErr w:type="spellEnd"/>
      <w:r w:rsidRPr="00D95700">
        <w:t xml:space="preserve"> </w:t>
      </w:r>
      <w:proofErr w:type="spellStart"/>
      <w:r w:rsidRPr="00D95700">
        <w:t>на</w:t>
      </w:r>
      <w:proofErr w:type="spellEnd"/>
      <w:r w:rsidRPr="00D95700">
        <w:t xml:space="preserve"> </w:t>
      </w:r>
      <w:proofErr w:type="spellStart"/>
      <w:r w:rsidRPr="00D95700">
        <w:t>определена</w:t>
      </w:r>
      <w:proofErr w:type="spellEnd"/>
      <w:r w:rsidRPr="00D95700">
        <w:t xml:space="preserve"> </w:t>
      </w:r>
      <w:proofErr w:type="spellStart"/>
      <w:r w:rsidRPr="00D95700">
        <w:t>хромозома</w:t>
      </w:r>
      <w:proofErr w:type="spellEnd"/>
      <w:r w:rsidRPr="00D95700">
        <w:t xml:space="preserve">. </w:t>
      </w:r>
      <w:proofErr w:type="spellStart"/>
      <w:r w:rsidRPr="00D95700">
        <w:t>За</w:t>
      </w:r>
      <w:proofErr w:type="spellEnd"/>
      <w:r w:rsidRPr="00D95700">
        <w:t xml:space="preserve"> </w:t>
      </w:r>
      <w:proofErr w:type="spellStart"/>
      <w:r w:rsidRPr="00D95700">
        <w:t>бърза</w:t>
      </w:r>
      <w:proofErr w:type="spellEnd"/>
      <w:r w:rsidRPr="00D95700">
        <w:t xml:space="preserve"> </w:t>
      </w:r>
      <w:proofErr w:type="spellStart"/>
      <w:r w:rsidRPr="00D95700">
        <w:t>диагностика</w:t>
      </w:r>
      <w:proofErr w:type="spellEnd"/>
      <w:r w:rsidRPr="00D95700">
        <w:t xml:space="preserve"> </w:t>
      </w:r>
      <w:proofErr w:type="spellStart"/>
      <w:r w:rsidRPr="00D95700">
        <w:t>на</w:t>
      </w:r>
      <w:proofErr w:type="spellEnd"/>
      <w:r w:rsidRPr="00D95700">
        <w:t xml:space="preserve"> </w:t>
      </w:r>
      <w:proofErr w:type="spellStart"/>
      <w:r w:rsidRPr="00D95700">
        <w:t>анеуплоидии</w:t>
      </w:r>
      <w:proofErr w:type="spellEnd"/>
      <w:r w:rsidRPr="00D95700">
        <w:t xml:space="preserve"> (</w:t>
      </w:r>
      <w:proofErr w:type="spellStart"/>
      <w:r w:rsidRPr="00D95700">
        <w:t>тризомия</w:t>
      </w:r>
      <w:proofErr w:type="spellEnd"/>
      <w:r w:rsidRPr="00D95700">
        <w:t xml:space="preserve"> 13</w:t>
      </w:r>
      <w:proofErr w:type="gramStart"/>
      <w:r w:rsidRPr="00D95700">
        <w:t>,18,21</w:t>
      </w:r>
      <w:proofErr w:type="gramEnd"/>
      <w:r w:rsidRPr="00D95700">
        <w:t xml:space="preserve">) в </w:t>
      </w:r>
      <w:proofErr w:type="spellStart"/>
      <w:r w:rsidRPr="00D95700">
        <w:t>интерфазни</w:t>
      </w:r>
      <w:proofErr w:type="spellEnd"/>
      <w:r w:rsidRPr="00D95700">
        <w:t xml:space="preserve"> </w:t>
      </w:r>
      <w:proofErr w:type="spellStart"/>
      <w:r w:rsidRPr="00D95700">
        <w:t>клетки</w:t>
      </w:r>
      <w:proofErr w:type="spellEnd"/>
      <w:r w:rsidRPr="00D95700">
        <w:t xml:space="preserve"> </w:t>
      </w:r>
      <w:proofErr w:type="spellStart"/>
      <w:r w:rsidRPr="00D95700">
        <w:t>при</w:t>
      </w:r>
      <w:proofErr w:type="spellEnd"/>
      <w:r w:rsidRPr="00D95700">
        <w:t xml:space="preserve"> </w:t>
      </w:r>
      <w:proofErr w:type="spellStart"/>
      <w:r w:rsidRPr="00D95700">
        <w:t>пренатална</w:t>
      </w:r>
      <w:proofErr w:type="spellEnd"/>
      <w:r w:rsidRPr="00D95700">
        <w:t xml:space="preserve"> </w:t>
      </w:r>
      <w:proofErr w:type="spellStart"/>
      <w:r w:rsidRPr="00D95700">
        <w:t>диагностика</w:t>
      </w:r>
      <w:proofErr w:type="spellEnd"/>
      <w:r w:rsidRPr="00D95700">
        <w:t>.</w:t>
      </w:r>
    </w:p>
    <w:p w:rsidR="00D95700" w:rsidRPr="00D95700" w:rsidRDefault="00D95700" w:rsidP="00D95700">
      <w:pPr>
        <w:numPr>
          <w:ilvl w:val="0"/>
          <w:numId w:val="3"/>
        </w:numPr>
      </w:pPr>
      <w:r w:rsidRPr="00D95700">
        <w:rPr>
          <w:b/>
          <w:bCs/>
        </w:rPr>
        <w:t xml:space="preserve">   </w:t>
      </w:r>
      <w:proofErr w:type="spellStart"/>
      <w:r w:rsidRPr="00D95700">
        <w:rPr>
          <w:b/>
          <w:bCs/>
        </w:rPr>
        <w:t>Локус</w:t>
      </w:r>
      <w:proofErr w:type="spellEnd"/>
      <w:r w:rsidRPr="00D95700">
        <w:rPr>
          <w:b/>
          <w:bCs/>
        </w:rPr>
        <w:t xml:space="preserve"> </w:t>
      </w:r>
      <w:proofErr w:type="spellStart"/>
      <w:r w:rsidRPr="00D95700">
        <w:rPr>
          <w:b/>
          <w:bCs/>
        </w:rPr>
        <w:t>специфични</w:t>
      </w:r>
      <w:proofErr w:type="spellEnd"/>
      <w:r w:rsidRPr="00D95700">
        <w:rPr>
          <w:b/>
          <w:bCs/>
        </w:rPr>
        <w:t xml:space="preserve"> </w:t>
      </w:r>
      <w:proofErr w:type="spellStart"/>
      <w:r w:rsidRPr="00D95700">
        <w:rPr>
          <w:b/>
          <w:bCs/>
        </w:rPr>
        <w:t>сонди</w:t>
      </w:r>
      <w:proofErr w:type="spellEnd"/>
      <w:r w:rsidRPr="00D95700">
        <w:rPr>
          <w:b/>
          <w:bCs/>
        </w:rPr>
        <w:t>-</w:t>
      </w:r>
      <w:r w:rsidRPr="00D95700">
        <w:t xml:space="preserve"> </w:t>
      </w:r>
      <w:proofErr w:type="spellStart"/>
      <w:r w:rsidRPr="00D95700">
        <w:t>уникални</w:t>
      </w:r>
      <w:proofErr w:type="spellEnd"/>
      <w:r w:rsidRPr="00D95700">
        <w:t xml:space="preserve"> ДНК </w:t>
      </w:r>
      <w:proofErr w:type="spellStart"/>
      <w:r w:rsidRPr="00D95700">
        <w:t>секвенции</w:t>
      </w:r>
      <w:proofErr w:type="spellEnd"/>
      <w:r w:rsidRPr="00D95700">
        <w:t xml:space="preserve"> </w:t>
      </w:r>
      <w:proofErr w:type="spellStart"/>
      <w:r w:rsidRPr="00D95700">
        <w:t>за</w:t>
      </w:r>
      <w:proofErr w:type="spellEnd"/>
      <w:r w:rsidRPr="00D95700">
        <w:t xml:space="preserve"> </w:t>
      </w:r>
      <w:proofErr w:type="spellStart"/>
      <w:r w:rsidRPr="00D95700">
        <w:t>идентифициране</w:t>
      </w:r>
      <w:proofErr w:type="spellEnd"/>
      <w:r w:rsidRPr="00D95700">
        <w:t xml:space="preserve"> </w:t>
      </w:r>
      <w:proofErr w:type="spellStart"/>
      <w:r w:rsidRPr="00D95700">
        <w:t>на</w:t>
      </w:r>
      <w:proofErr w:type="spellEnd"/>
      <w:r w:rsidRPr="00D95700">
        <w:t xml:space="preserve"> </w:t>
      </w:r>
      <w:proofErr w:type="spellStart"/>
      <w:r w:rsidRPr="00D95700">
        <w:t>малки</w:t>
      </w:r>
      <w:proofErr w:type="spellEnd"/>
      <w:r w:rsidRPr="00D95700">
        <w:t xml:space="preserve"> </w:t>
      </w:r>
      <w:proofErr w:type="spellStart"/>
      <w:r w:rsidRPr="00D95700">
        <w:t>суб-микроскипски</w:t>
      </w:r>
      <w:proofErr w:type="spellEnd"/>
      <w:r w:rsidRPr="00D95700">
        <w:t xml:space="preserve"> </w:t>
      </w:r>
      <w:proofErr w:type="spellStart"/>
      <w:r w:rsidRPr="00D95700">
        <w:t>делеции</w:t>
      </w:r>
      <w:proofErr w:type="spellEnd"/>
      <w:r w:rsidRPr="00D95700">
        <w:t xml:space="preserve"> и </w:t>
      </w:r>
      <w:proofErr w:type="spellStart"/>
      <w:r w:rsidRPr="00D95700">
        <w:t>дупликации</w:t>
      </w:r>
      <w:proofErr w:type="spellEnd"/>
      <w:r w:rsidRPr="00D95700">
        <w:t xml:space="preserve"> </w:t>
      </w:r>
      <w:proofErr w:type="spellStart"/>
      <w:r w:rsidRPr="00D95700">
        <w:t>от</w:t>
      </w:r>
      <w:proofErr w:type="spellEnd"/>
      <w:r w:rsidRPr="00D95700">
        <w:t xml:space="preserve"> </w:t>
      </w:r>
      <w:proofErr w:type="spellStart"/>
      <w:proofErr w:type="gramStart"/>
      <w:r w:rsidRPr="00D95700">
        <w:t>групата</w:t>
      </w:r>
      <w:proofErr w:type="spellEnd"/>
      <w:r w:rsidRPr="00D95700">
        <w:t xml:space="preserve">  </w:t>
      </w:r>
      <w:proofErr w:type="spellStart"/>
      <w:r w:rsidRPr="00D95700">
        <w:t>на</w:t>
      </w:r>
      <w:proofErr w:type="spellEnd"/>
      <w:proofErr w:type="gramEnd"/>
      <w:r w:rsidRPr="00D95700">
        <w:t xml:space="preserve"> т. </w:t>
      </w:r>
      <w:proofErr w:type="spellStart"/>
      <w:r w:rsidRPr="00D95700">
        <w:t>нар</w:t>
      </w:r>
      <w:proofErr w:type="spellEnd"/>
      <w:r w:rsidRPr="00D95700">
        <w:t xml:space="preserve">.  </w:t>
      </w:r>
      <w:proofErr w:type="spellStart"/>
      <w:proofErr w:type="gramStart"/>
      <w:r w:rsidRPr="00D95700">
        <w:t>микроделеционни</w:t>
      </w:r>
      <w:proofErr w:type="spellEnd"/>
      <w:proofErr w:type="gramEnd"/>
      <w:r w:rsidRPr="00D95700">
        <w:t xml:space="preserve"> </w:t>
      </w:r>
      <w:proofErr w:type="spellStart"/>
      <w:r w:rsidRPr="00D95700">
        <w:t>синдроми</w:t>
      </w:r>
      <w:proofErr w:type="spellEnd"/>
      <w:r w:rsidRPr="00D95700">
        <w:rPr>
          <w:i/>
          <w:iCs/>
        </w:rPr>
        <w:t>.</w:t>
      </w:r>
    </w:p>
    <w:p w:rsidR="00D95700" w:rsidRPr="00D95700" w:rsidRDefault="00D95700" w:rsidP="00D95700">
      <w:pPr>
        <w:numPr>
          <w:ilvl w:val="0"/>
          <w:numId w:val="3"/>
        </w:numPr>
      </w:pPr>
      <w:r w:rsidRPr="00D95700">
        <w:rPr>
          <w:b/>
          <w:bCs/>
        </w:rPr>
        <w:t xml:space="preserve"> </w:t>
      </w:r>
      <w:proofErr w:type="spellStart"/>
      <w:r w:rsidRPr="00D95700">
        <w:rPr>
          <w:b/>
          <w:bCs/>
        </w:rPr>
        <w:t>Хромозом</w:t>
      </w:r>
      <w:proofErr w:type="spellEnd"/>
      <w:r w:rsidRPr="00D95700">
        <w:rPr>
          <w:b/>
          <w:bCs/>
        </w:rPr>
        <w:t xml:space="preserve">- </w:t>
      </w:r>
      <w:proofErr w:type="spellStart"/>
      <w:r w:rsidRPr="00D95700">
        <w:rPr>
          <w:b/>
          <w:bCs/>
        </w:rPr>
        <w:t>специфично</w:t>
      </w:r>
      <w:proofErr w:type="spellEnd"/>
      <w:r w:rsidRPr="00D95700">
        <w:rPr>
          <w:b/>
          <w:bCs/>
        </w:rPr>
        <w:t xml:space="preserve"> </w:t>
      </w:r>
      <w:proofErr w:type="spellStart"/>
      <w:r w:rsidRPr="00D95700">
        <w:rPr>
          <w:b/>
          <w:bCs/>
        </w:rPr>
        <w:t>сонди</w:t>
      </w:r>
      <w:proofErr w:type="spellEnd"/>
      <w:r w:rsidRPr="00D95700">
        <w:rPr>
          <w:b/>
          <w:bCs/>
        </w:rPr>
        <w:t xml:space="preserve">  -  </w:t>
      </w:r>
      <w:proofErr w:type="spellStart"/>
      <w:r w:rsidRPr="00D95700">
        <w:t>коктейл</w:t>
      </w:r>
      <w:proofErr w:type="spellEnd"/>
      <w:r w:rsidRPr="00D95700">
        <w:t xml:space="preserve"> </w:t>
      </w:r>
      <w:proofErr w:type="spellStart"/>
      <w:r w:rsidRPr="00D95700">
        <w:t>от</w:t>
      </w:r>
      <w:proofErr w:type="spellEnd"/>
      <w:r w:rsidRPr="00D95700">
        <w:t xml:space="preserve"> </w:t>
      </w:r>
      <w:proofErr w:type="spellStart"/>
      <w:r w:rsidRPr="00D95700">
        <w:t>сонди</w:t>
      </w:r>
      <w:proofErr w:type="spellEnd"/>
      <w:r w:rsidRPr="00D95700">
        <w:t xml:space="preserve"> </w:t>
      </w:r>
      <w:proofErr w:type="spellStart"/>
      <w:r w:rsidRPr="00D95700">
        <w:t>от</w:t>
      </w:r>
      <w:proofErr w:type="spellEnd"/>
      <w:r w:rsidRPr="00D95700">
        <w:t xml:space="preserve"> </w:t>
      </w:r>
      <w:proofErr w:type="spellStart"/>
      <w:r w:rsidRPr="00D95700">
        <w:t>различни</w:t>
      </w:r>
      <w:proofErr w:type="spellEnd"/>
      <w:r w:rsidRPr="00D95700">
        <w:t xml:space="preserve"> </w:t>
      </w:r>
      <w:proofErr w:type="spellStart"/>
      <w:r w:rsidRPr="00D95700">
        <w:t>части</w:t>
      </w:r>
      <w:proofErr w:type="spellEnd"/>
      <w:r w:rsidRPr="00D95700">
        <w:t xml:space="preserve"> </w:t>
      </w:r>
      <w:proofErr w:type="spellStart"/>
      <w:r w:rsidRPr="00D95700">
        <w:t>на</w:t>
      </w:r>
      <w:proofErr w:type="spellEnd"/>
      <w:r w:rsidRPr="00D95700">
        <w:t xml:space="preserve"> </w:t>
      </w:r>
      <w:proofErr w:type="spellStart"/>
      <w:r w:rsidRPr="00D95700">
        <w:t>определена</w:t>
      </w:r>
      <w:proofErr w:type="spellEnd"/>
      <w:r w:rsidRPr="00D95700">
        <w:t xml:space="preserve"> </w:t>
      </w:r>
      <w:proofErr w:type="spellStart"/>
      <w:r w:rsidRPr="00D95700">
        <w:t>хромозома</w:t>
      </w:r>
      <w:proofErr w:type="spellEnd"/>
      <w:r w:rsidRPr="00D95700">
        <w:t xml:space="preserve"> </w:t>
      </w:r>
      <w:proofErr w:type="spellStart"/>
      <w:r w:rsidRPr="00D95700">
        <w:t>за</w:t>
      </w:r>
      <w:proofErr w:type="spellEnd"/>
      <w:r w:rsidRPr="00D95700">
        <w:t xml:space="preserve"> </w:t>
      </w:r>
      <w:proofErr w:type="spellStart"/>
      <w:r w:rsidRPr="00D95700">
        <w:t>разкриване</w:t>
      </w:r>
      <w:proofErr w:type="spellEnd"/>
      <w:r w:rsidRPr="00D95700">
        <w:t xml:space="preserve"> </w:t>
      </w:r>
      <w:proofErr w:type="spellStart"/>
      <w:r w:rsidRPr="00D95700">
        <w:t>на</w:t>
      </w:r>
      <w:proofErr w:type="spellEnd"/>
      <w:r w:rsidRPr="00D95700">
        <w:t xml:space="preserve"> “</w:t>
      </w:r>
      <w:proofErr w:type="spellStart"/>
      <w:r w:rsidRPr="00D95700">
        <w:t>неуловими</w:t>
      </w:r>
      <w:proofErr w:type="spellEnd"/>
      <w:r w:rsidRPr="00D95700">
        <w:t xml:space="preserve">” </w:t>
      </w:r>
      <w:proofErr w:type="spellStart"/>
      <w:r w:rsidRPr="00D95700">
        <w:t>транслокации</w:t>
      </w:r>
      <w:proofErr w:type="spellEnd"/>
      <w:r w:rsidRPr="00D95700">
        <w:t xml:space="preserve"> и </w:t>
      </w:r>
      <w:proofErr w:type="spellStart"/>
      <w:r w:rsidRPr="00D95700">
        <w:t>допълнителен</w:t>
      </w:r>
      <w:proofErr w:type="spellEnd"/>
      <w:r w:rsidRPr="00D95700">
        <w:t xml:space="preserve"> </w:t>
      </w:r>
      <w:proofErr w:type="spellStart"/>
      <w:r w:rsidRPr="00D95700">
        <w:t>хромозомен</w:t>
      </w:r>
      <w:proofErr w:type="spellEnd"/>
      <w:r w:rsidRPr="00D95700">
        <w:t xml:space="preserve"> </w:t>
      </w:r>
      <w:proofErr w:type="spellStart"/>
      <w:r w:rsidRPr="00D95700">
        <w:t>материал</w:t>
      </w:r>
      <w:proofErr w:type="spellEnd"/>
    </w:p>
    <w:p w:rsidR="00D95700" w:rsidRPr="00D95700" w:rsidRDefault="00D95700" w:rsidP="00D95700">
      <w:pPr>
        <w:numPr>
          <w:ilvl w:val="0"/>
          <w:numId w:val="3"/>
        </w:numPr>
      </w:pPr>
      <w:r w:rsidRPr="00D95700">
        <w:rPr>
          <w:b/>
          <w:bCs/>
        </w:rPr>
        <w:t xml:space="preserve">IV. </w:t>
      </w:r>
      <w:proofErr w:type="spellStart"/>
      <w:r w:rsidRPr="00D95700">
        <w:rPr>
          <w:b/>
          <w:bCs/>
        </w:rPr>
        <w:t>Флоу</w:t>
      </w:r>
      <w:proofErr w:type="spellEnd"/>
      <w:r w:rsidRPr="00D95700">
        <w:rPr>
          <w:b/>
          <w:bCs/>
        </w:rPr>
        <w:t xml:space="preserve">  </w:t>
      </w:r>
      <w:proofErr w:type="spellStart"/>
      <w:r w:rsidRPr="00D95700">
        <w:rPr>
          <w:b/>
          <w:bCs/>
        </w:rPr>
        <w:t>цитометричен</w:t>
      </w:r>
      <w:proofErr w:type="spellEnd"/>
      <w:r w:rsidRPr="00D95700">
        <w:rPr>
          <w:b/>
          <w:bCs/>
        </w:rPr>
        <w:t xml:space="preserve">  </w:t>
      </w:r>
      <w:proofErr w:type="spellStart"/>
      <w:r w:rsidRPr="00D95700">
        <w:rPr>
          <w:b/>
          <w:bCs/>
        </w:rPr>
        <w:t>анализ</w:t>
      </w:r>
      <w:proofErr w:type="spellEnd"/>
    </w:p>
    <w:p w:rsidR="00D95700" w:rsidRDefault="00D95700" w:rsidP="00D95700">
      <w:pPr>
        <w:ind w:left="720"/>
        <w:rPr>
          <w:b/>
          <w:bCs/>
          <w:lang w:val="bg-BG"/>
        </w:rPr>
      </w:pPr>
      <w:r w:rsidRPr="00D95700">
        <w:rPr>
          <w:b/>
          <w:bCs/>
        </w:rPr>
        <w:t xml:space="preserve">FACS - </w:t>
      </w:r>
      <w:r w:rsidRPr="00D95700">
        <w:rPr>
          <w:b/>
          <w:bCs/>
          <w:lang w:val="bg-BG"/>
        </w:rPr>
        <w:t>флуоресцентно активирано клетъчно сортиране:</w:t>
      </w:r>
    </w:p>
    <w:p w:rsidR="00D95700" w:rsidRPr="00D95700" w:rsidRDefault="003A2F86" w:rsidP="00D95700">
      <w:pPr>
        <w:ind w:left="72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186055</wp:posOffset>
                </wp:positionV>
                <wp:extent cx="484632" cy="978408"/>
                <wp:effectExtent l="19050" t="0" r="10795" b="3175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140.25pt;margin-top:14.65pt;width:38.15pt;height:7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" adj="16250" fillcolor="#4f81bd [3204]" strokecolor="#243f60 [1604]" strokeweight="2pt"/>
            </w:pict>
          </mc:Fallback>
        </mc:AlternateContent>
      </w:r>
      <w:proofErr w:type="spellStart"/>
      <w:r w:rsidR="00D95700" w:rsidRPr="00D95700">
        <w:rPr>
          <w:b/>
          <w:bCs/>
        </w:rPr>
        <w:t>Различният</w:t>
      </w:r>
      <w:proofErr w:type="spellEnd"/>
      <w:r w:rsidR="00D95700" w:rsidRPr="00D95700">
        <w:rPr>
          <w:b/>
          <w:bCs/>
        </w:rPr>
        <w:t xml:space="preserve"> </w:t>
      </w:r>
      <w:proofErr w:type="spellStart"/>
      <w:r w:rsidR="00D95700" w:rsidRPr="00D95700">
        <w:rPr>
          <w:b/>
          <w:bCs/>
        </w:rPr>
        <w:t>размер</w:t>
      </w:r>
      <w:proofErr w:type="spellEnd"/>
      <w:r w:rsidR="00D95700" w:rsidRPr="00D95700">
        <w:rPr>
          <w:b/>
          <w:bCs/>
        </w:rPr>
        <w:t xml:space="preserve"> и ДНК </w:t>
      </w:r>
      <w:proofErr w:type="spellStart"/>
      <w:r w:rsidR="00D95700" w:rsidRPr="00D95700">
        <w:rPr>
          <w:b/>
          <w:bCs/>
        </w:rPr>
        <w:t>съдържание</w:t>
      </w:r>
      <w:proofErr w:type="spellEnd"/>
      <w:r w:rsidR="00D95700" w:rsidRPr="00D95700">
        <w:rPr>
          <w:b/>
          <w:bCs/>
        </w:rPr>
        <w:t xml:space="preserve"> </w:t>
      </w:r>
      <w:proofErr w:type="spellStart"/>
      <w:r w:rsidR="00D95700" w:rsidRPr="00D95700">
        <w:rPr>
          <w:b/>
          <w:bCs/>
        </w:rPr>
        <w:t>на</w:t>
      </w:r>
      <w:proofErr w:type="spellEnd"/>
      <w:r w:rsidR="00D95700" w:rsidRPr="00D95700">
        <w:rPr>
          <w:b/>
          <w:bCs/>
        </w:rPr>
        <w:t xml:space="preserve"> </w:t>
      </w:r>
      <w:proofErr w:type="spellStart"/>
      <w:r w:rsidR="00D95700" w:rsidRPr="00D95700">
        <w:rPr>
          <w:b/>
          <w:bCs/>
        </w:rPr>
        <w:t>различните</w:t>
      </w:r>
      <w:proofErr w:type="spellEnd"/>
      <w:r w:rsidR="00D95700" w:rsidRPr="00D95700">
        <w:rPr>
          <w:b/>
          <w:bCs/>
        </w:rPr>
        <w:t xml:space="preserve"> </w:t>
      </w:r>
      <w:proofErr w:type="spellStart"/>
      <w:r w:rsidR="00D95700" w:rsidRPr="00D95700">
        <w:rPr>
          <w:b/>
          <w:bCs/>
        </w:rPr>
        <w:t>хромозоми</w:t>
      </w:r>
      <w:proofErr w:type="spellEnd"/>
      <w:r w:rsidR="00D95700" w:rsidRPr="00D95700">
        <w:t xml:space="preserve"> </w:t>
      </w:r>
    </w:p>
    <w:p w:rsidR="00D95700" w:rsidRPr="00D95700" w:rsidRDefault="00D95700" w:rsidP="00D95700">
      <w:pPr>
        <w:ind w:left="720"/>
      </w:pPr>
    </w:p>
    <w:p w:rsidR="00D95700" w:rsidRDefault="00D95700">
      <w:pPr>
        <w:rPr>
          <w:lang w:val="bg-BG"/>
        </w:rPr>
      </w:pPr>
    </w:p>
    <w:p w:rsidR="003A2F86" w:rsidRPr="003A2F86" w:rsidRDefault="003A2F86" w:rsidP="003A2F86">
      <w:pPr>
        <w:rPr>
          <w:lang w:val="bg-BG"/>
        </w:rPr>
      </w:pPr>
    </w:p>
    <w:p w:rsidR="003A2F86" w:rsidRDefault="003A2F86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5F757" wp14:editId="004E93CF">
                <wp:simplePos x="0" y="0"/>
                <wp:positionH relativeFrom="column">
                  <wp:posOffset>1885950</wp:posOffset>
                </wp:positionH>
                <wp:positionV relativeFrom="paragraph">
                  <wp:posOffset>264160</wp:posOffset>
                </wp:positionV>
                <wp:extent cx="484505" cy="977900"/>
                <wp:effectExtent l="19050" t="0" r="10795" b="317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" o:spid="_x0000_s1026" type="#_x0000_t67" style="position:absolute;margin-left:148.5pt;margin-top:20.8pt;width:38.15pt;height:7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" adj="16249" fillcolor="#4f81bd [3204]" strokecolor="#243f60 [1604]" strokeweight="2pt"/>
            </w:pict>
          </mc:Fallback>
        </mc:AlternateContent>
      </w:r>
      <w:proofErr w:type="spellStart"/>
      <w:r w:rsidRPr="003A2F86">
        <w:rPr>
          <w:b/>
          <w:bCs/>
        </w:rPr>
        <w:t>Различно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поглъщане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на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флуоресцентни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бои</w:t>
      </w:r>
      <w:proofErr w:type="spellEnd"/>
      <w:r w:rsidRPr="003A2F86">
        <w:rPr>
          <w:b/>
          <w:bCs/>
        </w:rPr>
        <w:t xml:space="preserve"> </w:t>
      </w:r>
    </w:p>
    <w:p w:rsidR="003A2F86" w:rsidRDefault="003A2F86" w:rsidP="003A2F86">
      <w:pPr>
        <w:rPr>
          <w:b/>
          <w:bCs/>
          <w:lang w:val="bg-BG"/>
        </w:rPr>
      </w:pPr>
    </w:p>
    <w:p w:rsidR="003A2F86" w:rsidRDefault="003A2F86" w:rsidP="003A2F86">
      <w:pPr>
        <w:rPr>
          <w:b/>
          <w:bCs/>
          <w:lang w:val="bg-BG"/>
        </w:rPr>
      </w:pPr>
    </w:p>
    <w:p w:rsidR="003A2F86" w:rsidRDefault="003A2F86" w:rsidP="003A2F86">
      <w:pPr>
        <w:rPr>
          <w:b/>
          <w:bCs/>
          <w:lang w:val="bg-BG"/>
        </w:rPr>
      </w:pPr>
    </w:p>
    <w:p w:rsidR="003A2F86" w:rsidRPr="003A2F86" w:rsidRDefault="003A2F86" w:rsidP="003A2F8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14C5E" wp14:editId="605B7A87">
                <wp:simplePos x="0" y="0"/>
                <wp:positionH relativeFrom="column">
                  <wp:posOffset>2075180</wp:posOffset>
                </wp:positionH>
                <wp:positionV relativeFrom="paragraph">
                  <wp:posOffset>201295</wp:posOffset>
                </wp:positionV>
                <wp:extent cx="484505" cy="977900"/>
                <wp:effectExtent l="19050" t="0" r="10795" b="3175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" o:spid="_x0000_s1026" type="#_x0000_t67" style="position:absolute;margin-left:163.4pt;margin-top:15.85pt;width:38.15pt;height:7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" adj="16249" fillcolor="#4f81bd [3204]" strokecolor="#243f60 [1604]" strokeweight="2pt"/>
            </w:pict>
          </mc:Fallback>
        </mc:AlternateContent>
      </w:r>
      <w:proofErr w:type="spellStart"/>
      <w:r w:rsidRPr="003A2F86">
        <w:rPr>
          <w:b/>
          <w:bCs/>
        </w:rPr>
        <w:t>Разделяне</w:t>
      </w:r>
      <w:proofErr w:type="spellEnd"/>
      <w:r w:rsidRPr="003A2F86">
        <w:rPr>
          <w:b/>
          <w:bCs/>
        </w:rPr>
        <w:t xml:space="preserve"> и </w:t>
      </w:r>
      <w:proofErr w:type="spellStart"/>
      <w:r w:rsidRPr="003A2F86">
        <w:rPr>
          <w:b/>
          <w:bCs/>
        </w:rPr>
        <w:t>сортиране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на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хромозомите</w:t>
      </w:r>
      <w:proofErr w:type="spellEnd"/>
      <w:r w:rsidRPr="003A2F86">
        <w:rPr>
          <w:b/>
          <w:bCs/>
        </w:rPr>
        <w:t xml:space="preserve"> и </w:t>
      </w:r>
      <w:proofErr w:type="spellStart"/>
      <w:r w:rsidRPr="003A2F86">
        <w:rPr>
          <w:b/>
          <w:bCs/>
        </w:rPr>
        <w:t>измерване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на</w:t>
      </w:r>
      <w:proofErr w:type="spellEnd"/>
      <w:r w:rsidRPr="003A2F86">
        <w:rPr>
          <w:b/>
          <w:bCs/>
        </w:rPr>
        <w:t xml:space="preserve"> ДНК </w:t>
      </w:r>
      <w:proofErr w:type="spellStart"/>
      <w:r w:rsidRPr="003A2F86">
        <w:rPr>
          <w:b/>
          <w:bCs/>
        </w:rPr>
        <w:t>съдържанието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им</w:t>
      </w:r>
      <w:proofErr w:type="spellEnd"/>
      <w:r w:rsidRPr="003A2F86">
        <w:rPr>
          <w:b/>
          <w:bCs/>
        </w:rPr>
        <w:t xml:space="preserve">  </w:t>
      </w:r>
    </w:p>
    <w:p w:rsidR="003A2F86" w:rsidRDefault="003A2F86" w:rsidP="003A2F86">
      <w:pPr>
        <w:rPr>
          <w:b/>
          <w:bCs/>
          <w:lang w:val="bg-BG"/>
        </w:rPr>
      </w:pPr>
    </w:p>
    <w:p w:rsidR="003A2F86" w:rsidRDefault="003A2F86" w:rsidP="003A2F86">
      <w:pPr>
        <w:rPr>
          <w:b/>
          <w:bCs/>
          <w:lang w:val="bg-BG"/>
        </w:rPr>
      </w:pPr>
    </w:p>
    <w:p w:rsidR="003A2F86" w:rsidRDefault="003A2F86" w:rsidP="003A2F86">
      <w:pPr>
        <w:rPr>
          <w:b/>
          <w:bCs/>
          <w:lang w:val="bg-BG"/>
        </w:rPr>
      </w:pPr>
    </w:p>
    <w:p w:rsidR="003A2F86" w:rsidRDefault="003A2F86" w:rsidP="003A2F86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                                                       </w:t>
      </w:r>
      <w:proofErr w:type="spellStart"/>
      <w:r w:rsidRPr="003A2F86">
        <w:rPr>
          <w:b/>
          <w:bCs/>
          <w:lang w:val="bg-BG"/>
        </w:rPr>
        <w:t>Флоу</w:t>
      </w:r>
      <w:proofErr w:type="spellEnd"/>
      <w:r w:rsidRPr="003A2F86">
        <w:rPr>
          <w:b/>
          <w:bCs/>
          <w:lang w:val="bg-BG"/>
        </w:rPr>
        <w:t xml:space="preserve"> </w:t>
      </w:r>
      <w:proofErr w:type="spellStart"/>
      <w:r w:rsidRPr="003A2F86">
        <w:rPr>
          <w:b/>
          <w:bCs/>
          <w:lang w:val="bg-BG"/>
        </w:rPr>
        <w:t>кариотип</w:t>
      </w:r>
      <w:proofErr w:type="spellEnd"/>
    </w:p>
    <w:p w:rsidR="003A2F86" w:rsidRPr="003A2F86" w:rsidRDefault="003A2F86" w:rsidP="003A2F86">
      <w:proofErr w:type="spellStart"/>
      <w:r w:rsidRPr="003A2F86">
        <w:rPr>
          <w:b/>
          <w:bCs/>
        </w:rPr>
        <w:t>Приложение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на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флоуцитометрията</w:t>
      </w:r>
      <w:proofErr w:type="spellEnd"/>
    </w:p>
    <w:p w:rsidR="00000000" w:rsidRPr="003A2F86" w:rsidRDefault="003A2F86" w:rsidP="003A2F86">
      <w:pPr>
        <w:numPr>
          <w:ilvl w:val="0"/>
          <w:numId w:val="4"/>
        </w:numPr>
      </w:pPr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оценка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на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вариациите</w:t>
      </w:r>
      <w:proofErr w:type="spellEnd"/>
      <w:r w:rsidRPr="003A2F86">
        <w:rPr>
          <w:b/>
          <w:bCs/>
        </w:rPr>
        <w:t xml:space="preserve"> в </w:t>
      </w:r>
      <w:proofErr w:type="spellStart"/>
      <w:r w:rsidRPr="003A2F86">
        <w:rPr>
          <w:b/>
          <w:bCs/>
        </w:rPr>
        <w:t>човешките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хромозоми</w:t>
      </w:r>
      <w:proofErr w:type="spellEnd"/>
    </w:p>
    <w:p w:rsidR="00000000" w:rsidRPr="003A2F86" w:rsidRDefault="003A2F86" w:rsidP="003A2F86">
      <w:pPr>
        <w:numPr>
          <w:ilvl w:val="0"/>
          <w:numId w:val="4"/>
        </w:numPr>
      </w:pPr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идентифициране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на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някои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хромозомни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микроделеции</w:t>
      </w:r>
      <w:proofErr w:type="spellEnd"/>
      <w:r w:rsidRPr="003A2F86">
        <w:rPr>
          <w:b/>
          <w:bCs/>
        </w:rPr>
        <w:t xml:space="preserve"> </w:t>
      </w:r>
    </w:p>
    <w:p w:rsidR="00000000" w:rsidRPr="003A2F86" w:rsidRDefault="003A2F86" w:rsidP="003A2F86">
      <w:pPr>
        <w:numPr>
          <w:ilvl w:val="0"/>
          <w:numId w:val="4"/>
        </w:numPr>
      </w:pPr>
      <w:r w:rsidRPr="003A2F86">
        <w:rPr>
          <w:b/>
          <w:bCs/>
        </w:rPr>
        <w:lastRenderedPageBreak/>
        <w:t xml:space="preserve"> </w:t>
      </w:r>
      <w:proofErr w:type="spellStart"/>
      <w:r w:rsidRPr="003A2F86">
        <w:rPr>
          <w:b/>
          <w:bCs/>
        </w:rPr>
        <w:t>отсяване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на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препарати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от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единични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хромозоми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за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изграждане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на</w:t>
      </w:r>
      <w:proofErr w:type="spellEnd"/>
      <w:r w:rsidRPr="003A2F86">
        <w:rPr>
          <w:b/>
          <w:bCs/>
        </w:rPr>
        <w:t xml:space="preserve"> ДНК </w:t>
      </w:r>
      <w:proofErr w:type="spellStart"/>
      <w:r w:rsidRPr="003A2F86">
        <w:rPr>
          <w:b/>
          <w:bCs/>
        </w:rPr>
        <w:t>библиотеки</w:t>
      </w:r>
      <w:proofErr w:type="spellEnd"/>
    </w:p>
    <w:p w:rsidR="00000000" w:rsidRPr="003A2F86" w:rsidRDefault="003A2F86" w:rsidP="003A2F86">
      <w:pPr>
        <w:numPr>
          <w:ilvl w:val="0"/>
          <w:numId w:val="4"/>
        </w:numPr>
      </w:pPr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производство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на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хромозомни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бои</w:t>
      </w:r>
      <w:proofErr w:type="spellEnd"/>
      <w:r w:rsidRPr="003A2F86">
        <w:rPr>
          <w:b/>
          <w:bCs/>
        </w:rPr>
        <w:t xml:space="preserve"> </w:t>
      </w:r>
      <w:proofErr w:type="spellStart"/>
      <w:r w:rsidRPr="003A2F86">
        <w:rPr>
          <w:b/>
          <w:bCs/>
        </w:rPr>
        <w:t>за</w:t>
      </w:r>
      <w:proofErr w:type="spellEnd"/>
      <w:r w:rsidRPr="003A2F86">
        <w:rPr>
          <w:b/>
          <w:bCs/>
        </w:rPr>
        <w:t xml:space="preserve"> FISH</w:t>
      </w:r>
      <w:r w:rsidRPr="003A2F86">
        <w:t xml:space="preserve">   </w:t>
      </w:r>
    </w:p>
    <w:p w:rsidR="003A2F86" w:rsidRPr="003A2F86" w:rsidRDefault="003A2F86" w:rsidP="003A2F86">
      <w:bookmarkStart w:id="0" w:name="_GoBack"/>
      <w:bookmarkEnd w:id="0"/>
    </w:p>
    <w:p w:rsidR="00D95700" w:rsidRPr="003A2F86" w:rsidRDefault="00D95700"/>
    <w:sectPr w:rsidR="00D95700" w:rsidRPr="003A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15604"/>
    <w:multiLevelType w:val="hybridMultilevel"/>
    <w:tmpl w:val="28F81ED6"/>
    <w:lvl w:ilvl="0" w:tplc="46CECB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302E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5C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CA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7E61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CAE6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B402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D0E3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7A64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B76604"/>
    <w:multiLevelType w:val="hybridMultilevel"/>
    <w:tmpl w:val="E0D63552"/>
    <w:lvl w:ilvl="0" w:tplc="00AAD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246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D2A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C4F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A26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D2F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229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924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9C9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9BB7E91"/>
    <w:multiLevelType w:val="multilevel"/>
    <w:tmpl w:val="BDC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B6547A"/>
    <w:multiLevelType w:val="hybridMultilevel"/>
    <w:tmpl w:val="029EDE0A"/>
    <w:lvl w:ilvl="0" w:tplc="BF9EA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C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6A7F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E6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4CA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7A9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9E1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4CA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1A4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BD"/>
    <w:rsid w:val="003A2F86"/>
    <w:rsid w:val="00904DBD"/>
    <w:rsid w:val="00A05C55"/>
    <w:rsid w:val="00D9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7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57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7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57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23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6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6233">
          <w:marLeft w:val="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626">
          <w:marLeft w:val="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532">
          <w:marLeft w:val="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966">
          <w:marLeft w:val="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288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05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29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26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2</cp:revision>
  <dcterms:created xsi:type="dcterms:W3CDTF">2012-01-23T14:47:00Z</dcterms:created>
  <dcterms:modified xsi:type="dcterms:W3CDTF">2012-01-23T15:01:00Z</dcterms:modified>
</cp:coreProperties>
</file>