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19" w:rsidRPr="008A2A57" w:rsidRDefault="008A2A57" w:rsidP="00AD671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11.</w:t>
      </w:r>
      <w:r w:rsidR="00AD6719" w:rsidRPr="00AD6719">
        <w:rPr>
          <w:b/>
          <w:bCs/>
          <w:u w:val="single"/>
        </w:rPr>
        <w:t>Типове на моногенно унаследяване</w:t>
      </w:r>
      <w:r>
        <w:rPr>
          <w:b/>
          <w:bCs/>
          <w:u w:val="single"/>
          <w:lang w:val="en-US"/>
        </w:rPr>
        <w:t>-</w:t>
      </w:r>
      <w:proofErr w:type="spellStart"/>
      <w:r>
        <w:rPr>
          <w:b/>
          <w:bCs/>
          <w:u w:val="single"/>
          <w:lang w:val="en-US"/>
        </w:rPr>
        <w:t>Polikistoza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proofErr w:type="gramStart"/>
      <w:r>
        <w:rPr>
          <w:b/>
          <w:bCs/>
          <w:u w:val="single"/>
          <w:lang w:val="en-US"/>
        </w:rPr>
        <w:t>Hyntingtyn</w:t>
      </w:r>
      <w:proofErr w:type="spellEnd"/>
      <w:r>
        <w:rPr>
          <w:b/>
          <w:bCs/>
          <w:u w:val="single"/>
          <w:lang w:val="en-US"/>
        </w:rPr>
        <w:t xml:space="preserve">  </w:t>
      </w:r>
      <w:proofErr w:type="spellStart"/>
      <w:r>
        <w:rPr>
          <w:b/>
          <w:bCs/>
          <w:u w:val="single"/>
          <w:lang w:val="en-US"/>
        </w:rPr>
        <w:t>nevrofibromatoza</w:t>
      </w:r>
      <w:proofErr w:type="spellEnd"/>
      <w:proofErr w:type="gramEnd"/>
    </w:p>
    <w:p w:rsidR="007B26B3" w:rsidRPr="00AD6719" w:rsidRDefault="00AD6719" w:rsidP="00AD6719">
      <w:pPr>
        <w:numPr>
          <w:ilvl w:val="0"/>
          <w:numId w:val="1"/>
        </w:numPr>
      </w:pPr>
      <w:r w:rsidRPr="00AD6719">
        <w:rPr>
          <w:b/>
          <w:bCs/>
        </w:rPr>
        <w:t>Автозомно доминантно</w:t>
      </w:r>
      <w:r w:rsidRPr="00AD6719">
        <w:t xml:space="preserve"> </w:t>
      </w:r>
      <w:r w:rsidRPr="00AD6719">
        <w:rPr>
          <w:b/>
          <w:bCs/>
        </w:rPr>
        <w:t>(локусът на гена е върху автозомна хромозома като само един мутантен алел е достатъчен за експресия на фенотипа)</w:t>
      </w:r>
    </w:p>
    <w:p w:rsidR="00F7228C" w:rsidRDefault="00AD6719">
      <w:pPr>
        <w:rPr>
          <w:u w:val="single"/>
          <w:lang w:val="en-US"/>
        </w:rPr>
      </w:pPr>
      <w:r w:rsidRPr="00AD6719">
        <w:rPr>
          <w:u w:val="single"/>
        </w:rPr>
        <w:t>Класически критерии за автозомно доминантно унаследяване</w:t>
      </w:r>
    </w:p>
    <w:p w:rsidR="007B26B3" w:rsidRPr="00AD6719" w:rsidRDefault="00AD6719" w:rsidP="00AD6719">
      <w:pPr>
        <w:numPr>
          <w:ilvl w:val="0"/>
          <w:numId w:val="2"/>
        </w:numPr>
      </w:pPr>
      <w:r w:rsidRPr="00AD6719">
        <w:rPr>
          <w:b/>
          <w:bCs/>
        </w:rPr>
        <w:t>Всяко засегнато дете има поне един болен родител</w:t>
      </w:r>
    </w:p>
    <w:p w:rsidR="007B26B3" w:rsidRPr="00AD6719" w:rsidRDefault="00AD6719" w:rsidP="00AD6719">
      <w:pPr>
        <w:numPr>
          <w:ilvl w:val="0"/>
          <w:numId w:val="2"/>
        </w:numPr>
      </w:pPr>
      <w:r w:rsidRPr="00AD6719">
        <w:rPr>
          <w:b/>
          <w:bCs/>
        </w:rPr>
        <w:t>Рискът за болният хетерозигот да предаде патологичния белег в поколението е 50%</w:t>
      </w:r>
    </w:p>
    <w:p w:rsidR="007B26B3" w:rsidRPr="00AD6719" w:rsidRDefault="00AD6719" w:rsidP="00AD6719">
      <w:pPr>
        <w:numPr>
          <w:ilvl w:val="0"/>
          <w:numId w:val="2"/>
        </w:numPr>
      </w:pPr>
      <w:r w:rsidRPr="00AD6719">
        <w:rPr>
          <w:b/>
          <w:bCs/>
        </w:rPr>
        <w:t>Фено- и генотипно здравите индивиди създават здраво потомство</w:t>
      </w:r>
    </w:p>
    <w:p w:rsidR="007B26B3" w:rsidRPr="00AD6719" w:rsidRDefault="00AD6719" w:rsidP="00AD6719">
      <w:pPr>
        <w:numPr>
          <w:ilvl w:val="0"/>
          <w:numId w:val="2"/>
        </w:numPr>
      </w:pPr>
      <w:r w:rsidRPr="00AD6719">
        <w:rPr>
          <w:b/>
          <w:bCs/>
        </w:rPr>
        <w:t>В еднаква степен се засяга както женския, така и мъжкия пол</w:t>
      </w:r>
      <w:r w:rsidRPr="00AD6719">
        <w:rPr>
          <w:b/>
          <w:bCs/>
          <w:lang w:val="en-US"/>
        </w:rPr>
        <w:t xml:space="preserve"> </w:t>
      </w:r>
    </w:p>
    <w:p w:rsidR="007B26B3" w:rsidRPr="00AD6719" w:rsidRDefault="00AD6719" w:rsidP="00AD6719">
      <w:pPr>
        <w:numPr>
          <w:ilvl w:val="0"/>
          <w:numId w:val="2"/>
        </w:numPr>
      </w:pPr>
      <w:r w:rsidRPr="00AD6719">
        <w:rPr>
          <w:b/>
          <w:bCs/>
        </w:rPr>
        <w:t>Както засегнатите жени, така и засегнатите мъже предават белега на своето потомство</w:t>
      </w:r>
    </w:p>
    <w:p w:rsidR="00AD6719" w:rsidRPr="00AD6719" w:rsidRDefault="00AD6719" w:rsidP="00AD6719">
      <w:pPr>
        <w:ind w:left="360"/>
      </w:pPr>
      <w:r w:rsidRPr="00AD6719">
        <w:rPr>
          <w:b/>
          <w:bCs/>
        </w:rPr>
        <w:t>Характеристика на доминантните мутантни гени</w:t>
      </w:r>
    </w:p>
    <w:p w:rsidR="007B26B3" w:rsidRPr="00AD6719" w:rsidRDefault="00B552D7" w:rsidP="00AD6719">
      <w:pPr>
        <w:numPr>
          <w:ilvl w:val="0"/>
          <w:numId w:val="3"/>
        </w:numPr>
      </w:pPr>
      <w:r>
        <w:rPr>
          <w:b/>
          <w:bCs/>
        </w:rPr>
        <w:t>1</w:t>
      </w:r>
      <w:r w:rsidR="00AD6719" w:rsidRPr="00AD6719">
        <w:rPr>
          <w:b/>
          <w:bCs/>
        </w:rPr>
        <w:t xml:space="preserve">Вариабилна експресивност </w:t>
      </w:r>
    </w:p>
    <w:p w:rsidR="007B26B3" w:rsidRPr="00AD6719" w:rsidRDefault="00B552D7" w:rsidP="00AD6719">
      <w:pPr>
        <w:numPr>
          <w:ilvl w:val="0"/>
          <w:numId w:val="3"/>
        </w:numPr>
      </w:pPr>
      <w:r>
        <w:rPr>
          <w:b/>
          <w:bCs/>
        </w:rPr>
        <w:t>2</w:t>
      </w:r>
      <w:r w:rsidR="00AD6719" w:rsidRPr="00AD6719">
        <w:rPr>
          <w:b/>
          <w:bCs/>
        </w:rPr>
        <w:t xml:space="preserve">Късно начало </w:t>
      </w:r>
    </w:p>
    <w:p w:rsidR="007B26B3" w:rsidRPr="00AD6719" w:rsidRDefault="00B552D7" w:rsidP="00AD6719">
      <w:pPr>
        <w:numPr>
          <w:ilvl w:val="0"/>
          <w:numId w:val="3"/>
        </w:numPr>
      </w:pPr>
      <w:r>
        <w:rPr>
          <w:b/>
          <w:bCs/>
        </w:rPr>
        <w:t>3</w:t>
      </w:r>
      <w:r w:rsidR="00AD6719" w:rsidRPr="00AD6719">
        <w:rPr>
          <w:b/>
          <w:bCs/>
        </w:rPr>
        <w:t>Нови мутации</w:t>
      </w:r>
    </w:p>
    <w:p w:rsidR="007B26B3" w:rsidRPr="00AD6719" w:rsidRDefault="00B552D7" w:rsidP="00AD6719">
      <w:pPr>
        <w:numPr>
          <w:ilvl w:val="0"/>
          <w:numId w:val="3"/>
        </w:numPr>
      </w:pPr>
      <w:r>
        <w:rPr>
          <w:b/>
          <w:bCs/>
        </w:rPr>
        <w:t>4</w:t>
      </w:r>
      <w:r w:rsidR="00AD6719" w:rsidRPr="00AD6719">
        <w:rPr>
          <w:b/>
          <w:bCs/>
        </w:rPr>
        <w:t>Непълна пенетрантност</w:t>
      </w:r>
      <w:r w:rsidR="00AD6719" w:rsidRPr="00AD6719">
        <w:t xml:space="preserve"> </w:t>
      </w:r>
    </w:p>
    <w:p w:rsidR="00B552D7" w:rsidRDefault="00B552D7" w:rsidP="00B552D7">
      <w:pPr>
        <w:ind w:left="360"/>
        <w:rPr>
          <w:b/>
          <w:bCs/>
        </w:rPr>
      </w:pPr>
      <w:r>
        <w:t>2</w:t>
      </w:r>
      <w:r w:rsidRPr="00B552D7">
        <w:rPr>
          <w:b/>
          <w:bCs/>
        </w:rPr>
        <w:t>КЪСНО НАЧАЛО</w:t>
      </w:r>
    </w:p>
    <w:p w:rsidR="00B552D7" w:rsidRDefault="00B552D7" w:rsidP="00B552D7">
      <w:pPr>
        <w:ind w:left="360"/>
        <w:rPr>
          <w:b/>
          <w:bCs/>
        </w:rPr>
      </w:pPr>
      <w:r w:rsidRPr="00B552D7">
        <w:rPr>
          <w:b/>
          <w:bCs/>
        </w:rPr>
        <w:t xml:space="preserve">Болест на </w:t>
      </w:r>
      <w:r w:rsidRPr="00B552D7">
        <w:rPr>
          <w:b/>
          <w:bCs/>
          <w:lang w:val="en-GB"/>
        </w:rPr>
        <w:t>Huntington</w:t>
      </w:r>
    </w:p>
    <w:p w:rsidR="007B26B3" w:rsidRPr="00B552D7" w:rsidRDefault="00B552D7" w:rsidP="00B552D7">
      <w:pPr>
        <w:numPr>
          <w:ilvl w:val="0"/>
          <w:numId w:val="19"/>
        </w:numPr>
      </w:pPr>
      <w:r w:rsidRPr="00B552D7">
        <w:rPr>
          <w:b/>
          <w:bCs/>
        </w:rPr>
        <w:t>Честота – 1/15 000</w:t>
      </w:r>
    </w:p>
    <w:p w:rsidR="007B26B3" w:rsidRPr="00B552D7" w:rsidRDefault="00B552D7" w:rsidP="00B552D7">
      <w:pPr>
        <w:numPr>
          <w:ilvl w:val="0"/>
          <w:numId w:val="19"/>
        </w:numPr>
      </w:pPr>
      <w:r w:rsidRPr="00B552D7">
        <w:rPr>
          <w:b/>
          <w:bCs/>
        </w:rPr>
        <w:t xml:space="preserve">Болестта на </w:t>
      </w:r>
      <w:r w:rsidRPr="00B552D7">
        <w:rPr>
          <w:b/>
          <w:bCs/>
          <w:lang w:val="en-GB"/>
        </w:rPr>
        <w:t xml:space="preserve">Huntington </w:t>
      </w:r>
      <w:r w:rsidRPr="00B552D7">
        <w:rPr>
          <w:b/>
          <w:bCs/>
        </w:rPr>
        <w:t>се характеризира с бавна и прогресивна загуба на неврони  в ЦНС</w:t>
      </w:r>
    </w:p>
    <w:p w:rsidR="007B26B3" w:rsidRPr="00B552D7" w:rsidRDefault="00B552D7" w:rsidP="00B552D7">
      <w:pPr>
        <w:numPr>
          <w:ilvl w:val="0"/>
          <w:numId w:val="19"/>
        </w:numPr>
      </w:pPr>
      <w:r w:rsidRPr="00B552D7">
        <w:rPr>
          <w:b/>
          <w:bCs/>
        </w:rPr>
        <w:t>Начални симптоми – деменция, загуба на сръчност, личностни промени</w:t>
      </w:r>
      <w:r w:rsidRPr="00B552D7">
        <w:rPr>
          <w:b/>
          <w:bCs/>
          <w:lang w:val="en-GB"/>
        </w:rPr>
        <w:t>.</w:t>
      </w:r>
    </w:p>
    <w:p w:rsidR="007B26B3" w:rsidRPr="00B552D7" w:rsidRDefault="00B552D7" w:rsidP="00B552D7">
      <w:pPr>
        <w:numPr>
          <w:ilvl w:val="0"/>
          <w:numId w:val="19"/>
        </w:numPr>
      </w:pPr>
      <w:r w:rsidRPr="00B552D7">
        <w:rPr>
          <w:b/>
          <w:bCs/>
        </w:rPr>
        <w:t>Неволеви движения и загуба на моторен контрол</w:t>
      </w:r>
      <w:r w:rsidRPr="00B552D7">
        <w:rPr>
          <w:b/>
          <w:bCs/>
          <w:lang w:val="en-US"/>
        </w:rPr>
        <w:t>.</w:t>
      </w:r>
    </w:p>
    <w:p w:rsidR="007B26B3" w:rsidRPr="00B552D7" w:rsidRDefault="00B552D7" w:rsidP="00B552D7">
      <w:pPr>
        <w:numPr>
          <w:ilvl w:val="0"/>
          <w:numId w:val="19"/>
        </w:numPr>
      </w:pPr>
      <w:r w:rsidRPr="00B552D7">
        <w:rPr>
          <w:b/>
          <w:bCs/>
        </w:rPr>
        <w:t xml:space="preserve">В рамките на </w:t>
      </w:r>
      <w:r w:rsidRPr="00B552D7">
        <w:rPr>
          <w:b/>
          <w:bCs/>
          <w:lang w:val="en-GB"/>
        </w:rPr>
        <w:t xml:space="preserve">10-20 </w:t>
      </w:r>
      <w:r w:rsidRPr="00B552D7">
        <w:rPr>
          <w:b/>
          <w:bCs/>
        </w:rPr>
        <w:t xml:space="preserve">години болният загубва умствен и физически контрол. </w:t>
      </w:r>
    </w:p>
    <w:p w:rsidR="007B26B3" w:rsidRPr="00B552D7" w:rsidRDefault="00B552D7" w:rsidP="00B552D7">
      <w:pPr>
        <w:numPr>
          <w:ilvl w:val="0"/>
          <w:numId w:val="19"/>
        </w:numPr>
      </w:pPr>
      <w:r w:rsidRPr="00B552D7">
        <w:rPr>
          <w:b/>
          <w:bCs/>
        </w:rPr>
        <w:t>Лечение - симптоматично</w:t>
      </w:r>
      <w:r w:rsidRPr="00B552D7">
        <w:rPr>
          <w:b/>
          <w:bCs/>
          <w:lang w:val="en-GB"/>
        </w:rPr>
        <w:t>.</w:t>
      </w:r>
    </w:p>
    <w:p w:rsidR="007B26B3" w:rsidRPr="00B552D7" w:rsidRDefault="00B552D7" w:rsidP="00B552D7">
      <w:pPr>
        <w:numPr>
          <w:ilvl w:val="0"/>
          <w:numId w:val="19"/>
        </w:numPr>
      </w:pPr>
      <w:r w:rsidRPr="00B552D7">
        <w:t>Началото на клиничната картина е между 35-45 години като варира от юношеските до  60-те години</w:t>
      </w:r>
    </w:p>
    <w:p w:rsidR="007B26B3" w:rsidRPr="00B552D7" w:rsidRDefault="00DE280A" w:rsidP="00B552D7">
      <w:pPr>
        <w:numPr>
          <w:ilvl w:val="0"/>
          <w:numId w:val="19"/>
        </w:numPr>
      </w:pPr>
      <w:r w:rsidRPr="00B552D7">
        <w:t>Близо 100% от индивидите, носители на патологичния алел развиват заболяването до 70 годишна възраст</w:t>
      </w:r>
    </w:p>
    <w:p w:rsidR="007B26B3" w:rsidRPr="00B552D7" w:rsidRDefault="00DE280A" w:rsidP="00B552D7">
      <w:pPr>
        <w:numPr>
          <w:ilvl w:val="0"/>
          <w:numId w:val="19"/>
        </w:numPr>
      </w:pPr>
      <w:r w:rsidRPr="00B552D7">
        <w:t xml:space="preserve">Заболяването е с прогресивен ход и завършва летално в период от четири до 25 години </w:t>
      </w:r>
    </w:p>
    <w:p w:rsidR="007B26B3" w:rsidRPr="00B552D7" w:rsidRDefault="00B552D7" w:rsidP="00B552D7">
      <w:pPr>
        <w:numPr>
          <w:ilvl w:val="0"/>
          <w:numId w:val="21"/>
        </w:numPr>
      </w:pPr>
      <w:r w:rsidRPr="00B552D7">
        <w:lastRenderedPageBreak/>
        <w:t>Унаследяване – автозомно доминантно</w:t>
      </w:r>
    </w:p>
    <w:p w:rsidR="007B26B3" w:rsidRPr="00B552D7" w:rsidRDefault="00B552D7" w:rsidP="00B552D7">
      <w:pPr>
        <w:numPr>
          <w:ilvl w:val="0"/>
          <w:numId w:val="22"/>
        </w:numPr>
      </w:pPr>
      <w:r w:rsidRPr="00B552D7">
        <w:t xml:space="preserve"> Хромозомен локус – 4р16.3</w:t>
      </w:r>
    </w:p>
    <w:p w:rsidR="007B26B3" w:rsidRPr="00B552D7" w:rsidRDefault="00B552D7" w:rsidP="00B552D7">
      <w:pPr>
        <w:numPr>
          <w:ilvl w:val="0"/>
          <w:numId w:val="23"/>
        </w:numPr>
      </w:pPr>
      <w:r w:rsidRPr="00B552D7">
        <w:t xml:space="preserve"> Тринуклеотидно повторение – </w:t>
      </w:r>
      <w:r w:rsidRPr="00B552D7">
        <w:rPr>
          <w:lang w:val="en-US"/>
        </w:rPr>
        <w:t xml:space="preserve">CAG </w:t>
      </w:r>
      <w:r w:rsidRPr="00B552D7">
        <w:t>в 5’  региона на гена</w:t>
      </w:r>
    </w:p>
    <w:p w:rsidR="007B26B3" w:rsidRPr="00B552D7" w:rsidRDefault="00B552D7" w:rsidP="00B552D7">
      <w:pPr>
        <w:numPr>
          <w:ilvl w:val="0"/>
          <w:numId w:val="24"/>
        </w:numPr>
      </w:pPr>
      <w:r w:rsidRPr="00B552D7">
        <w:t xml:space="preserve"> Брой повторения </w:t>
      </w:r>
    </w:p>
    <w:p w:rsidR="00B552D7" w:rsidRPr="00B552D7" w:rsidRDefault="00B552D7" w:rsidP="00B552D7">
      <w:pPr>
        <w:ind w:left="360"/>
      </w:pPr>
      <w:r w:rsidRPr="00B552D7">
        <w:t xml:space="preserve">              норма                               ≤ 26</w:t>
      </w:r>
    </w:p>
    <w:p w:rsidR="00B552D7" w:rsidRPr="00B552D7" w:rsidRDefault="00B552D7" w:rsidP="00B552D7">
      <w:pPr>
        <w:ind w:left="360"/>
      </w:pPr>
      <w:r w:rsidRPr="00B552D7">
        <w:t xml:space="preserve">              нестабилна мутация       27-35</w:t>
      </w:r>
    </w:p>
    <w:p w:rsidR="00B552D7" w:rsidRPr="00B552D7" w:rsidRDefault="00B552D7" w:rsidP="00B552D7">
      <w:pPr>
        <w:ind w:left="360"/>
      </w:pPr>
      <w:r w:rsidRPr="00B552D7">
        <w:t xml:space="preserve">              непълна пенетрантност  36-39</w:t>
      </w:r>
    </w:p>
    <w:p w:rsidR="00B552D7" w:rsidRPr="00B552D7" w:rsidRDefault="00B552D7" w:rsidP="00B552D7">
      <w:pPr>
        <w:ind w:left="360"/>
      </w:pPr>
      <w:r w:rsidRPr="00B552D7">
        <w:t xml:space="preserve">              пълна пенетрантност      ≥ 40</w:t>
      </w:r>
    </w:p>
    <w:p w:rsidR="007B26B3" w:rsidRPr="00B552D7" w:rsidRDefault="00B552D7" w:rsidP="00B552D7">
      <w:pPr>
        <w:numPr>
          <w:ilvl w:val="0"/>
          <w:numId w:val="25"/>
        </w:numPr>
      </w:pPr>
      <w:r w:rsidRPr="00B552D7">
        <w:t xml:space="preserve"> Протеин – </w:t>
      </w:r>
      <w:proofErr w:type="spellStart"/>
      <w:r w:rsidRPr="00B552D7">
        <w:rPr>
          <w:lang w:val="en-US"/>
        </w:rPr>
        <w:t>Huntingtin</w:t>
      </w:r>
      <w:proofErr w:type="spellEnd"/>
      <w:r w:rsidRPr="00B552D7">
        <w:rPr>
          <w:lang w:val="en-US"/>
        </w:rPr>
        <w:t xml:space="preserve"> </w:t>
      </w:r>
    </w:p>
    <w:p w:rsidR="00B552D7" w:rsidRDefault="00B552D7" w:rsidP="00B552D7">
      <w:pPr>
        <w:ind w:left="360"/>
        <w:rPr>
          <w:b/>
          <w:bCs/>
        </w:rPr>
      </w:pPr>
      <w:r>
        <w:t>2.</w:t>
      </w:r>
      <w:r w:rsidRPr="00B552D7">
        <w:rPr>
          <w:rFonts w:eastAsiaTheme="majorEastAsia" w:cstheme="majorBidi"/>
          <w:b/>
          <w:bCs/>
          <w:shadow/>
          <w:color w:val="1F497D" w:themeColor="text2"/>
          <w:sz w:val="80"/>
          <w:szCs w:val="80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 w:rsidRPr="00B552D7">
        <w:rPr>
          <w:b/>
          <w:bCs/>
        </w:rPr>
        <w:t>КЪСНО НАЧАЛО</w:t>
      </w:r>
    </w:p>
    <w:p w:rsidR="00B552D7" w:rsidRDefault="00B552D7" w:rsidP="00B552D7">
      <w:pPr>
        <w:ind w:left="360"/>
        <w:rPr>
          <w:b/>
          <w:bCs/>
        </w:rPr>
      </w:pPr>
      <w:r w:rsidRPr="00B552D7">
        <w:rPr>
          <w:b/>
          <w:bCs/>
        </w:rPr>
        <w:t>Адулторна бъбречна поликистоза</w:t>
      </w:r>
    </w:p>
    <w:p w:rsidR="007B26B3" w:rsidRPr="00B552D7" w:rsidRDefault="00B552D7" w:rsidP="00B552D7">
      <w:pPr>
        <w:numPr>
          <w:ilvl w:val="0"/>
          <w:numId w:val="31"/>
        </w:numPr>
      </w:pPr>
      <w:r w:rsidRPr="00B552D7">
        <w:t>Унаследяване – автозомно доминантно</w:t>
      </w:r>
    </w:p>
    <w:p w:rsidR="007B26B3" w:rsidRPr="00B552D7" w:rsidRDefault="00B552D7" w:rsidP="00B552D7">
      <w:pPr>
        <w:numPr>
          <w:ilvl w:val="0"/>
          <w:numId w:val="32"/>
        </w:numPr>
      </w:pPr>
      <w:r w:rsidRPr="00B552D7">
        <w:t xml:space="preserve"> Честота – 1:1000</w:t>
      </w:r>
    </w:p>
    <w:p w:rsidR="007B26B3" w:rsidRPr="00B552D7" w:rsidRDefault="00B552D7" w:rsidP="00B552D7">
      <w:pPr>
        <w:numPr>
          <w:ilvl w:val="0"/>
          <w:numId w:val="33"/>
        </w:numPr>
      </w:pPr>
      <w:r w:rsidRPr="00B552D7">
        <w:t xml:space="preserve"> Хромозомна локализация </w:t>
      </w:r>
    </w:p>
    <w:p w:rsidR="00B552D7" w:rsidRPr="00B552D7" w:rsidRDefault="00B552D7" w:rsidP="00B552D7">
      <w:pPr>
        <w:ind w:left="360"/>
      </w:pPr>
      <w:r w:rsidRPr="00B552D7">
        <w:t xml:space="preserve">               </w:t>
      </w:r>
      <w:r w:rsidRPr="00B552D7">
        <w:rPr>
          <w:lang w:val="en-US"/>
        </w:rPr>
        <w:t>PKD1      16p13.3</w:t>
      </w:r>
      <w:r w:rsidRPr="00B552D7">
        <w:t xml:space="preserve"> </w:t>
      </w:r>
      <w:r w:rsidRPr="00B552D7">
        <w:rPr>
          <w:lang w:val="en-US"/>
        </w:rPr>
        <w:t>(85%)</w:t>
      </w:r>
    </w:p>
    <w:p w:rsidR="00B552D7" w:rsidRPr="00B552D7" w:rsidRDefault="00B552D7" w:rsidP="00B552D7">
      <w:pPr>
        <w:ind w:left="360"/>
      </w:pPr>
      <w:r w:rsidRPr="00B552D7">
        <w:rPr>
          <w:lang w:val="en-US"/>
        </w:rPr>
        <w:t xml:space="preserve">               PKD2       4q21-22 (15%)</w:t>
      </w:r>
    </w:p>
    <w:p w:rsidR="00B552D7" w:rsidRPr="00B552D7" w:rsidRDefault="00B552D7" w:rsidP="00B552D7">
      <w:pPr>
        <w:ind w:left="360"/>
      </w:pPr>
      <w:r w:rsidRPr="00B552D7">
        <w:rPr>
          <w:lang w:val="en-US"/>
        </w:rPr>
        <w:t xml:space="preserve">               PKD3       </w:t>
      </w:r>
      <w:r w:rsidRPr="00B552D7">
        <w:t>не е картиран</w:t>
      </w:r>
    </w:p>
    <w:p w:rsidR="007B26B3" w:rsidRPr="00B552D7" w:rsidRDefault="00B552D7" w:rsidP="00B552D7">
      <w:pPr>
        <w:numPr>
          <w:ilvl w:val="0"/>
          <w:numId w:val="34"/>
        </w:numPr>
      </w:pPr>
      <w:r w:rsidRPr="00B552D7">
        <w:t xml:space="preserve"> Протеин – </w:t>
      </w:r>
      <w:proofErr w:type="spellStart"/>
      <w:r w:rsidRPr="00B552D7">
        <w:rPr>
          <w:lang w:val="en-US"/>
        </w:rPr>
        <w:t>Polycystin</w:t>
      </w:r>
      <w:proofErr w:type="spellEnd"/>
      <w:r w:rsidRPr="00B552D7">
        <w:rPr>
          <w:lang w:val="en-US"/>
        </w:rPr>
        <w:t xml:space="preserve"> 1</w:t>
      </w:r>
    </w:p>
    <w:p w:rsidR="00B552D7" w:rsidRPr="00B552D7" w:rsidRDefault="00B552D7" w:rsidP="00B552D7">
      <w:pPr>
        <w:ind w:left="360"/>
      </w:pPr>
      <w:r w:rsidRPr="00B552D7">
        <w:rPr>
          <w:lang w:val="en-US"/>
        </w:rPr>
        <w:t xml:space="preserve">                       </w:t>
      </w:r>
      <w:proofErr w:type="spellStart"/>
      <w:r w:rsidRPr="00B552D7">
        <w:rPr>
          <w:lang w:val="en-US"/>
        </w:rPr>
        <w:t>Polycystin</w:t>
      </w:r>
      <w:proofErr w:type="spellEnd"/>
      <w:r w:rsidRPr="00B552D7">
        <w:rPr>
          <w:lang w:val="en-US"/>
        </w:rPr>
        <w:t xml:space="preserve"> 2</w:t>
      </w:r>
    </w:p>
    <w:p w:rsidR="007B26B3" w:rsidRPr="00B552D7" w:rsidRDefault="00B552D7" w:rsidP="00B552D7">
      <w:pPr>
        <w:numPr>
          <w:ilvl w:val="0"/>
          <w:numId w:val="35"/>
        </w:numPr>
      </w:pPr>
      <w:r w:rsidRPr="00B552D7">
        <w:t xml:space="preserve"> Начало на клиничните оплаквания – 30-40г.</w:t>
      </w:r>
    </w:p>
    <w:p w:rsidR="007B26B3" w:rsidRPr="00B552D7" w:rsidRDefault="00B552D7" w:rsidP="00B552D7">
      <w:pPr>
        <w:numPr>
          <w:ilvl w:val="0"/>
          <w:numId w:val="36"/>
        </w:numPr>
      </w:pPr>
      <w:r w:rsidRPr="00B552D7">
        <w:t>Билатерална прогресивна кистична дилатация</w:t>
      </w:r>
      <w:r w:rsidRPr="00B552D7">
        <w:rPr>
          <w:lang w:val="en-US"/>
        </w:rPr>
        <w:t xml:space="preserve"> </w:t>
      </w:r>
      <w:r w:rsidRPr="00B552D7">
        <w:t>на реналните тубули</w:t>
      </w:r>
    </w:p>
    <w:p w:rsidR="007B26B3" w:rsidRPr="00B552D7" w:rsidRDefault="00B552D7" w:rsidP="00B552D7">
      <w:pPr>
        <w:numPr>
          <w:ilvl w:val="0"/>
          <w:numId w:val="37"/>
        </w:numPr>
      </w:pPr>
      <w:r w:rsidRPr="00B552D7">
        <w:t xml:space="preserve"> Мултисистемно заболяване с поява на чернодробни кисти, мозъчни аневризми, сърдечни клапни аномалии</w:t>
      </w:r>
    </w:p>
    <w:p w:rsidR="007B26B3" w:rsidRPr="00B552D7" w:rsidRDefault="00B552D7" w:rsidP="00B552D7">
      <w:pPr>
        <w:numPr>
          <w:ilvl w:val="0"/>
          <w:numId w:val="38"/>
        </w:numPr>
      </w:pPr>
      <w:r w:rsidRPr="00B552D7">
        <w:t xml:space="preserve"> 6-10% от пациентите на хемодиализно лечение</w:t>
      </w:r>
    </w:p>
    <w:p w:rsidR="00B552D7" w:rsidRPr="00B552D7" w:rsidRDefault="00B552D7" w:rsidP="00B552D7">
      <w:pPr>
        <w:ind w:left="360"/>
      </w:pPr>
      <w:r>
        <w:t>3.</w:t>
      </w:r>
      <w:r w:rsidRPr="00B552D7">
        <w:rPr>
          <w:rFonts w:ascii="Times New Roman" w:eastAsiaTheme="minorEastAsia" w:hAnsi="Times New Roman"/>
          <w:b/>
          <w:bCs/>
          <w:shadow/>
          <w:color w:val="1F497D" w:themeColor="text2"/>
          <w:kern w:val="24"/>
          <w:sz w:val="72"/>
          <w:szCs w:val="72"/>
          <w:lang w:eastAsia="bg-BG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 w:rsidRPr="00B552D7">
        <w:rPr>
          <w:b/>
          <w:bCs/>
        </w:rPr>
        <w:t>Нови мутации</w:t>
      </w:r>
    </w:p>
    <w:p w:rsidR="00B552D7" w:rsidRPr="00B552D7" w:rsidRDefault="00B552D7" w:rsidP="00B552D7">
      <w:pPr>
        <w:ind w:left="360"/>
      </w:pPr>
      <w:r w:rsidRPr="00B552D7">
        <w:rPr>
          <w:b/>
          <w:bCs/>
          <w:i/>
          <w:iCs/>
          <w:u w:val="single"/>
        </w:rPr>
        <w:t xml:space="preserve">Achondroplasia </w:t>
      </w:r>
    </w:p>
    <w:p w:rsidR="007B26B3" w:rsidRPr="00B552D7" w:rsidRDefault="00DE280A" w:rsidP="00B552D7">
      <w:pPr>
        <w:numPr>
          <w:ilvl w:val="0"/>
          <w:numId w:val="39"/>
        </w:numPr>
      </w:pPr>
      <w:r w:rsidRPr="00B552D7">
        <w:t>1/10,000 живородени</w:t>
      </w:r>
    </w:p>
    <w:p w:rsidR="007B26B3" w:rsidRPr="00B552D7" w:rsidRDefault="00DE280A" w:rsidP="00B552D7">
      <w:pPr>
        <w:numPr>
          <w:ilvl w:val="0"/>
          <w:numId w:val="39"/>
        </w:numPr>
      </w:pPr>
      <w:r w:rsidRPr="00B552D7">
        <w:t>85%</w:t>
      </w:r>
      <w:r w:rsidRPr="00B552D7">
        <w:rPr>
          <w:lang w:val="en-US"/>
        </w:rPr>
        <w:t>-</w:t>
      </w:r>
      <w:r w:rsidRPr="00B552D7">
        <w:t xml:space="preserve">нова мутация </w:t>
      </w:r>
    </w:p>
    <w:p w:rsidR="00B552D7" w:rsidRDefault="00DE280A" w:rsidP="00B552D7">
      <w:pPr>
        <w:ind w:left="360"/>
        <w:rPr>
          <w:b/>
          <w:bCs/>
          <w:lang w:val="en-US"/>
        </w:rPr>
      </w:pPr>
      <w:r w:rsidRPr="00DE280A">
        <w:rPr>
          <w:b/>
          <w:bCs/>
        </w:rPr>
        <w:lastRenderedPageBreak/>
        <w:t>Фамилна хиперхолестеролемия</w:t>
      </w:r>
    </w:p>
    <w:p w:rsidR="007B26B3" w:rsidRPr="00DE280A" w:rsidRDefault="00DE280A" w:rsidP="00DE280A">
      <w:pPr>
        <w:numPr>
          <w:ilvl w:val="0"/>
          <w:numId w:val="41"/>
        </w:numPr>
      </w:pPr>
      <w:r w:rsidRPr="00DE280A">
        <w:t>Унаследяване – автозомно доминантно</w:t>
      </w:r>
    </w:p>
    <w:p w:rsidR="007B26B3" w:rsidRPr="00DE280A" w:rsidRDefault="00DE280A" w:rsidP="00DE280A">
      <w:pPr>
        <w:numPr>
          <w:ilvl w:val="0"/>
          <w:numId w:val="41"/>
        </w:numPr>
      </w:pPr>
      <w:r w:rsidRPr="00DE280A">
        <w:t xml:space="preserve"> Честота на хетерозиготите – 1/500</w:t>
      </w:r>
    </w:p>
    <w:p w:rsidR="007B26B3" w:rsidRPr="00DE280A" w:rsidRDefault="00DE280A" w:rsidP="00DE280A">
      <w:pPr>
        <w:numPr>
          <w:ilvl w:val="0"/>
          <w:numId w:val="41"/>
        </w:numPr>
      </w:pPr>
      <w:r w:rsidRPr="00DE280A">
        <w:t xml:space="preserve"> Хромозомна локализация – 19р13.1-13.2</w:t>
      </w:r>
    </w:p>
    <w:p w:rsidR="007B26B3" w:rsidRPr="00DE280A" w:rsidRDefault="00DE280A" w:rsidP="00DE280A">
      <w:pPr>
        <w:numPr>
          <w:ilvl w:val="0"/>
          <w:numId w:val="41"/>
        </w:numPr>
      </w:pPr>
      <w:r w:rsidRPr="00DE280A">
        <w:t xml:space="preserve"> Протеин – </w:t>
      </w:r>
      <w:r w:rsidRPr="00DE280A">
        <w:rPr>
          <w:lang w:val="en-US"/>
        </w:rPr>
        <w:t>LDLR</w:t>
      </w:r>
    </w:p>
    <w:p w:rsidR="007B26B3" w:rsidRPr="00DE280A" w:rsidRDefault="00DE280A" w:rsidP="00DE280A">
      <w:pPr>
        <w:numPr>
          <w:ilvl w:val="0"/>
          <w:numId w:val="41"/>
        </w:numPr>
      </w:pPr>
      <w:r w:rsidRPr="00DE280A">
        <w:rPr>
          <w:lang w:val="en-US"/>
        </w:rPr>
        <w:t xml:space="preserve"> </w:t>
      </w:r>
      <w:r w:rsidRPr="00DE280A">
        <w:t xml:space="preserve">Мутации – </w:t>
      </w:r>
      <w:r w:rsidRPr="00DE280A">
        <w:rPr>
          <w:lang w:val="en-US"/>
        </w:rPr>
        <w:t>missense/nonsense</w:t>
      </w:r>
      <w:r w:rsidRPr="00DE280A">
        <w:t xml:space="preserve"> субституции или делеции и инсерции в резултат на неравен кросинговър</w:t>
      </w:r>
    </w:p>
    <w:p w:rsidR="00DE280A" w:rsidRPr="00DE280A" w:rsidRDefault="00DE280A" w:rsidP="00DE280A">
      <w:pPr>
        <w:ind w:left="360"/>
      </w:pPr>
      <w:r w:rsidRPr="00DE280A">
        <w:t>Клинични белези (хетерозиготи)</w:t>
      </w:r>
    </w:p>
    <w:p w:rsidR="007B26B3" w:rsidRPr="00DE280A" w:rsidRDefault="00DE280A" w:rsidP="00DE280A">
      <w:pPr>
        <w:numPr>
          <w:ilvl w:val="0"/>
          <w:numId w:val="42"/>
        </w:numPr>
      </w:pPr>
      <w:proofErr w:type="spellStart"/>
      <w:r w:rsidRPr="00DE280A">
        <w:rPr>
          <w:lang w:val="en-US"/>
        </w:rPr>
        <w:t>Chol</w:t>
      </w:r>
      <w:proofErr w:type="spellEnd"/>
      <w:r w:rsidRPr="00DE280A">
        <w:rPr>
          <w:lang w:val="en-US"/>
        </w:rPr>
        <w:t xml:space="preserve"> ≥7.5 </w:t>
      </w:r>
      <w:proofErr w:type="spellStart"/>
      <w:r w:rsidRPr="00DE280A">
        <w:rPr>
          <w:lang w:val="en-US"/>
        </w:rPr>
        <w:t>mmol</w:t>
      </w:r>
      <w:proofErr w:type="spellEnd"/>
      <w:r w:rsidRPr="00DE280A">
        <w:rPr>
          <w:lang w:val="en-US"/>
        </w:rPr>
        <w:t xml:space="preserve">/l </w:t>
      </w:r>
      <w:r w:rsidRPr="00DE280A">
        <w:t xml:space="preserve">или </w:t>
      </w:r>
      <w:r w:rsidRPr="00DE280A">
        <w:rPr>
          <w:lang w:val="en-US"/>
        </w:rPr>
        <w:t xml:space="preserve">LDL </w:t>
      </w:r>
      <w:proofErr w:type="spellStart"/>
      <w:r w:rsidRPr="00DE280A">
        <w:rPr>
          <w:lang w:val="en-US"/>
        </w:rPr>
        <w:t>chol</w:t>
      </w:r>
      <w:proofErr w:type="spellEnd"/>
      <w:r w:rsidRPr="00DE280A">
        <w:rPr>
          <w:lang w:val="en-US"/>
        </w:rPr>
        <w:t xml:space="preserve"> ≥ 4.9 </w:t>
      </w:r>
      <w:proofErr w:type="spellStart"/>
      <w:r w:rsidRPr="00DE280A">
        <w:rPr>
          <w:lang w:val="en-US"/>
        </w:rPr>
        <w:t>mmol</w:t>
      </w:r>
      <w:proofErr w:type="spellEnd"/>
      <w:r w:rsidRPr="00DE280A">
        <w:rPr>
          <w:lang w:val="en-US"/>
        </w:rPr>
        <w:t xml:space="preserve">/l </w:t>
      </w:r>
    </w:p>
    <w:p w:rsidR="007B26B3" w:rsidRPr="00DE280A" w:rsidRDefault="00DE280A" w:rsidP="00DE280A">
      <w:pPr>
        <w:numPr>
          <w:ilvl w:val="0"/>
          <w:numId w:val="42"/>
        </w:numPr>
      </w:pPr>
      <w:r w:rsidRPr="00DE280A">
        <w:t>Ксантоми (холестеролови отлагания по кожата и сухожилията)</w:t>
      </w:r>
    </w:p>
    <w:p w:rsidR="007B26B3" w:rsidRPr="00DE280A" w:rsidRDefault="00DE280A" w:rsidP="00DE280A">
      <w:pPr>
        <w:numPr>
          <w:ilvl w:val="0"/>
          <w:numId w:val="42"/>
        </w:numPr>
      </w:pPr>
      <w:r w:rsidRPr="00DE280A">
        <w:t>Миокарден инфаркт до 60г.(75% от мъжете и 45% от жените</w:t>
      </w:r>
    </w:p>
    <w:p w:rsidR="00DE280A" w:rsidRDefault="00DE280A" w:rsidP="00B552D7">
      <w:pPr>
        <w:ind w:left="360"/>
      </w:pPr>
    </w:p>
    <w:p w:rsidR="00865389" w:rsidRDefault="00865389" w:rsidP="00B552D7">
      <w:pPr>
        <w:ind w:left="360"/>
      </w:pPr>
      <w:r>
        <w:t>НЕВРОФИБРОМАТОЗА тип 1.</w:t>
      </w:r>
      <w:r w:rsidR="00B86905">
        <w:t>(болест на Реклингхаузен)</w:t>
      </w:r>
    </w:p>
    <w:p w:rsidR="00B86905" w:rsidRDefault="00B86905" w:rsidP="00B552D7">
      <w:pPr>
        <w:ind w:left="360"/>
      </w:pPr>
      <w:r>
        <w:t>Честота1:5 000 до 1:3 000 новородени</w:t>
      </w:r>
    </w:p>
    <w:p w:rsidR="00B86905" w:rsidRDefault="00B86905" w:rsidP="00B552D7">
      <w:pPr>
        <w:ind w:left="360"/>
      </w:pPr>
      <w:r>
        <w:t>Етиология</w:t>
      </w:r>
    </w:p>
    <w:p w:rsidR="00B86905" w:rsidRDefault="00B86905" w:rsidP="00B552D7">
      <w:pPr>
        <w:ind w:left="360"/>
        <w:rPr>
          <w:lang w:val="en-US"/>
        </w:rPr>
      </w:pPr>
      <w:r>
        <w:t>а)герминативни и соматични мутации в специфични НФ гени-</w:t>
      </w:r>
      <w:r>
        <w:rPr>
          <w:lang w:val="en-US"/>
        </w:rPr>
        <w:t>NF1 (17q12)NF2(22q12)</w:t>
      </w:r>
    </w:p>
    <w:p w:rsidR="00B86905" w:rsidRDefault="00B86905" w:rsidP="00B552D7">
      <w:pPr>
        <w:ind w:left="360"/>
        <w:rPr>
          <w:lang w:val="en-US"/>
        </w:rPr>
      </w:pPr>
      <w:proofErr w:type="gramStart"/>
      <w:r>
        <w:rPr>
          <w:lang w:val="en-US"/>
        </w:rPr>
        <w:t>b)</w:t>
      </w:r>
      <w:r>
        <w:t>Мутации</w:t>
      </w:r>
      <w:proofErr w:type="gramEnd"/>
      <w:r>
        <w:t xml:space="preserve"> в др гени-</w:t>
      </w:r>
      <w:r>
        <w:rPr>
          <w:lang w:val="en-US"/>
        </w:rPr>
        <w:t>NGF(</w:t>
      </w:r>
      <w:proofErr w:type="spellStart"/>
      <w:r>
        <w:rPr>
          <w:lang w:val="en-US"/>
        </w:rPr>
        <w:t>nerwen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rastejen</w:t>
      </w:r>
      <w:proofErr w:type="spellEnd"/>
      <w:r>
        <w:rPr>
          <w:lang w:val="en-US"/>
        </w:rPr>
        <w:t xml:space="preserve"> factor)  EGF(</w:t>
      </w:r>
      <w:proofErr w:type="spellStart"/>
      <w:r>
        <w:rPr>
          <w:lang w:val="en-US"/>
        </w:rPr>
        <w:t>epidermalen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rastejen</w:t>
      </w:r>
      <w:proofErr w:type="spellEnd"/>
      <w:r>
        <w:rPr>
          <w:lang w:val="en-US"/>
        </w:rPr>
        <w:t xml:space="preserve"> factor)</w:t>
      </w:r>
    </w:p>
    <w:p w:rsidR="00B86905" w:rsidRDefault="00B86905" w:rsidP="00B86905">
      <w:pPr>
        <w:ind w:left="360"/>
      </w:pPr>
      <w:r>
        <w:t>в)Мутации в тумор супресорни те НФ гени водят до поява на стоп кодон,промяна в рамката на четене или в сплайсинга.Мутации(точкови и делеция)са намерени в почти всички екзони на гените.</w:t>
      </w:r>
    </w:p>
    <w:p w:rsidR="00B86905" w:rsidRDefault="00B86905" w:rsidP="00B86905">
      <w:pPr>
        <w:ind w:left="360"/>
      </w:pPr>
      <w:r>
        <w:t>Патогенеза</w:t>
      </w:r>
    </w:p>
    <w:p w:rsidR="00B86905" w:rsidRDefault="00B86905" w:rsidP="00B86905">
      <w:pPr>
        <w:ind w:left="360"/>
      </w:pPr>
      <w:r>
        <w:t xml:space="preserve">А)Нарушена структура на  продукта на </w:t>
      </w:r>
      <w:r>
        <w:rPr>
          <w:lang w:val="en-US"/>
        </w:rPr>
        <w:t xml:space="preserve">NF1 </w:t>
      </w:r>
      <w:r>
        <w:t xml:space="preserve">гена </w:t>
      </w:r>
      <w:r w:rsidR="00D374DB">
        <w:t>–неврофибромина</w:t>
      </w:r>
    </w:p>
    <w:p w:rsidR="00D374DB" w:rsidRDefault="00D374DB" w:rsidP="00B86905">
      <w:pPr>
        <w:ind w:left="360"/>
      </w:pPr>
      <w:r>
        <w:t xml:space="preserve">Б)активиране на </w:t>
      </w:r>
      <w:r>
        <w:rPr>
          <w:lang w:val="en-US"/>
        </w:rPr>
        <w:t xml:space="preserve">RAS </w:t>
      </w:r>
      <w:r>
        <w:t xml:space="preserve">и повишаване продукцията на </w:t>
      </w:r>
      <w:r>
        <w:rPr>
          <w:lang w:val="en-US"/>
        </w:rPr>
        <w:t xml:space="preserve">p21 RAS </w:t>
      </w:r>
      <w:r>
        <w:t>ОНКОПРОТЕИНА,което води до предиспозиция към малигнени заболявания.</w:t>
      </w:r>
    </w:p>
    <w:p w:rsidR="00D374DB" w:rsidRDefault="00D374DB" w:rsidP="00B86905">
      <w:pPr>
        <w:ind w:left="360"/>
      </w:pPr>
      <w:r>
        <w:t>В)</w:t>
      </w:r>
      <w:r>
        <w:rPr>
          <w:lang w:val="en-US"/>
        </w:rPr>
        <w:t>NF2</w:t>
      </w:r>
      <w:r>
        <w:t xml:space="preserve">  протеинът мерлин е хомолойен на молекулата на цитоскелета</w:t>
      </w:r>
    </w:p>
    <w:p w:rsidR="00D374DB" w:rsidRDefault="00D374DB" w:rsidP="00B86905">
      <w:pPr>
        <w:ind w:left="360"/>
      </w:pPr>
      <w:r>
        <w:t>Г)генерализирано заболяване на кл. На невралния гребен,които мигрират в ранния ембрионален  стадий и се диференцират в различни кл типове-водещи до нарушения в меланиновия синтез и секреция.</w:t>
      </w:r>
    </w:p>
    <w:p w:rsidR="00D374DB" w:rsidRDefault="00D374DB" w:rsidP="00B86905">
      <w:pPr>
        <w:ind w:left="360"/>
      </w:pPr>
      <w:r>
        <w:t>Д)Мутациите в спец. Гени се унаследяват автозомно доминантно с почти пълна пенетратност.</w:t>
      </w:r>
    </w:p>
    <w:p w:rsidR="00D374DB" w:rsidRDefault="00D374DB" w:rsidP="00B86905">
      <w:pPr>
        <w:ind w:left="360"/>
      </w:pPr>
      <w:r>
        <w:lastRenderedPageBreak/>
        <w:t>Кл.КАРТИНА</w:t>
      </w:r>
    </w:p>
    <w:p w:rsidR="00D374DB" w:rsidRDefault="00D374DB" w:rsidP="00B86905">
      <w:pPr>
        <w:ind w:left="360"/>
      </w:pPr>
      <w:r>
        <w:t xml:space="preserve">Неврофиброматоза 1 се проявява веднага след раждането а тип 2 след 20-30 годишна възраст.Фиброматоза тип 1—петна </w:t>
      </w:r>
      <w:r>
        <w:rPr>
          <w:lang w:val="en-US"/>
        </w:rPr>
        <w:t xml:space="preserve">café au </w:t>
      </w:r>
      <w:proofErr w:type="spellStart"/>
      <w:r>
        <w:rPr>
          <w:lang w:val="en-US"/>
        </w:rPr>
        <w:t>lait</w:t>
      </w:r>
      <w:proofErr w:type="spellEnd"/>
      <w:r>
        <w:rPr>
          <w:lang w:val="en-US"/>
        </w:rPr>
        <w:t xml:space="preserve">(5-6 </w:t>
      </w:r>
      <w:proofErr w:type="spellStart"/>
      <w:r>
        <w:rPr>
          <w:lang w:val="en-US"/>
        </w:rPr>
        <w:t>golemi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nepravilna</w:t>
      </w:r>
      <w:proofErr w:type="spellEnd"/>
      <w:r>
        <w:rPr>
          <w:lang w:val="en-US"/>
        </w:rPr>
        <w:t xml:space="preserve"> forma),</w:t>
      </w:r>
      <w:r>
        <w:t xml:space="preserve">хиперпигментация  в аксилите,неврофиброми по дълйината на периферните нерви,нали4ие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Lish</w:t>
      </w:r>
      <w:proofErr w:type="spellEnd"/>
      <w:r>
        <w:rPr>
          <w:lang w:val="en-US"/>
        </w:rPr>
        <w:t xml:space="preserve"> v  </w:t>
      </w:r>
      <w:r>
        <w:t>ириса,Оптични глиоми с тенденция  към прорастжане-екзофталм и смущения в зрението,костни лезии,тумори на ЦНС,МИКроцефалия,умерено снийение на интелекта,артериална хипертония от бъбречен произход.</w:t>
      </w:r>
    </w:p>
    <w:p w:rsidR="00D374DB" w:rsidRPr="00D374DB" w:rsidRDefault="00D374DB" w:rsidP="00B86905">
      <w:pPr>
        <w:ind w:left="360"/>
      </w:pPr>
      <w:r>
        <w:t>Ген.диагноза-Родословен анализ  ,Пренатална и Постнатална  ДНК диагностика за</w:t>
      </w:r>
      <w:r w:rsidR="0078131A">
        <w:t xml:space="preserve"> установяване на мутации.</w:t>
      </w:r>
      <w:bookmarkStart w:id="0" w:name="_GoBack"/>
      <w:bookmarkEnd w:id="0"/>
    </w:p>
    <w:p w:rsidR="00865389" w:rsidRDefault="00865389" w:rsidP="00B552D7">
      <w:pPr>
        <w:ind w:left="360"/>
      </w:pPr>
      <w:r>
        <w:t xml:space="preserve"> </w:t>
      </w:r>
    </w:p>
    <w:p w:rsidR="00865389" w:rsidRPr="00865389" w:rsidRDefault="00865389" w:rsidP="00865389"/>
    <w:sectPr w:rsidR="00865389" w:rsidRPr="00865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9.75pt" o:bullet="t">
        <v:imagedata r:id="rId1" o:title="art51"/>
      </v:shape>
    </w:pict>
  </w:numPicBullet>
  <w:numPicBullet w:numPicBulletId="1">
    <w:pict>
      <v:shape id="_x0000_i1049" type="#_x0000_t75" style="width:11.25pt;height:11.25pt" o:bullet="t">
        <v:imagedata r:id="rId2" o:title="art59"/>
      </v:shape>
    </w:pict>
  </w:numPicBullet>
  <w:numPicBullet w:numPicBulletId="2">
    <w:pict>
      <v:shape id="_x0000_i1050" type="#_x0000_t75" style="width:9pt;height:9pt" o:bullet="t">
        <v:imagedata r:id="rId3" o:title="art61"/>
      </v:shape>
    </w:pict>
  </w:numPicBullet>
  <w:abstractNum w:abstractNumId="0">
    <w:nsid w:val="02FE002D"/>
    <w:multiLevelType w:val="hybridMultilevel"/>
    <w:tmpl w:val="450AEB30"/>
    <w:lvl w:ilvl="0" w:tplc="51EAE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6A75"/>
    <w:multiLevelType w:val="hybridMultilevel"/>
    <w:tmpl w:val="D3EA687E"/>
    <w:lvl w:ilvl="0" w:tplc="2932DC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E25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ECC1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69E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6652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D00E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181E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18A0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F001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A6605F"/>
    <w:multiLevelType w:val="hybridMultilevel"/>
    <w:tmpl w:val="EB443E42"/>
    <w:lvl w:ilvl="0" w:tplc="FD18347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BC367E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C8EF7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E84EE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20F22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3A03F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C4014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5AAEB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363DD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9C029A"/>
    <w:multiLevelType w:val="hybridMultilevel"/>
    <w:tmpl w:val="F7F8AEF0"/>
    <w:lvl w:ilvl="0" w:tplc="CAEEA8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683F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2B1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2F6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A6E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DEB4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AEC4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658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DE64DE"/>
    <w:multiLevelType w:val="hybridMultilevel"/>
    <w:tmpl w:val="BAF0159C"/>
    <w:lvl w:ilvl="0" w:tplc="4BAC89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078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14BB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9C80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6E94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0E6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E6D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C4D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D2B1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EF347C"/>
    <w:multiLevelType w:val="hybridMultilevel"/>
    <w:tmpl w:val="58F62D1C"/>
    <w:lvl w:ilvl="0" w:tplc="000C40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F606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7A14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F42D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92A1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C8FE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0872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C6E0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2AA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F9F7E1F"/>
    <w:multiLevelType w:val="hybridMultilevel"/>
    <w:tmpl w:val="982A0126"/>
    <w:lvl w:ilvl="0" w:tplc="61546D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B6E0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9E4D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2C5C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CF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5C33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454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2CD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A91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B50DB3"/>
    <w:multiLevelType w:val="hybridMultilevel"/>
    <w:tmpl w:val="67DAB804"/>
    <w:lvl w:ilvl="0" w:tplc="08AE50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2CDE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5C82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EC22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C20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A67C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842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12B7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5EC5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0E2181"/>
    <w:multiLevelType w:val="hybridMultilevel"/>
    <w:tmpl w:val="26B8BE20"/>
    <w:lvl w:ilvl="0" w:tplc="5CEC2C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46C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CD5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C21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E041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B0FB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AC05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2FA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4E2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F006C"/>
    <w:multiLevelType w:val="hybridMultilevel"/>
    <w:tmpl w:val="DDAA3E60"/>
    <w:lvl w:ilvl="0" w:tplc="6302CDE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7EC596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A05710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CBA78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88157C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9A4C0E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BC0E40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2F15A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2CF54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D127CB2"/>
    <w:multiLevelType w:val="hybridMultilevel"/>
    <w:tmpl w:val="32CC36BE"/>
    <w:lvl w:ilvl="0" w:tplc="A698A5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CA9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87D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83F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6400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A9A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445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6E58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CAB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D83909"/>
    <w:multiLevelType w:val="hybridMultilevel"/>
    <w:tmpl w:val="A0901CA4"/>
    <w:lvl w:ilvl="0" w:tplc="27FA1F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7A2E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DEBB7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566D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241F48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E4F4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F86B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C876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4AC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5309F9"/>
    <w:multiLevelType w:val="hybridMultilevel"/>
    <w:tmpl w:val="8B4EAAB6"/>
    <w:lvl w:ilvl="0" w:tplc="77208D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46B6B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6457E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90084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286AF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E308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3C6C6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683A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F01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6DE47F2"/>
    <w:multiLevelType w:val="hybridMultilevel"/>
    <w:tmpl w:val="82BE3D4C"/>
    <w:lvl w:ilvl="0" w:tplc="F6E696E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4C3DE6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4E3A14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189452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F0F7A8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CECB62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DCF14E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18F474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D0DAC0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B621360"/>
    <w:multiLevelType w:val="hybridMultilevel"/>
    <w:tmpl w:val="1AE29452"/>
    <w:lvl w:ilvl="0" w:tplc="758288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20C3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54A2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4A9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4CC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CDD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E5F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E68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A0D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221A5B"/>
    <w:multiLevelType w:val="hybridMultilevel"/>
    <w:tmpl w:val="9C6C5168"/>
    <w:lvl w:ilvl="0" w:tplc="87A2F7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EE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96A9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C2D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8AD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ECD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C01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9AC3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871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873542"/>
    <w:multiLevelType w:val="hybridMultilevel"/>
    <w:tmpl w:val="A816F06E"/>
    <w:lvl w:ilvl="0" w:tplc="50343C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2A22E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08E6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8F1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A9D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E15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8B14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21E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26C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94161B"/>
    <w:multiLevelType w:val="hybridMultilevel"/>
    <w:tmpl w:val="698A3000"/>
    <w:lvl w:ilvl="0" w:tplc="D6F4D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CC3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EF4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A3C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10D6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EE5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015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C075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9815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D646CE"/>
    <w:multiLevelType w:val="hybridMultilevel"/>
    <w:tmpl w:val="2B18B20A"/>
    <w:lvl w:ilvl="0" w:tplc="C2FE32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D8FB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AE73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E260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1671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56EC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8CA4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8EB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CCB8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3E76A61"/>
    <w:multiLevelType w:val="hybridMultilevel"/>
    <w:tmpl w:val="9F1EB186"/>
    <w:lvl w:ilvl="0" w:tplc="055AAB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E452C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0C2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E3B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66C9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2677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2F5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D4AE8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EFF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1F5296"/>
    <w:multiLevelType w:val="hybridMultilevel"/>
    <w:tmpl w:val="37ECB580"/>
    <w:lvl w:ilvl="0" w:tplc="7DB4F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4E4C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0EF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405D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B846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8616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562F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A491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7C40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5815CB4"/>
    <w:multiLevelType w:val="hybridMultilevel"/>
    <w:tmpl w:val="3B2C64E8"/>
    <w:lvl w:ilvl="0" w:tplc="8CFAE3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C22A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C674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A03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C4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AF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2C1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8A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BA91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D61BAC"/>
    <w:multiLevelType w:val="hybridMultilevel"/>
    <w:tmpl w:val="AE36FB94"/>
    <w:lvl w:ilvl="0" w:tplc="0AD4E5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5651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836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33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C069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D677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263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A0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808A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7E5A8E"/>
    <w:multiLevelType w:val="hybridMultilevel"/>
    <w:tmpl w:val="81A28D80"/>
    <w:lvl w:ilvl="0" w:tplc="EFC620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53E5792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C32F83E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8A3DB6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A22967E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57C9EBA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D50D130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ADE40C4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6E421E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CD04028"/>
    <w:multiLevelType w:val="hybridMultilevel"/>
    <w:tmpl w:val="FE2457D6"/>
    <w:lvl w:ilvl="0" w:tplc="3E4097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E210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D2B6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7E02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F4E8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A4AD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CC2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54C4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7294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4C0C1C13"/>
    <w:multiLevelType w:val="hybridMultilevel"/>
    <w:tmpl w:val="9C781E9C"/>
    <w:lvl w:ilvl="0" w:tplc="9E2479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18E0A8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DEE9F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44F23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78607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EC874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3C4DE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AB3C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0030A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50407C84"/>
    <w:multiLevelType w:val="hybridMultilevel"/>
    <w:tmpl w:val="72D61240"/>
    <w:lvl w:ilvl="0" w:tplc="72E2DB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E71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44D5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FA23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C8DA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60E6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EE83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C269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828C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51B96DCF"/>
    <w:multiLevelType w:val="hybridMultilevel"/>
    <w:tmpl w:val="B7CE1286"/>
    <w:lvl w:ilvl="0" w:tplc="DE10BF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28E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2C52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4A4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C476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5285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9ED1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0C58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660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B84157"/>
    <w:multiLevelType w:val="hybridMultilevel"/>
    <w:tmpl w:val="CCAA3236"/>
    <w:lvl w:ilvl="0" w:tplc="BFDAAB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0AE7F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B8024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C80DC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0E6E6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B4020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B8C96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DA584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A177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57437820"/>
    <w:multiLevelType w:val="hybridMultilevel"/>
    <w:tmpl w:val="7C288E0C"/>
    <w:lvl w:ilvl="0" w:tplc="C7BE53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58DAD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20FE4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7E6F6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A848A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0262C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B8F7D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8730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8CE6A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8B60061"/>
    <w:multiLevelType w:val="hybridMultilevel"/>
    <w:tmpl w:val="569298CE"/>
    <w:lvl w:ilvl="0" w:tplc="A0067B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CAE7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00F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C74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87A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2D8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C8B5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2EC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4FF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DB3FA4"/>
    <w:multiLevelType w:val="hybridMultilevel"/>
    <w:tmpl w:val="8660AFD2"/>
    <w:lvl w:ilvl="0" w:tplc="9BA823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22E4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7684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D4E6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C0C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89D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900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68F8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C248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F63A5D"/>
    <w:multiLevelType w:val="hybridMultilevel"/>
    <w:tmpl w:val="76842372"/>
    <w:lvl w:ilvl="0" w:tplc="2572FA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72B4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D430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AA7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8EF3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FA98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C68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A6EE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A97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103B72"/>
    <w:multiLevelType w:val="hybridMultilevel"/>
    <w:tmpl w:val="97F29E8A"/>
    <w:lvl w:ilvl="0" w:tplc="9482D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A46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8A81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64F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27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003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E00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0FB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813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FA42DB"/>
    <w:multiLevelType w:val="hybridMultilevel"/>
    <w:tmpl w:val="2938D544"/>
    <w:lvl w:ilvl="0" w:tplc="26A851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B629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8C5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C3D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F6AD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3B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96C6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A2A5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B6BA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7B669D"/>
    <w:multiLevelType w:val="hybridMultilevel"/>
    <w:tmpl w:val="D3B2F53E"/>
    <w:lvl w:ilvl="0" w:tplc="E39C78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8C6D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14E0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80E5B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9CF7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418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E4EE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207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E065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6BFD1AAA"/>
    <w:multiLevelType w:val="hybridMultilevel"/>
    <w:tmpl w:val="3586E23C"/>
    <w:lvl w:ilvl="0" w:tplc="9D36BD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8EAF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F265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C80C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D878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8A99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2091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A3A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893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AD0BCA"/>
    <w:multiLevelType w:val="hybridMultilevel"/>
    <w:tmpl w:val="E3EEA220"/>
    <w:lvl w:ilvl="0" w:tplc="2D545F5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6A651C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CA6B6A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64C9D4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B44B3C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E6FA16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E0D88A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222178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FED9A0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769F0DA2"/>
    <w:multiLevelType w:val="hybridMultilevel"/>
    <w:tmpl w:val="551202AE"/>
    <w:lvl w:ilvl="0" w:tplc="21BA3D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E31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E0D7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878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09C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C6B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4A9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DA36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0A1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9521529"/>
    <w:multiLevelType w:val="hybridMultilevel"/>
    <w:tmpl w:val="E7F0982C"/>
    <w:lvl w:ilvl="0" w:tplc="5D7484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F0A6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9025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057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70B6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FE01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F248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E26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E31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647997"/>
    <w:multiLevelType w:val="hybridMultilevel"/>
    <w:tmpl w:val="E710FF1E"/>
    <w:lvl w:ilvl="0" w:tplc="D16E0F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9EF6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7670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4630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4049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8D4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18A0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9A4DE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20C1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B9005AB"/>
    <w:multiLevelType w:val="hybridMultilevel"/>
    <w:tmpl w:val="66D8F96E"/>
    <w:lvl w:ilvl="0" w:tplc="A26820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E41E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96EE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F48D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5C1A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B2F2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16E0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2608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30A1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7D5037C2"/>
    <w:multiLevelType w:val="hybridMultilevel"/>
    <w:tmpl w:val="BF1E6994"/>
    <w:lvl w:ilvl="0" w:tplc="D22C9E0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9EBB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85D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C12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E12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099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2B1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FC85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64F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42"/>
  </w:num>
  <w:num w:numId="4">
    <w:abstractNumId w:val="17"/>
  </w:num>
  <w:num w:numId="5">
    <w:abstractNumId w:val="3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10"/>
  </w:num>
  <w:num w:numId="11">
    <w:abstractNumId w:val="11"/>
  </w:num>
  <w:num w:numId="12">
    <w:abstractNumId w:val="36"/>
  </w:num>
  <w:num w:numId="13">
    <w:abstractNumId w:val="15"/>
  </w:num>
  <w:num w:numId="14">
    <w:abstractNumId w:val="19"/>
  </w:num>
  <w:num w:numId="15">
    <w:abstractNumId w:val="6"/>
  </w:num>
  <w:num w:numId="16">
    <w:abstractNumId w:val="7"/>
  </w:num>
  <w:num w:numId="17">
    <w:abstractNumId w:val="32"/>
  </w:num>
  <w:num w:numId="18">
    <w:abstractNumId w:val="30"/>
  </w:num>
  <w:num w:numId="19">
    <w:abstractNumId w:val="27"/>
  </w:num>
  <w:num w:numId="20">
    <w:abstractNumId w:val="34"/>
  </w:num>
  <w:num w:numId="21">
    <w:abstractNumId w:val="35"/>
  </w:num>
  <w:num w:numId="22">
    <w:abstractNumId w:val="40"/>
  </w:num>
  <w:num w:numId="23">
    <w:abstractNumId w:val="18"/>
  </w:num>
  <w:num w:numId="24">
    <w:abstractNumId w:val="41"/>
  </w:num>
  <w:num w:numId="25">
    <w:abstractNumId w:val="3"/>
  </w:num>
  <w:num w:numId="26">
    <w:abstractNumId w:val="20"/>
  </w:num>
  <w:num w:numId="27">
    <w:abstractNumId w:val="5"/>
  </w:num>
  <w:num w:numId="28">
    <w:abstractNumId w:val="24"/>
  </w:num>
  <w:num w:numId="29">
    <w:abstractNumId w:val="26"/>
  </w:num>
  <w:num w:numId="30">
    <w:abstractNumId w:val="22"/>
  </w:num>
  <w:num w:numId="31">
    <w:abstractNumId w:val="28"/>
  </w:num>
  <w:num w:numId="32">
    <w:abstractNumId w:val="29"/>
  </w:num>
  <w:num w:numId="33">
    <w:abstractNumId w:val="12"/>
  </w:num>
  <w:num w:numId="34">
    <w:abstractNumId w:val="2"/>
  </w:num>
  <w:num w:numId="35">
    <w:abstractNumId w:val="25"/>
  </w:num>
  <w:num w:numId="36">
    <w:abstractNumId w:val="37"/>
  </w:num>
  <w:num w:numId="37">
    <w:abstractNumId w:val="13"/>
  </w:num>
  <w:num w:numId="38">
    <w:abstractNumId w:val="9"/>
  </w:num>
  <w:num w:numId="39">
    <w:abstractNumId w:val="21"/>
  </w:num>
  <w:num w:numId="40">
    <w:abstractNumId w:val="16"/>
  </w:num>
  <w:num w:numId="41">
    <w:abstractNumId w:val="23"/>
  </w:num>
  <w:num w:numId="42">
    <w:abstractNumId w:val="3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19"/>
    <w:rsid w:val="0078131A"/>
    <w:rsid w:val="007B26B3"/>
    <w:rsid w:val="007F722A"/>
    <w:rsid w:val="00865389"/>
    <w:rsid w:val="008A2A57"/>
    <w:rsid w:val="00AD6719"/>
    <w:rsid w:val="00B552D7"/>
    <w:rsid w:val="00B86905"/>
    <w:rsid w:val="00D374DB"/>
    <w:rsid w:val="00DE280A"/>
    <w:rsid w:val="00D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87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15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17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46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52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70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052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481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539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020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33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7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72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4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800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95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22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52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8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7523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6304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654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645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900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76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152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0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59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0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9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2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7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9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4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1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6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1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0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7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4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2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3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3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6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441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6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605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8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79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7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2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6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8456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641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2</cp:revision>
  <dcterms:created xsi:type="dcterms:W3CDTF">2012-01-23T12:09:00Z</dcterms:created>
  <dcterms:modified xsi:type="dcterms:W3CDTF">2012-01-23T12:09:00Z</dcterms:modified>
</cp:coreProperties>
</file>