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등)</w:t>
      </w:r>
      <w:r>
        <w:rPr>
          <w:b/>
        </w:rPr>
        <w:t/>
      </w:r>
      <w:r>
        <w:t>을 대여</w:t>
      </w:r>
    </w:p>
    <w:p>
      <w:r>
        <w:t>cat</w:t>
      </w:r>
      <w:r>
        <w:t/>
      </w:r>
    </w:p>
    <w:p>
      <w:r>
        <w:t>A</w:t>
        <w:tab/>
        <w:t>B</w:t>
      </w:r>
    </w:p>
    <w:tbl>
      <w:tr>
        <w:tc>
          <w:p>
            <w:r>
              <w:t>대여 7일</w:t>
            </w:r>
          </w:p>
        </w:tc>
      </w:tr>
    </w:tbl>
    <w:sectPr/>
  </w:body>
</w:document>
</file>