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on-imports-field-sales-portal"/>
    <w:p>
      <w:pPr>
        <w:pStyle w:val="Heading1"/>
      </w:pPr>
      <w:r>
        <w:t xml:space="preserve">LION IMPORTS FIELD SALES PORTAL</w:t>
      </w:r>
    </w:p>
    <w:bookmarkStart w:id="20" w:name="X584c5deb4726752e18ca3fd74cd791afe0b1134"/>
    <w:p>
      <w:pPr>
        <w:pStyle w:val="Heading2"/>
      </w:pPr>
      <w:r>
        <w:t xml:space="preserve">Multi-Agent Application Build and Project Governance Specification</w:t>
      </w:r>
    </w:p>
    <w:p>
      <w:pPr>
        <w:pStyle w:val="FirstParagraph"/>
      </w:pPr>
      <w:r>
        <w:t xml:space="preserve">You are being assigned responsibility for planning, designing, documenting, building, testing and preparing for deployment of a secure internal Field Sales Portal for Lion Imports.</w:t>
      </w:r>
    </w:p>
    <w:p>
      <w:pPr>
        <w:pStyle w:val="BodyText"/>
      </w:pPr>
      <w:r>
        <w:t xml:space="preserve">This is not a request to immediately generate an entire application without planning.</w:t>
      </w:r>
    </w:p>
    <w:p>
      <w:pPr>
        <w:pStyle w:val="BodyText"/>
      </w:pPr>
      <w:r>
        <w:t xml:space="preserve">You must first establish a controlled multi-agent development environment, produce the required planning artifacts, identify unanswered business questions, document assumptions, design the architecture and then execute the project in approved phases.</w:t>
      </w:r>
    </w:p>
    <w:p>
      <w:pPr>
        <w:pStyle w:val="BodyText"/>
      </w:pPr>
      <w:r>
        <w:t xml:space="preserve">The application will initially support CRM activity and structured sales-order requests for a field sales team. NetSuite will remain the official ERP and accounting system.</w:t>
      </w:r>
    </w:p>
    <w:p>
      <w:pPr>
        <w:pStyle w:val="BodyText"/>
      </w:pPr>
      <w:r>
        <w:t xml:space="preserve">The first production release must not automatically create invoices, fulfill orders, accept payments or modify customer financial records.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business-objective"/>
    <w:p>
      <w:pPr>
        <w:pStyle w:val="Heading1"/>
      </w:pPr>
      <w:r>
        <w:t xml:space="preserve">1. PRIMARY BUSINESS OBJECTIVE</w:t>
      </w:r>
    </w:p>
    <w:p>
      <w:pPr>
        <w:pStyle w:val="FirstParagraph"/>
      </w:pPr>
      <w:r>
        <w:t xml:space="preserve">Build a secure, mobile-friendly Field Sales Portal that allows authorized Lion Imports sales representatives to:</w:t>
      </w:r>
    </w:p>
    <w:p>
      <w:pPr>
        <w:pStyle w:val="Compact"/>
        <w:numPr>
          <w:ilvl w:val="0"/>
          <w:numId w:val="1001"/>
        </w:numPr>
      </w:pPr>
      <w:r>
        <w:t xml:space="preserve">Sign in using an approved email address.</w:t>
      </w:r>
    </w:p>
    <w:p>
      <w:pPr>
        <w:pStyle w:val="Compact"/>
        <w:numPr>
          <w:ilvl w:val="0"/>
          <w:numId w:val="1001"/>
        </w:numPr>
      </w:pPr>
      <w:r>
        <w:t xml:space="preserve">Access only the customers and territories assigned to them.</w:t>
      </w:r>
    </w:p>
    <w:p>
      <w:pPr>
        <w:pStyle w:val="Compact"/>
        <w:numPr>
          <w:ilvl w:val="0"/>
          <w:numId w:val="1001"/>
        </w:numPr>
      </w:pPr>
      <w:r>
        <w:t xml:space="preserve">Search for customers and store locations.</w:t>
      </w:r>
    </w:p>
    <w:p>
      <w:pPr>
        <w:pStyle w:val="Compact"/>
        <w:numPr>
          <w:ilvl w:val="0"/>
          <w:numId w:val="1001"/>
        </w:numPr>
      </w:pPr>
      <w:r>
        <w:t xml:space="preserve">review synchronized customer information.</w:t>
      </w:r>
    </w:p>
    <w:p>
      <w:pPr>
        <w:pStyle w:val="Compact"/>
        <w:numPr>
          <w:ilvl w:val="0"/>
          <w:numId w:val="1001"/>
        </w:numPr>
      </w:pPr>
      <w:r>
        <w:t xml:space="preserve">Review a simplified product catalogue.</w:t>
      </w:r>
    </w:p>
    <w:p>
      <w:pPr>
        <w:pStyle w:val="Compact"/>
        <w:numPr>
          <w:ilvl w:val="0"/>
          <w:numId w:val="1001"/>
        </w:numPr>
      </w:pPr>
      <w:r>
        <w:t xml:space="preserve">Record store visits.</w:t>
      </w:r>
    </w:p>
    <w:p>
      <w:pPr>
        <w:pStyle w:val="Compact"/>
        <w:numPr>
          <w:ilvl w:val="0"/>
          <w:numId w:val="1001"/>
        </w:numPr>
      </w:pPr>
      <w:r>
        <w:t xml:space="preserve">Record telephone calls and other customer interactions.</w:t>
      </w:r>
    </w:p>
    <w:p>
      <w:pPr>
        <w:pStyle w:val="Compact"/>
        <w:numPr>
          <w:ilvl w:val="0"/>
          <w:numId w:val="1001"/>
        </w:numPr>
      </w:pPr>
      <w:r>
        <w:t xml:space="preserve">Add structured notes.</w:t>
      </w:r>
    </w:p>
    <w:p>
      <w:pPr>
        <w:pStyle w:val="Compact"/>
        <w:numPr>
          <w:ilvl w:val="0"/>
          <w:numId w:val="1001"/>
        </w:numPr>
      </w:pPr>
      <w:r>
        <w:t xml:space="preserve">Upload store, shelf, display and merchandising photos.</w:t>
      </w:r>
    </w:p>
    <w:p>
      <w:pPr>
        <w:pStyle w:val="Compact"/>
        <w:numPr>
          <w:ilvl w:val="0"/>
          <w:numId w:val="1001"/>
        </w:numPr>
      </w:pPr>
      <w:r>
        <w:t xml:space="preserve">Create follow-up tasks.</w:t>
      </w:r>
    </w:p>
    <w:p>
      <w:pPr>
        <w:pStyle w:val="Compact"/>
        <w:numPr>
          <w:ilvl w:val="0"/>
          <w:numId w:val="1001"/>
        </w:numPr>
      </w:pPr>
      <w:r>
        <w:t xml:space="preserve">Record opportunities and sales leads.</w:t>
      </w:r>
    </w:p>
    <w:p>
      <w:pPr>
        <w:pStyle w:val="Compact"/>
        <w:numPr>
          <w:ilvl w:val="0"/>
          <w:numId w:val="1001"/>
        </w:numPr>
      </w:pPr>
      <w:r>
        <w:t xml:space="preserve">Prepare structured sales-order requests.</w:t>
      </w:r>
    </w:p>
    <w:p>
      <w:pPr>
        <w:pStyle w:val="Compact"/>
        <w:numPr>
          <w:ilvl w:val="0"/>
          <w:numId w:val="1001"/>
        </w:numPr>
      </w:pPr>
      <w:r>
        <w:t xml:space="preserve">Submit those order requests to an internal review queue.</w:t>
      </w:r>
    </w:p>
    <w:p>
      <w:pPr>
        <w:pStyle w:val="Compact"/>
        <w:numPr>
          <w:ilvl w:val="0"/>
          <w:numId w:val="1001"/>
        </w:numPr>
      </w:pPr>
      <w:r>
        <w:t xml:space="preserve">Review the status of previously submitted requests.</w:t>
      </w:r>
    </w:p>
    <w:p>
      <w:pPr>
        <w:pStyle w:val="Compact"/>
        <w:numPr>
          <w:ilvl w:val="0"/>
          <w:numId w:val="1001"/>
        </w:numPr>
      </w:pPr>
      <w:r>
        <w:t xml:space="preserve">See the NetSuite sales-order number after an internal employee enters or imports the order into NetSuite.</w:t>
      </w:r>
    </w:p>
    <w:p>
      <w:pPr>
        <w:pStyle w:val="FirstParagraph"/>
      </w:pPr>
      <w:r>
        <w:t xml:space="preserve">Managers must be able to:</w:t>
      </w:r>
    </w:p>
    <w:p>
      <w:pPr>
        <w:pStyle w:val="Compact"/>
        <w:numPr>
          <w:ilvl w:val="0"/>
          <w:numId w:val="1002"/>
        </w:numPr>
      </w:pPr>
      <w:r>
        <w:t xml:space="preserve">Review activity across their assigned sales team.</w:t>
      </w:r>
    </w:p>
    <w:p>
      <w:pPr>
        <w:pStyle w:val="Compact"/>
        <w:numPr>
          <w:ilvl w:val="0"/>
          <w:numId w:val="1002"/>
        </w:numPr>
      </w:pPr>
      <w:r>
        <w:t xml:space="preserve">Review all customer activity within their region.</w:t>
      </w:r>
    </w:p>
    <w:p>
      <w:pPr>
        <w:pStyle w:val="Compact"/>
        <w:numPr>
          <w:ilvl w:val="0"/>
          <w:numId w:val="1002"/>
        </w:numPr>
      </w:pPr>
      <w:r>
        <w:t xml:space="preserve">Review order requests.</w:t>
      </w:r>
    </w:p>
    <w:p>
      <w:pPr>
        <w:pStyle w:val="Compact"/>
        <w:numPr>
          <w:ilvl w:val="0"/>
          <w:numId w:val="1002"/>
        </w:numPr>
      </w:pPr>
      <w:r>
        <w:t xml:space="preserve">Assign or reassign follow-ups.</w:t>
      </w:r>
    </w:p>
    <w:p>
      <w:pPr>
        <w:pStyle w:val="Compact"/>
        <w:numPr>
          <w:ilvl w:val="0"/>
          <w:numId w:val="1002"/>
        </w:numPr>
      </w:pPr>
      <w:r>
        <w:t xml:space="preserve">Review sales-representative performance.</w:t>
      </w:r>
    </w:p>
    <w:p>
      <w:pPr>
        <w:pStyle w:val="Compact"/>
        <w:numPr>
          <w:ilvl w:val="0"/>
          <w:numId w:val="1002"/>
        </w:numPr>
      </w:pPr>
      <w:r>
        <w:t xml:space="preserve">Export operational reports.</w:t>
      </w:r>
    </w:p>
    <w:p>
      <w:pPr>
        <w:pStyle w:val="Compact"/>
        <w:numPr>
          <w:ilvl w:val="0"/>
          <w:numId w:val="1002"/>
        </w:numPr>
      </w:pPr>
      <w:r>
        <w:t xml:space="preserve">Review audit logs where permitted.</w:t>
      </w:r>
    </w:p>
    <w:p>
      <w:pPr>
        <w:pStyle w:val="FirstParagraph"/>
      </w:pPr>
      <w:r>
        <w:t xml:space="preserve">Administrators must be able to:</w:t>
      </w:r>
    </w:p>
    <w:p>
      <w:pPr>
        <w:pStyle w:val="Compact"/>
        <w:numPr>
          <w:ilvl w:val="0"/>
          <w:numId w:val="1003"/>
        </w:numPr>
      </w:pPr>
      <w:r>
        <w:t xml:space="preserve">Authorize, suspend and deactivate users.</w:t>
      </w:r>
    </w:p>
    <w:p>
      <w:pPr>
        <w:pStyle w:val="Compact"/>
        <w:numPr>
          <w:ilvl w:val="0"/>
          <w:numId w:val="1003"/>
        </w:numPr>
      </w:pPr>
      <w:r>
        <w:t xml:space="preserve">Assign roles.</w:t>
      </w:r>
    </w:p>
    <w:p>
      <w:pPr>
        <w:pStyle w:val="Compact"/>
        <w:numPr>
          <w:ilvl w:val="0"/>
          <w:numId w:val="1003"/>
        </w:numPr>
      </w:pPr>
      <w:r>
        <w:t xml:space="preserve">Assign territories and customers.</w:t>
      </w:r>
    </w:p>
    <w:p>
      <w:pPr>
        <w:pStyle w:val="Compact"/>
        <w:numPr>
          <w:ilvl w:val="0"/>
          <w:numId w:val="1003"/>
        </w:numPr>
      </w:pPr>
      <w:r>
        <w:t xml:space="preserve">Maintain application configuration.</w:t>
      </w:r>
    </w:p>
    <w:p>
      <w:pPr>
        <w:pStyle w:val="Compact"/>
        <w:numPr>
          <w:ilvl w:val="0"/>
          <w:numId w:val="1003"/>
        </w:numPr>
      </w:pPr>
      <w:r>
        <w:t xml:space="preserve">Maintain product and customer mappings.</w:t>
      </w:r>
    </w:p>
    <w:p>
      <w:pPr>
        <w:pStyle w:val="Compact"/>
        <w:numPr>
          <w:ilvl w:val="0"/>
          <w:numId w:val="1003"/>
        </w:numPr>
      </w:pPr>
      <w:r>
        <w:t xml:space="preserve">Review synchronization results.</w:t>
      </w:r>
    </w:p>
    <w:p>
      <w:pPr>
        <w:pStyle w:val="Compact"/>
        <w:numPr>
          <w:ilvl w:val="0"/>
          <w:numId w:val="1003"/>
        </w:numPr>
      </w:pPr>
      <w:r>
        <w:t xml:space="preserve">Review integration failures.</w:t>
      </w:r>
    </w:p>
    <w:p>
      <w:pPr>
        <w:pStyle w:val="Compact"/>
        <w:numPr>
          <w:ilvl w:val="0"/>
          <w:numId w:val="1003"/>
        </w:numPr>
      </w:pPr>
      <w:r>
        <w:t xml:space="preserve">Manage order-request statuses.</w:t>
      </w:r>
    </w:p>
    <w:p>
      <w:pPr>
        <w:pStyle w:val="Compact"/>
        <w:numPr>
          <w:ilvl w:val="0"/>
          <w:numId w:val="1003"/>
        </w:numPr>
      </w:pPr>
      <w:r>
        <w:t xml:space="preserve">Review system audit records.</w:t>
      </w:r>
    </w:p>
    <w:p>
      <w:r>
        <w:pict>
          <v:rect style="width:0;height:1.5pt" o:hralign="center" o:hrstd="t" o:hr="t"/>
        </w:pict>
      </w:r>
    </w:p>
    <w:bookmarkEnd w:id="22"/>
    <w:bookmarkStart w:id="25" w:name="phase-1-project-boundary"/>
    <w:p>
      <w:pPr>
        <w:pStyle w:val="Heading1"/>
      </w:pPr>
      <w:r>
        <w:t xml:space="preserve">2. PHASE 1 PROJECT BOUNDARY</w:t>
      </w:r>
    </w:p>
    <w:p>
      <w:pPr>
        <w:pStyle w:val="FirstParagraph"/>
      </w:pPr>
      <w:r>
        <w:t xml:space="preserve">The initial project must use a deliberately controlled architecture.</w:t>
      </w:r>
    </w:p>
    <w:bookmarkStart w:id="23" w:name="included-in-phase-1"/>
    <w:p>
      <w:pPr>
        <w:pStyle w:val="Heading2"/>
      </w:pPr>
      <w:r>
        <w:t xml:space="preserve">Included in Phase 1</w:t>
      </w:r>
    </w:p>
    <w:p>
      <w:pPr>
        <w:pStyle w:val="Compact"/>
        <w:numPr>
          <w:ilvl w:val="0"/>
          <w:numId w:val="1004"/>
        </w:numPr>
      </w:pPr>
      <w:r>
        <w:t xml:space="preserve">Secure authentication</w:t>
      </w:r>
    </w:p>
    <w:p>
      <w:pPr>
        <w:pStyle w:val="Compact"/>
        <w:numPr>
          <w:ilvl w:val="0"/>
          <w:numId w:val="1004"/>
        </w:numPr>
      </w:pPr>
      <w:r>
        <w:t xml:space="preserve">Authorized-email access control</w:t>
      </w:r>
    </w:p>
    <w:p>
      <w:pPr>
        <w:pStyle w:val="Compact"/>
        <w:numPr>
          <w:ilvl w:val="0"/>
          <w:numId w:val="1004"/>
        </w:numPr>
      </w:pPr>
      <w:r>
        <w:t xml:space="preserve">Role-based access control</w:t>
      </w:r>
    </w:p>
    <w:p>
      <w:pPr>
        <w:pStyle w:val="Compact"/>
        <w:numPr>
          <w:ilvl w:val="0"/>
          <w:numId w:val="1004"/>
        </w:numPr>
      </w:pPr>
      <w:r>
        <w:t xml:space="preserve">Territory-based customer access</w:t>
      </w:r>
    </w:p>
    <w:p>
      <w:pPr>
        <w:pStyle w:val="Compact"/>
        <w:numPr>
          <w:ilvl w:val="0"/>
          <w:numId w:val="1004"/>
        </w:numPr>
      </w:pPr>
      <w:r>
        <w:t xml:space="preserve">Customer and store directory</w:t>
      </w:r>
    </w:p>
    <w:p>
      <w:pPr>
        <w:pStyle w:val="Compact"/>
        <w:numPr>
          <w:ilvl w:val="0"/>
          <w:numId w:val="1004"/>
        </w:numPr>
      </w:pPr>
      <w:r>
        <w:t xml:space="preserve">Customer profile</w:t>
      </w:r>
    </w:p>
    <w:p>
      <w:pPr>
        <w:pStyle w:val="Compact"/>
        <w:numPr>
          <w:ilvl w:val="0"/>
          <w:numId w:val="1004"/>
        </w:numPr>
      </w:pPr>
      <w:r>
        <w:t xml:space="preserve">Customer contacts</w:t>
      </w:r>
    </w:p>
    <w:p>
      <w:pPr>
        <w:pStyle w:val="Compact"/>
        <w:numPr>
          <w:ilvl w:val="0"/>
          <w:numId w:val="1004"/>
        </w:numPr>
      </w:pPr>
      <w:r>
        <w:t xml:space="preserve">Customer addresses</w:t>
      </w:r>
    </w:p>
    <w:p>
      <w:pPr>
        <w:pStyle w:val="Compact"/>
        <w:numPr>
          <w:ilvl w:val="0"/>
          <w:numId w:val="1004"/>
        </w:numPr>
      </w:pPr>
      <w:r>
        <w:t xml:space="preserve">Recent customer activity</w:t>
      </w:r>
    </w:p>
    <w:p>
      <w:pPr>
        <w:pStyle w:val="Compact"/>
        <w:numPr>
          <w:ilvl w:val="0"/>
          <w:numId w:val="1004"/>
        </w:numPr>
      </w:pPr>
      <w:r>
        <w:t xml:space="preserve">Store-visit records</w:t>
      </w:r>
    </w:p>
    <w:p>
      <w:pPr>
        <w:pStyle w:val="Compact"/>
        <w:numPr>
          <w:ilvl w:val="0"/>
          <w:numId w:val="1004"/>
        </w:numPr>
      </w:pPr>
      <w:r>
        <w:t xml:space="preserve">Telephone-call records</w:t>
      </w:r>
    </w:p>
    <w:p>
      <w:pPr>
        <w:pStyle w:val="Compact"/>
        <w:numPr>
          <w:ilvl w:val="0"/>
          <w:numId w:val="1004"/>
        </w:numPr>
      </w:pPr>
      <w:r>
        <w:t xml:space="preserve">General customer-interaction records</w:t>
      </w:r>
    </w:p>
    <w:p>
      <w:pPr>
        <w:pStyle w:val="Compact"/>
        <w:numPr>
          <w:ilvl w:val="0"/>
          <w:numId w:val="1004"/>
        </w:numPr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Follow-up tasks</w:t>
      </w:r>
    </w:p>
    <w:p>
      <w:pPr>
        <w:pStyle w:val="Compact"/>
        <w:numPr>
          <w:ilvl w:val="0"/>
          <w:numId w:val="1004"/>
        </w:numPr>
      </w:pPr>
      <w:r>
        <w:t xml:space="preserve">Photo and document attachments</w:t>
      </w:r>
    </w:p>
    <w:p>
      <w:pPr>
        <w:pStyle w:val="Compact"/>
        <w:numPr>
          <w:ilvl w:val="0"/>
          <w:numId w:val="1004"/>
        </w:numPr>
      </w:pPr>
      <w:r>
        <w:t xml:space="preserve">Product catalogue</w:t>
      </w:r>
    </w:p>
    <w:p>
      <w:pPr>
        <w:pStyle w:val="Compact"/>
        <w:numPr>
          <w:ilvl w:val="0"/>
          <w:numId w:val="1004"/>
        </w:numPr>
      </w:pPr>
      <w:r>
        <w:t xml:space="preserve">Simplified pricing information</w:t>
      </w:r>
    </w:p>
    <w:p>
      <w:pPr>
        <w:pStyle w:val="Compact"/>
        <w:numPr>
          <w:ilvl w:val="0"/>
          <w:numId w:val="1004"/>
        </w:numPr>
      </w:pPr>
      <w:r>
        <w:t xml:space="preserve">Structured order-request entry</w:t>
      </w:r>
    </w:p>
    <w:p>
      <w:pPr>
        <w:pStyle w:val="Compact"/>
        <w:numPr>
          <w:ilvl w:val="0"/>
          <w:numId w:val="1004"/>
        </w:numPr>
      </w:pPr>
      <w:r>
        <w:t xml:space="preserve">Internal order-review queue</w:t>
      </w:r>
    </w:p>
    <w:p>
      <w:pPr>
        <w:pStyle w:val="Compact"/>
        <w:numPr>
          <w:ilvl w:val="0"/>
          <w:numId w:val="1004"/>
        </w:numPr>
      </w:pPr>
      <w:r>
        <w:t xml:space="preserve">Order-request status tracking</w:t>
      </w:r>
    </w:p>
    <w:p>
      <w:pPr>
        <w:pStyle w:val="Compact"/>
        <w:numPr>
          <w:ilvl w:val="0"/>
          <w:numId w:val="1004"/>
        </w:numPr>
      </w:pPr>
      <w:r>
        <w:t xml:space="preserve">CSV or structured export for NetSuite entry</w:t>
      </w:r>
    </w:p>
    <w:p>
      <w:pPr>
        <w:pStyle w:val="Compact"/>
        <w:numPr>
          <w:ilvl w:val="0"/>
          <w:numId w:val="1004"/>
        </w:numPr>
      </w:pPr>
      <w:r>
        <w:t xml:space="preserve">Manual capture of the resulting NetSuite sales-order number</w:t>
      </w:r>
    </w:p>
    <w:p>
      <w:pPr>
        <w:pStyle w:val="Compact"/>
        <w:numPr>
          <w:ilvl w:val="0"/>
          <w:numId w:val="1004"/>
        </w:numPr>
      </w:pPr>
      <w:r>
        <w:t xml:space="preserve">Basic customer-data synchronization</w:t>
      </w:r>
    </w:p>
    <w:p>
      <w:pPr>
        <w:pStyle w:val="Compact"/>
        <w:numPr>
          <w:ilvl w:val="0"/>
          <w:numId w:val="1004"/>
        </w:numPr>
      </w:pPr>
      <w:r>
        <w:t xml:space="preserve">Basic item-data synchronization</w:t>
      </w:r>
    </w:p>
    <w:p>
      <w:pPr>
        <w:pStyle w:val="Compact"/>
        <w:numPr>
          <w:ilvl w:val="0"/>
          <w:numId w:val="1004"/>
        </w:numPr>
      </w:pPr>
      <w:r>
        <w:t xml:space="preserve">Basic pricing-data synchronization</w:t>
      </w:r>
    </w:p>
    <w:p>
      <w:pPr>
        <w:pStyle w:val="Compact"/>
        <w:numPr>
          <w:ilvl w:val="0"/>
          <w:numId w:val="1004"/>
        </w:numPr>
      </w:pPr>
      <w:r>
        <w:t xml:space="preserve">Rep dashboard</w:t>
      </w:r>
    </w:p>
    <w:p>
      <w:pPr>
        <w:pStyle w:val="Compact"/>
        <w:numPr>
          <w:ilvl w:val="0"/>
          <w:numId w:val="1004"/>
        </w:numPr>
      </w:pPr>
      <w:r>
        <w:t xml:space="preserve">Manager dashboard</w:t>
      </w:r>
    </w:p>
    <w:p>
      <w:pPr>
        <w:pStyle w:val="Compact"/>
        <w:numPr>
          <w:ilvl w:val="0"/>
          <w:numId w:val="1004"/>
        </w:numPr>
      </w:pPr>
      <w:r>
        <w:t xml:space="preserve">Administrator dashboard</w:t>
      </w:r>
    </w:p>
    <w:p>
      <w:pPr>
        <w:pStyle w:val="Compact"/>
        <w:numPr>
          <w:ilvl w:val="0"/>
          <w:numId w:val="1004"/>
        </w:numPr>
      </w:pPr>
      <w:r>
        <w:t xml:space="preserve">Audit logs</w:t>
      </w:r>
    </w:p>
    <w:p>
      <w:pPr>
        <w:pStyle w:val="Compact"/>
        <w:numPr>
          <w:ilvl w:val="0"/>
          <w:numId w:val="1004"/>
        </w:numPr>
      </w:pPr>
      <w:r>
        <w:t xml:space="preserve">Error logs</w:t>
      </w:r>
    </w:p>
    <w:p>
      <w:pPr>
        <w:pStyle w:val="Compact"/>
        <w:numPr>
          <w:ilvl w:val="0"/>
          <w:numId w:val="1004"/>
        </w:numPr>
      </w:pPr>
      <w:r>
        <w:t xml:space="preserve">User documentation</w:t>
      </w:r>
    </w:p>
    <w:p>
      <w:pPr>
        <w:pStyle w:val="Compact"/>
        <w:numPr>
          <w:ilvl w:val="0"/>
          <w:numId w:val="1004"/>
        </w:numPr>
      </w:pPr>
      <w:r>
        <w:t xml:space="preserve">Administrator documentation</w:t>
      </w:r>
    </w:p>
    <w:p>
      <w:pPr>
        <w:pStyle w:val="Compact"/>
        <w:numPr>
          <w:ilvl w:val="0"/>
          <w:numId w:val="1004"/>
        </w:numPr>
      </w:pPr>
      <w:r>
        <w:t xml:space="preserve">Technical documentation</w:t>
      </w:r>
    </w:p>
    <w:p>
      <w:pPr>
        <w:pStyle w:val="Compact"/>
        <w:numPr>
          <w:ilvl w:val="0"/>
          <w:numId w:val="1004"/>
        </w:numPr>
      </w:pPr>
      <w:r>
        <w:t xml:space="preserve">Test documentation</w:t>
      </w:r>
    </w:p>
    <w:bookmarkEnd w:id="23"/>
    <w:bookmarkStart w:id="24" w:name="specifically-excluded-from-phase-1"/>
    <w:p>
      <w:pPr>
        <w:pStyle w:val="Heading2"/>
      </w:pPr>
      <w:r>
        <w:t xml:space="preserve">Specifically excluded from Phase 1</w:t>
      </w:r>
    </w:p>
    <w:p>
      <w:pPr>
        <w:pStyle w:val="FirstParagraph"/>
      </w:pPr>
      <w:r>
        <w:t xml:space="preserve">Do not implement any of the following without a later written approval:</w:t>
      </w:r>
    </w:p>
    <w:p>
      <w:pPr>
        <w:pStyle w:val="Compact"/>
        <w:numPr>
          <w:ilvl w:val="0"/>
          <w:numId w:val="1005"/>
        </w:numPr>
      </w:pPr>
      <w:r>
        <w:t xml:space="preserve">Automatic NetSuite sales-order creation</w:t>
      </w:r>
    </w:p>
    <w:p>
      <w:pPr>
        <w:pStyle w:val="Compact"/>
        <w:numPr>
          <w:ilvl w:val="0"/>
          <w:numId w:val="1005"/>
        </w:numPr>
      </w:pPr>
      <w:r>
        <w:t xml:space="preserve">Automatic invoice creation</w:t>
      </w:r>
    </w:p>
    <w:p>
      <w:pPr>
        <w:pStyle w:val="Compact"/>
        <w:numPr>
          <w:ilvl w:val="0"/>
          <w:numId w:val="1005"/>
        </w:numPr>
      </w:pPr>
      <w:r>
        <w:t xml:space="preserve">Automatic item fulfillment</w:t>
      </w:r>
    </w:p>
    <w:p>
      <w:pPr>
        <w:pStyle w:val="Compact"/>
        <w:numPr>
          <w:ilvl w:val="0"/>
          <w:numId w:val="1005"/>
        </w:numPr>
      </w:pPr>
      <w:r>
        <w:t xml:space="preserve">Customer payment processing</w:t>
      </w:r>
    </w:p>
    <w:p>
      <w:pPr>
        <w:pStyle w:val="Compact"/>
        <w:numPr>
          <w:ilvl w:val="0"/>
          <w:numId w:val="1005"/>
        </w:numPr>
      </w:pPr>
      <w:r>
        <w:t xml:space="preserve">Credit memo creation</w:t>
      </w:r>
    </w:p>
    <w:p>
      <w:pPr>
        <w:pStyle w:val="Compact"/>
        <w:numPr>
          <w:ilvl w:val="0"/>
          <w:numId w:val="1005"/>
        </w:numPr>
      </w:pPr>
      <w:r>
        <w:t xml:space="preserve">Return authorization creation</w:t>
      </w:r>
    </w:p>
    <w:p>
      <w:pPr>
        <w:pStyle w:val="Compact"/>
        <w:numPr>
          <w:ilvl w:val="0"/>
          <w:numId w:val="1005"/>
        </w:numPr>
      </w:pPr>
      <w:r>
        <w:t xml:space="preserve">Automatic customer financial changes</w:t>
      </w:r>
    </w:p>
    <w:p>
      <w:pPr>
        <w:pStyle w:val="Compact"/>
        <w:numPr>
          <w:ilvl w:val="0"/>
          <w:numId w:val="1005"/>
        </w:numPr>
      </w:pPr>
      <w:r>
        <w:t xml:space="preserve">Automatic credit-limit changes</w:t>
      </w:r>
    </w:p>
    <w:p>
      <w:pPr>
        <w:pStyle w:val="Compact"/>
        <w:numPr>
          <w:ilvl w:val="0"/>
          <w:numId w:val="1005"/>
        </w:numPr>
      </w:pPr>
      <w:r>
        <w:t xml:space="preserve">Automatic order approval</w:t>
      </w:r>
    </w:p>
    <w:p>
      <w:pPr>
        <w:pStyle w:val="Compact"/>
        <w:numPr>
          <w:ilvl w:val="0"/>
          <w:numId w:val="1005"/>
        </w:numPr>
      </w:pPr>
      <w:r>
        <w:t xml:space="preserve">Real-time tax calculation outside NetSuite</w:t>
      </w:r>
    </w:p>
    <w:p>
      <w:pPr>
        <w:pStyle w:val="Compact"/>
        <w:numPr>
          <w:ilvl w:val="0"/>
          <w:numId w:val="1005"/>
        </w:numPr>
      </w:pPr>
      <w:r>
        <w:t xml:space="preserve">Offline synchronization</w:t>
      </w:r>
    </w:p>
    <w:p>
      <w:pPr>
        <w:pStyle w:val="Compact"/>
        <w:numPr>
          <w:ilvl w:val="0"/>
          <w:numId w:val="1005"/>
        </w:numPr>
      </w:pPr>
      <w:r>
        <w:t xml:space="preserve">Payroll or commission payments</w:t>
      </w:r>
    </w:p>
    <w:p>
      <w:pPr>
        <w:pStyle w:val="Compact"/>
        <w:numPr>
          <w:ilvl w:val="0"/>
          <w:numId w:val="1005"/>
        </w:numPr>
      </w:pPr>
      <w:r>
        <w:t xml:space="preserve">Destructive changes to NetSuite records</w:t>
      </w:r>
    </w:p>
    <w:p>
      <w:pPr>
        <w:pStyle w:val="Compact"/>
        <w:numPr>
          <w:ilvl w:val="0"/>
          <w:numId w:val="1005"/>
        </w:numPr>
      </w:pPr>
      <w:r>
        <w:t xml:space="preserve">Two-way customer master synchronization</w:t>
      </w:r>
    </w:p>
    <w:p>
      <w:pPr>
        <w:pStyle w:val="Compact"/>
        <w:numPr>
          <w:ilvl w:val="0"/>
          <w:numId w:val="1005"/>
        </w:numPr>
      </w:pPr>
      <w:r>
        <w:t xml:space="preserve">Unrestricted access to customer financial information</w:t>
      </w:r>
    </w:p>
    <w:p>
      <w:pPr>
        <w:pStyle w:val="Compact"/>
        <w:numPr>
          <w:ilvl w:val="0"/>
          <w:numId w:val="1005"/>
        </w:numPr>
      </w:pPr>
      <w:r>
        <w:t xml:space="preserve">Production deployment without approval</w:t>
      </w:r>
    </w:p>
    <w:p>
      <w:pPr>
        <w:pStyle w:val="Compact"/>
        <w:numPr>
          <w:ilvl w:val="0"/>
          <w:numId w:val="1005"/>
        </w:numPr>
      </w:pPr>
      <w:r>
        <w:t xml:space="preserve">Storage of NetSuite credentials in frontend code</w:t>
      </w:r>
    </w:p>
    <w:p>
      <w:pPr>
        <w:pStyle w:val="Compact"/>
        <w:numPr>
          <w:ilvl w:val="0"/>
          <w:numId w:val="1005"/>
        </w:numPr>
      </w:pPr>
      <w:r>
        <w:t xml:space="preserve">Shared salesperson login credentials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project-operating-principles"/>
    <w:p>
      <w:pPr>
        <w:pStyle w:val="Heading1"/>
      </w:pPr>
      <w:r>
        <w:t xml:space="preserve">3. PROJECT OPERATING PRINCIPLES</w:t>
      </w:r>
    </w:p>
    <w:p>
      <w:pPr>
        <w:pStyle w:val="FirstParagraph"/>
      </w:pPr>
      <w:r>
        <w:t xml:space="preserve">Every agent must follow these principles.</w:t>
      </w:r>
    </w:p>
    <w:bookmarkStart w:id="26" w:name="plan-before-execution"/>
    <w:p>
      <w:pPr>
        <w:pStyle w:val="Heading2"/>
      </w:pPr>
      <w:r>
        <w:t xml:space="preserve">3.1 Plan before execution</w:t>
      </w:r>
    </w:p>
    <w:p>
      <w:pPr>
        <w:pStyle w:val="FirstParagraph"/>
      </w:pPr>
      <w:r>
        <w:t xml:space="preserve">Before changing code, database structure, infrastructure or configuration:</w:t>
      </w:r>
    </w:p>
    <w:p>
      <w:pPr>
        <w:pStyle w:val="Compact"/>
        <w:numPr>
          <w:ilvl w:val="0"/>
          <w:numId w:val="1006"/>
        </w:numPr>
      </w:pPr>
      <w:r>
        <w:t xml:space="preserve">Review the current project state.</w:t>
      </w:r>
    </w:p>
    <w:p>
      <w:pPr>
        <w:pStyle w:val="Compact"/>
        <w:numPr>
          <w:ilvl w:val="0"/>
          <w:numId w:val="1006"/>
        </w:numPr>
      </w:pPr>
      <w:r>
        <w:t xml:space="preserve">Review applicable project documentation.</w:t>
      </w:r>
    </w:p>
    <w:p>
      <w:pPr>
        <w:pStyle w:val="Compact"/>
        <w:numPr>
          <w:ilvl w:val="0"/>
          <w:numId w:val="1006"/>
        </w:numPr>
      </w:pPr>
      <w:r>
        <w:t xml:space="preserve">Identify dependencies.</w:t>
      </w:r>
    </w:p>
    <w:p>
      <w:pPr>
        <w:pStyle w:val="Compact"/>
        <w:numPr>
          <w:ilvl w:val="0"/>
          <w:numId w:val="1006"/>
        </w:numPr>
      </w:pPr>
      <w:r>
        <w:t xml:space="preserve">Identify security consequences.</w:t>
      </w:r>
    </w:p>
    <w:p>
      <w:pPr>
        <w:pStyle w:val="Compact"/>
        <w:numPr>
          <w:ilvl w:val="0"/>
          <w:numId w:val="1006"/>
        </w:numPr>
      </w:pPr>
      <w:r>
        <w:t xml:space="preserve">Identify data-migration consequences.</w:t>
      </w:r>
    </w:p>
    <w:p>
      <w:pPr>
        <w:pStyle w:val="Compact"/>
        <w:numPr>
          <w:ilvl w:val="0"/>
          <w:numId w:val="1006"/>
        </w:numPr>
      </w:pPr>
      <w:r>
        <w:t xml:space="preserve">Define acceptance criteria.</w:t>
      </w:r>
    </w:p>
    <w:p>
      <w:pPr>
        <w:pStyle w:val="Compact"/>
        <w:numPr>
          <w:ilvl w:val="0"/>
          <w:numId w:val="1006"/>
        </w:numPr>
      </w:pPr>
      <w:r>
        <w:t xml:space="preserve">Define a rollback approach.</w:t>
      </w:r>
    </w:p>
    <w:p>
      <w:pPr>
        <w:pStyle w:val="Compact"/>
        <w:numPr>
          <w:ilvl w:val="0"/>
          <w:numId w:val="1006"/>
        </w:numPr>
      </w:pPr>
      <w:r>
        <w:t xml:space="preserve">Record the planned work.</w:t>
      </w:r>
    </w:p>
    <w:p>
      <w:pPr>
        <w:pStyle w:val="Compact"/>
        <w:numPr>
          <w:ilvl w:val="0"/>
          <w:numId w:val="1006"/>
        </w:numPr>
      </w:pPr>
      <w:r>
        <w:t xml:space="preserve">Obtain approval when the task crosses an approval gate.</w:t>
      </w:r>
    </w:p>
    <w:bookmarkEnd w:id="26"/>
    <w:bookmarkStart w:id="27" w:name="no-silent-assumptions"/>
    <w:p>
      <w:pPr>
        <w:pStyle w:val="Heading2"/>
      </w:pPr>
      <w:r>
        <w:t xml:space="preserve">3.2 No silent assumptions</w:t>
      </w:r>
    </w:p>
    <w:p>
      <w:pPr>
        <w:pStyle w:val="FirstParagraph"/>
      </w:pPr>
      <w:r>
        <w:t xml:space="preserve">All meaningful assumptions must be recorded in:</w:t>
      </w:r>
    </w:p>
    <w:p>
      <w:pPr>
        <w:pStyle w:val="BodyText"/>
      </w:pPr>
      <w:r>
        <w:rPr>
          <w:rStyle w:val="VerbatimChar"/>
        </w:rPr>
        <w:t xml:space="preserve">/docs/project/ASSUMPTIONS.md</w:t>
      </w:r>
    </w:p>
    <w:p>
      <w:pPr>
        <w:pStyle w:val="BodyText"/>
      </w:pPr>
      <w:r>
        <w:t xml:space="preserve">Each assumption must include:</w:t>
      </w:r>
    </w:p>
    <w:p>
      <w:pPr>
        <w:pStyle w:val="Compact"/>
        <w:numPr>
          <w:ilvl w:val="0"/>
          <w:numId w:val="1007"/>
        </w:numPr>
      </w:pPr>
      <w:r>
        <w:t xml:space="preserve">Assumption ID</w:t>
      </w:r>
    </w:p>
    <w:p>
      <w:pPr>
        <w:pStyle w:val="Compact"/>
        <w:numPr>
          <w:ilvl w:val="0"/>
          <w:numId w:val="1007"/>
        </w:numPr>
      </w:pPr>
      <w:r>
        <w:t xml:space="preserve">Assumption</w:t>
      </w:r>
    </w:p>
    <w:p>
      <w:pPr>
        <w:pStyle w:val="Compact"/>
        <w:numPr>
          <w:ilvl w:val="0"/>
          <w:numId w:val="1007"/>
        </w:numPr>
      </w:pPr>
      <w:r>
        <w:t xml:space="preserve">Reason for assumption</w:t>
      </w:r>
    </w:p>
    <w:p>
      <w:pPr>
        <w:pStyle w:val="Compact"/>
        <w:numPr>
          <w:ilvl w:val="0"/>
          <w:numId w:val="1007"/>
        </w:numPr>
      </w:pPr>
      <w:r>
        <w:t xml:space="preserve">Risk if incorrect</w:t>
      </w:r>
    </w:p>
    <w:p>
      <w:pPr>
        <w:pStyle w:val="Compact"/>
        <w:numPr>
          <w:ilvl w:val="0"/>
          <w:numId w:val="1007"/>
        </w:numPr>
      </w:pPr>
      <w:r>
        <w:t xml:space="preserve">Project area affected</w:t>
      </w:r>
    </w:p>
    <w:p>
      <w:pPr>
        <w:pStyle w:val="Compact"/>
        <w:numPr>
          <w:ilvl w:val="0"/>
          <w:numId w:val="1007"/>
        </w:numPr>
      </w:pPr>
      <w:r>
        <w:t xml:space="preserve">Whether owner confirmation is required</w:t>
      </w:r>
    </w:p>
    <w:p>
      <w:pPr>
        <w:pStyle w:val="Compact"/>
        <w:numPr>
          <w:ilvl w:val="0"/>
          <w:numId w:val="1007"/>
        </w:numPr>
      </w:pPr>
      <w:r>
        <w:t xml:space="preserve">Date created</w:t>
      </w:r>
    </w:p>
    <w:p>
      <w:pPr>
        <w:pStyle w:val="Compact"/>
        <w:numPr>
          <w:ilvl w:val="0"/>
          <w:numId w:val="1007"/>
        </w:numPr>
      </w:pPr>
      <w:r>
        <w:t xml:space="preserve">Current status</w:t>
      </w:r>
    </w:p>
    <w:bookmarkEnd w:id="27"/>
    <w:bookmarkStart w:id="28" w:name="no-hidden-scope-expansion"/>
    <w:p>
      <w:pPr>
        <w:pStyle w:val="Heading2"/>
      </w:pPr>
      <w:r>
        <w:t xml:space="preserve">3.3 No hidden scope expansion</w:t>
      </w:r>
    </w:p>
    <w:p>
      <w:pPr>
        <w:pStyle w:val="FirstParagraph"/>
      </w:pPr>
      <w:r>
        <w:t xml:space="preserve">Agents must not add major features simply because they seem useful.</w:t>
      </w:r>
    </w:p>
    <w:p>
      <w:pPr>
        <w:pStyle w:val="BodyText"/>
      </w:pPr>
      <w:r>
        <w:t xml:space="preserve">Potential enhancements must be added to:</w:t>
      </w:r>
    </w:p>
    <w:p>
      <w:pPr>
        <w:pStyle w:val="BodyText"/>
      </w:pPr>
      <w:r>
        <w:rPr>
          <w:rStyle w:val="VerbatimChar"/>
        </w:rPr>
        <w:t xml:space="preserve">/docs/project/FUTURE-ENHANCEMENTS.md</w:t>
      </w:r>
    </w:p>
    <w:p>
      <w:pPr>
        <w:pStyle w:val="BodyText"/>
      </w:pPr>
      <w:r>
        <w:t xml:space="preserve">They must not be built unless approved.</w:t>
      </w:r>
    </w:p>
    <w:bookmarkEnd w:id="28"/>
    <w:bookmarkStart w:id="29" w:name="security-is-mandatory"/>
    <w:p>
      <w:pPr>
        <w:pStyle w:val="Heading2"/>
      </w:pPr>
      <w:r>
        <w:t xml:space="preserve">3.4 Security is mandatory</w:t>
      </w:r>
    </w:p>
    <w:p>
      <w:pPr>
        <w:pStyle w:val="FirstParagraph"/>
      </w:pPr>
      <w:r>
        <w:t xml:space="preserve">Security must be designed into every layer.</w:t>
      </w:r>
    </w:p>
    <w:p>
      <w:pPr>
        <w:pStyle w:val="BodyText"/>
      </w:pPr>
      <w:r>
        <w:t xml:space="preserve">The browser and frontend are untrusted.</w:t>
      </w:r>
    </w:p>
    <w:p>
      <w:pPr>
        <w:pStyle w:val="BodyText"/>
      </w:pPr>
      <w:r>
        <w:t xml:space="preserve">Authentication alone is not sufficient authorization.</w:t>
      </w:r>
    </w:p>
    <w:p>
      <w:pPr>
        <w:pStyle w:val="BodyText"/>
      </w:pPr>
      <w:r>
        <w:t xml:space="preserve">All sensitive reads and writes must be protected by:</w:t>
      </w:r>
    </w:p>
    <w:p>
      <w:pPr>
        <w:pStyle w:val="Compact"/>
        <w:numPr>
          <w:ilvl w:val="0"/>
          <w:numId w:val="1008"/>
        </w:numPr>
      </w:pPr>
      <w:r>
        <w:t xml:space="preserve">Server-side authorization checks</w:t>
      </w:r>
    </w:p>
    <w:p>
      <w:pPr>
        <w:pStyle w:val="Compact"/>
        <w:numPr>
          <w:ilvl w:val="0"/>
          <w:numId w:val="1008"/>
        </w:numPr>
      </w:pPr>
      <w:r>
        <w:t xml:space="preserve">Database row-level security</w:t>
      </w:r>
    </w:p>
    <w:p>
      <w:pPr>
        <w:pStyle w:val="Compact"/>
        <w:numPr>
          <w:ilvl w:val="0"/>
          <w:numId w:val="1008"/>
        </w:numPr>
      </w:pPr>
      <w:r>
        <w:t xml:space="preserve">Role checks</w:t>
      </w:r>
    </w:p>
    <w:p>
      <w:pPr>
        <w:pStyle w:val="Compact"/>
        <w:numPr>
          <w:ilvl w:val="0"/>
          <w:numId w:val="1008"/>
        </w:numPr>
      </w:pPr>
      <w:r>
        <w:t xml:space="preserve">Territory checks where applicable</w:t>
      </w:r>
    </w:p>
    <w:p>
      <w:pPr>
        <w:pStyle w:val="Compact"/>
        <w:numPr>
          <w:ilvl w:val="0"/>
          <w:numId w:val="1008"/>
        </w:numPr>
      </w:pPr>
      <w:r>
        <w:t xml:space="preserve">Input validation</w:t>
      </w:r>
    </w:p>
    <w:p>
      <w:pPr>
        <w:pStyle w:val="Compact"/>
        <w:numPr>
          <w:ilvl w:val="0"/>
          <w:numId w:val="1008"/>
        </w:numPr>
      </w:pPr>
      <w:r>
        <w:t xml:space="preserve">Audit logging</w:t>
      </w:r>
    </w:p>
    <w:p>
      <w:pPr>
        <w:pStyle w:val="Compact"/>
        <w:numPr>
          <w:ilvl w:val="0"/>
          <w:numId w:val="1008"/>
        </w:numPr>
      </w:pPr>
      <w:r>
        <w:t xml:space="preserve">Appropriate rate limits</w:t>
      </w:r>
    </w:p>
    <w:p>
      <w:pPr>
        <w:pStyle w:val="Compact"/>
        <w:numPr>
          <w:ilvl w:val="0"/>
          <w:numId w:val="1008"/>
        </w:numPr>
      </w:pPr>
      <w:r>
        <w:t xml:space="preserve">Secure secrets management</w:t>
      </w:r>
    </w:p>
    <w:bookmarkEnd w:id="29"/>
    <w:bookmarkStart w:id="30" w:name="documentation-is-a-required-deliverable"/>
    <w:p>
      <w:pPr>
        <w:pStyle w:val="Heading2"/>
      </w:pPr>
      <w:r>
        <w:t xml:space="preserve">3.5 Documentation is a required deliverable</w:t>
      </w:r>
    </w:p>
    <w:p>
      <w:pPr>
        <w:pStyle w:val="FirstParagraph"/>
      </w:pPr>
      <w:r>
        <w:t xml:space="preserve">A feature is not complete until:</w:t>
      </w:r>
    </w:p>
    <w:p>
      <w:pPr>
        <w:pStyle w:val="Compact"/>
        <w:numPr>
          <w:ilvl w:val="0"/>
          <w:numId w:val="1009"/>
        </w:numPr>
      </w:pPr>
      <w:r>
        <w:t xml:space="preserve">The code is complete.</w:t>
      </w:r>
    </w:p>
    <w:p>
      <w:pPr>
        <w:pStyle w:val="Compact"/>
        <w:numPr>
          <w:ilvl w:val="0"/>
          <w:numId w:val="1009"/>
        </w:numPr>
      </w:pPr>
      <w:r>
        <w:t xml:space="preserve">Automated tests pass.</w:t>
      </w:r>
    </w:p>
    <w:p>
      <w:pPr>
        <w:pStyle w:val="Compact"/>
        <w:numPr>
          <w:ilvl w:val="0"/>
          <w:numId w:val="1009"/>
        </w:numPr>
      </w:pPr>
      <w:r>
        <w:t xml:space="preserve">Manual acceptance testing is documented.</w:t>
      </w:r>
    </w:p>
    <w:p>
      <w:pPr>
        <w:pStyle w:val="Compact"/>
        <w:numPr>
          <w:ilvl w:val="0"/>
          <w:numId w:val="1009"/>
        </w:numPr>
      </w:pPr>
      <w:r>
        <w:t xml:space="preserve">Security implications are reviewed.</w:t>
      </w:r>
    </w:p>
    <w:p>
      <w:pPr>
        <w:pStyle w:val="Compact"/>
        <w:numPr>
          <w:ilvl w:val="0"/>
          <w:numId w:val="1009"/>
        </w:numPr>
      </w:pPr>
      <w:r>
        <w:t xml:space="preserve">User-facing documentation is updated.</w:t>
      </w:r>
    </w:p>
    <w:p>
      <w:pPr>
        <w:pStyle w:val="Compact"/>
        <w:numPr>
          <w:ilvl w:val="0"/>
          <w:numId w:val="1009"/>
        </w:numPr>
      </w:pPr>
      <w:r>
        <w:t xml:space="preserve">Administrator documentation is updated.</w:t>
      </w:r>
    </w:p>
    <w:p>
      <w:pPr>
        <w:pStyle w:val="Compact"/>
        <w:numPr>
          <w:ilvl w:val="0"/>
          <w:numId w:val="1009"/>
        </w:numPr>
      </w:pPr>
      <w:r>
        <w:t xml:space="preserve">Technical documentation is updated.</w:t>
      </w:r>
    </w:p>
    <w:p>
      <w:pPr>
        <w:pStyle w:val="Compact"/>
        <w:numPr>
          <w:ilvl w:val="0"/>
          <w:numId w:val="1009"/>
        </w:numPr>
      </w:pPr>
      <w:r>
        <w:t xml:space="preserve">Change log is updated.</w:t>
      </w:r>
    </w:p>
    <w:bookmarkEnd w:id="30"/>
    <w:bookmarkStart w:id="31" w:name="human-approval-for-high-risk-actions"/>
    <w:p>
      <w:pPr>
        <w:pStyle w:val="Heading2"/>
      </w:pPr>
      <w:r>
        <w:t xml:space="preserve">3.6 Human approval for high-risk actions</w:t>
      </w:r>
    </w:p>
    <w:p>
      <w:pPr>
        <w:pStyle w:val="FirstParagraph"/>
      </w:pPr>
      <w:r>
        <w:t xml:space="preserve">No agent may independently:</w:t>
      </w:r>
    </w:p>
    <w:p>
      <w:pPr>
        <w:pStyle w:val="Compact"/>
        <w:numPr>
          <w:ilvl w:val="0"/>
          <w:numId w:val="1010"/>
        </w:numPr>
      </w:pPr>
      <w:r>
        <w:t xml:space="preserve">Deploy to production</w:t>
      </w:r>
    </w:p>
    <w:p>
      <w:pPr>
        <w:pStyle w:val="Compact"/>
        <w:numPr>
          <w:ilvl w:val="0"/>
          <w:numId w:val="1010"/>
        </w:numPr>
      </w:pPr>
      <w:r>
        <w:t xml:space="preserve">Connect to production NetSuite</w:t>
      </w:r>
    </w:p>
    <w:p>
      <w:pPr>
        <w:pStyle w:val="Compact"/>
        <w:numPr>
          <w:ilvl w:val="0"/>
          <w:numId w:val="1010"/>
        </w:numPr>
      </w:pPr>
      <w:r>
        <w:t xml:space="preserve">Delete production data</w:t>
      </w:r>
    </w:p>
    <w:p>
      <w:pPr>
        <w:pStyle w:val="Compact"/>
        <w:numPr>
          <w:ilvl w:val="0"/>
          <w:numId w:val="1010"/>
        </w:numPr>
      </w:pPr>
      <w:r>
        <w:t xml:space="preserve">Reset production authentication</w:t>
      </w:r>
    </w:p>
    <w:p>
      <w:pPr>
        <w:pStyle w:val="Compact"/>
        <w:numPr>
          <w:ilvl w:val="0"/>
          <w:numId w:val="1010"/>
        </w:numPr>
      </w:pPr>
      <w:r>
        <w:t xml:space="preserve">Rotate production credentials</w:t>
      </w:r>
    </w:p>
    <w:p>
      <w:pPr>
        <w:pStyle w:val="Compact"/>
        <w:numPr>
          <w:ilvl w:val="0"/>
          <w:numId w:val="1010"/>
        </w:numPr>
      </w:pPr>
      <w:r>
        <w:t xml:space="preserve">Change production DNS</w:t>
      </w:r>
    </w:p>
    <w:p>
      <w:pPr>
        <w:pStyle w:val="Compact"/>
        <w:numPr>
          <w:ilvl w:val="0"/>
          <w:numId w:val="1010"/>
        </w:numPr>
      </w:pPr>
      <w:r>
        <w:t xml:space="preserve">Enable automated NetSuite transactions</w:t>
      </w:r>
    </w:p>
    <w:p>
      <w:pPr>
        <w:pStyle w:val="Compact"/>
        <w:numPr>
          <w:ilvl w:val="0"/>
          <w:numId w:val="1010"/>
        </w:numPr>
      </w:pPr>
      <w:r>
        <w:t xml:space="preserve">Alter financial records</w:t>
      </w:r>
    </w:p>
    <w:p>
      <w:pPr>
        <w:pStyle w:val="Compact"/>
        <w:numPr>
          <w:ilvl w:val="0"/>
          <w:numId w:val="1010"/>
        </w:numPr>
      </w:pPr>
      <w:r>
        <w:t xml:space="preserve">Disable security controls</w:t>
      </w:r>
    </w:p>
    <w:p>
      <w:pPr>
        <w:pStyle w:val="Compact"/>
        <w:numPr>
          <w:ilvl w:val="0"/>
          <w:numId w:val="1010"/>
        </w:numPr>
      </w:pPr>
      <w:r>
        <w:t xml:space="preserve">Merge unreviewed high-risk code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user-communication-and-colour-rules"/>
    <w:p>
      <w:pPr>
        <w:pStyle w:val="Heading1"/>
      </w:pPr>
      <w:r>
        <w:t xml:space="preserve">4. USER COMMUNICATION AND COLOUR RULES</w:t>
      </w:r>
    </w:p>
    <w:p>
      <w:pPr>
        <w:pStyle w:val="FirstParagraph"/>
      </w:pPr>
      <w:r>
        <w:t xml:space="preserve">When presenting decisions or questions to the project owner, use the following formatting.</w:t>
      </w:r>
    </w:p>
    <w:bookmarkStart w:id="33" w:name="owner-action-required"/>
    <w:p>
      <w:pPr>
        <w:pStyle w:val="Heading2"/>
      </w:pPr>
      <w:r>
        <w:t xml:space="preserve">Owner action required</w:t>
      </w:r>
    </w:p>
    <w:p>
      <w:pPr>
        <w:pStyle w:val="FirstParagraph"/>
      </w:pPr>
      <w:r>
        <w:t xml:space="preserve">Use red text for statements explaining that the owner must provide information, make a decision or perform an external action: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Insert the required action here.</w:t>
      </w:r>
    </w:p>
    <w:bookmarkEnd w:id="33"/>
    <w:bookmarkStart w:id="34" w:name="direct-question-for-the-owner"/>
    <w:p>
      <w:pPr>
        <w:pStyle w:val="Heading2"/>
      </w:pPr>
      <w:r>
        <w:t xml:space="preserve">Direct question for the owner</w:t>
      </w:r>
    </w:p>
    <w:p>
      <w:pPr>
        <w:pStyle w:val="FirstParagraph"/>
      </w:pPr>
      <w:r>
        <w:t xml:space="preserve">Use blue text for each specific question that requires an answer:</w:t>
      </w:r>
    </w:p>
    <w:p>
      <w:pPr>
        <w:pStyle w:val="BodyText"/>
      </w:pPr>
      <w:r>
        <w:t xml:space="preserve">QUESTION:</w:t>
      </w:r>
      <w:r>
        <w:t xml:space="preserve"> </w:t>
      </w:r>
      <w:r>
        <w:t xml:space="preserve">Insert one clear question here.</w:t>
      </w:r>
    </w:p>
    <w:p>
      <w:pPr>
        <w:pStyle w:val="BodyText"/>
      </w:pPr>
      <w:r>
        <w:t xml:space="preserve">Do not combine multiple unrelated questions into one paragraph.</w:t>
      </w:r>
    </w:p>
    <w:p>
      <w:pPr>
        <w:pStyle w:val="BodyText"/>
      </w:pPr>
      <w:r>
        <w:t xml:space="preserve">Number every owner question using a persistent identifier:</w:t>
      </w:r>
    </w:p>
    <w:p>
      <w:pPr>
        <w:pStyle w:val="Compact"/>
        <w:numPr>
          <w:ilvl w:val="0"/>
          <w:numId w:val="1011"/>
        </w:numPr>
      </w:pPr>
      <w:r>
        <w:t xml:space="preserve">Q-001</w:t>
      </w:r>
    </w:p>
    <w:p>
      <w:pPr>
        <w:pStyle w:val="Compact"/>
        <w:numPr>
          <w:ilvl w:val="0"/>
          <w:numId w:val="1011"/>
        </w:numPr>
      </w:pPr>
      <w:r>
        <w:t xml:space="preserve">Q-002</w:t>
      </w:r>
    </w:p>
    <w:p>
      <w:pPr>
        <w:pStyle w:val="Compact"/>
        <w:numPr>
          <w:ilvl w:val="0"/>
          <w:numId w:val="1011"/>
        </w:numPr>
      </w:pPr>
      <w:r>
        <w:t xml:space="preserve">Q-003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the email domain that will be authorized for application access.</w:t>
      </w:r>
    </w:p>
    <w:p>
      <w:pPr>
        <w:pStyle w:val="BodyText"/>
      </w:pPr>
      <w:r>
        <w:t xml:space="preserve">Q-001:</w:t>
      </w:r>
      <w:r>
        <w:t xml:space="preserve"> </w:t>
      </w:r>
      <w:r>
        <w:t xml:space="preserve">What company email domain should be permitted?</w:t>
      </w:r>
    </w:p>
    <w:p>
      <w:pPr>
        <w:pStyle w:val="BodyText"/>
      </w:pPr>
      <w:r>
        <w:t xml:space="preserve">If coloured HTML is not rendered by the current interface, use this fallback:</w:t>
      </w:r>
    </w:p>
    <w:p>
      <w:pPr>
        <w:pStyle w:val="Compact"/>
        <w:numPr>
          <w:ilvl w:val="0"/>
          <w:numId w:val="1012"/>
        </w:numPr>
      </w:pPr>
      <w:r>
        <w:t xml:space="preserve">🔴 OWNER ACTION REQUIRED</w:t>
      </w:r>
    </w:p>
    <w:p>
      <w:pPr>
        <w:pStyle w:val="Compact"/>
        <w:numPr>
          <w:ilvl w:val="0"/>
          <w:numId w:val="1012"/>
        </w:numPr>
      </w:pPr>
      <w:r>
        <w:t xml:space="preserve">🔵 QUESTION Q-001</w:t>
      </w:r>
    </w:p>
    <w:p>
      <w:pPr>
        <w:pStyle w:val="FirstParagraph"/>
      </w:pPr>
      <w:r>
        <w:t xml:space="preserve">Never allow formatting limitations to hide an owner decision.</w:t>
      </w:r>
    </w:p>
    <w:p>
      <w:pPr>
        <w:pStyle w:val="BodyText"/>
      </w:pPr>
      <w:r>
        <w:t xml:space="preserve">Maintain all unanswered questions in:</w:t>
      </w:r>
    </w:p>
    <w:p>
      <w:pPr>
        <w:pStyle w:val="BodyText"/>
      </w:pPr>
      <w:r>
        <w:rPr>
          <w:rStyle w:val="VerbatimChar"/>
        </w:rPr>
        <w:t xml:space="preserve">/docs/project/OWNER-QUESTIONS.md</w:t>
      </w:r>
    </w:p>
    <w:p>
      <w:pPr>
        <w:pStyle w:val="BodyText"/>
      </w:pPr>
      <w:r>
        <w:t xml:space="preserve">The file must contain: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needed</w:t>
            </w:r>
          </w:p>
        </w:tc>
        <w:tc>
          <w:tcPr/>
          <w:p>
            <w:pPr>
              <w:pStyle w:val="Compact"/>
            </w:pPr>
            <w:r>
              <w:t xml:space="preserve">Blocking?</w:t>
            </w:r>
          </w:p>
        </w:tc>
        <w:tc>
          <w:tcPr/>
          <w:p>
            <w:pPr>
              <w:pStyle w:val="Compact"/>
            </w:pPr>
            <w:r>
              <w:t xml:space="preserve">Date asked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</w:tbl>
    <w:p>
      <w:pPr>
        <w:pStyle w:val="BodyText"/>
      </w:pPr>
      <w:r>
        <w:t xml:space="preserve">Do not repeatedly ask an answered question.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ulti-agent-organizational-model"/>
    <w:p>
      <w:pPr>
        <w:pStyle w:val="Heading1"/>
      </w:pPr>
      <w:r>
        <w:t xml:space="preserve">5. MULTI-AGENT ORGANIZATIONAL MODEL</w:t>
      </w:r>
    </w:p>
    <w:p>
      <w:pPr>
        <w:pStyle w:val="FirstParagraph"/>
      </w:pPr>
      <w:r>
        <w:t xml:space="preserve">Create a multi-agent structure with one primary orchestrator and the specialist agents listed below.</w:t>
      </w:r>
    </w:p>
    <w:p>
      <w:pPr>
        <w:pStyle w:val="BodyText"/>
      </w:pPr>
      <w:r>
        <w:t xml:space="preserve">Each agent must have:</w:t>
      </w:r>
    </w:p>
    <w:p>
      <w:pPr>
        <w:pStyle w:val="Compact"/>
        <w:numPr>
          <w:ilvl w:val="0"/>
          <w:numId w:val="1013"/>
        </w:numPr>
      </w:pPr>
      <w:r>
        <w:t xml:space="preserve">A written mandate</w:t>
      </w:r>
    </w:p>
    <w:p>
      <w:pPr>
        <w:pStyle w:val="Compact"/>
        <w:numPr>
          <w:ilvl w:val="0"/>
          <w:numId w:val="1013"/>
        </w:numPr>
      </w:pPr>
      <w:r>
        <w:t xml:space="preserve">A defined scope</w:t>
      </w:r>
    </w:p>
    <w:p>
      <w:pPr>
        <w:pStyle w:val="Compact"/>
        <w:numPr>
          <w:ilvl w:val="0"/>
          <w:numId w:val="1013"/>
        </w:numPr>
      </w:pPr>
      <w:r>
        <w:t xml:space="preserve">Explicit non-responsibilities</w:t>
      </w:r>
    </w:p>
    <w:p>
      <w:pPr>
        <w:pStyle w:val="Compact"/>
        <w:numPr>
          <w:ilvl w:val="0"/>
          <w:numId w:val="1013"/>
        </w:numPr>
      </w:pPr>
      <w:r>
        <w:t xml:space="preserve">Inputs</w:t>
      </w:r>
    </w:p>
    <w:p>
      <w:pPr>
        <w:pStyle w:val="Compact"/>
        <w:numPr>
          <w:ilvl w:val="0"/>
          <w:numId w:val="1013"/>
        </w:numPr>
      </w:pPr>
      <w:r>
        <w:t xml:space="preserve">Outputs</w:t>
      </w:r>
    </w:p>
    <w:p>
      <w:pPr>
        <w:pStyle w:val="Compact"/>
        <w:numPr>
          <w:ilvl w:val="0"/>
          <w:numId w:val="1013"/>
        </w:numPr>
      </w:pPr>
      <w:r>
        <w:t xml:space="preserve">Quality checks</w:t>
      </w:r>
    </w:p>
    <w:p>
      <w:pPr>
        <w:pStyle w:val="Compact"/>
        <w:numPr>
          <w:ilvl w:val="0"/>
          <w:numId w:val="1013"/>
        </w:numPr>
      </w:pPr>
      <w:r>
        <w:t xml:space="preserve">Handoff requirements</w:t>
      </w:r>
    </w:p>
    <w:p>
      <w:pPr>
        <w:pStyle w:val="Compact"/>
        <w:numPr>
          <w:ilvl w:val="0"/>
          <w:numId w:val="1013"/>
        </w:numPr>
      </w:pPr>
      <w:r>
        <w:t xml:space="preserve">Escalation conditions</w:t>
      </w:r>
    </w:p>
    <w:p>
      <w:pPr>
        <w:pStyle w:val="Compact"/>
        <w:numPr>
          <w:ilvl w:val="0"/>
          <w:numId w:val="1013"/>
        </w:numPr>
      </w:pPr>
      <w:r>
        <w:t xml:space="preserve">Required documentation</w:t>
      </w:r>
    </w:p>
    <w:p>
      <w:pPr>
        <w:pStyle w:val="Compact"/>
        <w:numPr>
          <w:ilvl w:val="0"/>
          <w:numId w:val="1013"/>
        </w:numPr>
      </w:pPr>
      <w:r>
        <w:t xml:space="preserve">Completion criteria</w:t>
      </w:r>
    </w:p>
    <w:p>
      <w:pPr>
        <w:pStyle w:val="FirstParagraph"/>
      </w:pPr>
      <w:r>
        <w:t xml:space="preserve">Create the agent definitions under:</w:t>
      </w:r>
    </w:p>
    <w:p>
      <w:pPr>
        <w:pStyle w:val="BodyText"/>
      </w:pPr>
      <w:r>
        <w:rPr>
          <w:rStyle w:val="VerbatimChar"/>
        </w:rPr>
        <w:t xml:space="preserve">/.agents/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.agents/</w:t>
      </w:r>
      <w:r>
        <w:br/>
      </w:r>
      <w:r>
        <w:rPr>
          <w:rStyle w:val="VerbatimChar"/>
        </w:rPr>
        <w:t xml:space="preserve">  orchestrator/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product-business-analysis/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solution-architecture/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user-experience/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database-data-governance/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authentication-security/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frontend-development/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backend-development/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netsuite-integration/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quality-assurance/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devops-release/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technical-writing-training/</w:t>
      </w:r>
      <w:r>
        <w:br/>
      </w:r>
      <w:r>
        <w:rPr>
          <w:rStyle w:val="VerbatimChar"/>
        </w:rPr>
        <w:t xml:space="preserve">    AGENT.md</w:t>
      </w:r>
      <w:r>
        <w:br/>
      </w:r>
      <w:r>
        <w:rPr>
          <w:rStyle w:val="VerbatimChar"/>
        </w:rPr>
        <w:t xml:space="preserve">  privacy-compliance/</w:t>
      </w:r>
      <w:r>
        <w:br/>
      </w:r>
      <w:r>
        <w:rPr>
          <w:rStyle w:val="VerbatimChar"/>
        </w:rPr>
        <w:t xml:space="preserve">    AGENT.md</w:t>
      </w:r>
    </w:p>
    <w:p>
      <w:pPr>
        <w:pStyle w:val="FirstParagraph"/>
      </w:pPr>
      <w:r>
        <w:t xml:space="preserve">Create reusable Antigravity skills under:</w:t>
      </w:r>
    </w:p>
    <w:p>
      <w:pPr>
        <w:pStyle w:val="BodyText"/>
      </w:pPr>
      <w:r>
        <w:rPr>
          <w:rStyle w:val="VerbatimChar"/>
        </w:rPr>
        <w:t xml:space="preserve">/.agent/skills/</w:t>
      </w:r>
    </w:p>
    <w:p>
      <w:pPr>
        <w:pStyle w:val="BodyText"/>
      </w:pPr>
      <w:r>
        <w:t xml:space="preserve">Create workspace rules that apply to all agents.</w:t>
      </w:r>
    </w:p>
    <w:p>
      <w:r>
        <w:pict>
          <v:rect style="width:0;height:1.5pt" o:hralign="center" o:hrstd="t" o:hr="t"/>
        </w:pict>
      </w:r>
    </w:p>
    <w:bookmarkEnd w:id="36"/>
    <w:bookmarkStart w:id="43" w:name="orchestrator-agent"/>
    <w:p>
      <w:pPr>
        <w:pStyle w:val="Heading1"/>
      </w:pPr>
      <w:r>
        <w:t xml:space="preserve">6. ORCHESTRATOR AGENT</w:t>
      </w:r>
    </w:p>
    <w:bookmarkStart w:id="37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Program Orchestrator and Delivery Manager</w:t>
      </w:r>
    </w:p>
    <w:bookmarkEnd w:id="37"/>
    <w:bookmarkStart w:id="38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Coordinate the complete project, maintain scope, assign work to specialist agents, enforce quality gates, resolve conflicts, maintain project documentation and ensure that no component progresses without meeting its prerequisites.</w:t>
      </w:r>
    </w:p>
    <w:bookmarkEnd w:id="38"/>
    <w:bookmarkStart w:id="39" w:name="the-orchestrator-must-not"/>
    <w:p>
      <w:pPr>
        <w:pStyle w:val="Heading2"/>
      </w:pPr>
      <w:r>
        <w:t xml:space="preserve">The orchestrator must not</w:t>
      </w:r>
    </w:p>
    <w:p>
      <w:pPr>
        <w:pStyle w:val="Compact"/>
        <w:numPr>
          <w:ilvl w:val="0"/>
          <w:numId w:val="1014"/>
        </w:numPr>
      </w:pPr>
      <w:r>
        <w:t xml:space="preserve">Write major application features unless necessary to unblock a specialist.</w:t>
      </w:r>
    </w:p>
    <w:p>
      <w:pPr>
        <w:pStyle w:val="Compact"/>
        <w:numPr>
          <w:ilvl w:val="0"/>
          <w:numId w:val="1014"/>
        </w:numPr>
      </w:pPr>
      <w:r>
        <w:t xml:space="preserve">Approve its own high-risk work.</w:t>
      </w:r>
    </w:p>
    <w:p>
      <w:pPr>
        <w:pStyle w:val="Compact"/>
        <w:numPr>
          <w:ilvl w:val="0"/>
          <w:numId w:val="1014"/>
        </w:numPr>
      </w:pPr>
      <w:r>
        <w:t xml:space="preserve">override security-agent findings without owner approval.</w:t>
      </w:r>
    </w:p>
    <w:p>
      <w:pPr>
        <w:pStyle w:val="Compact"/>
        <w:numPr>
          <w:ilvl w:val="0"/>
          <w:numId w:val="1014"/>
        </w:numPr>
      </w:pPr>
      <w:r>
        <w:t xml:space="preserve">Conceal unresolved defects.</w:t>
      </w:r>
    </w:p>
    <w:p>
      <w:pPr>
        <w:pStyle w:val="Compact"/>
        <w:numPr>
          <w:ilvl w:val="0"/>
          <w:numId w:val="1014"/>
        </w:numPr>
      </w:pPr>
      <w:r>
        <w:t xml:space="preserve">Deploy to production without owner approval.</w:t>
      </w:r>
    </w:p>
    <w:p>
      <w:pPr>
        <w:pStyle w:val="Compact"/>
        <w:numPr>
          <w:ilvl w:val="0"/>
          <w:numId w:val="1014"/>
        </w:numPr>
      </w:pPr>
      <w:r>
        <w:t xml:space="preserve">Treat generated code as verified merely because it compiles.</w:t>
      </w:r>
    </w:p>
    <w:bookmarkEnd w:id="39"/>
    <w:bookmarkStart w:id="40" w:name="required-orchestrator-responsibilities"/>
    <w:p>
      <w:pPr>
        <w:pStyle w:val="Heading2"/>
      </w:pPr>
      <w:r>
        <w:t xml:space="preserve">Required orchestrator responsibilities</w:t>
      </w:r>
    </w:p>
    <w:p>
      <w:pPr>
        <w:pStyle w:val="Compact"/>
        <w:numPr>
          <w:ilvl w:val="0"/>
          <w:numId w:val="1015"/>
        </w:numPr>
      </w:pPr>
      <w:r>
        <w:t xml:space="preserve">Inspect the workspace.</w:t>
      </w:r>
    </w:p>
    <w:p>
      <w:pPr>
        <w:pStyle w:val="Compact"/>
        <w:numPr>
          <w:ilvl w:val="0"/>
          <w:numId w:val="1015"/>
        </w:numPr>
      </w:pPr>
      <w:r>
        <w:t xml:space="preserve">Create and maintain the project charter.</w:t>
      </w:r>
    </w:p>
    <w:p>
      <w:pPr>
        <w:pStyle w:val="Compact"/>
        <w:numPr>
          <w:ilvl w:val="0"/>
          <w:numId w:val="1015"/>
        </w:numPr>
      </w:pPr>
      <w:r>
        <w:t xml:space="preserve">Create the product backlog.</w:t>
      </w:r>
    </w:p>
    <w:p>
      <w:pPr>
        <w:pStyle w:val="Compact"/>
        <w:numPr>
          <w:ilvl w:val="0"/>
          <w:numId w:val="1015"/>
        </w:numPr>
      </w:pPr>
      <w:r>
        <w:t xml:space="preserve">Create task dependencies.</w:t>
      </w:r>
    </w:p>
    <w:p>
      <w:pPr>
        <w:pStyle w:val="Compact"/>
        <w:numPr>
          <w:ilvl w:val="0"/>
          <w:numId w:val="1015"/>
        </w:numPr>
      </w:pPr>
      <w:r>
        <w:t xml:space="preserve">Route tasks to specialist agents.</w:t>
      </w:r>
    </w:p>
    <w:p>
      <w:pPr>
        <w:pStyle w:val="Compact"/>
        <w:numPr>
          <w:ilvl w:val="0"/>
          <w:numId w:val="1015"/>
        </w:numPr>
      </w:pPr>
      <w:r>
        <w:t xml:space="preserve">Define acceptance criteria before implementation.</w:t>
      </w:r>
    </w:p>
    <w:p>
      <w:pPr>
        <w:pStyle w:val="Compact"/>
        <w:numPr>
          <w:ilvl w:val="0"/>
          <w:numId w:val="1015"/>
        </w:numPr>
      </w:pPr>
      <w:r>
        <w:t xml:space="preserve">Track open questions and assumptions.</w:t>
      </w:r>
    </w:p>
    <w:p>
      <w:pPr>
        <w:pStyle w:val="Compact"/>
        <w:numPr>
          <w:ilvl w:val="0"/>
          <w:numId w:val="1015"/>
        </w:numPr>
      </w:pPr>
      <w:r>
        <w:t xml:space="preserve">Track risks and decisions.</w:t>
      </w:r>
    </w:p>
    <w:p>
      <w:pPr>
        <w:pStyle w:val="Compact"/>
        <w:numPr>
          <w:ilvl w:val="0"/>
          <w:numId w:val="1015"/>
        </w:numPr>
      </w:pPr>
      <w:r>
        <w:t xml:space="preserve">Enforce documentation requirements.</w:t>
      </w:r>
    </w:p>
    <w:p>
      <w:pPr>
        <w:pStyle w:val="Compact"/>
        <w:numPr>
          <w:ilvl w:val="0"/>
          <w:numId w:val="1015"/>
        </w:numPr>
      </w:pPr>
      <w:r>
        <w:t xml:space="preserve">Request independent reviews.</w:t>
      </w:r>
    </w:p>
    <w:p>
      <w:pPr>
        <w:pStyle w:val="Compact"/>
        <w:numPr>
          <w:ilvl w:val="0"/>
          <w:numId w:val="1015"/>
        </w:numPr>
      </w:pPr>
      <w:r>
        <w:t xml:space="preserve">Prevent two agents from editing the same critical files concurrently.</w:t>
      </w:r>
    </w:p>
    <w:p>
      <w:pPr>
        <w:pStyle w:val="Compact"/>
        <w:numPr>
          <w:ilvl w:val="0"/>
          <w:numId w:val="1015"/>
        </w:numPr>
      </w:pPr>
      <w:r>
        <w:t xml:space="preserve">Reconcile conflicting recommendations.</w:t>
      </w:r>
    </w:p>
    <w:p>
      <w:pPr>
        <w:pStyle w:val="Compact"/>
        <w:numPr>
          <w:ilvl w:val="0"/>
          <w:numId w:val="1015"/>
        </w:numPr>
      </w:pPr>
      <w:r>
        <w:t xml:space="preserve">Maintain a release-readiness dashboard.</w:t>
      </w:r>
    </w:p>
    <w:p>
      <w:pPr>
        <w:pStyle w:val="Compact"/>
        <w:numPr>
          <w:ilvl w:val="0"/>
          <w:numId w:val="1015"/>
        </w:numPr>
      </w:pPr>
      <w:r>
        <w:t xml:space="preserve">Prepare owner review packages.</w:t>
      </w:r>
    </w:p>
    <w:p>
      <w:pPr>
        <w:pStyle w:val="Compact"/>
        <w:numPr>
          <w:ilvl w:val="0"/>
          <w:numId w:val="1015"/>
        </w:numPr>
      </w:pPr>
      <w:r>
        <w:t xml:space="preserve">Stop work when a blocking security or data-integrity issue is found.</w:t>
      </w:r>
    </w:p>
    <w:p>
      <w:pPr>
        <w:pStyle w:val="Compact"/>
        <w:numPr>
          <w:ilvl w:val="0"/>
          <w:numId w:val="1015"/>
        </w:numPr>
      </w:pPr>
      <w:r>
        <w:t xml:space="preserve">Produce a final release recommendation but not independently authorize production deployment.</w:t>
      </w:r>
    </w:p>
    <w:bookmarkEnd w:id="40"/>
    <w:bookmarkStart w:id="41" w:name="required-orchestrator-artifacts"/>
    <w:p>
      <w:pPr>
        <w:pStyle w:val="Heading2"/>
      </w:pPr>
      <w:r>
        <w:t xml:space="preserve">Required orchestrator artifacts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/docs/project/PROJECT-CHARTER.md</w:t>
      </w:r>
      <w:r>
        <w:br/>
      </w:r>
      <w:r>
        <w:rPr>
          <w:rStyle w:val="VerbatimChar"/>
        </w:rPr>
        <w:t xml:space="preserve">/docs/project/PROJECT-ROADMAP.md</w:t>
      </w:r>
      <w:r>
        <w:br/>
      </w:r>
      <w:r>
        <w:rPr>
          <w:rStyle w:val="VerbatimChar"/>
        </w:rPr>
        <w:t xml:space="preserve">/docs/project/SCOPE.md</w:t>
      </w:r>
      <w:r>
        <w:br/>
      </w:r>
      <w:r>
        <w:rPr>
          <w:rStyle w:val="VerbatimChar"/>
        </w:rPr>
        <w:t xml:space="preserve">/docs/project/BACKLOG.md</w:t>
      </w:r>
      <w:r>
        <w:br/>
      </w:r>
      <w:r>
        <w:rPr>
          <w:rStyle w:val="VerbatimChar"/>
        </w:rPr>
        <w:t xml:space="preserve">/docs/project/ASSUMPTIONS.md</w:t>
      </w:r>
      <w:r>
        <w:br/>
      </w:r>
      <w:r>
        <w:rPr>
          <w:rStyle w:val="VerbatimChar"/>
        </w:rPr>
        <w:t xml:space="preserve">/docs/project/OWNER-QUESTIONS.md</w:t>
      </w:r>
      <w:r>
        <w:br/>
      </w:r>
      <w:r>
        <w:rPr>
          <w:rStyle w:val="VerbatimChar"/>
        </w:rPr>
        <w:t xml:space="preserve">/docs/project/DECISION-LOG.md</w:t>
      </w:r>
      <w:r>
        <w:br/>
      </w:r>
      <w:r>
        <w:rPr>
          <w:rStyle w:val="VerbatimChar"/>
        </w:rPr>
        <w:t xml:space="preserve">/docs/project/RISK-REGISTER.md</w:t>
      </w:r>
      <w:r>
        <w:br/>
      </w:r>
      <w:r>
        <w:rPr>
          <w:rStyle w:val="VerbatimChar"/>
        </w:rPr>
        <w:t xml:space="preserve">/docs/project/DEPENDENCY-MAP.md</w:t>
      </w:r>
      <w:r>
        <w:br/>
      </w:r>
      <w:r>
        <w:rPr>
          <w:rStyle w:val="VerbatimChar"/>
        </w:rPr>
        <w:t xml:space="preserve">/docs/project/STATUS-REPORT.md</w:t>
      </w:r>
      <w:r>
        <w:br/>
      </w:r>
      <w:r>
        <w:rPr>
          <w:rStyle w:val="VerbatimChar"/>
        </w:rPr>
        <w:t xml:space="preserve">/docs/project/FUTURE-ENHANCEMENTS.md</w:t>
      </w:r>
      <w:r>
        <w:br/>
      </w:r>
      <w:r>
        <w:rPr>
          <w:rStyle w:val="VerbatimChar"/>
        </w:rPr>
        <w:t xml:space="preserve">/docs/project/CHANGELOG.md</w:t>
      </w:r>
      <w:r>
        <w:br/>
      </w:r>
      <w:r>
        <w:rPr>
          <w:rStyle w:val="VerbatimChar"/>
        </w:rPr>
        <w:t xml:space="preserve">/docs/project/DEFINITION-OF-DONE.md</w:t>
      </w:r>
    </w:p>
    <w:bookmarkEnd w:id="41"/>
    <w:bookmarkStart w:id="42" w:name="orchestrator-decision-process"/>
    <w:p>
      <w:pPr>
        <w:pStyle w:val="Heading2"/>
      </w:pPr>
      <w:r>
        <w:t xml:space="preserve">Orchestrator decision process</w:t>
      </w:r>
    </w:p>
    <w:p>
      <w:pPr>
        <w:pStyle w:val="FirstParagraph"/>
      </w:pPr>
      <w:r>
        <w:t xml:space="preserve">For every substantial task:</w:t>
      </w:r>
    </w:p>
    <w:p>
      <w:pPr>
        <w:pStyle w:val="Compact"/>
        <w:numPr>
          <w:ilvl w:val="0"/>
          <w:numId w:val="1016"/>
        </w:numPr>
      </w:pPr>
      <w:r>
        <w:t xml:space="preserve">Confirm scope.</w:t>
      </w:r>
    </w:p>
    <w:p>
      <w:pPr>
        <w:pStyle w:val="Compact"/>
        <w:numPr>
          <w:ilvl w:val="0"/>
          <w:numId w:val="1016"/>
        </w:numPr>
      </w:pPr>
      <w:r>
        <w:t xml:space="preserve">Identify dependencies.</w:t>
      </w:r>
    </w:p>
    <w:p>
      <w:pPr>
        <w:pStyle w:val="Compact"/>
        <w:numPr>
          <w:ilvl w:val="0"/>
          <w:numId w:val="1016"/>
        </w:numPr>
      </w:pPr>
      <w:r>
        <w:t xml:space="preserve">Assign a primary agent.</w:t>
      </w:r>
    </w:p>
    <w:p>
      <w:pPr>
        <w:pStyle w:val="Compact"/>
        <w:numPr>
          <w:ilvl w:val="0"/>
          <w:numId w:val="1016"/>
        </w:numPr>
      </w:pPr>
      <w:r>
        <w:t xml:space="preserve">Assign an independent reviewer.</w:t>
      </w:r>
    </w:p>
    <w:p>
      <w:pPr>
        <w:pStyle w:val="Compact"/>
        <w:numPr>
          <w:ilvl w:val="0"/>
          <w:numId w:val="1016"/>
        </w:numPr>
      </w:pPr>
      <w:r>
        <w:t xml:space="preserve">Define expected artifacts.</w:t>
      </w:r>
    </w:p>
    <w:p>
      <w:pPr>
        <w:pStyle w:val="Compact"/>
        <w:numPr>
          <w:ilvl w:val="0"/>
          <w:numId w:val="1016"/>
        </w:numPr>
      </w:pPr>
      <w:r>
        <w:t xml:space="preserve">Define tests.</w:t>
      </w:r>
    </w:p>
    <w:p>
      <w:pPr>
        <w:pStyle w:val="Compact"/>
        <w:numPr>
          <w:ilvl w:val="0"/>
          <w:numId w:val="1016"/>
        </w:numPr>
      </w:pPr>
      <w:r>
        <w:t xml:space="preserve">Define acceptance criteria.</w:t>
      </w:r>
    </w:p>
    <w:p>
      <w:pPr>
        <w:pStyle w:val="Compact"/>
        <w:numPr>
          <w:ilvl w:val="0"/>
          <w:numId w:val="1016"/>
        </w:numPr>
      </w:pPr>
      <w:r>
        <w:t xml:space="preserve">Execute.</w:t>
      </w:r>
    </w:p>
    <w:p>
      <w:pPr>
        <w:pStyle w:val="Compact"/>
        <w:numPr>
          <w:ilvl w:val="0"/>
          <w:numId w:val="1016"/>
        </w:numPr>
      </w:pPr>
      <w:r>
        <w:t xml:space="preserve">Review outputs.</w:t>
      </w:r>
    </w:p>
    <w:p>
      <w:pPr>
        <w:pStyle w:val="Compact"/>
        <w:numPr>
          <w:ilvl w:val="0"/>
          <w:numId w:val="1016"/>
        </w:numPr>
      </w:pPr>
      <w:r>
        <w:t xml:space="preserve">Return failed work for correction.</w:t>
      </w:r>
    </w:p>
    <w:p>
      <w:pPr>
        <w:pStyle w:val="Compact"/>
        <w:numPr>
          <w:ilvl w:val="0"/>
          <w:numId w:val="1016"/>
        </w:numPr>
      </w:pPr>
      <w:r>
        <w:t xml:space="preserve">Record completion.</w:t>
      </w:r>
    </w:p>
    <w:p>
      <w:pPr>
        <w:pStyle w:val="Compact"/>
        <w:numPr>
          <w:ilvl w:val="0"/>
          <w:numId w:val="1016"/>
        </w:numPr>
      </w:pPr>
      <w:r>
        <w:t xml:space="preserve">Present owner approval package when required.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roduct-and-business-analysis-agent"/>
    <w:p>
      <w:pPr>
        <w:pStyle w:val="Heading1"/>
      </w:pPr>
      <w:r>
        <w:t xml:space="preserve">7. PRODUCT AND BUSINESS ANALYSIS AGENT</w:t>
      </w:r>
    </w:p>
    <w:bookmarkStart w:id="44" w:name="mission-1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Translate Lion Imports’ business processes into clear requirements and workflows.</w:t>
      </w:r>
    </w:p>
    <w:bookmarkEnd w:id="44"/>
    <w:bookmarkStart w:id="45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Document user personas.</w:t>
      </w:r>
    </w:p>
    <w:p>
      <w:pPr>
        <w:pStyle w:val="Compact"/>
        <w:numPr>
          <w:ilvl w:val="0"/>
          <w:numId w:val="1017"/>
        </w:numPr>
      </w:pPr>
      <w:r>
        <w:t xml:space="preserve">Document business workflows.</w:t>
      </w:r>
    </w:p>
    <w:p>
      <w:pPr>
        <w:pStyle w:val="Compact"/>
        <w:numPr>
          <w:ilvl w:val="0"/>
          <w:numId w:val="1017"/>
        </w:numPr>
      </w:pPr>
      <w:r>
        <w:t xml:space="preserve">Define field requirements.</w:t>
      </w:r>
    </w:p>
    <w:p>
      <w:pPr>
        <w:pStyle w:val="Compact"/>
        <w:numPr>
          <w:ilvl w:val="0"/>
          <w:numId w:val="1017"/>
        </w:numPr>
      </w:pPr>
      <w:r>
        <w:t xml:space="preserve">Define validation rules.</w:t>
      </w:r>
    </w:p>
    <w:p>
      <w:pPr>
        <w:pStyle w:val="Compact"/>
        <w:numPr>
          <w:ilvl w:val="0"/>
          <w:numId w:val="1017"/>
        </w:numPr>
      </w:pPr>
      <w:r>
        <w:t xml:space="preserve">Define order-request statuses.</w:t>
      </w:r>
    </w:p>
    <w:p>
      <w:pPr>
        <w:pStyle w:val="Compact"/>
        <w:numPr>
          <w:ilvl w:val="0"/>
          <w:numId w:val="1017"/>
        </w:numPr>
      </w:pPr>
      <w:r>
        <w:t xml:space="preserve">Define customer-activity types.</w:t>
      </w:r>
    </w:p>
    <w:p>
      <w:pPr>
        <w:pStyle w:val="Compact"/>
        <w:numPr>
          <w:ilvl w:val="0"/>
          <w:numId w:val="1017"/>
        </w:numPr>
      </w:pPr>
      <w:r>
        <w:t xml:space="preserve">Define task and follow-up rules.</w:t>
      </w:r>
    </w:p>
    <w:p>
      <w:pPr>
        <w:pStyle w:val="Compact"/>
        <w:numPr>
          <w:ilvl w:val="0"/>
          <w:numId w:val="1017"/>
        </w:numPr>
      </w:pPr>
      <w:r>
        <w:t xml:space="preserve">Define manager reporting requirements.</w:t>
      </w:r>
    </w:p>
    <w:p>
      <w:pPr>
        <w:pStyle w:val="Compact"/>
        <w:numPr>
          <w:ilvl w:val="0"/>
          <w:numId w:val="1017"/>
        </w:numPr>
      </w:pPr>
      <w:r>
        <w:t xml:space="preserve">Define operational metrics.</w:t>
      </w:r>
    </w:p>
    <w:p>
      <w:pPr>
        <w:pStyle w:val="Compact"/>
        <w:numPr>
          <w:ilvl w:val="0"/>
          <w:numId w:val="1017"/>
        </w:numPr>
      </w:pPr>
      <w:r>
        <w:t xml:space="preserve">Identify business exceptions.</w:t>
      </w:r>
    </w:p>
    <w:p>
      <w:pPr>
        <w:pStyle w:val="Compact"/>
        <w:numPr>
          <w:ilvl w:val="0"/>
          <w:numId w:val="1017"/>
        </w:numPr>
      </w:pPr>
      <w:r>
        <w:t xml:space="preserve">Create user stories.</w:t>
      </w:r>
    </w:p>
    <w:p>
      <w:pPr>
        <w:pStyle w:val="Compact"/>
        <w:numPr>
          <w:ilvl w:val="0"/>
          <w:numId w:val="1017"/>
        </w:numPr>
      </w:pPr>
      <w:r>
        <w:t xml:space="preserve">Create acceptance criteria.</w:t>
      </w:r>
    </w:p>
    <w:p>
      <w:pPr>
        <w:pStyle w:val="Compact"/>
        <w:numPr>
          <w:ilvl w:val="0"/>
          <w:numId w:val="1017"/>
        </w:numPr>
      </w:pPr>
      <w:r>
        <w:t xml:space="preserve">Maintain a business glossary.</w:t>
      </w:r>
    </w:p>
    <w:bookmarkEnd w:id="45"/>
    <w:bookmarkStart w:id="46" w:name="required-personas"/>
    <w:p>
      <w:pPr>
        <w:pStyle w:val="Heading2"/>
      </w:pPr>
      <w:r>
        <w:t xml:space="preserve">Required personas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18"/>
        </w:numPr>
      </w:pPr>
      <w:r>
        <w:t xml:space="preserve">Field Sales Representative</w:t>
      </w:r>
    </w:p>
    <w:p>
      <w:pPr>
        <w:pStyle w:val="Compact"/>
        <w:numPr>
          <w:ilvl w:val="0"/>
          <w:numId w:val="1018"/>
        </w:numPr>
      </w:pPr>
      <w:r>
        <w:t xml:space="preserve">Regional Sales Manager</w:t>
      </w:r>
    </w:p>
    <w:p>
      <w:pPr>
        <w:pStyle w:val="Compact"/>
        <w:numPr>
          <w:ilvl w:val="0"/>
          <w:numId w:val="1018"/>
        </w:numPr>
      </w:pPr>
      <w:r>
        <w:t xml:space="preserve">Head of Sales</w:t>
      </w:r>
    </w:p>
    <w:p>
      <w:pPr>
        <w:pStyle w:val="Compact"/>
        <w:numPr>
          <w:ilvl w:val="0"/>
          <w:numId w:val="1018"/>
        </w:numPr>
      </w:pPr>
      <w:r>
        <w:t xml:space="preserve">Order Entry Employee</w:t>
      </w:r>
    </w:p>
    <w:p>
      <w:pPr>
        <w:pStyle w:val="Compact"/>
        <w:numPr>
          <w:ilvl w:val="0"/>
          <w:numId w:val="1018"/>
        </w:numPr>
      </w:pPr>
      <w:r>
        <w:t xml:space="preserve">Portal Administrator</w:t>
      </w:r>
    </w:p>
    <w:p>
      <w:pPr>
        <w:pStyle w:val="Compact"/>
        <w:numPr>
          <w:ilvl w:val="0"/>
          <w:numId w:val="1018"/>
        </w:numPr>
      </w:pPr>
      <w:r>
        <w:t xml:space="preserve">Executive Viewer</w:t>
      </w:r>
    </w:p>
    <w:p>
      <w:pPr>
        <w:pStyle w:val="Compact"/>
        <w:numPr>
          <w:ilvl w:val="0"/>
          <w:numId w:val="1018"/>
        </w:numPr>
      </w:pPr>
      <w:r>
        <w:t xml:space="preserve">NetSuite Administrator</w:t>
      </w:r>
    </w:p>
    <w:p>
      <w:pPr>
        <w:pStyle w:val="Compact"/>
        <w:numPr>
          <w:ilvl w:val="0"/>
          <w:numId w:val="1018"/>
        </w:numPr>
      </w:pPr>
      <w:r>
        <w:t xml:space="preserve">Technical Support Administrator</w:t>
      </w:r>
    </w:p>
    <w:bookmarkEnd w:id="46"/>
    <w:bookmarkStart w:id="47" w:name="required-workflow-documents"/>
    <w:p>
      <w:pPr>
        <w:pStyle w:val="Heading2"/>
      </w:pPr>
      <w:r>
        <w:t xml:space="preserve">Required workflow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/docs/business/PERSONAS.md</w:t>
      </w:r>
      <w:r>
        <w:br/>
      </w:r>
      <w:r>
        <w:rPr>
          <w:rStyle w:val="VerbatimChar"/>
        </w:rPr>
        <w:t xml:space="preserve">/docs/business/BUSINESS-GLOSSARY.md</w:t>
      </w:r>
      <w:r>
        <w:br/>
      </w:r>
      <w:r>
        <w:rPr>
          <w:rStyle w:val="VerbatimChar"/>
        </w:rPr>
        <w:t xml:space="preserve">/docs/business/CURRENT-STATE-PROCESS.md</w:t>
      </w:r>
      <w:r>
        <w:br/>
      </w:r>
      <w:r>
        <w:rPr>
          <w:rStyle w:val="VerbatimChar"/>
        </w:rPr>
        <w:t xml:space="preserve">/docs/business/FUTURE-STATE-PROCESS.md</w:t>
      </w:r>
      <w:r>
        <w:br/>
      </w:r>
      <w:r>
        <w:rPr>
          <w:rStyle w:val="VerbatimChar"/>
        </w:rPr>
        <w:t xml:space="preserve">/docs/business/CUSTOMER-ACTIVITY-WORKFLOW.md</w:t>
      </w:r>
      <w:r>
        <w:br/>
      </w:r>
      <w:r>
        <w:rPr>
          <w:rStyle w:val="VerbatimChar"/>
        </w:rPr>
        <w:t xml:space="preserve">/docs/business/ORDER-REQUEST-WORKFLOW.md</w:t>
      </w:r>
      <w:r>
        <w:br/>
      </w:r>
      <w:r>
        <w:rPr>
          <w:rStyle w:val="VerbatimChar"/>
        </w:rPr>
        <w:t xml:space="preserve">/docs/business/FOLLOW-UP-WORKFLOW.md</w:t>
      </w:r>
      <w:r>
        <w:br/>
      </w:r>
      <w:r>
        <w:rPr>
          <w:rStyle w:val="VerbatimChar"/>
        </w:rPr>
        <w:t xml:space="preserve">/docs/business/USER-STORIES.md</w:t>
      </w:r>
      <w:r>
        <w:br/>
      </w:r>
      <w:r>
        <w:rPr>
          <w:rStyle w:val="VerbatimChar"/>
        </w:rPr>
        <w:t xml:space="preserve">/docs/business/BUSINESS-RULES.md</w:t>
      </w:r>
      <w:r>
        <w:br/>
      </w:r>
      <w:r>
        <w:rPr>
          <w:rStyle w:val="VerbatimChar"/>
        </w:rPr>
        <w:t xml:space="preserve">/docs/business/REPORTING-REQUIREMENTS.md</w:t>
      </w:r>
      <w:r>
        <w:br/>
      </w:r>
      <w:r>
        <w:rPr>
          <w:rStyle w:val="VerbatimChar"/>
        </w:rPr>
        <w:t xml:space="preserve">/docs/business/EXCEPTION-SCENARIOS.md</w:t>
      </w:r>
    </w:p>
    <w:bookmarkEnd w:id="47"/>
    <w:bookmarkStart w:id="48" w:name="minimum-order-request-status-model"/>
    <w:p>
      <w:pPr>
        <w:pStyle w:val="Heading2"/>
      </w:pPr>
      <w:r>
        <w:t xml:space="preserve">Minimum order-request status model</w:t>
      </w:r>
    </w:p>
    <w:p>
      <w:pPr>
        <w:pStyle w:val="FirstParagraph"/>
      </w:pPr>
      <w:r>
        <w:t xml:space="preserve">Propose and document statuses including:</w:t>
      </w:r>
    </w:p>
    <w:p>
      <w:pPr>
        <w:pStyle w:val="Compact"/>
        <w:numPr>
          <w:ilvl w:val="0"/>
          <w:numId w:val="1019"/>
        </w:numPr>
      </w:pPr>
      <w:r>
        <w:t xml:space="preserve">Draft</w:t>
      </w:r>
    </w:p>
    <w:p>
      <w:pPr>
        <w:pStyle w:val="Compact"/>
        <w:numPr>
          <w:ilvl w:val="0"/>
          <w:numId w:val="1019"/>
        </w:numPr>
      </w:pPr>
      <w:r>
        <w:t xml:space="preserve">Submitted</w:t>
      </w:r>
    </w:p>
    <w:p>
      <w:pPr>
        <w:pStyle w:val="Compact"/>
        <w:numPr>
          <w:ilvl w:val="0"/>
          <w:numId w:val="1019"/>
        </w:numPr>
      </w:pPr>
      <w:r>
        <w:t xml:space="preserve">Under Review</w:t>
      </w:r>
    </w:p>
    <w:p>
      <w:pPr>
        <w:pStyle w:val="Compact"/>
        <w:numPr>
          <w:ilvl w:val="0"/>
          <w:numId w:val="1019"/>
        </w:numPr>
      </w:pPr>
      <w:r>
        <w:t xml:space="preserve">Information Required</w:t>
      </w:r>
    </w:p>
    <w:p>
      <w:pPr>
        <w:pStyle w:val="Compact"/>
        <w:numPr>
          <w:ilvl w:val="0"/>
          <w:numId w:val="1019"/>
        </w:numPr>
      </w:pPr>
      <w:r>
        <w:t xml:space="preserve">Approved for Entry</w:t>
      </w:r>
    </w:p>
    <w:p>
      <w:pPr>
        <w:pStyle w:val="Compact"/>
        <w:numPr>
          <w:ilvl w:val="0"/>
          <w:numId w:val="1019"/>
        </w:numPr>
      </w:pPr>
      <w:r>
        <w:t xml:space="preserve">Entered in NetSuite</w:t>
      </w:r>
    </w:p>
    <w:p>
      <w:pPr>
        <w:pStyle w:val="Compact"/>
        <w:numPr>
          <w:ilvl w:val="0"/>
          <w:numId w:val="1019"/>
        </w:numPr>
      </w:pPr>
      <w:r>
        <w:t xml:space="preserve">Rejected</w:t>
      </w:r>
    </w:p>
    <w:p>
      <w:pPr>
        <w:pStyle w:val="Compact"/>
        <w:numPr>
          <w:ilvl w:val="0"/>
          <w:numId w:val="1019"/>
        </w:numPr>
      </w:pPr>
      <w:r>
        <w:t xml:space="preserve">Cancelled</w:t>
      </w:r>
    </w:p>
    <w:p>
      <w:pPr>
        <w:pStyle w:val="Compact"/>
        <w:numPr>
          <w:ilvl w:val="0"/>
          <w:numId w:val="1019"/>
        </w:numPr>
      </w:pPr>
      <w:r>
        <w:t xml:space="preserve">On Hold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20"/>
        </w:numPr>
      </w:pPr>
      <w:r>
        <w:t xml:space="preserve">Who may move an order into each status</w:t>
      </w:r>
    </w:p>
    <w:p>
      <w:pPr>
        <w:pStyle w:val="Compact"/>
        <w:numPr>
          <w:ilvl w:val="0"/>
          <w:numId w:val="1020"/>
        </w:numPr>
      </w:pPr>
      <w:r>
        <w:t xml:space="preserve">Required fields for each transition</w:t>
      </w:r>
    </w:p>
    <w:p>
      <w:pPr>
        <w:pStyle w:val="Compact"/>
        <w:numPr>
          <w:ilvl w:val="0"/>
          <w:numId w:val="1020"/>
        </w:numPr>
      </w:pPr>
      <w:r>
        <w:t xml:space="preserve">Notifications triggered</w:t>
      </w:r>
    </w:p>
    <w:p>
      <w:pPr>
        <w:pStyle w:val="Compact"/>
        <w:numPr>
          <w:ilvl w:val="0"/>
          <w:numId w:val="1020"/>
        </w:numPr>
      </w:pPr>
      <w:r>
        <w:t xml:space="preserve">Audit events generated</w:t>
      </w:r>
    </w:p>
    <w:p>
      <w:pPr>
        <w:pStyle w:val="Compact"/>
        <w:numPr>
          <w:ilvl w:val="0"/>
          <w:numId w:val="1020"/>
        </w:numPr>
      </w:pPr>
      <w:r>
        <w:t xml:space="preserve">Whether the order may still be edited</w:t>
      </w:r>
    </w:p>
    <w:p>
      <w:pPr>
        <w:pStyle w:val="Compact"/>
        <w:numPr>
          <w:ilvl w:val="0"/>
          <w:numId w:val="1020"/>
        </w:numPr>
      </w:pPr>
      <w:r>
        <w:t xml:space="preserve">Whether the rep must acknowledge changes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olution-architecture-agent"/>
    <w:p>
      <w:pPr>
        <w:pStyle w:val="Heading1"/>
      </w:pPr>
      <w:r>
        <w:t xml:space="preserve">8. SOLUTION ARCHITECTURE AGENT</w:t>
      </w:r>
    </w:p>
    <w:bookmarkStart w:id="50" w:name="mission-2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Design a secure, maintainable and replaceable application architecture.</w:t>
      </w:r>
    </w:p>
    <w:bookmarkEnd w:id="50"/>
    <w:bookmarkStart w:id="51" w:name="preferred-initial-stack"/>
    <w:p>
      <w:pPr>
        <w:pStyle w:val="Heading2"/>
      </w:pPr>
      <w:r>
        <w:t xml:space="preserve">Preferred initial stack</w:t>
      </w:r>
    </w:p>
    <w:p>
      <w:pPr>
        <w:pStyle w:val="FirstParagraph"/>
      </w:pPr>
      <w:r>
        <w:t xml:space="preserve">Use the existing Lovable-generated application as the starting point when available.</w:t>
      </w:r>
    </w:p>
    <w:p>
      <w:pPr>
        <w:pStyle w:val="BodyText"/>
      </w:pPr>
      <w:r>
        <w:t xml:space="preserve">Preferred components:</w:t>
      </w:r>
    </w:p>
    <w:p>
      <w:pPr>
        <w:pStyle w:val="Compact"/>
        <w:numPr>
          <w:ilvl w:val="0"/>
          <w:numId w:val="1021"/>
        </w:numPr>
      </w:pPr>
      <w:r>
        <w:t xml:space="preserve">React and TypeScript frontend</w:t>
      </w:r>
    </w:p>
    <w:p>
      <w:pPr>
        <w:pStyle w:val="Compact"/>
        <w:numPr>
          <w:ilvl w:val="0"/>
          <w:numId w:val="1021"/>
        </w:numPr>
      </w:pPr>
      <w:r>
        <w:t xml:space="preserve">Lovable Cloud or managed Supabase backend</w:t>
      </w:r>
    </w:p>
    <w:p>
      <w:pPr>
        <w:pStyle w:val="Compact"/>
        <w:numPr>
          <w:ilvl w:val="0"/>
          <w:numId w:val="1021"/>
        </w:numPr>
      </w:pPr>
      <w:r>
        <w:t xml:space="preserve">PostgreSQL database</w:t>
      </w:r>
    </w:p>
    <w:p>
      <w:pPr>
        <w:pStyle w:val="Compact"/>
        <w:numPr>
          <w:ilvl w:val="0"/>
          <w:numId w:val="1021"/>
        </w:numPr>
      </w:pPr>
      <w:r>
        <w:t xml:space="preserve">Supabase Authentication</w:t>
      </w:r>
    </w:p>
    <w:p>
      <w:pPr>
        <w:pStyle w:val="Compact"/>
        <w:numPr>
          <w:ilvl w:val="0"/>
          <w:numId w:val="1021"/>
        </w:numPr>
      </w:pPr>
      <w:r>
        <w:t xml:space="preserve">Supabase Storage</w:t>
      </w:r>
    </w:p>
    <w:p>
      <w:pPr>
        <w:pStyle w:val="Compact"/>
        <w:numPr>
          <w:ilvl w:val="0"/>
          <w:numId w:val="1021"/>
        </w:numPr>
      </w:pPr>
      <w:r>
        <w:t xml:space="preserve">Server-side Edge Functions</w:t>
      </w:r>
    </w:p>
    <w:p>
      <w:pPr>
        <w:pStyle w:val="Compact"/>
        <w:numPr>
          <w:ilvl w:val="0"/>
          <w:numId w:val="1021"/>
        </w:numPr>
      </w:pPr>
      <w:r>
        <w:t xml:space="preserve">Git repository as source of truth</w:t>
      </w:r>
    </w:p>
    <w:p>
      <w:pPr>
        <w:pStyle w:val="Compact"/>
        <w:numPr>
          <w:ilvl w:val="0"/>
          <w:numId w:val="1021"/>
        </w:numPr>
      </w:pPr>
      <w:r>
        <w:t xml:space="preserve">Separate development, staging and production environments where practical</w:t>
      </w:r>
    </w:p>
    <w:p>
      <w:pPr>
        <w:pStyle w:val="FirstParagraph"/>
      </w:pPr>
      <w:r>
        <w:t xml:space="preserve">Do not assume the exact stack until the current repository is inspected.</w:t>
      </w:r>
    </w:p>
    <w:bookmarkEnd w:id="51"/>
    <w:bookmarkStart w:id="52" w:name="architecture-requirements"/>
    <w:p>
      <w:pPr>
        <w:pStyle w:val="Heading2"/>
      </w:pPr>
      <w:r>
        <w:t xml:space="preserve">Architecture requirements</w:t>
      </w:r>
    </w:p>
    <w:p>
      <w:pPr>
        <w:pStyle w:val="Compact"/>
        <w:numPr>
          <w:ilvl w:val="0"/>
          <w:numId w:val="1022"/>
        </w:numPr>
      </w:pPr>
      <w:r>
        <w:t xml:space="preserve">Mobile-first responsive application</w:t>
      </w:r>
    </w:p>
    <w:p>
      <w:pPr>
        <w:pStyle w:val="Compact"/>
        <w:numPr>
          <w:ilvl w:val="0"/>
          <w:numId w:val="1022"/>
        </w:numPr>
      </w:pPr>
      <w:r>
        <w:t xml:space="preserve">Separation of frontend, backend and data concerns</w:t>
      </w:r>
    </w:p>
    <w:p>
      <w:pPr>
        <w:pStyle w:val="Compact"/>
        <w:numPr>
          <w:ilvl w:val="0"/>
          <w:numId w:val="1022"/>
        </w:numPr>
      </w:pPr>
      <w:r>
        <w:t xml:space="preserve">Server-side enforcement of sensitive business rules</w:t>
      </w:r>
    </w:p>
    <w:p>
      <w:pPr>
        <w:pStyle w:val="Compact"/>
        <w:numPr>
          <w:ilvl w:val="0"/>
          <w:numId w:val="1022"/>
        </w:numPr>
      </w:pPr>
      <w:r>
        <w:t xml:space="preserve">Row-level database security</w:t>
      </w:r>
    </w:p>
    <w:p>
      <w:pPr>
        <w:pStyle w:val="Compact"/>
        <w:numPr>
          <w:ilvl w:val="0"/>
          <w:numId w:val="1022"/>
        </w:numPr>
      </w:pPr>
      <w:r>
        <w:t xml:space="preserve">Environment-specific configuration</w:t>
      </w:r>
    </w:p>
    <w:p>
      <w:pPr>
        <w:pStyle w:val="Compact"/>
        <w:numPr>
          <w:ilvl w:val="0"/>
          <w:numId w:val="1022"/>
        </w:numPr>
      </w:pPr>
      <w:r>
        <w:t xml:space="preserve">No production secrets in repository</w:t>
      </w:r>
    </w:p>
    <w:p>
      <w:pPr>
        <w:pStyle w:val="Compact"/>
        <w:numPr>
          <w:ilvl w:val="0"/>
          <w:numId w:val="1022"/>
        </w:numPr>
      </w:pPr>
      <w:r>
        <w:t xml:space="preserve">Replaceable integration layer</w:t>
      </w:r>
    </w:p>
    <w:p>
      <w:pPr>
        <w:pStyle w:val="Compact"/>
        <w:numPr>
          <w:ilvl w:val="0"/>
          <w:numId w:val="1022"/>
        </w:numPr>
      </w:pPr>
      <w:r>
        <w:t xml:space="preserve">NetSuite isolated behind a service abstraction</w:t>
      </w:r>
    </w:p>
    <w:p>
      <w:pPr>
        <w:pStyle w:val="Compact"/>
        <w:numPr>
          <w:ilvl w:val="0"/>
          <w:numId w:val="1022"/>
        </w:numPr>
      </w:pPr>
      <w:r>
        <w:t xml:space="preserve">Reliable audit logging</w:t>
      </w:r>
    </w:p>
    <w:p>
      <w:pPr>
        <w:pStyle w:val="Compact"/>
        <w:numPr>
          <w:ilvl w:val="0"/>
          <w:numId w:val="1022"/>
        </w:numPr>
      </w:pPr>
      <w:r>
        <w:t xml:space="preserve">Error monitoring</w:t>
      </w:r>
    </w:p>
    <w:p>
      <w:pPr>
        <w:pStyle w:val="Compact"/>
        <w:numPr>
          <w:ilvl w:val="0"/>
          <w:numId w:val="1022"/>
        </w:numPr>
      </w:pPr>
      <w:r>
        <w:t xml:space="preserve">Retry-safe synchronization</w:t>
      </w:r>
    </w:p>
    <w:p>
      <w:pPr>
        <w:pStyle w:val="Compact"/>
        <w:numPr>
          <w:ilvl w:val="0"/>
          <w:numId w:val="1022"/>
        </w:numPr>
      </w:pPr>
      <w:r>
        <w:t xml:space="preserve">Idempotent integration operations</w:t>
      </w:r>
    </w:p>
    <w:p>
      <w:pPr>
        <w:pStyle w:val="Compact"/>
        <w:numPr>
          <w:ilvl w:val="0"/>
          <w:numId w:val="1022"/>
        </w:numPr>
      </w:pPr>
      <w:r>
        <w:t xml:space="preserve">Backup and restoration approach</w:t>
      </w:r>
    </w:p>
    <w:p>
      <w:pPr>
        <w:pStyle w:val="Compact"/>
        <w:numPr>
          <w:ilvl w:val="0"/>
          <w:numId w:val="1022"/>
        </w:numPr>
      </w:pPr>
      <w:r>
        <w:t xml:space="preserve">Data retention approach</w:t>
      </w:r>
    </w:p>
    <w:p>
      <w:pPr>
        <w:pStyle w:val="Compact"/>
        <w:numPr>
          <w:ilvl w:val="0"/>
          <w:numId w:val="1022"/>
        </w:numPr>
      </w:pPr>
      <w:r>
        <w:t xml:space="preserve">Minimal collection of personal information</w:t>
      </w:r>
    </w:p>
    <w:bookmarkEnd w:id="52"/>
    <w:bookmarkStart w:id="53" w:name="required-architecture-documents"/>
    <w:p>
      <w:pPr>
        <w:pStyle w:val="Heading2"/>
      </w:pPr>
      <w:r>
        <w:t xml:space="preserve">Required architecture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/docs/architecture/SYSTEM-CONTEXT.md</w:t>
      </w:r>
      <w:r>
        <w:br/>
      </w:r>
      <w:r>
        <w:rPr>
          <w:rStyle w:val="VerbatimChar"/>
        </w:rPr>
        <w:t xml:space="preserve">/docs/architecture/CONTAINER-DIAGRAM.md</w:t>
      </w:r>
      <w:r>
        <w:br/>
      </w:r>
      <w:r>
        <w:rPr>
          <w:rStyle w:val="VerbatimChar"/>
        </w:rPr>
        <w:t xml:space="preserve">/docs/architecture/COMPONENT-DIAGRAM.md</w:t>
      </w:r>
      <w:r>
        <w:br/>
      </w:r>
      <w:r>
        <w:rPr>
          <w:rStyle w:val="VerbatimChar"/>
        </w:rPr>
        <w:t xml:space="preserve">/docs/architecture/DATA-FLOW-DIAGRAM.md</w:t>
      </w:r>
      <w:r>
        <w:br/>
      </w:r>
      <w:r>
        <w:rPr>
          <w:rStyle w:val="VerbatimChar"/>
        </w:rPr>
        <w:t xml:space="preserve">/docs/architecture/INTEGRATION-ARCHITECTURE.md</w:t>
      </w:r>
      <w:r>
        <w:br/>
      </w:r>
      <w:r>
        <w:rPr>
          <w:rStyle w:val="VerbatimChar"/>
        </w:rPr>
        <w:t xml:space="preserve">/docs/architecture/AUTHENTICATION-FLOW.md</w:t>
      </w:r>
      <w:r>
        <w:br/>
      </w:r>
      <w:r>
        <w:rPr>
          <w:rStyle w:val="VerbatimChar"/>
        </w:rPr>
        <w:t xml:space="preserve">/docs/architecture/AUTHORIZATION-MODEL.md</w:t>
      </w:r>
      <w:r>
        <w:br/>
      </w:r>
      <w:r>
        <w:rPr>
          <w:rStyle w:val="VerbatimChar"/>
        </w:rPr>
        <w:t xml:space="preserve">/docs/architecture/ENVIRONMENT-STRATEGY.md</w:t>
      </w:r>
      <w:r>
        <w:br/>
      </w:r>
      <w:r>
        <w:rPr>
          <w:rStyle w:val="VerbatimChar"/>
        </w:rPr>
        <w:t xml:space="preserve">/docs/architecture/ERROR-HANDLING-STRATEGY.md</w:t>
      </w:r>
      <w:r>
        <w:br/>
      </w:r>
      <w:r>
        <w:rPr>
          <w:rStyle w:val="VerbatimChar"/>
        </w:rPr>
        <w:t xml:space="preserve">/docs/architecture/BACKUP-RECOVERY.md</w:t>
      </w:r>
      <w:r>
        <w:br/>
      </w:r>
      <w:r>
        <w:rPr>
          <w:rStyle w:val="VerbatimChar"/>
        </w:rPr>
        <w:t xml:space="preserve">/docs/architecture/ARCHITECTURE-DECISIONS.md</w:t>
      </w:r>
    </w:p>
    <w:p>
      <w:pPr>
        <w:pStyle w:val="FirstParagraph"/>
      </w:pPr>
      <w:r>
        <w:t xml:space="preserve">Use Mermaid diagrams where appropriate.</w:t>
      </w:r>
    </w:p>
    <w:p>
      <w:pPr>
        <w:pStyle w:val="BodyText"/>
      </w:pPr>
      <w:r>
        <w:t xml:space="preserve">Every architecture decision must be recorded as an ADR containing:</w:t>
      </w:r>
    </w:p>
    <w:p>
      <w:pPr>
        <w:pStyle w:val="Compact"/>
        <w:numPr>
          <w:ilvl w:val="0"/>
          <w:numId w:val="1023"/>
        </w:numPr>
      </w:pPr>
      <w:r>
        <w:t xml:space="preserve">Context</w:t>
      </w:r>
    </w:p>
    <w:p>
      <w:pPr>
        <w:pStyle w:val="Compact"/>
        <w:numPr>
          <w:ilvl w:val="0"/>
          <w:numId w:val="1023"/>
        </w:numPr>
      </w:pPr>
      <w:r>
        <w:t xml:space="preserve">Decision</w:t>
      </w:r>
    </w:p>
    <w:p>
      <w:pPr>
        <w:pStyle w:val="Compact"/>
        <w:numPr>
          <w:ilvl w:val="0"/>
          <w:numId w:val="1023"/>
        </w:numPr>
      </w:pPr>
      <w:r>
        <w:t xml:space="preserve">Alternatives considered</w:t>
      </w:r>
    </w:p>
    <w:p>
      <w:pPr>
        <w:pStyle w:val="Compact"/>
        <w:numPr>
          <w:ilvl w:val="0"/>
          <w:numId w:val="1023"/>
        </w:numPr>
      </w:pPr>
      <w:r>
        <w:t xml:space="preserve">Advantages</w:t>
      </w:r>
    </w:p>
    <w:p>
      <w:pPr>
        <w:pStyle w:val="Compact"/>
        <w:numPr>
          <w:ilvl w:val="0"/>
          <w:numId w:val="1023"/>
        </w:numPr>
      </w:pPr>
      <w:r>
        <w:t xml:space="preserve">Disadvantages</w:t>
      </w:r>
    </w:p>
    <w:p>
      <w:pPr>
        <w:pStyle w:val="Compact"/>
        <w:numPr>
          <w:ilvl w:val="0"/>
          <w:numId w:val="1023"/>
        </w:numPr>
      </w:pPr>
      <w:r>
        <w:t xml:space="preserve">Security implications</w:t>
      </w:r>
    </w:p>
    <w:p>
      <w:pPr>
        <w:pStyle w:val="Compact"/>
        <w:numPr>
          <w:ilvl w:val="0"/>
          <w:numId w:val="1023"/>
        </w:numPr>
      </w:pPr>
      <w:r>
        <w:t xml:space="preserve">Cost implications</w:t>
      </w:r>
    </w:p>
    <w:p>
      <w:pPr>
        <w:pStyle w:val="Compact"/>
        <w:numPr>
          <w:ilvl w:val="0"/>
          <w:numId w:val="1023"/>
        </w:numPr>
      </w:pPr>
      <w:r>
        <w:t xml:space="preserve">Migration implications</w:t>
      </w:r>
    </w:p>
    <w:p>
      <w:pPr>
        <w:pStyle w:val="Compact"/>
        <w:numPr>
          <w:ilvl w:val="0"/>
          <w:numId w:val="1023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user-experience-agent"/>
    <w:p>
      <w:pPr>
        <w:pStyle w:val="Heading1"/>
      </w:pPr>
      <w:r>
        <w:t xml:space="preserve">9. USER EXPERIENCE AGENT</w:t>
      </w:r>
    </w:p>
    <w:bookmarkStart w:id="55" w:name="mission-3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Design a simple field-sales experience that works well on a mobile phone and minimizes data-entry effort.</w:t>
      </w:r>
    </w:p>
    <w:bookmarkEnd w:id="55"/>
    <w:bookmarkStart w:id="56" w:name="ux-principles"/>
    <w:p>
      <w:pPr>
        <w:pStyle w:val="Heading2"/>
      </w:pPr>
      <w:r>
        <w:t xml:space="preserve">UX principles</w:t>
      </w:r>
    </w:p>
    <w:p>
      <w:pPr>
        <w:pStyle w:val="Compact"/>
        <w:numPr>
          <w:ilvl w:val="0"/>
          <w:numId w:val="1024"/>
        </w:numPr>
      </w:pPr>
      <w:r>
        <w:t xml:space="preserve">Mobile first</w:t>
      </w:r>
    </w:p>
    <w:p>
      <w:pPr>
        <w:pStyle w:val="Compact"/>
        <w:numPr>
          <w:ilvl w:val="0"/>
          <w:numId w:val="1024"/>
        </w:numPr>
      </w:pPr>
      <w:r>
        <w:t xml:space="preserve">Large touch targets</w:t>
      </w:r>
    </w:p>
    <w:p>
      <w:pPr>
        <w:pStyle w:val="Compact"/>
        <w:numPr>
          <w:ilvl w:val="0"/>
          <w:numId w:val="1024"/>
        </w:numPr>
      </w:pPr>
      <w:r>
        <w:t xml:space="preserve">Minimal typing</w:t>
      </w:r>
    </w:p>
    <w:p>
      <w:pPr>
        <w:pStyle w:val="Compact"/>
        <w:numPr>
          <w:ilvl w:val="0"/>
          <w:numId w:val="1024"/>
        </w:numPr>
      </w:pPr>
      <w:r>
        <w:t xml:space="preserve">Clear save states</w:t>
      </w:r>
    </w:p>
    <w:p>
      <w:pPr>
        <w:pStyle w:val="Compact"/>
        <w:numPr>
          <w:ilvl w:val="0"/>
          <w:numId w:val="1024"/>
        </w:numPr>
      </w:pPr>
      <w:r>
        <w:t xml:space="preserve">Clear submission confirmation</w:t>
      </w:r>
    </w:p>
    <w:p>
      <w:pPr>
        <w:pStyle w:val="Compact"/>
        <w:numPr>
          <w:ilvl w:val="0"/>
          <w:numId w:val="1024"/>
        </w:numPr>
      </w:pPr>
      <w:r>
        <w:t xml:space="preserve">Obvious offline/error state</w:t>
      </w:r>
    </w:p>
    <w:p>
      <w:pPr>
        <w:pStyle w:val="Compact"/>
        <w:numPr>
          <w:ilvl w:val="0"/>
          <w:numId w:val="1024"/>
        </w:numPr>
      </w:pPr>
      <w:r>
        <w:t xml:space="preserve">No hidden destructive actions</w:t>
      </w:r>
    </w:p>
    <w:p>
      <w:pPr>
        <w:pStyle w:val="Compact"/>
        <w:numPr>
          <w:ilvl w:val="0"/>
          <w:numId w:val="1024"/>
        </w:numPr>
      </w:pPr>
      <w:r>
        <w:t xml:space="preserve">Accessible contrast</w:t>
      </w:r>
    </w:p>
    <w:p>
      <w:pPr>
        <w:pStyle w:val="Compact"/>
        <w:numPr>
          <w:ilvl w:val="0"/>
          <w:numId w:val="1024"/>
        </w:numPr>
      </w:pPr>
      <w:r>
        <w:t xml:space="preserve">Consistent terminology</w:t>
      </w:r>
    </w:p>
    <w:p>
      <w:pPr>
        <w:pStyle w:val="Compact"/>
        <w:numPr>
          <w:ilvl w:val="0"/>
          <w:numId w:val="1024"/>
        </w:numPr>
      </w:pPr>
      <w:r>
        <w:t xml:space="preserve">Simple navigation</w:t>
      </w:r>
    </w:p>
    <w:p>
      <w:pPr>
        <w:pStyle w:val="Compact"/>
        <w:numPr>
          <w:ilvl w:val="0"/>
          <w:numId w:val="1024"/>
        </w:numPr>
      </w:pPr>
      <w:r>
        <w:t xml:space="preserve">Fast customer search</w:t>
      </w:r>
    </w:p>
    <w:p>
      <w:pPr>
        <w:pStyle w:val="Compact"/>
        <w:numPr>
          <w:ilvl w:val="0"/>
          <w:numId w:val="1024"/>
        </w:numPr>
      </w:pPr>
      <w:r>
        <w:t xml:space="preserve">Autosave drafts where safe</w:t>
      </w:r>
    </w:p>
    <w:p>
      <w:pPr>
        <w:pStyle w:val="Compact"/>
        <w:numPr>
          <w:ilvl w:val="0"/>
          <w:numId w:val="1024"/>
        </w:numPr>
      </w:pPr>
      <w:r>
        <w:t xml:space="preserve">Confirmation before final order submission</w:t>
      </w:r>
    </w:p>
    <w:bookmarkEnd w:id="56"/>
    <w:bookmarkStart w:id="57" w:name="required-screens"/>
    <w:p>
      <w:pPr>
        <w:pStyle w:val="Heading2"/>
      </w:pPr>
      <w:r>
        <w:t xml:space="preserve">Required screens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25"/>
        </w:numPr>
      </w:pPr>
      <w:r>
        <w:t xml:space="preserve">Sign-in</w:t>
      </w:r>
    </w:p>
    <w:p>
      <w:pPr>
        <w:pStyle w:val="Compact"/>
        <w:numPr>
          <w:ilvl w:val="0"/>
          <w:numId w:val="1025"/>
        </w:numPr>
      </w:pPr>
      <w:r>
        <w:t xml:space="preserve">Access denied</w:t>
      </w:r>
    </w:p>
    <w:p>
      <w:pPr>
        <w:pStyle w:val="Compact"/>
        <w:numPr>
          <w:ilvl w:val="0"/>
          <w:numId w:val="1025"/>
        </w:numPr>
      </w:pPr>
      <w:r>
        <w:t xml:space="preserve">Home dashboard</w:t>
      </w:r>
    </w:p>
    <w:p>
      <w:pPr>
        <w:pStyle w:val="Compact"/>
        <w:numPr>
          <w:ilvl w:val="0"/>
          <w:numId w:val="1025"/>
        </w:numPr>
      </w:pPr>
      <w:r>
        <w:t xml:space="preserve">Customer search</w:t>
      </w:r>
    </w:p>
    <w:p>
      <w:pPr>
        <w:pStyle w:val="Compact"/>
        <w:numPr>
          <w:ilvl w:val="0"/>
          <w:numId w:val="1025"/>
        </w:numPr>
      </w:pPr>
      <w:r>
        <w:t xml:space="preserve">Customer list</w:t>
      </w:r>
    </w:p>
    <w:p>
      <w:pPr>
        <w:pStyle w:val="Compact"/>
        <w:numPr>
          <w:ilvl w:val="0"/>
          <w:numId w:val="1025"/>
        </w:numPr>
      </w:pPr>
      <w:r>
        <w:t xml:space="preserve">Customer profile</w:t>
      </w:r>
    </w:p>
    <w:p>
      <w:pPr>
        <w:pStyle w:val="Compact"/>
        <w:numPr>
          <w:ilvl w:val="0"/>
          <w:numId w:val="1025"/>
        </w:numPr>
      </w:pPr>
      <w:r>
        <w:t xml:space="preserve">Customer contacts</w:t>
      </w:r>
    </w:p>
    <w:p>
      <w:pPr>
        <w:pStyle w:val="Compact"/>
        <w:numPr>
          <w:ilvl w:val="0"/>
          <w:numId w:val="1025"/>
        </w:numPr>
      </w:pPr>
      <w:r>
        <w:t xml:space="preserve">Customer activity timeline</w:t>
      </w:r>
    </w:p>
    <w:p>
      <w:pPr>
        <w:pStyle w:val="Compact"/>
        <w:numPr>
          <w:ilvl w:val="0"/>
          <w:numId w:val="1025"/>
        </w:numPr>
      </w:pPr>
      <w:r>
        <w:t xml:space="preserve">New store visit</w:t>
      </w:r>
    </w:p>
    <w:p>
      <w:pPr>
        <w:pStyle w:val="Compact"/>
        <w:numPr>
          <w:ilvl w:val="0"/>
          <w:numId w:val="1025"/>
        </w:numPr>
      </w:pPr>
      <w:r>
        <w:t xml:space="preserve">New phone call</w:t>
      </w:r>
    </w:p>
    <w:p>
      <w:pPr>
        <w:pStyle w:val="Compact"/>
        <w:numPr>
          <w:ilvl w:val="0"/>
          <w:numId w:val="1025"/>
        </w:numPr>
      </w:pPr>
      <w:r>
        <w:t xml:space="preserve">New general interaction</w:t>
      </w:r>
    </w:p>
    <w:p>
      <w:pPr>
        <w:pStyle w:val="Compact"/>
        <w:numPr>
          <w:ilvl w:val="0"/>
          <w:numId w:val="1025"/>
        </w:numPr>
      </w:pPr>
      <w:r>
        <w:t xml:space="preserve">New follow-up task</w:t>
      </w:r>
    </w:p>
    <w:p>
      <w:pPr>
        <w:pStyle w:val="Compact"/>
        <w:numPr>
          <w:ilvl w:val="0"/>
          <w:numId w:val="1025"/>
        </w:numPr>
      </w:pPr>
      <w:r>
        <w:t xml:space="preserve">Follow-up list</w:t>
      </w:r>
    </w:p>
    <w:p>
      <w:pPr>
        <w:pStyle w:val="Compact"/>
        <w:numPr>
          <w:ilvl w:val="0"/>
          <w:numId w:val="1025"/>
        </w:numPr>
      </w:pPr>
      <w:r>
        <w:t xml:space="preserve">Product catalogue</w:t>
      </w:r>
    </w:p>
    <w:p>
      <w:pPr>
        <w:pStyle w:val="Compact"/>
        <w:numPr>
          <w:ilvl w:val="0"/>
          <w:numId w:val="1025"/>
        </w:numPr>
      </w:pPr>
      <w:r>
        <w:t xml:space="preserve">Product detail</w:t>
      </w:r>
    </w:p>
    <w:p>
      <w:pPr>
        <w:pStyle w:val="Compact"/>
        <w:numPr>
          <w:ilvl w:val="0"/>
          <w:numId w:val="1025"/>
        </w:numPr>
      </w:pPr>
      <w:r>
        <w:t xml:space="preserve">New order request</w:t>
      </w:r>
    </w:p>
    <w:p>
      <w:pPr>
        <w:pStyle w:val="Compact"/>
        <w:numPr>
          <w:ilvl w:val="0"/>
          <w:numId w:val="1025"/>
        </w:numPr>
      </w:pPr>
      <w:r>
        <w:t xml:space="preserve">Order-request review</w:t>
      </w:r>
    </w:p>
    <w:p>
      <w:pPr>
        <w:pStyle w:val="Compact"/>
        <w:numPr>
          <w:ilvl w:val="0"/>
          <w:numId w:val="1025"/>
        </w:numPr>
      </w:pPr>
      <w:r>
        <w:t xml:space="preserve">Order submission confirmation</w:t>
      </w:r>
    </w:p>
    <w:p>
      <w:pPr>
        <w:pStyle w:val="Compact"/>
        <w:numPr>
          <w:ilvl w:val="0"/>
          <w:numId w:val="1025"/>
        </w:numPr>
      </w:pPr>
      <w:r>
        <w:t xml:space="preserve">My submitted orders</w:t>
      </w:r>
    </w:p>
    <w:p>
      <w:pPr>
        <w:pStyle w:val="Compact"/>
        <w:numPr>
          <w:ilvl w:val="0"/>
          <w:numId w:val="1025"/>
        </w:numPr>
      </w:pPr>
      <w:r>
        <w:t xml:space="preserve">Order-request detail</w:t>
      </w:r>
    </w:p>
    <w:p>
      <w:pPr>
        <w:pStyle w:val="Compact"/>
        <w:numPr>
          <w:ilvl w:val="0"/>
          <w:numId w:val="1025"/>
        </w:numPr>
      </w:pPr>
      <w:r>
        <w:t xml:space="preserve">Manager dashboard</w:t>
      </w:r>
    </w:p>
    <w:p>
      <w:pPr>
        <w:pStyle w:val="Compact"/>
        <w:numPr>
          <w:ilvl w:val="0"/>
          <w:numId w:val="1025"/>
        </w:numPr>
      </w:pPr>
      <w:r>
        <w:t xml:space="preserve">Order review queue</w:t>
      </w:r>
    </w:p>
    <w:p>
      <w:pPr>
        <w:pStyle w:val="Compact"/>
        <w:numPr>
          <w:ilvl w:val="0"/>
          <w:numId w:val="1025"/>
        </w:numPr>
      </w:pPr>
      <w:r>
        <w:t xml:space="preserve">User administration</w:t>
      </w:r>
    </w:p>
    <w:p>
      <w:pPr>
        <w:pStyle w:val="Compact"/>
        <w:numPr>
          <w:ilvl w:val="0"/>
          <w:numId w:val="1025"/>
        </w:numPr>
      </w:pPr>
      <w:r>
        <w:t xml:space="preserve">Territory administration</w:t>
      </w:r>
    </w:p>
    <w:p>
      <w:pPr>
        <w:pStyle w:val="Compact"/>
        <w:numPr>
          <w:ilvl w:val="0"/>
          <w:numId w:val="1025"/>
        </w:numPr>
      </w:pPr>
      <w:r>
        <w:t xml:space="preserve">Integration-monitoring screen</w:t>
      </w:r>
    </w:p>
    <w:p>
      <w:pPr>
        <w:pStyle w:val="Compact"/>
        <w:numPr>
          <w:ilvl w:val="0"/>
          <w:numId w:val="1025"/>
        </w:numPr>
      </w:pPr>
      <w:r>
        <w:t xml:space="preserve">Audit-log screen</w:t>
      </w:r>
    </w:p>
    <w:p>
      <w:pPr>
        <w:pStyle w:val="Compact"/>
        <w:numPr>
          <w:ilvl w:val="0"/>
          <w:numId w:val="1025"/>
        </w:numPr>
      </w:pPr>
      <w:r>
        <w:t xml:space="preserve">User profile</w:t>
      </w:r>
    </w:p>
    <w:p>
      <w:pPr>
        <w:pStyle w:val="Compact"/>
        <w:numPr>
          <w:ilvl w:val="0"/>
          <w:numId w:val="1025"/>
        </w:numPr>
      </w:pPr>
      <w:r>
        <w:t xml:space="preserve">Help and support</w:t>
      </w:r>
    </w:p>
    <w:bookmarkEnd w:id="57"/>
    <w:bookmarkStart w:id="58" w:name="required-ux-artifacts"/>
    <w:p>
      <w:pPr>
        <w:pStyle w:val="Heading2"/>
      </w:pPr>
      <w:r>
        <w:t xml:space="preserve">Required UX artifacts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/docs/ux/INFORMATION-ARCHITECTURE.md</w:t>
      </w:r>
      <w:r>
        <w:br/>
      </w:r>
      <w:r>
        <w:rPr>
          <w:rStyle w:val="VerbatimChar"/>
        </w:rPr>
        <w:t xml:space="preserve">/docs/ux/NAVIGATION-MODEL.md</w:t>
      </w:r>
      <w:r>
        <w:br/>
      </w:r>
      <w:r>
        <w:rPr>
          <w:rStyle w:val="VerbatimChar"/>
        </w:rPr>
        <w:t xml:space="preserve">/docs/ux/SCREEN-INVENTORY.md</w:t>
      </w:r>
      <w:r>
        <w:br/>
      </w:r>
      <w:r>
        <w:rPr>
          <w:rStyle w:val="VerbatimChar"/>
        </w:rPr>
        <w:t xml:space="preserve">/docs/ux/USER-FLOWS.md</w:t>
      </w:r>
      <w:r>
        <w:br/>
      </w:r>
      <w:r>
        <w:rPr>
          <w:rStyle w:val="VerbatimChar"/>
        </w:rPr>
        <w:t xml:space="preserve">/docs/ux/FORM-SPECIFICATIONS.md</w:t>
      </w:r>
      <w:r>
        <w:br/>
      </w:r>
      <w:r>
        <w:rPr>
          <w:rStyle w:val="VerbatimChar"/>
        </w:rPr>
        <w:t xml:space="preserve">/docs/ux/VALIDATION-MESSAGES.md</w:t>
      </w:r>
      <w:r>
        <w:br/>
      </w:r>
      <w:r>
        <w:rPr>
          <w:rStyle w:val="VerbatimChar"/>
        </w:rPr>
        <w:t xml:space="preserve">/docs/ux/ACCESSIBILITY-CHECKLIST.md</w:t>
      </w:r>
      <w:r>
        <w:br/>
      </w:r>
      <w:r>
        <w:rPr>
          <w:rStyle w:val="VerbatimChar"/>
        </w:rPr>
        <w:t xml:space="preserve">/docs/ux/MOBILE-TEST-PLAN.md</w:t>
      </w:r>
      <w:r>
        <w:br/>
      </w:r>
      <w:r>
        <w:rPr>
          <w:rStyle w:val="VerbatimChar"/>
        </w:rPr>
        <w:t xml:space="preserve">/docs/ux/WIREFRAMES/</w:t>
      </w:r>
    </w:p>
    <w:p>
      <w:pPr>
        <w:pStyle w:val="FirstParagraph"/>
      </w:pPr>
      <w:r>
        <w:t xml:space="preserve">Before implementing major screens, produce wireframes or low-fidelity mockups and create an owner review package.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database-and-data-governance-agent"/>
    <w:p>
      <w:pPr>
        <w:pStyle w:val="Heading1"/>
      </w:pPr>
      <w:r>
        <w:t xml:space="preserve">10. DATABASE AND DATA-GOVERNANCE AGENT</w:t>
      </w:r>
    </w:p>
    <w:bookmarkStart w:id="60" w:name="mission-4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Design the database model, access rules, data integrity protections, import mappings and retention controls.</w:t>
      </w:r>
    </w:p>
    <w:bookmarkEnd w:id="60"/>
    <w:bookmarkStart w:id="61" w:name="required-initial-entities"/>
    <w:p>
      <w:pPr>
        <w:pStyle w:val="Heading2"/>
      </w:pPr>
      <w:r>
        <w:t xml:space="preserve">Required initial entities</w:t>
      </w:r>
    </w:p>
    <w:p>
      <w:pPr>
        <w:pStyle w:val="FirstParagraph"/>
      </w:pPr>
      <w:r>
        <w:t xml:space="preserve">Evaluate and formally model:</w:t>
      </w:r>
    </w:p>
    <w:p>
      <w:pPr>
        <w:pStyle w:val="Compact"/>
        <w:numPr>
          <w:ilvl w:val="0"/>
          <w:numId w:val="1026"/>
        </w:numPr>
      </w:pPr>
      <w:r>
        <w:t xml:space="preserve">User Profile</w:t>
      </w:r>
    </w:p>
    <w:p>
      <w:pPr>
        <w:pStyle w:val="Compact"/>
        <w:numPr>
          <w:ilvl w:val="0"/>
          <w:numId w:val="1026"/>
        </w:numPr>
      </w:pPr>
      <w:r>
        <w:t xml:space="preserve">Authorized Email</w:t>
      </w:r>
    </w:p>
    <w:p>
      <w:pPr>
        <w:pStyle w:val="Compact"/>
        <w:numPr>
          <w:ilvl w:val="0"/>
          <w:numId w:val="1026"/>
        </w:numPr>
      </w:pPr>
      <w:r>
        <w:t xml:space="preserve">Role</w:t>
      </w:r>
    </w:p>
    <w:p>
      <w:pPr>
        <w:pStyle w:val="Compact"/>
        <w:numPr>
          <w:ilvl w:val="0"/>
          <w:numId w:val="1026"/>
        </w:numPr>
      </w:pPr>
      <w:r>
        <w:t xml:space="preserve">Permission</w:t>
      </w:r>
    </w:p>
    <w:p>
      <w:pPr>
        <w:pStyle w:val="Compact"/>
        <w:numPr>
          <w:ilvl w:val="0"/>
          <w:numId w:val="1026"/>
        </w:numPr>
      </w:pPr>
      <w:r>
        <w:t xml:space="preserve">Territory</w:t>
      </w:r>
    </w:p>
    <w:p>
      <w:pPr>
        <w:pStyle w:val="Compact"/>
        <w:numPr>
          <w:ilvl w:val="0"/>
          <w:numId w:val="1026"/>
        </w:numPr>
      </w:pPr>
      <w:r>
        <w:t xml:space="preserve">User Territory</w:t>
      </w:r>
    </w:p>
    <w:p>
      <w:pPr>
        <w:pStyle w:val="Compact"/>
        <w:numPr>
          <w:ilvl w:val="0"/>
          <w:numId w:val="1026"/>
        </w:numPr>
      </w:pPr>
      <w:r>
        <w:t xml:space="preserve">Customer</w:t>
      </w:r>
    </w:p>
    <w:p>
      <w:pPr>
        <w:pStyle w:val="Compact"/>
        <w:numPr>
          <w:ilvl w:val="0"/>
          <w:numId w:val="1026"/>
        </w:numPr>
      </w:pPr>
      <w:r>
        <w:t xml:space="preserve">Customer Location</w:t>
      </w:r>
    </w:p>
    <w:p>
      <w:pPr>
        <w:pStyle w:val="Compact"/>
        <w:numPr>
          <w:ilvl w:val="0"/>
          <w:numId w:val="1026"/>
        </w:numPr>
      </w:pPr>
      <w:r>
        <w:t xml:space="preserve">Customer Contact</w:t>
      </w:r>
    </w:p>
    <w:p>
      <w:pPr>
        <w:pStyle w:val="Compact"/>
        <w:numPr>
          <w:ilvl w:val="0"/>
          <w:numId w:val="1026"/>
        </w:numPr>
      </w:pPr>
      <w:r>
        <w:t xml:space="preserve">Customer Assignment</w:t>
      </w:r>
    </w:p>
    <w:p>
      <w:pPr>
        <w:pStyle w:val="Compact"/>
        <w:numPr>
          <w:ilvl w:val="0"/>
          <w:numId w:val="1026"/>
        </w:numPr>
      </w:pPr>
      <w:r>
        <w:t xml:space="preserve">Product</w:t>
      </w:r>
    </w:p>
    <w:p>
      <w:pPr>
        <w:pStyle w:val="Compact"/>
        <w:numPr>
          <w:ilvl w:val="0"/>
          <w:numId w:val="1026"/>
        </w:numPr>
      </w:pPr>
      <w:r>
        <w:t xml:space="preserve">Product Category</w:t>
      </w:r>
    </w:p>
    <w:p>
      <w:pPr>
        <w:pStyle w:val="Compact"/>
        <w:numPr>
          <w:ilvl w:val="0"/>
          <w:numId w:val="1026"/>
        </w:numPr>
      </w:pPr>
      <w:r>
        <w:t xml:space="preserve">Product Price</w:t>
      </w:r>
    </w:p>
    <w:p>
      <w:pPr>
        <w:pStyle w:val="Compact"/>
        <w:numPr>
          <w:ilvl w:val="0"/>
          <w:numId w:val="1026"/>
        </w:numPr>
      </w:pPr>
      <w:r>
        <w:t xml:space="preserve">Customer-Specific Price</w:t>
      </w:r>
    </w:p>
    <w:p>
      <w:pPr>
        <w:pStyle w:val="Compact"/>
        <w:numPr>
          <w:ilvl w:val="0"/>
          <w:numId w:val="1026"/>
        </w:numPr>
      </w:pPr>
      <w:r>
        <w:t xml:space="preserve">NetSuite Mapping</w:t>
      </w:r>
    </w:p>
    <w:p>
      <w:pPr>
        <w:pStyle w:val="Compact"/>
        <w:numPr>
          <w:ilvl w:val="0"/>
          <w:numId w:val="1026"/>
        </w:numPr>
      </w:pPr>
      <w:r>
        <w:t xml:space="preserve">Customer Activity</w:t>
      </w:r>
    </w:p>
    <w:p>
      <w:pPr>
        <w:pStyle w:val="Compact"/>
        <w:numPr>
          <w:ilvl w:val="0"/>
          <w:numId w:val="1026"/>
        </w:numPr>
      </w:pPr>
      <w:r>
        <w:t xml:space="preserve">Visit</w:t>
      </w:r>
    </w:p>
    <w:p>
      <w:pPr>
        <w:pStyle w:val="Compact"/>
        <w:numPr>
          <w:ilvl w:val="0"/>
          <w:numId w:val="1026"/>
        </w:numPr>
      </w:pPr>
      <w:r>
        <w:t xml:space="preserve">Phone Call</w:t>
      </w:r>
    </w:p>
    <w:p>
      <w:pPr>
        <w:pStyle w:val="Compact"/>
        <w:numPr>
          <w:ilvl w:val="0"/>
          <w:numId w:val="1026"/>
        </w:numPr>
      </w:pPr>
      <w:r>
        <w:t xml:space="preserve">Interaction Note</w:t>
      </w:r>
    </w:p>
    <w:p>
      <w:pPr>
        <w:pStyle w:val="Compact"/>
        <w:numPr>
          <w:ilvl w:val="0"/>
          <w:numId w:val="1026"/>
        </w:numPr>
      </w:pPr>
      <w:r>
        <w:t xml:space="preserve">Attachment</w:t>
      </w:r>
    </w:p>
    <w:p>
      <w:pPr>
        <w:pStyle w:val="Compact"/>
        <w:numPr>
          <w:ilvl w:val="0"/>
          <w:numId w:val="1026"/>
        </w:numPr>
      </w:pPr>
      <w:r>
        <w:t xml:space="preserve">Follow-Up Task</w:t>
      </w:r>
    </w:p>
    <w:p>
      <w:pPr>
        <w:pStyle w:val="Compact"/>
        <w:numPr>
          <w:ilvl w:val="0"/>
          <w:numId w:val="1026"/>
        </w:numPr>
      </w:pPr>
      <w:r>
        <w:t xml:space="preserve">Opportunity</w:t>
      </w:r>
    </w:p>
    <w:p>
      <w:pPr>
        <w:pStyle w:val="Compact"/>
        <w:numPr>
          <w:ilvl w:val="0"/>
          <w:numId w:val="1026"/>
        </w:numPr>
      </w:pPr>
      <w:r>
        <w:t xml:space="preserve">Order Request</w:t>
      </w:r>
    </w:p>
    <w:p>
      <w:pPr>
        <w:pStyle w:val="Compact"/>
        <w:numPr>
          <w:ilvl w:val="0"/>
          <w:numId w:val="1026"/>
        </w:numPr>
      </w:pPr>
      <w:r>
        <w:t xml:space="preserve">Order Request Line</w:t>
      </w:r>
    </w:p>
    <w:p>
      <w:pPr>
        <w:pStyle w:val="Compact"/>
        <w:numPr>
          <w:ilvl w:val="0"/>
          <w:numId w:val="1026"/>
        </w:numPr>
      </w:pPr>
      <w:r>
        <w:t xml:space="preserve">Order Status History</w:t>
      </w:r>
    </w:p>
    <w:p>
      <w:pPr>
        <w:pStyle w:val="Compact"/>
        <w:numPr>
          <w:ilvl w:val="0"/>
          <w:numId w:val="1026"/>
        </w:numPr>
      </w:pPr>
      <w:r>
        <w:t xml:space="preserve">Order Review Comment</w:t>
      </w:r>
    </w:p>
    <w:p>
      <w:pPr>
        <w:pStyle w:val="Compact"/>
        <w:numPr>
          <w:ilvl w:val="0"/>
          <w:numId w:val="1026"/>
        </w:numPr>
      </w:pPr>
      <w:r>
        <w:t xml:space="preserve">NetSuite Order Reference</w:t>
      </w:r>
    </w:p>
    <w:p>
      <w:pPr>
        <w:pStyle w:val="Compact"/>
        <w:numPr>
          <w:ilvl w:val="0"/>
          <w:numId w:val="1026"/>
        </w:numPr>
      </w:pPr>
      <w:r>
        <w:t xml:space="preserve">Synchronization Job</w:t>
      </w:r>
    </w:p>
    <w:p>
      <w:pPr>
        <w:pStyle w:val="Compact"/>
        <w:numPr>
          <w:ilvl w:val="0"/>
          <w:numId w:val="1026"/>
        </w:numPr>
      </w:pPr>
      <w:r>
        <w:t xml:space="preserve">Synchronization Result</w:t>
      </w:r>
    </w:p>
    <w:p>
      <w:pPr>
        <w:pStyle w:val="Compact"/>
        <w:numPr>
          <w:ilvl w:val="0"/>
          <w:numId w:val="1026"/>
        </w:numPr>
      </w:pPr>
      <w:r>
        <w:t xml:space="preserve">Synchronization Error</w:t>
      </w:r>
    </w:p>
    <w:p>
      <w:pPr>
        <w:pStyle w:val="Compact"/>
        <w:numPr>
          <w:ilvl w:val="0"/>
          <w:numId w:val="1026"/>
        </w:numPr>
      </w:pPr>
      <w:r>
        <w:t xml:space="preserve">Audit Event</w:t>
      </w:r>
    </w:p>
    <w:p>
      <w:pPr>
        <w:pStyle w:val="Compact"/>
        <w:numPr>
          <w:ilvl w:val="0"/>
          <w:numId w:val="1026"/>
        </w:numPr>
      </w:pPr>
      <w:r>
        <w:t xml:space="preserve">Application Setting</w:t>
      </w:r>
    </w:p>
    <w:p>
      <w:pPr>
        <w:pStyle w:val="Compact"/>
        <w:numPr>
          <w:ilvl w:val="0"/>
          <w:numId w:val="1026"/>
        </w:numPr>
      </w:pPr>
      <w:r>
        <w:t xml:space="preserve">Notification</w:t>
      </w:r>
    </w:p>
    <w:p>
      <w:pPr>
        <w:pStyle w:val="Compact"/>
        <w:numPr>
          <w:ilvl w:val="0"/>
          <w:numId w:val="1026"/>
        </w:numPr>
      </w:pPr>
      <w:r>
        <w:t xml:space="preserve">Import Batch</w:t>
      </w:r>
    </w:p>
    <w:bookmarkEnd w:id="61"/>
    <w:bookmarkStart w:id="62" w:name="data-design-requirements"/>
    <w:p>
      <w:pPr>
        <w:pStyle w:val="Heading2"/>
      </w:pPr>
      <w:r>
        <w:t xml:space="preserve">Data-design requirements</w:t>
      </w:r>
    </w:p>
    <w:p>
      <w:pPr>
        <w:pStyle w:val="Compact"/>
        <w:numPr>
          <w:ilvl w:val="0"/>
          <w:numId w:val="1027"/>
        </w:numPr>
      </w:pPr>
      <w:r>
        <w:t xml:space="preserve">Use UUIDs for portal records where appropriate.</w:t>
      </w:r>
    </w:p>
    <w:p>
      <w:pPr>
        <w:pStyle w:val="Compact"/>
        <w:numPr>
          <w:ilvl w:val="0"/>
          <w:numId w:val="1027"/>
        </w:numPr>
      </w:pPr>
      <w:r>
        <w:t xml:space="preserve">Store NetSuite internal IDs separately.</w:t>
      </w:r>
    </w:p>
    <w:p>
      <w:pPr>
        <w:pStyle w:val="Compact"/>
        <w:numPr>
          <w:ilvl w:val="0"/>
          <w:numId w:val="1027"/>
        </w:numPr>
      </w:pPr>
      <w:r>
        <w:t xml:space="preserve">Enforce unique external mappings.</w:t>
      </w:r>
    </w:p>
    <w:p>
      <w:pPr>
        <w:pStyle w:val="Compact"/>
        <w:numPr>
          <w:ilvl w:val="0"/>
          <w:numId w:val="1027"/>
        </w:numPr>
      </w:pPr>
      <w:r>
        <w:t xml:space="preserve">Use foreign keys.</w:t>
      </w:r>
    </w:p>
    <w:p>
      <w:pPr>
        <w:pStyle w:val="Compact"/>
        <w:numPr>
          <w:ilvl w:val="0"/>
          <w:numId w:val="1027"/>
        </w:numPr>
      </w:pPr>
      <w:r>
        <w:t xml:space="preserve">Use check constraints where appropriate.</w:t>
      </w:r>
    </w:p>
    <w:p>
      <w:pPr>
        <w:pStyle w:val="Compact"/>
        <w:numPr>
          <w:ilvl w:val="0"/>
          <w:numId w:val="1027"/>
        </w:numPr>
      </w:pPr>
      <w:r>
        <w:t xml:space="preserve">Track created and updated timestamps.</w:t>
      </w:r>
    </w:p>
    <w:p>
      <w:pPr>
        <w:pStyle w:val="Compact"/>
        <w:numPr>
          <w:ilvl w:val="0"/>
          <w:numId w:val="1027"/>
        </w:numPr>
      </w:pPr>
      <w:r>
        <w:t xml:space="preserve">Track created-by and updated-by identities.</w:t>
      </w:r>
    </w:p>
    <w:p>
      <w:pPr>
        <w:pStyle w:val="Compact"/>
        <w:numPr>
          <w:ilvl w:val="0"/>
          <w:numId w:val="1027"/>
        </w:numPr>
      </w:pPr>
      <w:r>
        <w:t xml:space="preserve">Use soft deletion for appropriate business records.</w:t>
      </w:r>
    </w:p>
    <w:p>
      <w:pPr>
        <w:pStyle w:val="Compact"/>
        <w:numPr>
          <w:ilvl w:val="0"/>
          <w:numId w:val="1027"/>
        </w:numPr>
      </w:pPr>
      <w:r>
        <w:t xml:space="preserve">Do not silently overwrite historical activity.</w:t>
      </w:r>
    </w:p>
    <w:p>
      <w:pPr>
        <w:pStyle w:val="Compact"/>
        <w:numPr>
          <w:ilvl w:val="0"/>
          <w:numId w:val="1027"/>
        </w:numPr>
      </w:pPr>
      <w:r>
        <w:t xml:space="preserve">Preserve order-status history.</w:t>
      </w:r>
    </w:p>
    <w:p>
      <w:pPr>
        <w:pStyle w:val="Compact"/>
        <w:numPr>
          <w:ilvl w:val="0"/>
          <w:numId w:val="1027"/>
        </w:numPr>
      </w:pPr>
      <w:r>
        <w:t xml:space="preserve">Preserve audit history.</w:t>
      </w:r>
    </w:p>
    <w:p>
      <w:pPr>
        <w:pStyle w:val="Compact"/>
        <w:numPr>
          <w:ilvl w:val="0"/>
          <w:numId w:val="1027"/>
        </w:numPr>
      </w:pPr>
      <w:r>
        <w:t xml:space="preserve">Prevent orphaned order lines.</w:t>
      </w:r>
    </w:p>
    <w:p>
      <w:pPr>
        <w:pStyle w:val="Compact"/>
        <w:numPr>
          <w:ilvl w:val="0"/>
          <w:numId w:val="1027"/>
        </w:numPr>
      </w:pPr>
      <w:r>
        <w:t xml:space="preserve">Prevent duplicate NetSuite mappings.</w:t>
      </w:r>
    </w:p>
    <w:p>
      <w:pPr>
        <w:pStyle w:val="Compact"/>
        <w:numPr>
          <w:ilvl w:val="0"/>
          <w:numId w:val="1027"/>
        </w:numPr>
      </w:pPr>
      <w:r>
        <w:t xml:space="preserve">Store monetary values using suitable decimal types.</w:t>
      </w:r>
    </w:p>
    <w:p>
      <w:pPr>
        <w:pStyle w:val="Compact"/>
        <w:numPr>
          <w:ilvl w:val="0"/>
          <w:numId w:val="1027"/>
        </w:numPr>
      </w:pPr>
      <w:r>
        <w:t xml:space="preserve">Store currency separately.</w:t>
      </w:r>
    </w:p>
    <w:p>
      <w:pPr>
        <w:pStyle w:val="Compact"/>
        <w:numPr>
          <w:ilvl w:val="0"/>
          <w:numId w:val="1027"/>
        </w:numPr>
      </w:pPr>
      <w:r>
        <w:t xml:space="preserve">Store timestamps consistently and render in the user’s locale.</w:t>
      </w:r>
    </w:p>
    <w:p>
      <w:pPr>
        <w:pStyle w:val="Compact"/>
        <w:numPr>
          <w:ilvl w:val="0"/>
          <w:numId w:val="1027"/>
        </w:numPr>
      </w:pPr>
      <w:r>
        <w:t xml:space="preserve">Avoid unnecessary duplication of sensitive NetSuite information.</w:t>
      </w:r>
    </w:p>
    <w:bookmarkEnd w:id="62"/>
    <w:bookmarkStart w:id="63" w:name="row-level-security"/>
    <w:p>
      <w:pPr>
        <w:pStyle w:val="Heading2"/>
      </w:pPr>
      <w:r>
        <w:t xml:space="preserve">Row-level security</w:t>
      </w:r>
    </w:p>
    <w:p>
      <w:pPr>
        <w:pStyle w:val="FirstParagraph"/>
      </w:pPr>
      <w:r>
        <w:t xml:space="preserve">Design and test explicit RLS policies for every user-accessible table.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28"/>
        </w:numPr>
      </w:pPr>
      <w:r>
        <w:t xml:space="preserve">Sales representatives see their own profile.</w:t>
      </w:r>
    </w:p>
    <w:p>
      <w:pPr>
        <w:pStyle w:val="Compact"/>
        <w:numPr>
          <w:ilvl w:val="0"/>
          <w:numId w:val="1028"/>
        </w:numPr>
      </w:pPr>
      <w:r>
        <w:t xml:space="preserve">Sales representatives see customers assigned to their permitted territories.</w:t>
      </w:r>
    </w:p>
    <w:p>
      <w:pPr>
        <w:pStyle w:val="Compact"/>
        <w:numPr>
          <w:ilvl w:val="0"/>
          <w:numId w:val="1028"/>
        </w:numPr>
      </w:pPr>
      <w:r>
        <w:t xml:space="preserve">Sales representatives see activities permitted by territory and assignment.</w:t>
      </w:r>
    </w:p>
    <w:p>
      <w:pPr>
        <w:pStyle w:val="Compact"/>
        <w:numPr>
          <w:ilvl w:val="0"/>
          <w:numId w:val="1028"/>
        </w:numPr>
      </w:pPr>
      <w:r>
        <w:t xml:space="preserve">Sales representatives may create activities attributed to themselves.</w:t>
      </w:r>
    </w:p>
    <w:p>
      <w:pPr>
        <w:pStyle w:val="Compact"/>
        <w:numPr>
          <w:ilvl w:val="0"/>
          <w:numId w:val="1028"/>
        </w:numPr>
      </w:pPr>
      <w:r>
        <w:t xml:space="preserve">Sales representatives may not impersonate another user.</w:t>
      </w:r>
    </w:p>
    <w:p>
      <w:pPr>
        <w:pStyle w:val="Compact"/>
        <w:numPr>
          <w:ilvl w:val="0"/>
          <w:numId w:val="1028"/>
        </w:numPr>
      </w:pPr>
      <w:r>
        <w:t xml:space="preserve">Sales representatives see only their permitted order requests.</w:t>
      </w:r>
    </w:p>
    <w:p>
      <w:pPr>
        <w:pStyle w:val="Compact"/>
        <w:numPr>
          <w:ilvl w:val="0"/>
          <w:numId w:val="1028"/>
        </w:numPr>
      </w:pPr>
      <w:r>
        <w:t xml:space="preserve">Managers see users and customers within their management scope.</w:t>
      </w:r>
    </w:p>
    <w:p>
      <w:pPr>
        <w:pStyle w:val="Compact"/>
        <w:numPr>
          <w:ilvl w:val="0"/>
          <w:numId w:val="1028"/>
        </w:numPr>
      </w:pPr>
      <w:r>
        <w:t xml:space="preserve">Order-entry users see submitted order requests.</w:t>
      </w:r>
    </w:p>
    <w:p>
      <w:pPr>
        <w:pStyle w:val="Compact"/>
        <w:numPr>
          <w:ilvl w:val="0"/>
          <w:numId w:val="1028"/>
        </w:numPr>
      </w:pPr>
      <w:r>
        <w:t xml:space="preserve">Administrators receive explicitly defined access.</w:t>
      </w:r>
    </w:p>
    <w:p>
      <w:pPr>
        <w:pStyle w:val="Compact"/>
        <w:numPr>
          <w:ilvl w:val="0"/>
          <w:numId w:val="1028"/>
        </w:numPr>
      </w:pPr>
      <w:r>
        <w:t xml:space="preserve">Service roles are never exposed to the frontend.</w:t>
      </w:r>
    </w:p>
    <w:p>
      <w:pPr>
        <w:pStyle w:val="Compact"/>
        <w:numPr>
          <w:ilvl w:val="0"/>
          <w:numId w:val="1028"/>
        </w:numPr>
      </w:pPr>
      <w:r>
        <w:t xml:space="preserve">Anonymous users see no protected business data.</w:t>
      </w:r>
    </w:p>
    <w:bookmarkEnd w:id="63"/>
    <w:bookmarkStart w:id="64" w:name="required-data-documents"/>
    <w:p>
      <w:pPr>
        <w:pStyle w:val="Heading2"/>
      </w:pPr>
      <w:r>
        <w:t xml:space="preserve">Required data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/docs/data/ENTITY-RELATIONSHIP-DIAGRAM.md</w:t>
      </w:r>
      <w:r>
        <w:br/>
      </w:r>
      <w:r>
        <w:rPr>
          <w:rStyle w:val="VerbatimChar"/>
        </w:rPr>
        <w:t xml:space="preserve">/docs/data/DATA-DICTIONARY.md</w:t>
      </w:r>
      <w:r>
        <w:br/>
      </w:r>
      <w:r>
        <w:rPr>
          <w:rStyle w:val="VerbatimChar"/>
        </w:rPr>
        <w:t xml:space="preserve">/docs/data/TABLE-SPECIFICATIONS.md</w:t>
      </w:r>
      <w:r>
        <w:br/>
      </w:r>
      <w:r>
        <w:rPr>
          <w:rStyle w:val="VerbatimChar"/>
        </w:rPr>
        <w:t xml:space="preserve">/docs/data/RLS-MATRIX.md</w:t>
      </w:r>
      <w:r>
        <w:br/>
      </w:r>
      <w:r>
        <w:rPr>
          <w:rStyle w:val="VerbatimChar"/>
        </w:rPr>
        <w:t xml:space="preserve">/docs/data/DATA-CLASSIFICATION.md</w:t>
      </w:r>
      <w:r>
        <w:br/>
      </w:r>
      <w:r>
        <w:rPr>
          <w:rStyle w:val="VerbatimChar"/>
        </w:rPr>
        <w:t xml:space="preserve">/docs/data/DATA-RETENTION.md</w:t>
      </w:r>
      <w:r>
        <w:br/>
      </w:r>
      <w:r>
        <w:rPr>
          <w:rStyle w:val="VerbatimChar"/>
        </w:rPr>
        <w:t xml:space="preserve">/docs/data/IMPORT-MAPPING.md</w:t>
      </w:r>
      <w:r>
        <w:br/>
      </w:r>
      <w:r>
        <w:rPr>
          <w:rStyle w:val="VerbatimChar"/>
        </w:rPr>
        <w:t xml:space="preserve">/docs/data/NETSUITE-FIELD-MAPPING.md</w:t>
      </w:r>
      <w:r>
        <w:br/>
      </w:r>
      <w:r>
        <w:rPr>
          <w:rStyle w:val="VerbatimChar"/>
        </w:rPr>
        <w:t xml:space="preserve">/docs/data/MIGRATION-PLAN.md</w:t>
      </w:r>
      <w:r>
        <w:br/>
      </w:r>
      <w:r>
        <w:rPr>
          <w:rStyle w:val="VerbatimChar"/>
        </w:rPr>
        <w:t xml:space="preserve">/docs/data/RESTORE-VALIDATION.md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uthentication-and-security-agent"/>
    <w:p>
      <w:pPr>
        <w:pStyle w:val="Heading1"/>
      </w:pPr>
      <w:r>
        <w:t xml:space="preserve">11. AUTHENTICATION AND SECURITY AGENT</w:t>
      </w:r>
    </w:p>
    <w:bookmarkStart w:id="66" w:name="mission-5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Protect customer data, application access, integration credentials and administrative functions.</w:t>
      </w:r>
    </w:p>
    <w:p>
      <w:pPr>
        <w:pStyle w:val="BodyText"/>
      </w:pPr>
      <w:r>
        <w:t xml:space="preserve">This agent has authority to block a release for unresolved critical or high-severity security findings.</w:t>
      </w:r>
    </w:p>
    <w:bookmarkEnd w:id="66"/>
    <w:bookmarkStart w:id="67" w:name="authentication-requirements"/>
    <w:p>
      <w:pPr>
        <w:pStyle w:val="Heading2"/>
      </w:pPr>
      <w:r>
        <w:t xml:space="preserve">Authentication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9"/>
        </w:numPr>
      </w:pPr>
      <w:r>
        <w:t xml:space="preserve">Individual user accounts</w:t>
      </w:r>
    </w:p>
    <w:p>
      <w:pPr>
        <w:pStyle w:val="Compact"/>
        <w:numPr>
          <w:ilvl w:val="0"/>
          <w:numId w:val="1029"/>
        </w:numPr>
      </w:pPr>
      <w:r>
        <w:t xml:space="preserve">Email verification</w:t>
      </w:r>
    </w:p>
    <w:p>
      <w:pPr>
        <w:pStyle w:val="Compact"/>
        <w:numPr>
          <w:ilvl w:val="0"/>
          <w:numId w:val="1029"/>
        </w:numPr>
      </w:pPr>
      <w:r>
        <w:t xml:space="preserve">Approved-email authorization</w:t>
      </w:r>
    </w:p>
    <w:p>
      <w:pPr>
        <w:pStyle w:val="Compact"/>
        <w:numPr>
          <w:ilvl w:val="0"/>
          <w:numId w:val="1029"/>
        </w:numPr>
      </w:pPr>
      <w:r>
        <w:t xml:space="preserve">Optional company-domain restriction</w:t>
      </w:r>
    </w:p>
    <w:p>
      <w:pPr>
        <w:pStyle w:val="Compact"/>
        <w:numPr>
          <w:ilvl w:val="0"/>
          <w:numId w:val="1029"/>
        </w:numPr>
      </w:pPr>
      <w:r>
        <w:t xml:space="preserve">Role assignment</w:t>
      </w:r>
    </w:p>
    <w:p>
      <w:pPr>
        <w:pStyle w:val="Compact"/>
        <w:numPr>
          <w:ilvl w:val="0"/>
          <w:numId w:val="1029"/>
        </w:numPr>
      </w:pPr>
      <w:r>
        <w:t xml:space="preserve">User activation and suspension</w:t>
      </w:r>
    </w:p>
    <w:p>
      <w:pPr>
        <w:pStyle w:val="Compact"/>
        <w:numPr>
          <w:ilvl w:val="0"/>
          <w:numId w:val="1029"/>
        </w:numPr>
      </w:pPr>
      <w:r>
        <w:t xml:space="preserve">Session expiration</w:t>
      </w:r>
    </w:p>
    <w:p>
      <w:pPr>
        <w:pStyle w:val="Compact"/>
        <w:numPr>
          <w:ilvl w:val="0"/>
          <w:numId w:val="1029"/>
        </w:numPr>
      </w:pPr>
      <w:r>
        <w:t xml:space="preserve">Secure password or supported OAuth login</w:t>
      </w:r>
    </w:p>
    <w:p>
      <w:pPr>
        <w:pStyle w:val="Compact"/>
        <w:numPr>
          <w:ilvl w:val="0"/>
          <w:numId w:val="1029"/>
        </w:numPr>
      </w:pPr>
      <w:r>
        <w:t xml:space="preserve">Password-reset process</w:t>
      </w:r>
    </w:p>
    <w:p>
      <w:pPr>
        <w:pStyle w:val="Compact"/>
        <w:numPr>
          <w:ilvl w:val="0"/>
          <w:numId w:val="1029"/>
        </w:numPr>
      </w:pPr>
      <w:r>
        <w:t xml:space="preserve">Optional multi-factor authentication</w:t>
      </w:r>
    </w:p>
    <w:p>
      <w:pPr>
        <w:pStyle w:val="Compact"/>
        <w:numPr>
          <w:ilvl w:val="0"/>
          <w:numId w:val="1029"/>
        </w:numPr>
      </w:pPr>
      <w:r>
        <w:t xml:space="preserve">Administrative account protection</w:t>
      </w:r>
    </w:p>
    <w:p>
      <w:pPr>
        <w:pStyle w:val="FirstParagraph"/>
      </w:pPr>
      <w:r>
        <w:t xml:space="preserve">An authenticated user must still be denied access unless their email is active in the authorized-user table.</w:t>
      </w:r>
    </w:p>
    <w:bookmarkEnd w:id="67"/>
    <w:bookmarkStart w:id="68" w:name="authorization-requirements"/>
    <w:p>
      <w:pPr>
        <w:pStyle w:val="Heading2"/>
      </w:pPr>
      <w:r>
        <w:t xml:space="preserve">Authorization requirements</w:t>
      </w:r>
    </w:p>
    <w:p>
      <w:pPr>
        <w:pStyle w:val="FirstParagraph"/>
      </w:pPr>
      <w:r>
        <w:t xml:space="preserve">Authorization must be enforced in:</w:t>
      </w:r>
    </w:p>
    <w:p>
      <w:pPr>
        <w:pStyle w:val="Compact"/>
        <w:numPr>
          <w:ilvl w:val="0"/>
          <w:numId w:val="1030"/>
        </w:numPr>
      </w:pPr>
      <w:r>
        <w:t xml:space="preserve">Database RLS policies</w:t>
      </w:r>
    </w:p>
    <w:p>
      <w:pPr>
        <w:pStyle w:val="Compact"/>
        <w:numPr>
          <w:ilvl w:val="0"/>
          <w:numId w:val="1030"/>
        </w:numPr>
      </w:pPr>
      <w:r>
        <w:t xml:space="preserve">Edge Functions or backend endpoints</w:t>
      </w:r>
    </w:p>
    <w:p>
      <w:pPr>
        <w:pStyle w:val="Compact"/>
        <w:numPr>
          <w:ilvl w:val="0"/>
          <w:numId w:val="1030"/>
        </w:numPr>
      </w:pPr>
      <w:r>
        <w:t xml:space="preserve">Administrative interfaces</w:t>
      </w:r>
    </w:p>
    <w:p>
      <w:pPr>
        <w:pStyle w:val="Compact"/>
        <w:numPr>
          <w:ilvl w:val="0"/>
          <w:numId w:val="1030"/>
        </w:numPr>
      </w:pPr>
      <w:r>
        <w:t xml:space="preserve">Business-service methods</w:t>
      </w:r>
    </w:p>
    <w:p>
      <w:pPr>
        <w:pStyle w:val="FirstParagraph"/>
      </w:pPr>
      <w:r>
        <w:t xml:space="preserve">Frontend visibility is not an authorization control.</w:t>
      </w:r>
    </w:p>
    <w:bookmarkEnd w:id="68"/>
    <w:bookmarkStart w:id="69" w:name="security-requirements"/>
    <w:p>
      <w:pPr>
        <w:pStyle w:val="Heading2"/>
      </w:pPr>
      <w:r>
        <w:t xml:space="preserve">Security requirements</w:t>
      </w:r>
    </w:p>
    <w:p>
      <w:pPr>
        <w:pStyle w:val="Compact"/>
        <w:numPr>
          <w:ilvl w:val="0"/>
          <w:numId w:val="1031"/>
        </w:numPr>
      </w:pPr>
      <w:r>
        <w:t xml:space="preserve">No secrets in browser bundles</w:t>
      </w:r>
    </w:p>
    <w:p>
      <w:pPr>
        <w:pStyle w:val="Compact"/>
        <w:numPr>
          <w:ilvl w:val="0"/>
          <w:numId w:val="1031"/>
        </w:numPr>
      </w:pPr>
      <w:r>
        <w:t xml:space="preserve">No secrets in source control</w:t>
      </w:r>
    </w:p>
    <w:p>
      <w:pPr>
        <w:pStyle w:val="Compact"/>
        <w:numPr>
          <w:ilvl w:val="0"/>
          <w:numId w:val="1031"/>
        </w:numPr>
      </w:pPr>
      <w:r>
        <w:t xml:space="preserve">No service-role key in frontend code</w:t>
      </w:r>
    </w:p>
    <w:p>
      <w:pPr>
        <w:pStyle w:val="Compact"/>
        <w:numPr>
          <w:ilvl w:val="0"/>
          <w:numId w:val="1031"/>
        </w:numPr>
      </w:pPr>
      <w:r>
        <w:t xml:space="preserve">No NetSuite credentials in frontend code</w:t>
      </w:r>
    </w:p>
    <w:p>
      <w:pPr>
        <w:pStyle w:val="Compact"/>
        <w:numPr>
          <w:ilvl w:val="0"/>
          <w:numId w:val="1031"/>
        </w:numPr>
      </w:pPr>
      <w:r>
        <w:t xml:space="preserve">Validate every backend request</w:t>
      </w:r>
    </w:p>
    <w:p>
      <w:pPr>
        <w:pStyle w:val="Compact"/>
        <w:numPr>
          <w:ilvl w:val="0"/>
          <w:numId w:val="1031"/>
        </w:numPr>
      </w:pPr>
      <w:r>
        <w:t xml:space="preserve">Validate file types and sizes</w:t>
      </w:r>
    </w:p>
    <w:p>
      <w:pPr>
        <w:pStyle w:val="Compact"/>
        <w:numPr>
          <w:ilvl w:val="0"/>
          <w:numId w:val="1031"/>
        </w:numPr>
      </w:pPr>
      <w:r>
        <w:t xml:space="preserve">Sanitize user-generated content</w:t>
      </w:r>
    </w:p>
    <w:p>
      <w:pPr>
        <w:pStyle w:val="Compact"/>
        <w:numPr>
          <w:ilvl w:val="0"/>
          <w:numId w:val="1031"/>
        </w:numPr>
      </w:pPr>
      <w:r>
        <w:t xml:space="preserve">Protect against cross-site scripting</w:t>
      </w:r>
    </w:p>
    <w:p>
      <w:pPr>
        <w:pStyle w:val="Compact"/>
        <w:numPr>
          <w:ilvl w:val="0"/>
          <w:numId w:val="1031"/>
        </w:numPr>
      </w:pPr>
      <w:r>
        <w:t xml:space="preserve">Protect against injection</w:t>
      </w:r>
    </w:p>
    <w:p>
      <w:pPr>
        <w:pStyle w:val="Compact"/>
        <w:numPr>
          <w:ilvl w:val="0"/>
          <w:numId w:val="1031"/>
        </w:numPr>
      </w:pPr>
      <w:r>
        <w:t xml:space="preserve">Apply rate limiting where feasible</w:t>
      </w:r>
    </w:p>
    <w:p>
      <w:pPr>
        <w:pStyle w:val="Compact"/>
        <w:numPr>
          <w:ilvl w:val="0"/>
          <w:numId w:val="1031"/>
        </w:numPr>
      </w:pPr>
      <w:r>
        <w:t xml:space="preserve">Use secure response headers</w:t>
      </w:r>
    </w:p>
    <w:p>
      <w:pPr>
        <w:pStyle w:val="Compact"/>
        <w:numPr>
          <w:ilvl w:val="0"/>
          <w:numId w:val="1031"/>
        </w:numPr>
      </w:pPr>
      <w:r>
        <w:t xml:space="preserve">Review cross-origin settings</w:t>
      </w:r>
    </w:p>
    <w:p>
      <w:pPr>
        <w:pStyle w:val="Compact"/>
        <w:numPr>
          <w:ilvl w:val="0"/>
          <w:numId w:val="1031"/>
        </w:numPr>
      </w:pPr>
      <w:r>
        <w:t xml:space="preserve">Restrict storage buckets</w:t>
      </w:r>
    </w:p>
    <w:p>
      <w:pPr>
        <w:pStyle w:val="Compact"/>
        <w:numPr>
          <w:ilvl w:val="0"/>
          <w:numId w:val="1031"/>
        </w:numPr>
      </w:pPr>
      <w:r>
        <w:t xml:space="preserve">Use signed URLs for protected attachments where appropriate</w:t>
      </w:r>
    </w:p>
    <w:p>
      <w:pPr>
        <w:pStyle w:val="Compact"/>
        <w:numPr>
          <w:ilvl w:val="0"/>
          <w:numId w:val="1031"/>
        </w:numPr>
      </w:pPr>
      <w:r>
        <w:t xml:space="preserve">Avoid logging secrets or unnecessary personal information</w:t>
      </w:r>
    </w:p>
    <w:p>
      <w:pPr>
        <w:pStyle w:val="Compact"/>
        <w:numPr>
          <w:ilvl w:val="0"/>
          <w:numId w:val="1031"/>
        </w:numPr>
      </w:pPr>
      <w:r>
        <w:t xml:space="preserve">Create actionable security logs</w:t>
      </w:r>
    </w:p>
    <w:p>
      <w:pPr>
        <w:pStyle w:val="Compact"/>
        <w:numPr>
          <w:ilvl w:val="0"/>
          <w:numId w:val="1031"/>
        </w:numPr>
      </w:pPr>
      <w:r>
        <w:t xml:space="preserve">Define account-lockout or abuse response</w:t>
      </w:r>
    </w:p>
    <w:p>
      <w:pPr>
        <w:pStyle w:val="Compact"/>
        <w:numPr>
          <w:ilvl w:val="0"/>
          <w:numId w:val="1031"/>
        </w:numPr>
      </w:pPr>
      <w:r>
        <w:t xml:space="preserve">Define incident-response process</w:t>
      </w:r>
    </w:p>
    <w:p>
      <w:pPr>
        <w:pStyle w:val="Compact"/>
        <w:numPr>
          <w:ilvl w:val="0"/>
          <w:numId w:val="1031"/>
        </w:numPr>
      </w:pPr>
      <w:r>
        <w:t xml:space="preserve">Define access-review process</w:t>
      </w:r>
    </w:p>
    <w:p>
      <w:pPr>
        <w:pStyle w:val="Compact"/>
        <w:numPr>
          <w:ilvl w:val="0"/>
          <w:numId w:val="1031"/>
        </w:numPr>
      </w:pPr>
      <w:r>
        <w:t xml:space="preserve">Define user-offboarding process</w:t>
      </w:r>
    </w:p>
    <w:bookmarkEnd w:id="69"/>
    <w:bookmarkStart w:id="70" w:name="required-threat-model"/>
    <w:p>
      <w:pPr>
        <w:pStyle w:val="Heading2"/>
      </w:pPr>
      <w:r>
        <w:t xml:space="preserve">Required threat model</w:t>
      </w:r>
    </w:p>
    <w:p>
      <w:pPr>
        <w:pStyle w:val="FirstParagraph"/>
      </w:pPr>
      <w:r>
        <w:t xml:space="preserve">Threat-model at least:</w:t>
      </w:r>
    </w:p>
    <w:p>
      <w:pPr>
        <w:pStyle w:val="Compact"/>
        <w:numPr>
          <w:ilvl w:val="0"/>
          <w:numId w:val="1032"/>
        </w:numPr>
      </w:pPr>
      <w:r>
        <w:t xml:space="preserve">Unauthorized registration</w:t>
      </w:r>
    </w:p>
    <w:p>
      <w:pPr>
        <w:pStyle w:val="Compact"/>
        <w:numPr>
          <w:ilvl w:val="0"/>
          <w:numId w:val="1032"/>
        </w:numPr>
      </w:pPr>
      <w:r>
        <w:t xml:space="preserve">Former employee access</w:t>
      </w:r>
    </w:p>
    <w:p>
      <w:pPr>
        <w:pStyle w:val="Compact"/>
        <w:numPr>
          <w:ilvl w:val="0"/>
          <w:numId w:val="1032"/>
        </w:numPr>
      </w:pPr>
      <w:r>
        <w:t xml:space="preserve">Territory bypass</w:t>
      </w:r>
    </w:p>
    <w:p>
      <w:pPr>
        <w:pStyle w:val="Compact"/>
        <w:numPr>
          <w:ilvl w:val="0"/>
          <w:numId w:val="1032"/>
        </w:numPr>
      </w:pPr>
      <w:r>
        <w:t xml:space="preserve">Rep impersonation</w:t>
      </w:r>
    </w:p>
    <w:p>
      <w:pPr>
        <w:pStyle w:val="Compact"/>
        <w:numPr>
          <w:ilvl w:val="0"/>
          <w:numId w:val="1032"/>
        </w:numPr>
      </w:pPr>
      <w:r>
        <w:t xml:space="preserve">Manager privilege escalation</w:t>
      </w:r>
    </w:p>
    <w:p>
      <w:pPr>
        <w:pStyle w:val="Compact"/>
        <w:numPr>
          <w:ilvl w:val="0"/>
          <w:numId w:val="1032"/>
        </w:numPr>
      </w:pPr>
      <w:r>
        <w:t xml:space="preserve">IDOR/direct record access</w:t>
      </w:r>
    </w:p>
    <w:p>
      <w:pPr>
        <w:pStyle w:val="Compact"/>
        <w:numPr>
          <w:ilvl w:val="0"/>
          <w:numId w:val="1032"/>
        </w:numPr>
      </w:pPr>
      <w:r>
        <w:t xml:space="preserve">Service-key exposure</w:t>
      </w:r>
    </w:p>
    <w:p>
      <w:pPr>
        <w:pStyle w:val="Compact"/>
        <w:numPr>
          <w:ilvl w:val="0"/>
          <w:numId w:val="1032"/>
        </w:numPr>
      </w:pPr>
      <w:r>
        <w:t xml:space="preserve">NetSuite credential exposure</w:t>
      </w:r>
    </w:p>
    <w:p>
      <w:pPr>
        <w:pStyle w:val="Compact"/>
        <w:numPr>
          <w:ilvl w:val="0"/>
          <w:numId w:val="1032"/>
        </w:numPr>
      </w:pPr>
      <w:r>
        <w:t xml:space="preserve">Malicious file upload</w:t>
      </w:r>
    </w:p>
    <w:p>
      <w:pPr>
        <w:pStyle w:val="Compact"/>
        <w:numPr>
          <w:ilvl w:val="0"/>
          <w:numId w:val="1032"/>
        </w:numPr>
      </w:pPr>
      <w:r>
        <w:t xml:space="preserve">Stored XSS in notes</w:t>
      </w:r>
    </w:p>
    <w:p>
      <w:pPr>
        <w:pStyle w:val="Compact"/>
        <w:numPr>
          <w:ilvl w:val="0"/>
          <w:numId w:val="1032"/>
        </w:numPr>
      </w:pPr>
      <w:r>
        <w:t xml:space="preserve">Duplicate order submission</w:t>
      </w:r>
    </w:p>
    <w:p>
      <w:pPr>
        <w:pStyle w:val="Compact"/>
        <w:numPr>
          <w:ilvl w:val="0"/>
          <w:numId w:val="1032"/>
        </w:numPr>
      </w:pPr>
      <w:r>
        <w:t xml:space="preserve">Order tampering</w:t>
      </w:r>
    </w:p>
    <w:p>
      <w:pPr>
        <w:pStyle w:val="Compact"/>
        <w:numPr>
          <w:ilvl w:val="0"/>
          <w:numId w:val="1032"/>
        </w:numPr>
      </w:pPr>
      <w:r>
        <w:t xml:space="preserve">Price tampering</w:t>
      </w:r>
    </w:p>
    <w:p>
      <w:pPr>
        <w:pStyle w:val="Compact"/>
        <w:numPr>
          <w:ilvl w:val="0"/>
          <w:numId w:val="1032"/>
        </w:numPr>
      </w:pPr>
      <w:r>
        <w:t xml:space="preserve">Audit-log alteration</w:t>
      </w:r>
    </w:p>
    <w:p>
      <w:pPr>
        <w:pStyle w:val="Compact"/>
        <w:numPr>
          <w:ilvl w:val="0"/>
          <w:numId w:val="1032"/>
        </w:numPr>
      </w:pPr>
      <w:r>
        <w:t xml:space="preserve">API abuse</w:t>
      </w:r>
    </w:p>
    <w:p>
      <w:pPr>
        <w:pStyle w:val="Compact"/>
        <w:numPr>
          <w:ilvl w:val="0"/>
          <w:numId w:val="1032"/>
        </w:numPr>
      </w:pPr>
      <w:r>
        <w:t xml:space="preserve">Data scraping</w:t>
      </w:r>
    </w:p>
    <w:p>
      <w:pPr>
        <w:pStyle w:val="Compact"/>
        <w:numPr>
          <w:ilvl w:val="0"/>
          <w:numId w:val="1032"/>
        </w:numPr>
      </w:pPr>
      <w:r>
        <w:t xml:space="preserve">Cross-tenant or cross-region data access</w:t>
      </w:r>
    </w:p>
    <w:p>
      <w:pPr>
        <w:pStyle w:val="Compact"/>
        <w:numPr>
          <w:ilvl w:val="0"/>
          <w:numId w:val="1032"/>
        </w:numPr>
      </w:pPr>
      <w:r>
        <w:t xml:space="preserve">Backup exposure</w:t>
      </w:r>
    </w:p>
    <w:p>
      <w:pPr>
        <w:pStyle w:val="Compact"/>
        <w:numPr>
          <w:ilvl w:val="0"/>
          <w:numId w:val="1032"/>
        </w:numPr>
      </w:pPr>
      <w:r>
        <w:t xml:space="preserve">Improper admin access</w:t>
      </w:r>
    </w:p>
    <w:bookmarkEnd w:id="70"/>
    <w:bookmarkStart w:id="71" w:name="required-security-documents"/>
    <w:p>
      <w:pPr>
        <w:pStyle w:val="Heading2"/>
      </w:pPr>
      <w:r>
        <w:t xml:space="preserve">Required security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/docs/security/THREAT-MODEL.md</w:t>
      </w:r>
      <w:r>
        <w:br/>
      </w:r>
      <w:r>
        <w:rPr>
          <w:rStyle w:val="VerbatimChar"/>
        </w:rPr>
        <w:t xml:space="preserve">/docs/security/SECURITY-REQUIREMENTS.md</w:t>
      </w:r>
      <w:r>
        <w:br/>
      </w:r>
      <w:r>
        <w:rPr>
          <w:rStyle w:val="VerbatimChar"/>
        </w:rPr>
        <w:t xml:space="preserve">/docs/security/AUTHENTICATION-DESIGN.md</w:t>
      </w:r>
      <w:r>
        <w:br/>
      </w:r>
      <w:r>
        <w:rPr>
          <w:rStyle w:val="VerbatimChar"/>
        </w:rPr>
        <w:t xml:space="preserve">/docs/security/AUTHORIZATION-TEST-MATRIX.md</w:t>
      </w:r>
      <w:r>
        <w:br/>
      </w:r>
      <w:r>
        <w:rPr>
          <w:rStyle w:val="VerbatimChar"/>
        </w:rPr>
        <w:t xml:space="preserve">/docs/security/SECRET-MANAGEMENT.md</w:t>
      </w:r>
      <w:r>
        <w:br/>
      </w:r>
      <w:r>
        <w:rPr>
          <w:rStyle w:val="VerbatimChar"/>
        </w:rPr>
        <w:t xml:space="preserve">/docs/security/SECURITY-TEST-PLAN.md</w:t>
      </w:r>
      <w:r>
        <w:br/>
      </w:r>
      <w:r>
        <w:rPr>
          <w:rStyle w:val="VerbatimChar"/>
        </w:rPr>
        <w:t xml:space="preserve">/docs/security/INCIDENT-RESPONSE.md</w:t>
      </w:r>
      <w:r>
        <w:br/>
      </w:r>
      <w:r>
        <w:rPr>
          <w:rStyle w:val="VerbatimChar"/>
        </w:rPr>
        <w:t xml:space="preserve">/docs/security/USER-OFFBOARDING.md</w:t>
      </w:r>
      <w:r>
        <w:br/>
      </w:r>
      <w:r>
        <w:rPr>
          <w:rStyle w:val="VerbatimChar"/>
        </w:rPr>
        <w:t xml:space="preserve">/docs/security/ACCESS-REVIEW.md</w:t>
      </w:r>
      <w:r>
        <w:br/>
      </w:r>
      <w:r>
        <w:rPr>
          <w:rStyle w:val="VerbatimChar"/>
        </w:rPr>
        <w:t xml:space="preserve">/docs/security/SECURITY-FINDINGS.md</w:t>
      </w:r>
      <w:r>
        <w:br/>
      </w:r>
      <w:r>
        <w:rPr>
          <w:rStyle w:val="VerbatimChar"/>
        </w:rPr>
        <w:t xml:space="preserve">/docs/security/RELEASE-SECURITY-SIGNOFF.md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frontend-development-agent"/>
    <w:p>
      <w:pPr>
        <w:pStyle w:val="Heading1"/>
      </w:pPr>
      <w:r>
        <w:t xml:space="preserve">12. FRONTEND DEVELOPMENT AGENT</w:t>
      </w:r>
    </w:p>
    <w:bookmarkStart w:id="73" w:name="mission-6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Implement the user interface according to approved UX specifications and secure architectural patterns.</w:t>
      </w:r>
    </w:p>
    <w:bookmarkEnd w:id="73"/>
    <w:bookmarkStart w:id="74" w:name="frontend-requirements"/>
    <w:p>
      <w:pPr>
        <w:pStyle w:val="Heading2"/>
      </w:pPr>
      <w:r>
        <w:t xml:space="preserve">Frontend requirements</w:t>
      </w:r>
    </w:p>
    <w:p>
      <w:pPr>
        <w:pStyle w:val="Compact"/>
        <w:numPr>
          <w:ilvl w:val="0"/>
          <w:numId w:val="1033"/>
        </w:numPr>
      </w:pPr>
      <w:r>
        <w:t xml:space="preserve">TypeScript strict mode</w:t>
      </w:r>
    </w:p>
    <w:p>
      <w:pPr>
        <w:pStyle w:val="Compact"/>
        <w:numPr>
          <w:ilvl w:val="0"/>
          <w:numId w:val="1033"/>
        </w:numPr>
      </w:pPr>
      <w:r>
        <w:t xml:space="preserve">Reusable components</w:t>
      </w:r>
    </w:p>
    <w:p>
      <w:pPr>
        <w:pStyle w:val="Compact"/>
        <w:numPr>
          <w:ilvl w:val="0"/>
          <w:numId w:val="1033"/>
        </w:numPr>
      </w:pPr>
      <w:r>
        <w:t xml:space="preserve">Consistent form patterns</w:t>
      </w:r>
    </w:p>
    <w:p>
      <w:pPr>
        <w:pStyle w:val="Compact"/>
        <w:numPr>
          <w:ilvl w:val="0"/>
          <w:numId w:val="1033"/>
        </w:numPr>
      </w:pPr>
      <w:r>
        <w:t xml:space="preserve">Responsive design</w:t>
      </w:r>
    </w:p>
    <w:p>
      <w:pPr>
        <w:pStyle w:val="Compact"/>
        <w:numPr>
          <w:ilvl w:val="0"/>
          <w:numId w:val="1033"/>
        </w:numPr>
      </w:pPr>
      <w:r>
        <w:t xml:space="preserve">Accessible labels</w:t>
      </w:r>
    </w:p>
    <w:p>
      <w:pPr>
        <w:pStyle w:val="Compact"/>
        <w:numPr>
          <w:ilvl w:val="0"/>
          <w:numId w:val="1033"/>
        </w:numPr>
      </w:pPr>
      <w:r>
        <w:t xml:space="preserve">Keyboard accessibility</w:t>
      </w:r>
    </w:p>
    <w:p>
      <w:pPr>
        <w:pStyle w:val="Compact"/>
        <w:numPr>
          <w:ilvl w:val="0"/>
          <w:numId w:val="1033"/>
        </w:numPr>
      </w:pPr>
      <w:r>
        <w:t xml:space="preserve">Loading indicators</w:t>
      </w:r>
    </w:p>
    <w:p>
      <w:pPr>
        <w:pStyle w:val="Compact"/>
        <w:numPr>
          <w:ilvl w:val="0"/>
          <w:numId w:val="1033"/>
        </w:numPr>
      </w:pPr>
      <w:r>
        <w:t xml:space="preserve">Empty states</w:t>
      </w:r>
    </w:p>
    <w:p>
      <w:pPr>
        <w:pStyle w:val="Compact"/>
        <w:numPr>
          <w:ilvl w:val="0"/>
          <w:numId w:val="1033"/>
        </w:numPr>
      </w:pPr>
      <w:r>
        <w:t xml:space="preserve">Error states</w:t>
      </w:r>
    </w:p>
    <w:p>
      <w:pPr>
        <w:pStyle w:val="Compact"/>
        <w:numPr>
          <w:ilvl w:val="0"/>
          <w:numId w:val="1033"/>
        </w:numPr>
      </w:pPr>
      <w:r>
        <w:t xml:space="preserve">Retry options where appropriate</w:t>
      </w:r>
    </w:p>
    <w:p>
      <w:pPr>
        <w:pStyle w:val="Compact"/>
        <w:numPr>
          <w:ilvl w:val="0"/>
          <w:numId w:val="1033"/>
        </w:numPr>
      </w:pPr>
      <w:r>
        <w:t xml:space="preserve">Confirmation screens</w:t>
      </w:r>
    </w:p>
    <w:p>
      <w:pPr>
        <w:pStyle w:val="Compact"/>
        <w:numPr>
          <w:ilvl w:val="0"/>
          <w:numId w:val="1033"/>
        </w:numPr>
      </w:pPr>
      <w:r>
        <w:t xml:space="preserve">Draft-preservation behavior</w:t>
      </w:r>
    </w:p>
    <w:p>
      <w:pPr>
        <w:pStyle w:val="Compact"/>
        <w:numPr>
          <w:ilvl w:val="0"/>
          <w:numId w:val="1033"/>
        </w:numPr>
      </w:pPr>
      <w:r>
        <w:t xml:space="preserve">Safe handling of expired sessions</w:t>
      </w:r>
    </w:p>
    <w:p>
      <w:pPr>
        <w:pStyle w:val="Compact"/>
        <w:numPr>
          <w:ilvl w:val="0"/>
          <w:numId w:val="1033"/>
        </w:numPr>
      </w:pPr>
      <w:r>
        <w:t xml:space="preserve">No direct use of elevated database credentials</w:t>
      </w:r>
    </w:p>
    <w:p>
      <w:pPr>
        <w:pStyle w:val="Compact"/>
        <w:numPr>
          <w:ilvl w:val="0"/>
          <w:numId w:val="1033"/>
        </w:numPr>
      </w:pPr>
      <w:r>
        <w:t xml:space="preserve">No assumption that hidden controls prevent access</w:t>
      </w:r>
    </w:p>
    <w:bookmarkEnd w:id="74"/>
    <w:bookmarkStart w:id="75" w:name="frontend-quality-requirements"/>
    <w:p>
      <w:pPr>
        <w:pStyle w:val="Heading2"/>
      </w:pPr>
      <w:r>
        <w:t xml:space="preserve">Frontend quality requirements</w:t>
      </w:r>
    </w:p>
    <w:p>
      <w:pPr>
        <w:pStyle w:val="Compact"/>
        <w:numPr>
          <w:ilvl w:val="0"/>
          <w:numId w:val="1034"/>
        </w:numPr>
      </w:pPr>
      <w:r>
        <w:t xml:space="preserve">Avoid oversized components.</w:t>
      </w:r>
    </w:p>
    <w:p>
      <w:pPr>
        <w:pStyle w:val="Compact"/>
        <w:numPr>
          <w:ilvl w:val="0"/>
          <w:numId w:val="1034"/>
        </w:numPr>
      </w:pPr>
      <w:r>
        <w:t xml:space="preserve">Separate business logic from presentation.</w:t>
      </w:r>
    </w:p>
    <w:p>
      <w:pPr>
        <w:pStyle w:val="Compact"/>
        <w:numPr>
          <w:ilvl w:val="0"/>
          <w:numId w:val="1034"/>
        </w:numPr>
      </w:pPr>
      <w:r>
        <w:t xml:space="preserve">Avoid duplicated validation logic.</w:t>
      </w:r>
    </w:p>
    <w:p>
      <w:pPr>
        <w:pStyle w:val="Compact"/>
        <w:numPr>
          <w:ilvl w:val="0"/>
          <w:numId w:val="1034"/>
        </w:numPr>
      </w:pPr>
      <w:r>
        <w:t xml:space="preserve">Use centralized types.</w:t>
      </w:r>
    </w:p>
    <w:p>
      <w:pPr>
        <w:pStyle w:val="Compact"/>
        <w:numPr>
          <w:ilvl w:val="0"/>
          <w:numId w:val="1034"/>
        </w:numPr>
      </w:pPr>
      <w:r>
        <w:t xml:space="preserve">Use centralized permission helpers for display decisions.</w:t>
      </w:r>
    </w:p>
    <w:p>
      <w:pPr>
        <w:pStyle w:val="Compact"/>
        <w:numPr>
          <w:ilvl w:val="0"/>
          <w:numId w:val="1034"/>
        </w:numPr>
      </w:pPr>
      <w:r>
        <w:t xml:space="preserve">Do not expose internal IDs unnecessarily.</w:t>
      </w:r>
    </w:p>
    <w:p>
      <w:pPr>
        <w:pStyle w:val="Compact"/>
        <w:numPr>
          <w:ilvl w:val="0"/>
          <w:numId w:val="1034"/>
        </w:numPr>
      </w:pPr>
      <w:r>
        <w:t xml:space="preserve">Write component tests for critical forms.</w:t>
      </w:r>
    </w:p>
    <w:p>
      <w:pPr>
        <w:pStyle w:val="Compact"/>
        <w:numPr>
          <w:ilvl w:val="0"/>
          <w:numId w:val="1034"/>
        </w:numPr>
      </w:pPr>
      <w:r>
        <w:t xml:space="preserve">Test mobile widths.</w:t>
      </w:r>
    </w:p>
    <w:p>
      <w:pPr>
        <w:pStyle w:val="Compact"/>
        <w:numPr>
          <w:ilvl w:val="0"/>
          <w:numId w:val="1034"/>
        </w:numPr>
      </w:pPr>
      <w:r>
        <w:t xml:space="preserve">Test poor-network behavior.</w:t>
      </w:r>
    </w:p>
    <w:p>
      <w:pPr>
        <w:pStyle w:val="Compact"/>
        <w:numPr>
          <w:ilvl w:val="0"/>
          <w:numId w:val="1034"/>
        </w:numPr>
      </w:pPr>
      <w:r>
        <w:t xml:space="preserve">Test double-click and repeated-submission behavior.</w:t>
      </w:r>
    </w:p>
    <w:bookmarkEnd w:id="75"/>
    <w:bookmarkStart w:id="76" w:name="frontend-documentation"/>
    <w:p>
      <w:pPr>
        <w:pStyle w:val="Heading2"/>
      </w:pPr>
      <w:r>
        <w:t xml:space="preserve">Frontend documentation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/docs/development/FRONTEND-ARCHITECTURE.md</w:t>
      </w:r>
      <w:r>
        <w:br/>
      </w:r>
      <w:r>
        <w:rPr>
          <w:rStyle w:val="VerbatimChar"/>
        </w:rPr>
        <w:t xml:space="preserve">/docs/development/COMPONENT-LIBRARY.md</w:t>
      </w:r>
      <w:r>
        <w:br/>
      </w:r>
      <w:r>
        <w:rPr>
          <w:rStyle w:val="VerbatimChar"/>
        </w:rPr>
        <w:t xml:space="preserve">/docs/development/FRONTEND-CONVENTIONS.md</w:t>
      </w:r>
      <w:r>
        <w:br/>
      </w:r>
      <w:r>
        <w:rPr>
          <w:rStyle w:val="VerbatimChar"/>
        </w:rPr>
        <w:t xml:space="preserve">/docs/development/FORM-BEHAVIOUR.md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backend-development-agent"/>
    <w:p>
      <w:pPr>
        <w:pStyle w:val="Heading1"/>
      </w:pPr>
      <w:r>
        <w:t xml:space="preserve">13. BACKEND DEVELOPMENT AGENT</w:t>
      </w:r>
    </w:p>
    <w:bookmarkStart w:id="78" w:name="mission-7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Implement secure business logic, data validation, workflow services, notifications, synchronization support and administrative services.</w:t>
      </w:r>
    </w:p>
    <w:bookmarkEnd w:id="78"/>
    <w:bookmarkStart w:id="79" w:name="backend-requirements"/>
    <w:p>
      <w:pPr>
        <w:pStyle w:val="Heading2"/>
      </w:pPr>
      <w:r>
        <w:t xml:space="preserve">Backend requirements</w:t>
      </w:r>
    </w:p>
    <w:p>
      <w:pPr>
        <w:pStyle w:val="Compact"/>
        <w:numPr>
          <w:ilvl w:val="0"/>
          <w:numId w:val="1035"/>
        </w:numPr>
      </w:pPr>
      <w:r>
        <w:t xml:space="preserve">All privileged actions occur server-side.</w:t>
      </w:r>
    </w:p>
    <w:p>
      <w:pPr>
        <w:pStyle w:val="Compact"/>
        <w:numPr>
          <w:ilvl w:val="0"/>
          <w:numId w:val="1035"/>
        </w:numPr>
      </w:pPr>
      <w:r>
        <w:t xml:space="preserve">Validate authenticated user identity.</w:t>
      </w:r>
    </w:p>
    <w:p>
      <w:pPr>
        <w:pStyle w:val="Compact"/>
        <w:numPr>
          <w:ilvl w:val="0"/>
          <w:numId w:val="1035"/>
        </w:numPr>
      </w:pPr>
      <w:r>
        <w:t xml:space="preserve">Validate authorization for every protected operation.</w:t>
      </w:r>
    </w:p>
    <w:p>
      <w:pPr>
        <w:pStyle w:val="Compact"/>
        <w:numPr>
          <w:ilvl w:val="0"/>
          <w:numId w:val="1035"/>
        </w:numPr>
      </w:pPr>
      <w:r>
        <w:t xml:space="preserve">Validate all request schemas.</w:t>
      </w:r>
    </w:p>
    <w:p>
      <w:pPr>
        <w:pStyle w:val="Compact"/>
        <w:numPr>
          <w:ilvl w:val="0"/>
          <w:numId w:val="1035"/>
        </w:numPr>
      </w:pPr>
      <w:r>
        <w:t xml:space="preserve">Return safe error messages.</w:t>
      </w:r>
    </w:p>
    <w:p>
      <w:pPr>
        <w:pStyle w:val="Compact"/>
        <w:numPr>
          <w:ilvl w:val="0"/>
          <w:numId w:val="1035"/>
        </w:numPr>
      </w:pPr>
      <w:r>
        <w:t xml:space="preserve">Log technical correlation IDs.</w:t>
      </w:r>
    </w:p>
    <w:p>
      <w:pPr>
        <w:pStyle w:val="Compact"/>
        <w:numPr>
          <w:ilvl w:val="0"/>
          <w:numId w:val="1035"/>
        </w:numPr>
      </w:pPr>
      <w:r>
        <w:t xml:space="preserve">Prevent duplicate submissions.</w:t>
      </w:r>
    </w:p>
    <w:p>
      <w:pPr>
        <w:pStyle w:val="Compact"/>
        <w:numPr>
          <w:ilvl w:val="0"/>
          <w:numId w:val="1035"/>
        </w:numPr>
      </w:pPr>
      <w:r>
        <w:t xml:space="preserve">Use database transactions for multi-step changes.</w:t>
      </w:r>
    </w:p>
    <w:p>
      <w:pPr>
        <w:pStyle w:val="Compact"/>
        <w:numPr>
          <w:ilvl w:val="0"/>
          <w:numId w:val="1035"/>
        </w:numPr>
      </w:pPr>
      <w:r>
        <w:t xml:space="preserve">Implement idempotency keys where appropriate.</w:t>
      </w:r>
    </w:p>
    <w:p>
      <w:pPr>
        <w:pStyle w:val="Compact"/>
        <w:numPr>
          <w:ilvl w:val="0"/>
          <w:numId w:val="1035"/>
        </w:numPr>
      </w:pPr>
      <w:r>
        <w:t xml:space="preserve">Separate integration logic from business logic.</w:t>
      </w:r>
    </w:p>
    <w:p>
      <w:pPr>
        <w:pStyle w:val="Compact"/>
        <w:numPr>
          <w:ilvl w:val="0"/>
          <w:numId w:val="1035"/>
        </w:numPr>
      </w:pPr>
      <w:r>
        <w:t xml:space="preserve">Make synchronization retry-safe.</w:t>
      </w:r>
    </w:p>
    <w:p>
      <w:pPr>
        <w:pStyle w:val="Compact"/>
        <w:numPr>
          <w:ilvl w:val="0"/>
          <w:numId w:val="1035"/>
        </w:numPr>
      </w:pPr>
      <w:r>
        <w:t xml:space="preserve">Record synchronization attempts.</w:t>
      </w:r>
    </w:p>
    <w:p>
      <w:pPr>
        <w:pStyle w:val="Compact"/>
        <w:numPr>
          <w:ilvl w:val="0"/>
          <w:numId w:val="1035"/>
        </w:numPr>
      </w:pPr>
      <w:r>
        <w:t xml:space="preserve">Record failures without exposing secrets.</w:t>
      </w:r>
    </w:p>
    <w:p>
      <w:pPr>
        <w:pStyle w:val="Compact"/>
        <w:numPr>
          <w:ilvl w:val="0"/>
          <w:numId w:val="1035"/>
        </w:numPr>
      </w:pPr>
      <w:r>
        <w:t xml:space="preserve">Use least-privilege service access.</w:t>
      </w:r>
    </w:p>
    <w:p>
      <w:pPr>
        <w:pStyle w:val="Compact"/>
        <w:numPr>
          <w:ilvl w:val="0"/>
          <w:numId w:val="1035"/>
        </w:numPr>
      </w:pPr>
      <w:r>
        <w:t xml:space="preserve">Add automated tests for business rules.</w:t>
      </w:r>
    </w:p>
    <w:bookmarkEnd w:id="79"/>
    <w:bookmarkStart w:id="80" w:name="required-backend-services"/>
    <w:p>
      <w:pPr>
        <w:pStyle w:val="Heading2"/>
      </w:pPr>
      <w:r>
        <w:t xml:space="preserve">Required backend services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36"/>
        </w:numPr>
      </w:pPr>
      <w:r>
        <w:t xml:space="preserve">Authorization service</w:t>
      </w:r>
    </w:p>
    <w:p>
      <w:pPr>
        <w:pStyle w:val="Compact"/>
        <w:numPr>
          <w:ilvl w:val="0"/>
          <w:numId w:val="1036"/>
        </w:numPr>
      </w:pPr>
      <w:r>
        <w:t xml:space="preserve">Customer-access service</w:t>
      </w:r>
    </w:p>
    <w:p>
      <w:pPr>
        <w:pStyle w:val="Compact"/>
        <w:numPr>
          <w:ilvl w:val="0"/>
          <w:numId w:val="1036"/>
        </w:numPr>
      </w:pPr>
      <w:r>
        <w:t xml:space="preserve">Customer-activity service</w:t>
      </w:r>
    </w:p>
    <w:p>
      <w:pPr>
        <w:pStyle w:val="Compact"/>
        <w:numPr>
          <w:ilvl w:val="0"/>
          <w:numId w:val="1036"/>
        </w:numPr>
      </w:pPr>
      <w:r>
        <w:t xml:space="preserve">Follow-up service</w:t>
      </w:r>
    </w:p>
    <w:p>
      <w:pPr>
        <w:pStyle w:val="Compact"/>
        <w:numPr>
          <w:ilvl w:val="0"/>
          <w:numId w:val="1036"/>
        </w:numPr>
      </w:pPr>
      <w:r>
        <w:t xml:space="preserve">Attachment service</w:t>
      </w:r>
    </w:p>
    <w:p>
      <w:pPr>
        <w:pStyle w:val="Compact"/>
        <w:numPr>
          <w:ilvl w:val="0"/>
          <w:numId w:val="1036"/>
        </w:numPr>
      </w:pPr>
      <w:r>
        <w:t xml:space="preserve">Product service</w:t>
      </w:r>
    </w:p>
    <w:p>
      <w:pPr>
        <w:pStyle w:val="Compact"/>
        <w:numPr>
          <w:ilvl w:val="0"/>
          <w:numId w:val="1036"/>
        </w:numPr>
      </w:pPr>
      <w:r>
        <w:t xml:space="preserve">Pricing service</w:t>
      </w:r>
    </w:p>
    <w:p>
      <w:pPr>
        <w:pStyle w:val="Compact"/>
        <w:numPr>
          <w:ilvl w:val="0"/>
          <w:numId w:val="1036"/>
        </w:numPr>
      </w:pPr>
      <w:r>
        <w:t xml:space="preserve">Order-request service</w:t>
      </w:r>
    </w:p>
    <w:p>
      <w:pPr>
        <w:pStyle w:val="Compact"/>
        <w:numPr>
          <w:ilvl w:val="0"/>
          <w:numId w:val="1036"/>
        </w:numPr>
      </w:pPr>
      <w:r>
        <w:t xml:space="preserve">Order-review service</w:t>
      </w:r>
    </w:p>
    <w:p>
      <w:pPr>
        <w:pStyle w:val="Compact"/>
        <w:numPr>
          <w:ilvl w:val="0"/>
          <w:numId w:val="1036"/>
        </w:numPr>
      </w:pPr>
      <w:r>
        <w:t xml:space="preserve">User-administration service</w:t>
      </w:r>
    </w:p>
    <w:p>
      <w:pPr>
        <w:pStyle w:val="Compact"/>
        <w:numPr>
          <w:ilvl w:val="0"/>
          <w:numId w:val="1036"/>
        </w:numPr>
      </w:pPr>
      <w:r>
        <w:t xml:space="preserve">Territory service</w:t>
      </w:r>
    </w:p>
    <w:p>
      <w:pPr>
        <w:pStyle w:val="Compact"/>
        <w:numPr>
          <w:ilvl w:val="0"/>
          <w:numId w:val="1036"/>
        </w:numPr>
      </w:pPr>
      <w:r>
        <w:t xml:space="preserve">Audit service</w:t>
      </w:r>
    </w:p>
    <w:p>
      <w:pPr>
        <w:pStyle w:val="Compact"/>
        <w:numPr>
          <w:ilvl w:val="0"/>
          <w:numId w:val="1036"/>
        </w:numPr>
      </w:pPr>
      <w:r>
        <w:t xml:space="preserve">Synchronization service</w:t>
      </w:r>
    </w:p>
    <w:p>
      <w:pPr>
        <w:pStyle w:val="Compact"/>
        <w:numPr>
          <w:ilvl w:val="0"/>
          <w:numId w:val="1036"/>
        </w:numPr>
      </w:pPr>
      <w:r>
        <w:t xml:space="preserve">Notification service</w:t>
      </w:r>
    </w:p>
    <w:p>
      <w:pPr>
        <w:pStyle w:val="Compact"/>
        <w:numPr>
          <w:ilvl w:val="0"/>
          <w:numId w:val="1036"/>
        </w:numPr>
      </w:pPr>
      <w:r>
        <w:t xml:space="preserve">Export service</w:t>
      </w:r>
    </w:p>
    <w:bookmarkEnd w:id="80"/>
    <w:bookmarkStart w:id="81" w:name="order-request-protections"/>
    <w:p>
      <w:pPr>
        <w:pStyle w:val="Heading2"/>
      </w:pPr>
      <w:r>
        <w:t xml:space="preserve">Order-request protections</w:t>
      </w:r>
    </w:p>
    <w:p>
      <w:pPr>
        <w:pStyle w:val="Compact"/>
        <w:numPr>
          <w:ilvl w:val="0"/>
          <w:numId w:val="1037"/>
        </w:numPr>
      </w:pPr>
      <w:r>
        <w:t xml:space="preserve">Recalculate totals server-side.</w:t>
      </w:r>
    </w:p>
    <w:p>
      <w:pPr>
        <w:pStyle w:val="Compact"/>
        <w:numPr>
          <w:ilvl w:val="0"/>
          <w:numId w:val="1037"/>
        </w:numPr>
      </w:pPr>
      <w:r>
        <w:t xml:space="preserve">Do not trust prices submitted by the browser.</w:t>
      </w:r>
    </w:p>
    <w:p>
      <w:pPr>
        <w:pStyle w:val="Compact"/>
        <w:numPr>
          <w:ilvl w:val="0"/>
          <w:numId w:val="1037"/>
        </w:numPr>
      </w:pPr>
      <w:r>
        <w:t xml:space="preserve">Validate product availability status.</w:t>
      </w:r>
    </w:p>
    <w:p>
      <w:pPr>
        <w:pStyle w:val="Compact"/>
        <w:numPr>
          <w:ilvl w:val="0"/>
          <w:numId w:val="1037"/>
        </w:numPr>
      </w:pPr>
      <w:r>
        <w:t xml:space="preserve">Validate customer access.</w:t>
      </w:r>
    </w:p>
    <w:p>
      <w:pPr>
        <w:pStyle w:val="Compact"/>
        <w:numPr>
          <w:ilvl w:val="0"/>
          <w:numId w:val="1037"/>
        </w:numPr>
      </w:pPr>
      <w:r>
        <w:t xml:space="preserve">Validate order quantities.</w:t>
      </w:r>
    </w:p>
    <w:p>
      <w:pPr>
        <w:pStyle w:val="Compact"/>
        <w:numPr>
          <w:ilvl w:val="0"/>
          <w:numId w:val="1037"/>
        </w:numPr>
      </w:pPr>
      <w:r>
        <w:t xml:space="preserve">Validate units of measure.</w:t>
      </w:r>
    </w:p>
    <w:p>
      <w:pPr>
        <w:pStyle w:val="Compact"/>
        <w:numPr>
          <w:ilvl w:val="0"/>
          <w:numId w:val="1037"/>
        </w:numPr>
      </w:pPr>
      <w:r>
        <w:t xml:space="preserve">Validate pack-size increments.</w:t>
      </w:r>
    </w:p>
    <w:p>
      <w:pPr>
        <w:pStyle w:val="Compact"/>
        <w:numPr>
          <w:ilvl w:val="0"/>
          <w:numId w:val="1037"/>
        </w:numPr>
      </w:pPr>
      <w:r>
        <w:t xml:space="preserve">Preserve submitted snapshots.</w:t>
      </w:r>
    </w:p>
    <w:p>
      <w:pPr>
        <w:pStyle w:val="Compact"/>
        <w:numPr>
          <w:ilvl w:val="0"/>
          <w:numId w:val="1037"/>
        </w:numPr>
      </w:pPr>
      <w:r>
        <w:t xml:space="preserve">Record later changes.</w:t>
      </w:r>
    </w:p>
    <w:p>
      <w:pPr>
        <w:pStyle w:val="Compact"/>
        <w:numPr>
          <w:ilvl w:val="0"/>
          <w:numId w:val="1037"/>
        </w:numPr>
      </w:pPr>
      <w:r>
        <w:t xml:space="preserve">Prevent duplicate final submission.</w:t>
      </w:r>
    </w:p>
    <w:p>
      <w:pPr>
        <w:pStyle w:val="Compact"/>
        <w:numPr>
          <w:ilvl w:val="0"/>
          <w:numId w:val="1037"/>
        </w:numPr>
      </w:pPr>
      <w:r>
        <w:t xml:space="preserve">Require explicit confirmation.</w:t>
      </w:r>
    </w:p>
    <w:p>
      <w:pPr>
        <w:pStyle w:val="Compact"/>
        <w:numPr>
          <w:ilvl w:val="0"/>
          <w:numId w:val="1037"/>
        </w:numPr>
      </w:pPr>
      <w:r>
        <w:t xml:space="preserve">Generate a human-readable portal order number.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5" w:name="netsuite-integration-agent"/>
    <w:p>
      <w:pPr>
        <w:pStyle w:val="Heading1"/>
      </w:pPr>
      <w:r>
        <w:t xml:space="preserve">14. NETSUITE INTEGRATION AGENT</w:t>
      </w:r>
    </w:p>
    <w:bookmarkStart w:id="83" w:name="mission-8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Design and implement a safe, limited and observable one-way NetSuite data integration for Phase 1.</w:t>
      </w:r>
    </w:p>
    <w:bookmarkEnd w:id="83"/>
    <w:bookmarkStart w:id="84" w:name="integration-posture"/>
    <w:p>
      <w:pPr>
        <w:pStyle w:val="Heading2"/>
      </w:pPr>
      <w:r>
        <w:t xml:space="preserve">Integration posture</w:t>
      </w:r>
    </w:p>
    <w:p>
      <w:pPr>
        <w:pStyle w:val="FirstParagraph"/>
      </w:pPr>
      <w:r>
        <w:t xml:space="preserve">NetSuite remains the source of truth for:</w:t>
      </w:r>
    </w:p>
    <w:p>
      <w:pPr>
        <w:pStyle w:val="Compact"/>
        <w:numPr>
          <w:ilvl w:val="0"/>
          <w:numId w:val="1038"/>
        </w:numPr>
      </w:pPr>
      <w:r>
        <w:t xml:space="preserve">Customer master</w:t>
      </w:r>
    </w:p>
    <w:p>
      <w:pPr>
        <w:pStyle w:val="Compact"/>
        <w:numPr>
          <w:ilvl w:val="0"/>
          <w:numId w:val="1038"/>
        </w:numPr>
      </w:pPr>
      <w:r>
        <w:t xml:space="preserve">Customer addresses</w:t>
      </w:r>
    </w:p>
    <w:p>
      <w:pPr>
        <w:pStyle w:val="Compact"/>
        <w:numPr>
          <w:ilvl w:val="0"/>
          <w:numId w:val="1038"/>
        </w:numPr>
      </w:pPr>
      <w:r>
        <w:t xml:space="preserve">Customer terms</w:t>
      </w:r>
    </w:p>
    <w:p>
      <w:pPr>
        <w:pStyle w:val="Compact"/>
        <w:numPr>
          <w:ilvl w:val="0"/>
          <w:numId w:val="1038"/>
        </w:numPr>
      </w:pPr>
      <w:r>
        <w:t xml:space="preserve">Customer status</w:t>
      </w:r>
    </w:p>
    <w:p>
      <w:pPr>
        <w:pStyle w:val="Compact"/>
        <w:numPr>
          <w:ilvl w:val="0"/>
          <w:numId w:val="1038"/>
        </w:numPr>
      </w:pPr>
      <w:r>
        <w:t xml:space="preserve">Item master</w:t>
      </w:r>
    </w:p>
    <w:p>
      <w:pPr>
        <w:pStyle w:val="Compact"/>
        <w:numPr>
          <w:ilvl w:val="0"/>
          <w:numId w:val="1038"/>
        </w:numPr>
      </w:pPr>
      <w:r>
        <w:t xml:space="preserve">Item status</w:t>
      </w:r>
    </w:p>
    <w:p>
      <w:pPr>
        <w:pStyle w:val="Compact"/>
        <w:numPr>
          <w:ilvl w:val="0"/>
          <w:numId w:val="1038"/>
        </w:numPr>
      </w:pPr>
      <w:r>
        <w:t xml:space="preserve">Approved price information</w:t>
      </w:r>
    </w:p>
    <w:p>
      <w:pPr>
        <w:pStyle w:val="Compact"/>
        <w:numPr>
          <w:ilvl w:val="0"/>
          <w:numId w:val="1038"/>
        </w:numPr>
      </w:pPr>
      <w:r>
        <w:t xml:space="preserve">Official sales orders</w:t>
      </w:r>
    </w:p>
    <w:p>
      <w:pPr>
        <w:pStyle w:val="Compact"/>
        <w:numPr>
          <w:ilvl w:val="0"/>
          <w:numId w:val="1038"/>
        </w:numPr>
      </w:pPr>
      <w:r>
        <w:t xml:space="preserve">Fulfillment</w:t>
      </w:r>
    </w:p>
    <w:p>
      <w:pPr>
        <w:pStyle w:val="Compact"/>
        <w:numPr>
          <w:ilvl w:val="0"/>
          <w:numId w:val="1038"/>
        </w:numPr>
      </w:pPr>
      <w:r>
        <w:t xml:space="preserve">Invoices</w:t>
      </w:r>
    </w:p>
    <w:p>
      <w:pPr>
        <w:pStyle w:val="Compact"/>
        <w:numPr>
          <w:ilvl w:val="0"/>
          <w:numId w:val="1038"/>
        </w:numPr>
      </w:pPr>
      <w:r>
        <w:t xml:space="preserve">Accounting balances</w:t>
      </w:r>
    </w:p>
    <w:p>
      <w:pPr>
        <w:pStyle w:val="FirstParagraph"/>
      </w:pPr>
      <w:r>
        <w:t xml:space="preserve">The portal is the source of truth for:</w:t>
      </w:r>
    </w:p>
    <w:p>
      <w:pPr>
        <w:pStyle w:val="Compact"/>
        <w:numPr>
          <w:ilvl w:val="0"/>
          <w:numId w:val="1039"/>
        </w:numPr>
      </w:pPr>
      <w:r>
        <w:t xml:space="preserve">Portal users</w:t>
      </w:r>
    </w:p>
    <w:p>
      <w:pPr>
        <w:pStyle w:val="Compact"/>
        <w:numPr>
          <w:ilvl w:val="0"/>
          <w:numId w:val="1039"/>
        </w:numPr>
      </w:pPr>
      <w:r>
        <w:t xml:space="preserve">Store visits</w:t>
      </w:r>
    </w:p>
    <w:p>
      <w:pPr>
        <w:pStyle w:val="Compact"/>
        <w:numPr>
          <w:ilvl w:val="0"/>
          <w:numId w:val="1039"/>
        </w:numPr>
      </w:pPr>
      <w:r>
        <w:t xml:space="preserve">Phone calls entered in the portal</w:t>
      </w:r>
    </w:p>
    <w:p>
      <w:pPr>
        <w:pStyle w:val="Compact"/>
        <w:numPr>
          <w:ilvl w:val="0"/>
          <w:numId w:val="1039"/>
        </w:numPr>
      </w:pPr>
      <w:r>
        <w:t xml:space="preserve">Portal notes</w:t>
      </w:r>
    </w:p>
    <w:p>
      <w:pPr>
        <w:pStyle w:val="Compact"/>
        <w:numPr>
          <w:ilvl w:val="0"/>
          <w:numId w:val="1039"/>
        </w:numPr>
      </w:pPr>
      <w:r>
        <w:t xml:space="preserve">Photos</w:t>
      </w:r>
    </w:p>
    <w:p>
      <w:pPr>
        <w:pStyle w:val="Compact"/>
        <w:numPr>
          <w:ilvl w:val="0"/>
          <w:numId w:val="1039"/>
        </w:numPr>
      </w:pPr>
      <w:r>
        <w:t xml:space="preserve">Portal follow-ups</w:t>
      </w:r>
    </w:p>
    <w:p>
      <w:pPr>
        <w:pStyle w:val="Compact"/>
        <w:numPr>
          <w:ilvl w:val="0"/>
          <w:numId w:val="1039"/>
        </w:numPr>
      </w:pPr>
      <w:r>
        <w:t xml:space="preserve">Draft order requests</w:t>
      </w:r>
    </w:p>
    <w:p>
      <w:pPr>
        <w:pStyle w:val="Compact"/>
        <w:numPr>
          <w:ilvl w:val="0"/>
          <w:numId w:val="1039"/>
        </w:numPr>
      </w:pPr>
      <w:r>
        <w:t xml:space="preserve">Order-review workflow</w:t>
      </w:r>
    </w:p>
    <w:p>
      <w:pPr>
        <w:pStyle w:val="Compact"/>
        <w:numPr>
          <w:ilvl w:val="0"/>
          <w:numId w:val="1039"/>
        </w:numPr>
      </w:pPr>
      <w:r>
        <w:t xml:space="preserve">Portal audit records</w:t>
      </w:r>
    </w:p>
    <w:bookmarkEnd w:id="84"/>
    <w:bookmarkStart w:id="85" w:name="phase-1-integration-direction"/>
    <w:p>
      <w:pPr>
        <w:pStyle w:val="Heading2"/>
      </w:pPr>
      <w:r>
        <w:t xml:space="preserve">Phase 1 integration direction</w:t>
      </w:r>
    </w:p>
    <w:p>
      <w:pPr>
        <w:pStyle w:val="FirstParagraph"/>
      </w:pPr>
      <w:r>
        <w:t xml:space="preserve">Primarily:</w:t>
      </w:r>
    </w:p>
    <w:p>
      <w:pPr>
        <w:pStyle w:val="SourceCode"/>
      </w:pPr>
      <w:r>
        <w:rPr>
          <w:rStyle w:val="VerbatimChar"/>
        </w:rPr>
        <w:t xml:space="preserve">NetSuite → Portal</w:t>
      </w:r>
    </w:p>
    <w:p>
      <w:pPr>
        <w:pStyle w:val="FirstParagraph"/>
      </w:pPr>
      <w:r>
        <w:t xml:space="preserve">For orders:</w:t>
      </w:r>
    </w:p>
    <w:p>
      <w:pPr>
        <w:pStyle w:val="SourceCode"/>
      </w:pPr>
      <w:r>
        <w:rPr>
          <w:rStyle w:val="VerbatimChar"/>
        </w:rPr>
        <w:t xml:space="preserve">Portal order request</w:t>
      </w:r>
      <w:r>
        <w:br/>
      </w:r>
      <w:r>
        <w:rPr>
          <w:rStyle w:val="VerbatimChar"/>
        </w:rPr>
        <w:t xml:space="preserve">    → Internal review</w:t>
      </w:r>
      <w:r>
        <w:br/>
      </w:r>
      <w:r>
        <w:rPr>
          <w:rStyle w:val="VerbatimChar"/>
        </w:rPr>
        <w:t xml:space="preserve">    → CSV/manual NetSuite entry</w:t>
      </w:r>
      <w:r>
        <w:br/>
      </w:r>
      <w:r>
        <w:rPr>
          <w:rStyle w:val="VerbatimChar"/>
        </w:rPr>
        <w:t xml:space="preserve">    → NetSuite sales-order number manually recorded in portal</w:t>
      </w:r>
    </w:p>
    <w:p>
      <w:pPr>
        <w:pStyle w:val="FirstParagraph"/>
      </w:pPr>
      <w:r>
        <w:t xml:space="preserve">Do not automatically create NetSuite transactions during the initial release.</w:t>
      </w:r>
    </w:p>
    <w:bookmarkEnd w:id="85"/>
    <w:bookmarkStart w:id="86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Prepare the integration design for NetSuite OAuth 2.0.</w:t>
      </w:r>
    </w:p>
    <w:p>
      <w:pPr>
        <w:pStyle w:val="BodyText"/>
      </w:pPr>
      <w:r>
        <w:t xml:space="preserve">Do not store NetSuite user passwords.</w:t>
      </w:r>
    </w:p>
    <w:p>
      <w:pPr>
        <w:pStyle w:val="BodyText"/>
      </w:pPr>
      <w:r>
        <w:t xml:space="preserve">Do not place client secrets, tokens or refresh tokens in frontend code.</w:t>
      </w:r>
    </w:p>
    <w:p>
      <w:pPr>
        <w:pStyle w:val="BodyText"/>
      </w:pPr>
      <w:r>
        <w:t xml:space="preserve">Store integration secrets in approved server-side secret storage.</w:t>
      </w:r>
    </w:p>
    <w:p>
      <w:pPr>
        <w:pStyle w:val="BodyText"/>
      </w:pPr>
      <w:r>
        <w:t xml:space="preserve">Use a least-privilege NetSuite integration role.</w:t>
      </w:r>
    </w:p>
    <w:bookmarkEnd w:id="86"/>
    <w:bookmarkStart w:id="90" w:name="initial-synchronized-data"/>
    <w:p>
      <w:pPr>
        <w:pStyle w:val="Heading2"/>
      </w:pPr>
      <w:r>
        <w:t xml:space="preserve">Initial synchronized data</w:t>
      </w:r>
    </w:p>
    <w:p>
      <w:pPr>
        <w:pStyle w:val="FirstParagraph"/>
      </w:pPr>
      <w:r>
        <w:t xml:space="preserve">Propose field mappings for:</w:t>
      </w:r>
    </w:p>
    <w:bookmarkStart w:id="87" w:name="customer"/>
    <w:p>
      <w:pPr>
        <w:pStyle w:val="Heading3"/>
      </w:pPr>
      <w:r>
        <w:t xml:space="preserve">Customer</w:t>
      </w:r>
    </w:p>
    <w:p>
      <w:pPr>
        <w:pStyle w:val="Compact"/>
        <w:numPr>
          <w:ilvl w:val="0"/>
          <w:numId w:val="1040"/>
        </w:numPr>
      </w:pPr>
      <w:r>
        <w:t xml:space="preserve">NetSuite internal ID</w:t>
      </w:r>
    </w:p>
    <w:p>
      <w:pPr>
        <w:pStyle w:val="Compact"/>
        <w:numPr>
          <w:ilvl w:val="0"/>
          <w:numId w:val="1040"/>
        </w:numPr>
      </w:pPr>
      <w:r>
        <w:t xml:space="preserve">Customer number</w:t>
      </w:r>
    </w:p>
    <w:p>
      <w:pPr>
        <w:pStyle w:val="Compact"/>
        <w:numPr>
          <w:ilvl w:val="0"/>
          <w:numId w:val="1040"/>
        </w:numPr>
      </w:pPr>
      <w:r>
        <w:t xml:space="preserve">Company/store name</w:t>
      </w:r>
    </w:p>
    <w:p>
      <w:pPr>
        <w:pStyle w:val="Compact"/>
        <w:numPr>
          <w:ilvl w:val="0"/>
          <w:numId w:val="1040"/>
        </w:numPr>
      </w:pPr>
      <w:r>
        <w:t xml:space="preserve">Parent customer</w:t>
      </w:r>
    </w:p>
    <w:p>
      <w:pPr>
        <w:pStyle w:val="Compact"/>
        <w:numPr>
          <w:ilvl w:val="0"/>
          <w:numId w:val="1040"/>
        </w:numPr>
      </w:pPr>
      <w:r>
        <w:t xml:space="preserve">Subsidiary</w:t>
      </w:r>
    </w:p>
    <w:p>
      <w:pPr>
        <w:pStyle w:val="Compact"/>
        <w:numPr>
          <w:ilvl w:val="0"/>
          <w:numId w:val="1040"/>
        </w:numPr>
      </w:pPr>
      <w:r>
        <w:t xml:space="preserve">Active/inactive status</w:t>
      </w:r>
    </w:p>
    <w:p>
      <w:pPr>
        <w:pStyle w:val="Compact"/>
        <w:numPr>
          <w:ilvl w:val="0"/>
          <w:numId w:val="1040"/>
        </w:numPr>
      </w:pPr>
      <w:r>
        <w:t xml:space="preserve">Sales representative</w:t>
      </w:r>
    </w:p>
    <w:p>
      <w:pPr>
        <w:pStyle w:val="Compact"/>
        <w:numPr>
          <w:ilvl w:val="0"/>
          <w:numId w:val="1040"/>
        </w:numPr>
      </w:pPr>
      <w:r>
        <w:t xml:space="preserve">Territory</w:t>
      </w:r>
    </w:p>
    <w:p>
      <w:pPr>
        <w:pStyle w:val="Compact"/>
        <w:numPr>
          <w:ilvl w:val="0"/>
          <w:numId w:val="1040"/>
        </w:numPr>
      </w:pPr>
      <w:r>
        <w:t xml:space="preserve">Price level</w:t>
      </w:r>
    </w:p>
    <w:p>
      <w:pPr>
        <w:pStyle w:val="Compact"/>
        <w:numPr>
          <w:ilvl w:val="0"/>
          <w:numId w:val="1040"/>
        </w:numPr>
      </w:pPr>
      <w:r>
        <w:t xml:space="preserve">Terms</w:t>
      </w:r>
    </w:p>
    <w:p>
      <w:pPr>
        <w:pStyle w:val="Compact"/>
        <w:numPr>
          <w:ilvl w:val="0"/>
          <w:numId w:val="1040"/>
        </w:numPr>
      </w:pPr>
      <w:r>
        <w:t xml:space="preserve">Currency</w:t>
      </w:r>
    </w:p>
    <w:p>
      <w:pPr>
        <w:pStyle w:val="Compact"/>
        <w:numPr>
          <w:ilvl w:val="0"/>
          <w:numId w:val="1040"/>
        </w:numPr>
      </w:pPr>
      <w:r>
        <w:t xml:space="preserve">Default shipping address</w:t>
      </w:r>
    </w:p>
    <w:p>
      <w:pPr>
        <w:pStyle w:val="Compact"/>
        <w:numPr>
          <w:ilvl w:val="0"/>
          <w:numId w:val="1040"/>
        </w:numPr>
      </w:pPr>
      <w:r>
        <w:t xml:space="preserve">Permitted contacts</w:t>
      </w:r>
    </w:p>
    <w:p>
      <w:pPr>
        <w:pStyle w:val="Compact"/>
        <w:numPr>
          <w:ilvl w:val="0"/>
          <w:numId w:val="1040"/>
        </w:numPr>
      </w:pPr>
      <w:r>
        <w:t xml:space="preserve">Credit-hold indicator, if approved</w:t>
      </w:r>
    </w:p>
    <w:p>
      <w:pPr>
        <w:pStyle w:val="Compact"/>
        <w:numPr>
          <w:ilvl w:val="0"/>
          <w:numId w:val="1040"/>
        </w:numPr>
      </w:pPr>
      <w:r>
        <w:t xml:space="preserve">Last-modified timestamp</w:t>
      </w:r>
    </w:p>
    <w:bookmarkEnd w:id="87"/>
    <w:bookmarkStart w:id="88" w:name="customer-address"/>
    <w:p>
      <w:pPr>
        <w:pStyle w:val="Heading3"/>
      </w:pPr>
      <w:r>
        <w:t xml:space="preserve">Customer address</w:t>
      </w:r>
    </w:p>
    <w:p>
      <w:pPr>
        <w:pStyle w:val="Compact"/>
        <w:numPr>
          <w:ilvl w:val="0"/>
          <w:numId w:val="1041"/>
        </w:numPr>
      </w:pPr>
      <w:r>
        <w:t xml:space="preserve">NetSuite address internal ID</w:t>
      </w:r>
    </w:p>
    <w:p>
      <w:pPr>
        <w:pStyle w:val="Compact"/>
        <w:numPr>
          <w:ilvl w:val="0"/>
          <w:numId w:val="1041"/>
        </w:numPr>
      </w:pPr>
      <w:r>
        <w:t xml:space="preserve">Customer</w:t>
      </w:r>
    </w:p>
    <w:p>
      <w:pPr>
        <w:pStyle w:val="Compact"/>
        <w:numPr>
          <w:ilvl w:val="0"/>
          <w:numId w:val="1041"/>
        </w:numPr>
      </w:pPr>
      <w:r>
        <w:t xml:space="preserve">Address label</w:t>
      </w:r>
    </w:p>
    <w:p>
      <w:pPr>
        <w:pStyle w:val="Compact"/>
        <w:numPr>
          <w:ilvl w:val="0"/>
          <w:numId w:val="1041"/>
        </w:numPr>
      </w:pPr>
      <w:r>
        <w:t xml:space="preserve">Address line 1</w:t>
      </w:r>
    </w:p>
    <w:p>
      <w:pPr>
        <w:pStyle w:val="Compact"/>
        <w:numPr>
          <w:ilvl w:val="0"/>
          <w:numId w:val="1041"/>
        </w:numPr>
      </w:pPr>
      <w:r>
        <w:t xml:space="preserve">Address line 2</w:t>
      </w:r>
    </w:p>
    <w:p>
      <w:pPr>
        <w:pStyle w:val="Compact"/>
        <w:numPr>
          <w:ilvl w:val="0"/>
          <w:numId w:val="1041"/>
        </w:numPr>
      </w:pPr>
      <w:r>
        <w:t xml:space="preserve">City</w:t>
      </w:r>
    </w:p>
    <w:p>
      <w:pPr>
        <w:pStyle w:val="Compact"/>
        <w:numPr>
          <w:ilvl w:val="0"/>
          <w:numId w:val="1041"/>
        </w:numPr>
      </w:pPr>
      <w:r>
        <w:t xml:space="preserve">Province/state</w:t>
      </w:r>
    </w:p>
    <w:p>
      <w:pPr>
        <w:pStyle w:val="Compact"/>
        <w:numPr>
          <w:ilvl w:val="0"/>
          <w:numId w:val="1041"/>
        </w:numPr>
      </w:pPr>
      <w:r>
        <w:t xml:space="preserve">Postal code</w:t>
      </w:r>
    </w:p>
    <w:p>
      <w:pPr>
        <w:pStyle w:val="Compact"/>
        <w:numPr>
          <w:ilvl w:val="0"/>
          <w:numId w:val="1041"/>
        </w:numPr>
      </w:pPr>
      <w:r>
        <w:t xml:space="preserve">Country</w:t>
      </w:r>
    </w:p>
    <w:p>
      <w:pPr>
        <w:pStyle w:val="Compact"/>
        <w:numPr>
          <w:ilvl w:val="0"/>
          <w:numId w:val="1041"/>
        </w:numPr>
      </w:pPr>
      <w:r>
        <w:t xml:space="preserve">Default shipping indicator</w:t>
      </w:r>
    </w:p>
    <w:p>
      <w:pPr>
        <w:pStyle w:val="Compact"/>
        <w:numPr>
          <w:ilvl w:val="0"/>
          <w:numId w:val="1041"/>
        </w:numPr>
      </w:pPr>
      <w:r>
        <w:t xml:space="preserve">Default billing indicator</w:t>
      </w:r>
    </w:p>
    <w:bookmarkEnd w:id="88"/>
    <w:bookmarkStart w:id="89" w:name="item"/>
    <w:p>
      <w:pPr>
        <w:pStyle w:val="Heading3"/>
      </w:pPr>
      <w:r>
        <w:t xml:space="preserve">Item</w:t>
      </w:r>
    </w:p>
    <w:p>
      <w:pPr>
        <w:pStyle w:val="Compact"/>
        <w:numPr>
          <w:ilvl w:val="0"/>
          <w:numId w:val="1042"/>
        </w:numPr>
      </w:pPr>
      <w:r>
        <w:t xml:space="preserve">NetSuite internal ID</w:t>
      </w:r>
    </w:p>
    <w:p>
      <w:pPr>
        <w:pStyle w:val="Compact"/>
        <w:numPr>
          <w:ilvl w:val="0"/>
          <w:numId w:val="1042"/>
        </w:numPr>
      </w:pPr>
      <w:r>
        <w:t xml:space="preserve">SKU</w:t>
      </w:r>
    </w:p>
    <w:p>
      <w:pPr>
        <w:pStyle w:val="Compact"/>
        <w:numPr>
          <w:ilvl w:val="0"/>
          <w:numId w:val="1042"/>
        </w:numPr>
      </w:pPr>
      <w:r>
        <w:t xml:space="preserve">UPC, if available</w:t>
      </w:r>
    </w:p>
    <w:p>
      <w:pPr>
        <w:pStyle w:val="Compact"/>
        <w:numPr>
          <w:ilvl w:val="0"/>
          <w:numId w:val="1042"/>
        </w:numPr>
      </w:pPr>
      <w:r>
        <w:t xml:space="preserve">Display name</w:t>
      </w:r>
    </w:p>
    <w:p>
      <w:pPr>
        <w:pStyle w:val="Compact"/>
        <w:numPr>
          <w:ilvl w:val="0"/>
          <w:numId w:val="1042"/>
        </w:numPr>
      </w:pPr>
      <w:r>
        <w:t xml:space="preserve">Sales description</w:t>
      </w:r>
    </w:p>
    <w:p>
      <w:pPr>
        <w:pStyle w:val="Compact"/>
        <w:numPr>
          <w:ilvl w:val="0"/>
          <w:numId w:val="1042"/>
        </w:numPr>
      </w:pPr>
      <w:r>
        <w:t xml:space="preserve">Item type</w:t>
      </w:r>
    </w:p>
    <w:p>
      <w:pPr>
        <w:pStyle w:val="Compact"/>
        <w:numPr>
          <w:ilvl w:val="0"/>
          <w:numId w:val="1042"/>
        </w:numPr>
      </w:pPr>
      <w:r>
        <w:t xml:space="preserve">Active/inactive status</w:t>
      </w:r>
    </w:p>
    <w:p>
      <w:pPr>
        <w:pStyle w:val="Compact"/>
        <w:numPr>
          <w:ilvl w:val="0"/>
          <w:numId w:val="1042"/>
        </w:numPr>
      </w:pPr>
      <w:r>
        <w:t xml:space="preserve">Product category</w:t>
      </w:r>
    </w:p>
    <w:p>
      <w:pPr>
        <w:pStyle w:val="Compact"/>
        <w:numPr>
          <w:ilvl w:val="0"/>
          <w:numId w:val="1042"/>
        </w:numPr>
      </w:pPr>
      <w:r>
        <w:t xml:space="preserve">Unit of measure</w:t>
      </w:r>
    </w:p>
    <w:p>
      <w:pPr>
        <w:pStyle w:val="Compact"/>
        <w:numPr>
          <w:ilvl w:val="0"/>
          <w:numId w:val="1042"/>
        </w:numPr>
      </w:pPr>
      <w:r>
        <w:t xml:space="preserve">Case pack</w:t>
      </w:r>
    </w:p>
    <w:p>
      <w:pPr>
        <w:pStyle w:val="Compact"/>
        <w:numPr>
          <w:ilvl w:val="0"/>
          <w:numId w:val="1042"/>
        </w:numPr>
      </w:pPr>
      <w:r>
        <w:t xml:space="preserve">Minimum order quantity</w:t>
      </w:r>
    </w:p>
    <w:p>
      <w:pPr>
        <w:pStyle w:val="Compact"/>
        <w:numPr>
          <w:ilvl w:val="0"/>
          <w:numId w:val="1042"/>
        </w:numPr>
      </w:pPr>
      <w:r>
        <w:t xml:space="preserve">Approved image reference</w:t>
      </w:r>
    </w:p>
    <w:p>
      <w:pPr>
        <w:pStyle w:val="Compact"/>
        <w:numPr>
          <w:ilvl w:val="0"/>
          <w:numId w:val="1042"/>
        </w:numPr>
      </w:pPr>
      <w:r>
        <w:t xml:space="preserve">Base price or approved portal price</w:t>
      </w:r>
    </w:p>
    <w:p>
      <w:pPr>
        <w:pStyle w:val="Compact"/>
        <w:numPr>
          <w:ilvl w:val="0"/>
          <w:numId w:val="1042"/>
        </w:numPr>
      </w:pPr>
      <w:r>
        <w:t xml:space="preserve">Last-modified timestamp</w:t>
      </w:r>
    </w:p>
    <w:bookmarkEnd w:id="89"/>
    <w:bookmarkEnd w:id="90"/>
    <w:bookmarkStart w:id="91" w:name="synchronization-design"/>
    <w:p>
      <w:pPr>
        <w:pStyle w:val="Heading2"/>
      </w:pPr>
      <w:r>
        <w:t xml:space="preserve">Synchronization design</w:t>
      </w:r>
    </w:p>
    <w:p>
      <w:pPr>
        <w:pStyle w:val="FirstParagraph"/>
      </w:pPr>
      <w:r>
        <w:t xml:space="preserve">Start with a scheduled incremental synchronization where practical.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43"/>
        </w:numPr>
      </w:pPr>
      <w:r>
        <w:t xml:space="preserve">Initial full-load process</w:t>
      </w:r>
    </w:p>
    <w:p>
      <w:pPr>
        <w:pStyle w:val="Compact"/>
        <w:numPr>
          <w:ilvl w:val="0"/>
          <w:numId w:val="1043"/>
        </w:numPr>
      </w:pPr>
      <w:r>
        <w:t xml:space="preserve">Incremental-load process</w:t>
      </w:r>
    </w:p>
    <w:p>
      <w:pPr>
        <w:pStyle w:val="Compact"/>
        <w:numPr>
          <w:ilvl w:val="0"/>
          <w:numId w:val="1043"/>
        </w:numPr>
      </w:pPr>
      <w:r>
        <w:t xml:space="preserve">Pagination</w:t>
      </w:r>
    </w:p>
    <w:p>
      <w:pPr>
        <w:pStyle w:val="Compact"/>
        <w:numPr>
          <w:ilvl w:val="0"/>
          <w:numId w:val="1043"/>
        </w:numPr>
      </w:pPr>
      <w:r>
        <w:t xml:space="preserve">Rate-limit handling</w:t>
      </w:r>
    </w:p>
    <w:p>
      <w:pPr>
        <w:pStyle w:val="Compact"/>
        <w:numPr>
          <w:ilvl w:val="0"/>
          <w:numId w:val="1043"/>
        </w:numPr>
      </w:pPr>
      <w:r>
        <w:t xml:space="preserve">Retry logic</w:t>
      </w:r>
    </w:p>
    <w:p>
      <w:pPr>
        <w:pStyle w:val="Compact"/>
        <w:numPr>
          <w:ilvl w:val="0"/>
          <w:numId w:val="1043"/>
        </w:numPr>
      </w:pPr>
      <w:r>
        <w:t xml:space="preserve">Exponential backoff where appropriate</w:t>
      </w:r>
    </w:p>
    <w:p>
      <w:pPr>
        <w:pStyle w:val="Compact"/>
        <w:numPr>
          <w:ilvl w:val="0"/>
          <w:numId w:val="1043"/>
        </w:numPr>
      </w:pPr>
      <w:r>
        <w:t xml:space="preserve">Idempotent upserts</w:t>
      </w:r>
    </w:p>
    <w:p>
      <w:pPr>
        <w:pStyle w:val="Compact"/>
        <w:numPr>
          <w:ilvl w:val="0"/>
          <w:numId w:val="1043"/>
        </w:numPr>
      </w:pPr>
      <w:r>
        <w:t xml:space="preserve">Deleted/inactive-record strategy</w:t>
      </w:r>
    </w:p>
    <w:p>
      <w:pPr>
        <w:pStyle w:val="Compact"/>
        <w:numPr>
          <w:ilvl w:val="0"/>
          <w:numId w:val="1043"/>
        </w:numPr>
      </w:pPr>
      <w:r>
        <w:t xml:space="preserve">Field-transformation rules</w:t>
      </w:r>
    </w:p>
    <w:p>
      <w:pPr>
        <w:pStyle w:val="Compact"/>
        <w:numPr>
          <w:ilvl w:val="0"/>
          <w:numId w:val="1043"/>
        </w:numPr>
      </w:pPr>
      <w:r>
        <w:t xml:space="preserve">Error quarantine</w:t>
      </w:r>
    </w:p>
    <w:p>
      <w:pPr>
        <w:pStyle w:val="Compact"/>
        <w:numPr>
          <w:ilvl w:val="0"/>
          <w:numId w:val="1043"/>
        </w:numPr>
      </w:pPr>
      <w:r>
        <w:t xml:space="preserve">Manual retry</w:t>
      </w:r>
    </w:p>
    <w:p>
      <w:pPr>
        <w:pStyle w:val="Compact"/>
        <w:numPr>
          <w:ilvl w:val="0"/>
          <w:numId w:val="1043"/>
        </w:numPr>
      </w:pPr>
      <w:r>
        <w:t xml:space="preserve">Synchronization dashboard</w:t>
      </w:r>
    </w:p>
    <w:p>
      <w:pPr>
        <w:pStyle w:val="Compact"/>
        <w:numPr>
          <w:ilvl w:val="0"/>
          <w:numId w:val="1043"/>
        </w:numPr>
      </w:pPr>
      <w:r>
        <w:t xml:space="preserve">Reconciliation report</w:t>
      </w:r>
    </w:p>
    <w:p>
      <w:pPr>
        <w:pStyle w:val="Compact"/>
        <w:numPr>
          <w:ilvl w:val="0"/>
          <w:numId w:val="1043"/>
        </w:numPr>
      </w:pPr>
      <w:r>
        <w:t xml:space="preserve">Last-successful-sync indicator</w:t>
      </w:r>
    </w:p>
    <w:bookmarkEnd w:id="91"/>
    <w:bookmarkStart w:id="92" w:name="integration-sandbox-requirement"/>
    <w:p>
      <w:pPr>
        <w:pStyle w:val="Heading2"/>
      </w:pPr>
      <w:r>
        <w:t xml:space="preserve">Integration sandbox requirement</w:t>
      </w:r>
    </w:p>
    <w:p>
      <w:pPr>
        <w:pStyle w:val="FirstParagraph"/>
      </w:pPr>
      <w:r>
        <w:t xml:space="preserve">Use sample data or a NetSuite sandbox/non-production environment during development.</w:t>
      </w:r>
    </w:p>
    <w:p>
      <w:pPr>
        <w:pStyle w:val="BodyText"/>
      </w:pPr>
      <w:r>
        <w:t xml:space="preserve">Do not connect to production NetSuite until the owner explicitly approves it.</w:t>
      </w:r>
    </w:p>
    <w:bookmarkEnd w:id="92"/>
    <w:bookmarkStart w:id="93" w:name="netsuite-integration-documents"/>
    <w:p>
      <w:pPr>
        <w:pStyle w:val="Heading2"/>
      </w:pPr>
      <w:r>
        <w:t xml:space="preserve">NetSuite integration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/docs/integration/NETSUITE-INTEGRATION-OVERVIEW.md</w:t>
      </w:r>
      <w:r>
        <w:br/>
      </w:r>
      <w:r>
        <w:rPr>
          <w:rStyle w:val="VerbatimChar"/>
        </w:rPr>
        <w:t xml:space="preserve">/docs/integration/NETSUITE-PREREQUISITES.md</w:t>
      </w:r>
      <w:r>
        <w:br/>
      </w:r>
      <w:r>
        <w:rPr>
          <w:rStyle w:val="VerbatimChar"/>
        </w:rPr>
        <w:t xml:space="preserve">/docs/integration/NETSUITE-ROLE-PERMISSIONS.md</w:t>
      </w:r>
      <w:r>
        <w:br/>
      </w:r>
      <w:r>
        <w:rPr>
          <w:rStyle w:val="VerbatimChar"/>
        </w:rPr>
        <w:t xml:space="preserve">/docs/integration/NETSUITE-OAUTH-SETUP.md</w:t>
      </w:r>
      <w:r>
        <w:br/>
      </w:r>
      <w:r>
        <w:rPr>
          <w:rStyle w:val="VerbatimChar"/>
        </w:rPr>
        <w:t xml:space="preserve">/docs/integration/CUSTOMER-SYNC.md</w:t>
      </w:r>
      <w:r>
        <w:br/>
      </w:r>
      <w:r>
        <w:rPr>
          <w:rStyle w:val="VerbatimChar"/>
        </w:rPr>
        <w:t xml:space="preserve">/docs/integration/ITEM-SYNC.md</w:t>
      </w:r>
      <w:r>
        <w:br/>
      </w:r>
      <w:r>
        <w:rPr>
          <w:rStyle w:val="VerbatimChar"/>
        </w:rPr>
        <w:t xml:space="preserve">/docs/integration/PRICING-SYNC.md</w:t>
      </w:r>
      <w:r>
        <w:br/>
      </w:r>
      <w:r>
        <w:rPr>
          <w:rStyle w:val="VerbatimChar"/>
        </w:rPr>
        <w:t xml:space="preserve">/docs/integration/SYNC-SCHEDULING.md</w:t>
      </w:r>
      <w:r>
        <w:br/>
      </w:r>
      <w:r>
        <w:rPr>
          <w:rStyle w:val="VerbatimChar"/>
        </w:rPr>
        <w:t xml:space="preserve">/docs/integration/ERROR-RECOVERY.md</w:t>
      </w:r>
      <w:r>
        <w:br/>
      </w:r>
      <w:r>
        <w:rPr>
          <w:rStyle w:val="VerbatimChar"/>
        </w:rPr>
        <w:t xml:space="preserve">/docs/integration/RECONCILIATION.md</w:t>
      </w:r>
      <w:r>
        <w:br/>
      </w:r>
      <w:r>
        <w:rPr>
          <w:rStyle w:val="VerbatimChar"/>
        </w:rPr>
        <w:t xml:space="preserve">/docs/integration/ORDER-CSV-SPECIFICATION.md</w:t>
      </w:r>
      <w:r>
        <w:br/>
      </w:r>
      <w:r>
        <w:rPr>
          <w:rStyle w:val="VerbatimChar"/>
        </w:rPr>
        <w:t xml:space="preserve">/docs/integration/PHASE-2-AUTOMATION-DESIGN.md</w:t>
      </w:r>
    </w:p>
    <w:bookmarkEnd w:id="93"/>
    <w:bookmarkStart w:id="94" w:name="netsuite-licensing-caution"/>
    <w:p>
      <w:pPr>
        <w:pStyle w:val="Heading2"/>
      </w:pPr>
      <w:r>
        <w:t xml:space="preserve">NetSuite licensing caution</w:t>
      </w:r>
    </w:p>
    <w:p>
      <w:pPr>
        <w:pStyle w:val="FirstParagraph"/>
      </w:pPr>
      <w:r>
        <w:t xml:space="preserve">Record the need for written confirmation from Oracle or the company’s NetSuite account representative regarding any licensing consequences of indirect portal access.</w:t>
      </w:r>
    </w:p>
    <w:p>
      <w:pPr>
        <w:pStyle w:val="BodyText"/>
      </w:pPr>
      <w:r>
        <w:t xml:space="preserve">Do not state that the portal eliminates NetSuite licensing requirements unless this has been confirmed in writing.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privacy-and-compliance-agent"/>
    <w:p>
      <w:pPr>
        <w:pStyle w:val="Heading1"/>
      </w:pPr>
      <w:r>
        <w:t xml:space="preserve">15. PRIVACY AND COMPLIANCE AGENT</w:t>
      </w:r>
    </w:p>
    <w:bookmarkStart w:id="96" w:name="mission-9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Ensure the application collects, displays and retains only the information required for legitimate business purposes.</w:t>
      </w:r>
    </w:p>
    <w:bookmarkEnd w:id="96"/>
    <w:bookmarkStart w:id="97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44"/>
        </w:numPr>
      </w:pPr>
      <w:r>
        <w:t xml:space="preserve">Classify stored information.</w:t>
      </w:r>
    </w:p>
    <w:p>
      <w:pPr>
        <w:pStyle w:val="Compact"/>
        <w:numPr>
          <w:ilvl w:val="0"/>
          <w:numId w:val="1044"/>
        </w:numPr>
      </w:pPr>
      <w:r>
        <w:t xml:space="preserve">Identify personal information.</w:t>
      </w:r>
    </w:p>
    <w:p>
      <w:pPr>
        <w:pStyle w:val="Compact"/>
        <w:numPr>
          <w:ilvl w:val="0"/>
          <w:numId w:val="1044"/>
        </w:numPr>
      </w:pPr>
      <w:r>
        <w:t xml:space="preserve">Recommend data minimization.</w:t>
      </w:r>
    </w:p>
    <w:p>
      <w:pPr>
        <w:pStyle w:val="Compact"/>
        <w:numPr>
          <w:ilvl w:val="0"/>
          <w:numId w:val="1044"/>
        </w:numPr>
      </w:pPr>
      <w:r>
        <w:t xml:space="preserve">Recommend retention periods.</w:t>
      </w:r>
    </w:p>
    <w:p>
      <w:pPr>
        <w:pStyle w:val="Compact"/>
        <w:numPr>
          <w:ilvl w:val="0"/>
          <w:numId w:val="1044"/>
        </w:numPr>
      </w:pPr>
      <w:r>
        <w:t xml:space="preserve">Define attachment restrictions.</w:t>
      </w:r>
    </w:p>
    <w:p>
      <w:pPr>
        <w:pStyle w:val="Compact"/>
        <w:numPr>
          <w:ilvl w:val="0"/>
          <w:numId w:val="1044"/>
        </w:numPr>
      </w:pPr>
      <w:r>
        <w:t xml:space="preserve">Define acceptable-use rules.</w:t>
      </w:r>
    </w:p>
    <w:p>
      <w:pPr>
        <w:pStyle w:val="Compact"/>
        <w:numPr>
          <w:ilvl w:val="0"/>
          <w:numId w:val="1044"/>
        </w:numPr>
      </w:pPr>
      <w:r>
        <w:t xml:space="preserve">Define employee-monitoring disclosures where applicable.</w:t>
      </w:r>
    </w:p>
    <w:p>
      <w:pPr>
        <w:pStyle w:val="Compact"/>
        <w:numPr>
          <w:ilvl w:val="0"/>
          <w:numId w:val="1044"/>
        </w:numPr>
      </w:pPr>
      <w:r>
        <w:t xml:space="preserve">Review GPS proposals before implementation.</w:t>
      </w:r>
    </w:p>
    <w:p>
      <w:pPr>
        <w:pStyle w:val="Compact"/>
        <w:numPr>
          <w:ilvl w:val="0"/>
          <w:numId w:val="1044"/>
        </w:numPr>
      </w:pPr>
      <w:r>
        <w:t xml:space="preserve">Review access logging.</w:t>
      </w:r>
    </w:p>
    <w:p>
      <w:pPr>
        <w:pStyle w:val="Compact"/>
        <w:numPr>
          <w:ilvl w:val="0"/>
          <w:numId w:val="1044"/>
        </w:numPr>
      </w:pPr>
      <w:r>
        <w:t xml:space="preserve">Review privacy implications of activity tracking.</w:t>
      </w:r>
    </w:p>
    <w:p>
      <w:pPr>
        <w:pStyle w:val="Compact"/>
        <w:numPr>
          <w:ilvl w:val="0"/>
          <w:numId w:val="1044"/>
        </w:numPr>
      </w:pPr>
      <w:r>
        <w:t xml:space="preserve">Review export and deletion procedures.</w:t>
      </w:r>
    </w:p>
    <w:p>
      <w:pPr>
        <w:pStyle w:val="Compact"/>
        <w:numPr>
          <w:ilvl w:val="0"/>
          <w:numId w:val="1044"/>
        </w:numPr>
      </w:pPr>
      <w:r>
        <w:t xml:space="preserve">Coordinate with legal counsel where necessary.</w:t>
      </w:r>
    </w:p>
    <w:bookmarkEnd w:id="97"/>
    <w:bookmarkStart w:id="98" w:name="phase-1-privacy-position"/>
    <w:p>
      <w:pPr>
        <w:pStyle w:val="Heading2"/>
      </w:pPr>
      <w:r>
        <w:t xml:space="preserve">Phase 1 privacy position</w:t>
      </w:r>
    </w:p>
    <w:p>
      <w:pPr>
        <w:pStyle w:val="FirstParagraph"/>
      </w:pPr>
      <w:r>
        <w:t xml:space="preserve">Do not add continuous employee GPS tracking.</w:t>
      </w:r>
    </w:p>
    <w:p>
      <w:pPr>
        <w:pStyle w:val="BodyText"/>
      </w:pPr>
      <w:r>
        <w:t xml:space="preserve">Do not collect personal customer information that is unnecessary for the business purpose.</w:t>
      </w:r>
    </w:p>
    <w:p>
      <w:pPr>
        <w:pStyle w:val="BodyText"/>
      </w:pPr>
      <w:r>
        <w:t xml:space="preserve">Do not expose full customer financial information to field sales representatives without documented approval.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quality-assurance-agent"/>
    <w:p>
      <w:pPr>
        <w:pStyle w:val="Heading1"/>
      </w:pPr>
      <w:r>
        <w:t xml:space="preserve">16. QUALITY-ASSURANCE AGENT</w:t>
      </w:r>
    </w:p>
    <w:bookmarkStart w:id="100" w:name="mission-10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Independently verify that the application satisfies requirements, security controls and expected workflows.</w:t>
      </w:r>
    </w:p>
    <w:p>
      <w:pPr>
        <w:pStyle w:val="BodyText"/>
      </w:pPr>
      <w:r>
        <w:t xml:space="preserve">The QA agent must not treat developer statements as evidence.</w:t>
      </w:r>
    </w:p>
    <w:bookmarkEnd w:id="100"/>
    <w:bookmarkStart w:id="101" w:name="required-testing-layers"/>
    <w:p>
      <w:pPr>
        <w:pStyle w:val="Heading2"/>
      </w:pPr>
      <w:r>
        <w:t xml:space="preserve">Required testing layers</w:t>
      </w:r>
    </w:p>
    <w:p>
      <w:pPr>
        <w:pStyle w:val="Compact"/>
        <w:numPr>
          <w:ilvl w:val="0"/>
          <w:numId w:val="1045"/>
        </w:numPr>
      </w:pPr>
      <w:r>
        <w:t xml:space="preserve">Static analysis</w:t>
      </w:r>
    </w:p>
    <w:p>
      <w:pPr>
        <w:pStyle w:val="Compact"/>
        <w:numPr>
          <w:ilvl w:val="0"/>
          <w:numId w:val="1045"/>
        </w:numPr>
      </w:pPr>
      <w:r>
        <w:t xml:space="preserve">Linting</w:t>
      </w:r>
    </w:p>
    <w:p>
      <w:pPr>
        <w:pStyle w:val="Compact"/>
        <w:numPr>
          <w:ilvl w:val="0"/>
          <w:numId w:val="1045"/>
        </w:numPr>
      </w:pPr>
      <w:r>
        <w:t xml:space="preserve">Type checking</w:t>
      </w:r>
    </w:p>
    <w:p>
      <w:pPr>
        <w:pStyle w:val="Compact"/>
        <w:numPr>
          <w:ilvl w:val="0"/>
          <w:numId w:val="1045"/>
        </w:numPr>
      </w:pPr>
      <w:r>
        <w:t xml:space="preserve">Unit tests</w:t>
      </w:r>
    </w:p>
    <w:p>
      <w:pPr>
        <w:pStyle w:val="Compact"/>
        <w:numPr>
          <w:ilvl w:val="0"/>
          <w:numId w:val="1045"/>
        </w:numPr>
      </w:pPr>
      <w:r>
        <w:t xml:space="preserve">Component tests</w:t>
      </w:r>
    </w:p>
    <w:p>
      <w:pPr>
        <w:pStyle w:val="Compact"/>
        <w:numPr>
          <w:ilvl w:val="0"/>
          <w:numId w:val="1045"/>
        </w:numPr>
      </w:pPr>
      <w:r>
        <w:t xml:space="preserve">Integration tests</w:t>
      </w:r>
    </w:p>
    <w:p>
      <w:pPr>
        <w:pStyle w:val="Compact"/>
        <w:numPr>
          <w:ilvl w:val="0"/>
          <w:numId w:val="1045"/>
        </w:numPr>
      </w:pPr>
      <w:r>
        <w:t xml:space="preserve">Database tests</w:t>
      </w:r>
    </w:p>
    <w:p>
      <w:pPr>
        <w:pStyle w:val="Compact"/>
        <w:numPr>
          <w:ilvl w:val="0"/>
          <w:numId w:val="1045"/>
        </w:numPr>
      </w:pPr>
      <w:r>
        <w:t xml:space="preserve">RLS policy tests</w:t>
      </w:r>
    </w:p>
    <w:p>
      <w:pPr>
        <w:pStyle w:val="Compact"/>
        <w:numPr>
          <w:ilvl w:val="0"/>
          <w:numId w:val="1045"/>
        </w:numPr>
      </w:pPr>
      <w:r>
        <w:t xml:space="preserve">API authorization tests</w:t>
      </w:r>
    </w:p>
    <w:p>
      <w:pPr>
        <w:pStyle w:val="Compact"/>
        <w:numPr>
          <w:ilvl w:val="0"/>
          <w:numId w:val="1045"/>
        </w:numPr>
      </w:pPr>
      <w:r>
        <w:t xml:space="preserve">End-to-end tests</w:t>
      </w:r>
    </w:p>
    <w:p>
      <w:pPr>
        <w:pStyle w:val="Compact"/>
        <w:numPr>
          <w:ilvl w:val="0"/>
          <w:numId w:val="1045"/>
        </w:numPr>
      </w:pPr>
      <w:r>
        <w:t xml:space="preserve">Mobile-browser tests</w:t>
      </w:r>
    </w:p>
    <w:p>
      <w:pPr>
        <w:pStyle w:val="Compact"/>
        <w:numPr>
          <w:ilvl w:val="0"/>
          <w:numId w:val="1045"/>
        </w:numPr>
      </w:pPr>
      <w:r>
        <w:t xml:space="preserve">Manual exploratory tests</w:t>
      </w:r>
    </w:p>
    <w:p>
      <w:pPr>
        <w:pStyle w:val="Compact"/>
        <w:numPr>
          <w:ilvl w:val="0"/>
          <w:numId w:val="1045"/>
        </w:numPr>
      </w:pPr>
      <w:r>
        <w:t xml:space="preserve">Accessibility tests</w:t>
      </w:r>
    </w:p>
    <w:p>
      <w:pPr>
        <w:pStyle w:val="Compact"/>
        <w:numPr>
          <w:ilvl w:val="0"/>
          <w:numId w:val="1045"/>
        </w:numPr>
      </w:pPr>
      <w:r>
        <w:t xml:space="preserve">Performance checks</w:t>
      </w:r>
    </w:p>
    <w:p>
      <w:pPr>
        <w:pStyle w:val="Compact"/>
        <w:numPr>
          <w:ilvl w:val="0"/>
          <w:numId w:val="1045"/>
        </w:numPr>
      </w:pPr>
      <w:r>
        <w:t xml:space="preserve">Regression tests</w:t>
      </w:r>
    </w:p>
    <w:p>
      <w:pPr>
        <w:pStyle w:val="Compact"/>
        <w:numPr>
          <w:ilvl w:val="0"/>
          <w:numId w:val="1045"/>
        </w:numPr>
      </w:pPr>
      <w:r>
        <w:t xml:space="preserve">Backup restoration test</w:t>
      </w:r>
    </w:p>
    <w:p>
      <w:pPr>
        <w:pStyle w:val="Compact"/>
        <w:numPr>
          <w:ilvl w:val="0"/>
          <w:numId w:val="1045"/>
        </w:numPr>
      </w:pPr>
      <w:r>
        <w:t xml:space="preserve">Synchronization reconciliation test</w:t>
      </w:r>
    </w:p>
    <w:bookmarkEnd w:id="101"/>
    <w:bookmarkStart w:id="102" w:name="required-test-scenarios"/>
    <w:p>
      <w:pPr>
        <w:pStyle w:val="Heading2"/>
      </w:pPr>
      <w:r>
        <w:t xml:space="preserve">Required test scenarios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46"/>
        </w:numPr>
      </w:pPr>
      <w:r>
        <w:t xml:space="preserve">Unauthorized email cannot gain access.</w:t>
      </w:r>
    </w:p>
    <w:p>
      <w:pPr>
        <w:pStyle w:val="Compact"/>
        <w:numPr>
          <w:ilvl w:val="0"/>
          <w:numId w:val="1046"/>
        </w:numPr>
      </w:pPr>
      <w:r>
        <w:t xml:space="preserve">Disabled user cannot gain access.</w:t>
      </w:r>
    </w:p>
    <w:p>
      <w:pPr>
        <w:pStyle w:val="Compact"/>
        <w:numPr>
          <w:ilvl w:val="0"/>
          <w:numId w:val="1046"/>
        </w:numPr>
      </w:pPr>
      <w:r>
        <w:t xml:space="preserve">Sales rep cannot view another territory.</w:t>
      </w:r>
    </w:p>
    <w:p>
      <w:pPr>
        <w:pStyle w:val="Compact"/>
        <w:numPr>
          <w:ilvl w:val="0"/>
          <w:numId w:val="1046"/>
        </w:numPr>
      </w:pPr>
      <w:r>
        <w:t xml:space="preserve">Sales rep cannot edit another rep’s restricted record.</w:t>
      </w:r>
    </w:p>
    <w:p>
      <w:pPr>
        <w:pStyle w:val="Compact"/>
        <w:numPr>
          <w:ilvl w:val="0"/>
          <w:numId w:val="1046"/>
        </w:numPr>
      </w:pPr>
      <w:r>
        <w:t xml:space="preserve">Manager access follows assigned scope.</w:t>
      </w:r>
    </w:p>
    <w:p>
      <w:pPr>
        <w:pStyle w:val="Compact"/>
        <w:numPr>
          <w:ilvl w:val="0"/>
          <w:numId w:val="1046"/>
        </w:numPr>
      </w:pPr>
      <w:r>
        <w:t xml:space="preserve">Order-entry user can review submitted orders.</w:t>
      </w:r>
    </w:p>
    <w:p>
      <w:pPr>
        <w:pStyle w:val="Compact"/>
        <w:numPr>
          <w:ilvl w:val="0"/>
          <w:numId w:val="1046"/>
        </w:numPr>
      </w:pPr>
      <w:r>
        <w:t xml:space="preserve">Order-entry user cannot change unrelated administration settings.</w:t>
      </w:r>
    </w:p>
    <w:p>
      <w:pPr>
        <w:pStyle w:val="Compact"/>
        <w:numPr>
          <w:ilvl w:val="0"/>
          <w:numId w:val="1046"/>
        </w:numPr>
      </w:pPr>
      <w:r>
        <w:t xml:space="preserve">Anonymous user cannot access protected data.</w:t>
      </w:r>
    </w:p>
    <w:p>
      <w:pPr>
        <w:pStyle w:val="Compact"/>
        <w:numPr>
          <w:ilvl w:val="0"/>
          <w:numId w:val="1046"/>
        </w:numPr>
      </w:pPr>
      <w:r>
        <w:t xml:space="preserve">User cannot alter prices through browser tools.</w:t>
      </w:r>
    </w:p>
    <w:p>
      <w:pPr>
        <w:pStyle w:val="Compact"/>
        <w:numPr>
          <w:ilvl w:val="0"/>
          <w:numId w:val="1046"/>
        </w:numPr>
      </w:pPr>
      <w:r>
        <w:t xml:space="preserve">User cannot submit an order for an unauthorized customer.</w:t>
      </w:r>
    </w:p>
    <w:p>
      <w:pPr>
        <w:pStyle w:val="Compact"/>
        <w:numPr>
          <w:ilvl w:val="0"/>
          <w:numId w:val="1046"/>
        </w:numPr>
      </w:pPr>
      <w:r>
        <w:t xml:space="preserve">Duplicate submission is prevented.</w:t>
      </w:r>
    </w:p>
    <w:p>
      <w:pPr>
        <w:pStyle w:val="Compact"/>
        <w:numPr>
          <w:ilvl w:val="0"/>
          <w:numId w:val="1046"/>
        </w:numPr>
      </w:pPr>
      <w:r>
        <w:t xml:space="preserve">Invalid file upload is rejected.</w:t>
      </w:r>
    </w:p>
    <w:p>
      <w:pPr>
        <w:pStyle w:val="Compact"/>
        <w:numPr>
          <w:ilvl w:val="0"/>
          <w:numId w:val="1046"/>
        </w:numPr>
      </w:pPr>
      <w:r>
        <w:t xml:space="preserve">Stored notes cannot execute scripts.</w:t>
      </w:r>
    </w:p>
    <w:p>
      <w:pPr>
        <w:pStyle w:val="Compact"/>
        <w:numPr>
          <w:ilvl w:val="0"/>
          <w:numId w:val="1046"/>
        </w:numPr>
      </w:pPr>
      <w:r>
        <w:t xml:space="preserve">Session expiry is handled safely.</w:t>
      </w:r>
    </w:p>
    <w:p>
      <w:pPr>
        <w:pStyle w:val="Compact"/>
        <w:numPr>
          <w:ilvl w:val="0"/>
          <w:numId w:val="1046"/>
        </w:numPr>
      </w:pPr>
      <w:r>
        <w:t xml:space="preserve">Sync failure is visible to an administrator.</w:t>
      </w:r>
    </w:p>
    <w:p>
      <w:pPr>
        <w:pStyle w:val="Compact"/>
        <w:numPr>
          <w:ilvl w:val="0"/>
          <w:numId w:val="1046"/>
        </w:numPr>
      </w:pPr>
      <w:r>
        <w:t xml:space="preserve">Sync retry does not duplicate records.</w:t>
      </w:r>
    </w:p>
    <w:p>
      <w:pPr>
        <w:pStyle w:val="Compact"/>
        <w:numPr>
          <w:ilvl w:val="0"/>
          <w:numId w:val="1046"/>
        </w:numPr>
      </w:pPr>
      <w:r>
        <w:t xml:space="preserve">Inactive NetSuite customers are treated appropriately.</w:t>
      </w:r>
    </w:p>
    <w:p>
      <w:pPr>
        <w:pStyle w:val="Compact"/>
        <w:numPr>
          <w:ilvl w:val="0"/>
          <w:numId w:val="1046"/>
        </w:numPr>
      </w:pPr>
      <w:r>
        <w:t xml:space="preserve">Inactive products cannot be ordered.</w:t>
      </w:r>
    </w:p>
    <w:p>
      <w:pPr>
        <w:pStyle w:val="Compact"/>
        <w:numPr>
          <w:ilvl w:val="0"/>
          <w:numId w:val="1046"/>
        </w:numPr>
      </w:pPr>
      <w:r>
        <w:t xml:space="preserve">Order totals are calculated server-side.</w:t>
      </w:r>
    </w:p>
    <w:p>
      <w:pPr>
        <w:pStyle w:val="Compact"/>
        <w:numPr>
          <w:ilvl w:val="0"/>
          <w:numId w:val="1046"/>
        </w:numPr>
      </w:pPr>
      <w:r>
        <w:t xml:space="preserve">Audit history is preserved.</w:t>
      </w:r>
    </w:p>
    <w:p>
      <w:pPr>
        <w:pStyle w:val="Compact"/>
        <w:numPr>
          <w:ilvl w:val="0"/>
          <w:numId w:val="1046"/>
        </w:numPr>
      </w:pPr>
      <w:r>
        <w:t xml:space="preserve">CSV export reconciles to the approved order.</w:t>
      </w:r>
    </w:p>
    <w:p>
      <w:pPr>
        <w:pStyle w:val="Compact"/>
        <w:numPr>
          <w:ilvl w:val="0"/>
          <w:numId w:val="1046"/>
        </w:numPr>
      </w:pPr>
      <w:r>
        <w:t xml:space="preserve">NetSuite order reference is displayed only to authorized users.</w:t>
      </w:r>
    </w:p>
    <w:p>
      <w:pPr>
        <w:pStyle w:val="Compact"/>
        <w:numPr>
          <w:ilvl w:val="0"/>
          <w:numId w:val="1046"/>
        </w:numPr>
      </w:pPr>
      <w:r>
        <w:t xml:space="preserve">Mobile order entry is usable.</w:t>
      </w:r>
    </w:p>
    <w:p>
      <w:pPr>
        <w:pStyle w:val="Compact"/>
        <w:numPr>
          <w:ilvl w:val="0"/>
          <w:numId w:val="1046"/>
        </w:numPr>
      </w:pPr>
      <w:r>
        <w:t xml:space="preserve">Required fields are enforced.</w:t>
      </w:r>
    </w:p>
    <w:p>
      <w:pPr>
        <w:pStyle w:val="Compact"/>
        <w:numPr>
          <w:ilvl w:val="0"/>
          <w:numId w:val="1046"/>
        </w:numPr>
      </w:pPr>
      <w:r>
        <w:t xml:space="preserve">Data restoration is validated.</w:t>
      </w:r>
    </w:p>
    <w:bookmarkEnd w:id="102"/>
    <w:bookmarkStart w:id="103" w:name="qa-documents"/>
    <w:p>
      <w:pPr>
        <w:pStyle w:val="Heading2"/>
      </w:pPr>
      <w:r>
        <w:t xml:space="preserve">QA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/docs/testing/MASTER-TEST-PLAN.md</w:t>
      </w:r>
      <w:r>
        <w:br/>
      </w:r>
      <w:r>
        <w:rPr>
          <w:rStyle w:val="VerbatimChar"/>
        </w:rPr>
        <w:t xml:space="preserve">/docs/testing/ACCEPTANCE-TESTS.md</w:t>
      </w:r>
      <w:r>
        <w:br/>
      </w:r>
      <w:r>
        <w:rPr>
          <w:rStyle w:val="VerbatimChar"/>
        </w:rPr>
        <w:t xml:space="preserve">/docs/testing/SECURITY-TESTS.md</w:t>
      </w:r>
      <w:r>
        <w:br/>
      </w:r>
      <w:r>
        <w:rPr>
          <w:rStyle w:val="VerbatimChar"/>
        </w:rPr>
        <w:t xml:space="preserve">/docs/testing/RLS-TESTS.md</w:t>
      </w:r>
      <w:r>
        <w:br/>
      </w:r>
      <w:r>
        <w:rPr>
          <w:rStyle w:val="VerbatimChar"/>
        </w:rPr>
        <w:t xml:space="preserve">/docs/testing/INTEGRATION-TESTS.md</w:t>
      </w:r>
      <w:r>
        <w:br/>
      </w:r>
      <w:r>
        <w:rPr>
          <w:rStyle w:val="VerbatimChar"/>
        </w:rPr>
        <w:t xml:space="preserve">/docs/testing/MOBILE-TESTS.md</w:t>
      </w:r>
      <w:r>
        <w:br/>
      </w:r>
      <w:r>
        <w:rPr>
          <w:rStyle w:val="VerbatimChar"/>
        </w:rPr>
        <w:t xml:space="preserve">/docs/testing/ACCESSIBILITY-TESTS.md</w:t>
      </w:r>
      <w:r>
        <w:br/>
      </w:r>
      <w:r>
        <w:rPr>
          <w:rStyle w:val="VerbatimChar"/>
        </w:rPr>
        <w:t xml:space="preserve">/docs/testing/DEFECT-REGISTER.md</w:t>
      </w:r>
      <w:r>
        <w:br/>
      </w:r>
      <w:r>
        <w:rPr>
          <w:rStyle w:val="VerbatimChar"/>
        </w:rPr>
        <w:t xml:space="preserve">/docs/testing/REGRESSION-CHECKLIST.md</w:t>
      </w:r>
      <w:r>
        <w:br/>
      </w:r>
      <w:r>
        <w:rPr>
          <w:rStyle w:val="VerbatimChar"/>
        </w:rPr>
        <w:t xml:space="preserve">/docs/testing/TEST-RESULTS.md</w:t>
      </w:r>
      <w:r>
        <w:br/>
      </w:r>
      <w:r>
        <w:rPr>
          <w:rStyle w:val="VerbatimChar"/>
        </w:rPr>
        <w:t xml:space="preserve">/docs/testing/RELEASE-QUALITY-SIGNOFF.md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devops-and-release-agent"/>
    <w:p>
      <w:pPr>
        <w:pStyle w:val="Heading1"/>
      </w:pPr>
      <w:r>
        <w:t xml:space="preserve">17. DEVOPS AND RELEASE AGENT</w:t>
      </w:r>
    </w:p>
    <w:bookmarkStart w:id="105" w:name="mission-11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Create repeatable development, test, deployment, monitoring and rollback procedures.</w:t>
      </w:r>
    </w:p>
    <w:bookmarkEnd w:id="105"/>
    <w:bookmarkStart w:id="106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7"/>
        </w:numPr>
      </w:pPr>
      <w:r>
        <w:t xml:space="preserve">Git-based source control</w:t>
      </w:r>
    </w:p>
    <w:p>
      <w:pPr>
        <w:pStyle w:val="Compact"/>
        <w:numPr>
          <w:ilvl w:val="0"/>
          <w:numId w:val="1047"/>
        </w:numPr>
      </w:pPr>
      <w:r>
        <w:t xml:space="preserve">Protected main branch</w:t>
      </w:r>
    </w:p>
    <w:p>
      <w:pPr>
        <w:pStyle w:val="Compact"/>
        <w:numPr>
          <w:ilvl w:val="0"/>
          <w:numId w:val="1047"/>
        </w:numPr>
      </w:pPr>
      <w:r>
        <w:t xml:space="preserve">Feature branches</w:t>
      </w:r>
    </w:p>
    <w:p>
      <w:pPr>
        <w:pStyle w:val="Compact"/>
        <w:numPr>
          <w:ilvl w:val="0"/>
          <w:numId w:val="1047"/>
        </w:numPr>
      </w:pPr>
      <w:r>
        <w:t xml:space="preserve">Pull-request reviews</w:t>
      </w:r>
    </w:p>
    <w:p>
      <w:pPr>
        <w:pStyle w:val="Compact"/>
        <w:numPr>
          <w:ilvl w:val="0"/>
          <w:numId w:val="1047"/>
        </w:numPr>
      </w:pPr>
      <w:r>
        <w:t xml:space="preserve">Automated checks before merge</w:t>
      </w:r>
    </w:p>
    <w:p>
      <w:pPr>
        <w:pStyle w:val="Compact"/>
        <w:numPr>
          <w:ilvl w:val="0"/>
          <w:numId w:val="1047"/>
        </w:numPr>
      </w:pPr>
      <w:r>
        <w:t xml:space="preserve">Separate environment configurations</w:t>
      </w:r>
    </w:p>
    <w:p>
      <w:pPr>
        <w:pStyle w:val="Compact"/>
        <w:numPr>
          <w:ilvl w:val="0"/>
          <w:numId w:val="1047"/>
        </w:numPr>
      </w:pPr>
      <w:r>
        <w:t xml:space="preserve">Secret management</w:t>
      </w:r>
    </w:p>
    <w:p>
      <w:pPr>
        <w:pStyle w:val="Compact"/>
        <w:numPr>
          <w:ilvl w:val="0"/>
          <w:numId w:val="1047"/>
        </w:numPr>
      </w:pPr>
      <w:r>
        <w:t xml:space="preserve">Database migration versioning</w:t>
      </w:r>
    </w:p>
    <w:p>
      <w:pPr>
        <w:pStyle w:val="Compact"/>
        <w:numPr>
          <w:ilvl w:val="0"/>
          <w:numId w:val="1047"/>
        </w:numPr>
      </w:pPr>
      <w:r>
        <w:t xml:space="preserve">Staging deployment</w:t>
      </w:r>
    </w:p>
    <w:p>
      <w:pPr>
        <w:pStyle w:val="Compact"/>
        <w:numPr>
          <w:ilvl w:val="0"/>
          <w:numId w:val="1047"/>
        </w:numPr>
      </w:pPr>
      <w:r>
        <w:t xml:space="preserve">Production checklist</w:t>
      </w:r>
    </w:p>
    <w:p>
      <w:pPr>
        <w:pStyle w:val="Compact"/>
        <w:numPr>
          <w:ilvl w:val="0"/>
          <w:numId w:val="1047"/>
        </w:numPr>
      </w:pPr>
      <w:r>
        <w:t xml:space="preserve">Rollback process</w:t>
      </w:r>
    </w:p>
    <w:p>
      <w:pPr>
        <w:pStyle w:val="Compact"/>
        <w:numPr>
          <w:ilvl w:val="0"/>
          <w:numId w:val="1047"/>
        </w:numPr>
      </w:pPr>
      <w:r>
        <w:t xml:space="preserve">Monitoring</w:t>
      </w:r>
    </w:p>
    <w:p>
      <w:pPr>
        <w:pStyle w:val="Compact"/>
        <w:numPr>
          <w:ilvl w:val="0"/>
          <w:numId w:val="1047"/>
        </w:numPr>
      </w:pPr>
      <w:r>
        <w:t xml:space="preserve">Error alerting</w:t>
      </w:r>
    </w:p>
    <w:p>
      <w:pPr>
        <w:pStyle w:val="Compact"/>
        <w:numPr>
          <w:ilvl w:val="0"/>
          <w:numId w:val="1047"/>
        </w:numPr>
      </w:pPr>
      <w:r>
        <w:t xml:space="preserve">Backup verification</w:t>
      </w:r>
    </w:p>
    <w:p>
      <w:pPr>
        <w:pStyle w:val="Compact"/>
        <w:numPr>
          <w:ilvl w:val="0"/>
          <w:numId w:val="1047"/>
        </w:numPr>
      </w:pPr>
      <w:r>
        <w:t xml:space="preserve">Dependency update process</w:t>
      </w:r>
    </w:p>
    <w:p>
      <w:pPr>
        <w:pStyle w:val="Compact"/>
        <w:numPr>
          <w:ilvl w:val="0"/>
          <w:numId w:val="1047"/>
        </w:numPr>
      </w:pPr>
      <w:r>
        <w:t xml:space="preserve">Release versioning</w:t>
      </w:r>
    </w:p>
    <w:bookmarkEnd w:id="106"/>
    <w:bookmarkStart w:id="107" w:name="required-pipelines"/>
    <w:p>
      <w:pPr>
        <w:pStyle w:val="Heading2"/>
      </w:pPr>
      <w:r>
        <w:t xml:space="preserve">Required pipelines</w:t>
      </w:r>
    </w:p>
    <w:p>
      <w:pPr>
        <w:pStyle w:val="FirstParagraph"/>
      </w:pPr>
      <w:r>
        <w:t xml:space="preserve">At minimum, propose:</w:t>
      </w:r>
    </w:p>
    <w:p>
      <w:pPr>
        <w:pStyle w:val="Compact"/>
        <w:numPr>
          <w:ilvl w:val="0"/>
          <w:numId w:val="1048"/>
        </w:numPr>
      </w:pPr>
      <w:r>
        <w:t xml:space="preserve">Pull-request validation</w:t>
      </w:r>
    </w:p>
    <w:p>
      <w:pPr>
        <w:pStyle w:val="Compact"/>
        <w:numPr>
          <w:ilvl w:val="0"/>
          <w:numId w:val="1048"/>
        </w:numPr>
      </w:pPr>
      <w:r>
        <w:t xml:space="preserve">Linting</w:t>
      </w:r>
    </w:p>
    <w:p>
      <w:pPr>
        <w:pStyle w:val="Compact"/>
        <w:numPr>
          <w:ilvl w:val="0"/>
          <w:numId w:val="1048"/>
        </w:numPr>
      </w:pPr>
      <w:r>
        <w:t xml:space="preserve">Type checking</w:t>
      </w:r>
    </w:p>
    <w:p>
      <w:pPr>
        <w:pStyle w:val="Compact"/>
        <w:numPr>
          <w:ilvl w:val="0"/>
          <w:numId w:val="1048"/>
        </w:numPr>
      </w:pPr>
      <w:r>
        <w:t xml:space="preserve">Unit testing</w:t>
      </w:r>
    </w:p>
    <w:p>
      <w:pPr>
        <w:pStyle w:val="Compact"/>
        <w:numPr>
          <w:ilvl w:val="0"/>
          <w:numId w:val="1048"/>
        </w:numPr>
      </w:pPr>
      <w:r>
        <w:t xml:space="preserve">Build verification</w:t>
      </w:r>
    </w:p>
    <w:p>
      <w:pPr>
        <w:pStyle w:val="Compact"/>
        <w:numPr>
          <w:ilvl w:val="0"/>
          <w:numId w:val="1048"/>
        </w:numPr>
      </w:pPr>
      <w:r>
        <w:t xml:space="preserve">Migration verification</w:t>
      </w:r>
    </w:p>
    <w:p>
      <w:pPr>
        <w:pStyle w:val="Compact"/>
        <w:numPr>
          <w:ilvl w:val="0"/>
          <w:numId w:val="1048"/>
        </w:numPr>
      </w:pPr>
      <w:r>
        <w:t xml:space="preserve">Staging deployment</w:t>
      </w:r>
    </w:p>
    <w:p>
      <w:pPr>
        <w:pStyle w:val="Compact"/>
        <w:numPr>
          <w:ilvl w:val="0"/>
          <w:numId w:val="1048"/>
        </w:numPr>
      </w:pPr>
      <w:r>
        <w:t xml:space="preserve">End-to-end test execution</w:t>
      </w:r>
    </w:p>
    <w:p>
      <w:pPr>
        <w:pStyle w:val="Compact"/>
        <w:numPr>
          <w:ilvl w:val="0"/>
          <w:numId w:val="1048"/>
        </w:numPr>
      </w:pPr>
      <w:r>
        <w:t xml:space="preserve">Manual production approval</w:t>
      </w:r>
    </w:p>
    <w:p>
      <w:pPr>
        <w:pStyle w:val="Compact"/>
        <w:numPr>
          <w:ilvl w:val="0"/>
          <w:numId w:val="1048"/>
        </w:numPr>
      </w:pPr>
      <w:r>
        <w:t xml:space="preserve">Production deployment</w:t>
      </w:r>
    </w:p>
    <w:p>
      <w:pPr>
        <w:pStyle w:val="Compact"/>
        <w:numPr>
          <w:ilvl w:val="0"/>
          <w:numId w:val="1048"/>
        </w:numPr>
      </w:pPr>
      <w:r>
        <w:t xml:space="preserve">Post-deployment smoke test</w:t>
      </w:r>
    </w:p>
    <w:p>
      <w:pPr>
        <w:pStyle w:val="Compact"/>
        <w:numPr>
          <w:ilvl w:val="0"/>
          <w:numId w:val="1048"/>
        </w:numPr>
      </w:pPr>
      <w:r>
        <w:t xml:space="preserve">Rollback procedure</w:t>
      </w:r>
    </w:p>
    <w:bookmarkEnd w:id="107"/>
    <w:bookmarkStart w:id="108" w:name="required-devops-documents"/>
    <w:p>
      <w:pPr>
        <w:pStyle w:val="Heading2"/>
      </w:pPr>
      <w:r>
        <w:t xml:space="preserve">Required DevOps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/docs/operations/ENVIRONMENT-SETUP.md</w:t>
      </w:r>
      <w:r>
        <w:br/>
      </w:r>
      <w:r>
        <w:rPr>
          <w:rStyle w:val="VerbatimChar"/>
        </w:rPr>
        <w:t xml:space="preserve">/docs/operations/LOCAL-DEVELOPMENT.md</w:t>
      </w:r>
      <w:r>
        <w:br/>
      </w:r>
      <w:r>
        <w:rPr>
          <w:rStyle w:val="VerbatimChar"/>
        </w:rPr>
        <w:t xml:space="preserve">/docs/operations/CI-CD.md</w:t>
      </w:r>
      <w:r>
        <w:br/>
      </w:r>
      <w:r>
        <w:rPr>
          <w:rStyle w:val="VerbatimChar"/>
        </w:rPr>
        <w:t xml:space="preserve">/docs/operations/SECRET-CONFIGURATION.md</w:t>
      </w:r>
      <w:r>
        <w:br/>
      </w:r>
      <w:r>
        <w:rPr>
          <w:rStyle w:val="VerbatimChar"/>
        </w:rPr>
        <w:t xml:space="preserve">/docs/operations/DEPLOYMENT-RUNBOOK.md</w:t>
      </w:r>
      <w:r>
        <w:br/>
      </w:r>
      <w:r>
        <w:rPr>
          <w:rStyle w:val="VerbatimChar"/>
        </w:rPr>
        <w:t xml:space="preserve">/docs/operations/ROLLBACK-RUNBOOK.md</w:t>
      </w:r>
      <w:r>
        <w:br/>
      </w:r>
      <w:r>
        <w:rPr>
          <w:rStyle w:val="VerbatimChar"/>
        </w:rPr>
        <w:t xml:space="preserve">/docs/operations/MONITORING.md</w:t>
      </w:r>
      <w:r>
        <w:br/>
      </w:r>
      <w:r>
        <w:rPr>
          <w:rStyle w:val="VerbatimChar"/>
        </w:rPr>
        <w:t xml:space="preserve">/docs/operations/BACKUP-RUNBOOK.md</w:t>
      </w:r>
      <w:r>
        <w:br/>
      </w:r>
      <w:r>
        <w:rPr>
          <w:rStyle w:val="VerbatimChar"/>
        </w:rPr>
        <w:t xml:space="preserve">/docs/operations/RESTORE-RUNBOOK.md</w:t>
      </w:r>
      <w:r>
        <w:br/>
      </w:r>
      <w:r>
        <w:rPr>
          <w:rStyle w:val="VerbatimChar"/>
        </w:rPr>
        <w:t xml:space="preserve">/docs/operations/SUPPORT-RUNBOOK.md</w:t>
      </w:r>
      <w:r>
        <w:br/>
      </w:r>
      <w:r>
        <w:rPr>
          <w:rStyle w:val="VerbatimChar"/>
        </w:rPr>
        <w:t xml:space="preserve">/docs/operations/RELEASE-CHECKLIST.md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technical-writing-and-training-agent"/>
    <w:p>
      <w:pPr>
        <w:pStyle w:val="Heading1"/>
      </w:pPr>
      <w:r>
        <w:t xml:space="preserve">18. TECHNICAL-WRITING AND TRAINING AGENT</w:t>
      </w:r>
    </w:p>
    <w:bookmarkStart w:id="110" w:name="mission-12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Produce clear documents that allow the owner, users, administrators and future developers to understand and operate the system.</w:t>
      </w:r>
    </w:p>
    <w:bookmarkEnd w:id="110"/>
    <w:bookmarkStart w:id="111" w:name="required-owner-facing-documents"/>
    <w:p>
      <w:pPr>
        <w:pStyle w:val="Heading2"/>
      </w:pPr>
      <w:r>
        <w:t xml:space="preserve">Required owner-facing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/docs/review/EXECUTIVE-OVERVIEW.md</w:t>
      </w:r>
      <w:r>
        <w:br/>
      </w:r>
      <w:r>
        <w:rPr>
          <w:rStyle w:val="VerbatimChar"/>
        </w:rPr>
        <w:t xml:space="preserve">/docs/review/OWNER-DECISION-PACKAGE.md</w:t>
      </w:r>
      <w:r>
        <w:br/>
      </w:r>
      <w:r>
        <w:rPr>
          <w:rStyle w:val="VerbatimChar"/>
        </w:rPr>
        <w:t xml:space="preserve">/docs/review/PHASE-1-SCOPE-SUMMARY.md</w:t>
      </w:r>
      <w:r>
        <w:br/>
      </w:r>
      <w:r>
        <w:rPr>
          <w:rStyle w:val="VerbatimChar"/>
        </w:rPr>
        <w:t xml:space="preserve">/docs/review/SECURITY-SUMMARY.md</w:t>
      </w:r>
      <w:r>
        <w:br/>
      </w:r>
      <w:r>
        <w:rPr>
          <w:rStyle w:val="VerbatimChar"/>
        </w:rPr>
        <w:t xml:space="preserve">/docs/review/NETSUITE-INTEGRATION-SUMMARY.md</w:t>
      </w:r>
      <w:r>
        <w:br/>
      </w:r>
      <w:r>
        <w:rPr>
          <w:rStyle w:val="VerbatimChar"/>
        </w:rPr>
        <w:t xml:space="preserve">/docs/review/OPERATING-COST-ESTIMATE.md</w:t>
      </w:r>
      <w:r>
        <w:br/>
      </w:r>
      <w:r>
        <w:rPr>
          <w:rStyle w:val="VerbatimChar"/>
        </w:rPr>
        <w:t xml:space="preserve">/docs/review/KNOWN-LIMITATIONS.md</w:t>
      </w:r>
    </w:p>
    <w:p>
      <w:pPr>
        <w:pStyle w:val="FirstParagraph"/>
      </w:pPr>
      <w:r>
        <w:t xml:space="preserve">These documents must use plain English.</w:t>
      </w:r>
    </w:p>
    <w:bookmarkEnd w:id="111"/>
    <w:bookmarkStart w:id="112" w:name="required-user-documents"/>
    <w:p>
      <w:pPr>
        <w:pStyle w:val="Heading2"/>
      </w:pPr>
      <w:r>
        <w:t xml:space="preserve">Required user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/docs/user/SALES-REP-GUIDE.md</w:t>
      </w:r>
      <w:r>
        <w:br/>
      </w:r>
      <w:r>
        <w:rPr>
          <w:rStyle w:val="VerbatimChar"/>
        </w:rPr>
        <w:t xml:space="preserve">/docs/user/MANAGER-GUIDE.md</w:t>
      </w:r>
      <w:r>
        <w:br/>
      </w:r>
      <w:r>
        <w:rPr>
          <w:rStyle w:val="VerbatimChar"/>
        </w:rPr>
        <w:t xml:space="preserve">/docs/user/ORDER-ENTRY-GUIDE.md</w:t>
      </w:r>
      <w:r>
        <w:br/>
      </w:r>
      <w:r>
        <w:rPr>
          <w:rStyle w:val="VerbatimChar"/>
        </w:rPr>
        <w:t xml:space="preserve">/docs/user/QUICK-START.md</w:t>
      </w:r>
      <w:r>
        <w:br/>
      </w:r>
      <w:r>
        <w:rPr>
          <w:rStyle w:val="VerbatimChar"/>
        </w:rPr>
        <w:t xml:space="preserve">/docs/user/FAQ.md</w:t>
      </w:r>
      <w:r>
        <w:br/>
      </w:r>
      <w:r>
        <w:rPr>
          <w:rStyle w:val="VerbatimChar"/>
        </w:rPr>
        <w:t xml:space="preserve">/docs/user/TROUBLESHOOTING.md</w:t>
      </w:r>
    </w:p>
    <w:bookmarkEnd w:id="112"/>
    <w:bookmarkStart w:id="113" w:name="required-administrator-documents"/>
    <w:p>
      <w:pPr>
        <w:pStyle w:val="Heading2"/>
      </w:pPr>
      <w:r>
        <w:t xml:space="preserve">Required administrator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/docs/admin/ADMINISTRATOR-GUIDE.md</w:t>
      </w:r>
      <w:r>
        <w:br/>
      </w:r>
      <w:r>
        <w:rPr>
          <w:rStyle w:val="VerbatimChar"/>
        </w:rPr>
        <w:t xml:space="preserve">/docs/admin/USER-ACCESS-MANAGEMENT.md</w:t>
      </w:r>
      <w:r>
        <w:br/>
      </w:r>
      <w:r>
        <w:rPr>
          <w:rStyle w:val="VerbatimChar"/>
        </w:rPr>
        <w:t xml:space="preserve">/docs/admin/TERRITORY-MANAGEMENT.md</w:t>
      </w:r>
      <w:r>
        <w:br/>
      </w:r>
      <w:r>
        <w:rPr>
          <w:rStyle w:val="VerbatimChar"/>
        </w:rPr>
        <w:t xml:space="preserve">/docs/admin/SYNC-MONITORING.md</w:t>
      </w:r>
      <w:r>
        <w:br/>
      </w:r>
      <w:r>
        <w:rPr>
          <w:rStyle w:val="VerbatimChar"/>
        </w:rPr>
        <w:t xml:space="preserve">/docs/admin/ORDER-QUEUE-MANAGEMENT.md</w:t>
      </w:r>
      <w:r>
        <w:br/>
      </w:r>
      <w:r>
        <w:rPr>
          <w:rStyle w:val="VerbatimChar"/>
        </w:rPr>
        <w:t xml:space="preserve">/docs/admin/AUDIT-LOG-GUIDE.md</w:t>
      </w:r>
      <w:r>
        <w:br/>
      </w:r>
      <w:r>
        <w:rPr>
          <w:rStyle w:val="VerbatimChar"/>
        </w:rPr>
        <w:t xml:space="preserve">/docs/admin/USER-OFFBOARDING.md</w:t>
      </w:r>
    </w:p>
    <w:bookmarkEnd w:id="113"/>
    <w:bookmarkStart w:id="114" w:name="required-developer-documents"/>
    <w:p>
      <w:pPr>
        <w:pStyle w:val="Heading2"/>
      </w:pPr>
      <w:r>
        <w:t xml:space="preserve">Required developer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/docs/developer/README.md</w:t>
      </w:r>
      <w:r>
        <w:br/>
      </w:r>
      <w:r>
        <w:rPr>
          <w:rStyle w:val="VerbatimChar"/>
        </w:rPr>
        <w:t xml:space="preserve">/docs/developer/REPOSITORY-STRUCTURE.md</w:t>
      </w:r>
      <w:r>
        <w:br/>
      </w:r>
      <w:r>
        <w:rPr>
          <w:rStyle w:val="VerbatimChar"/>
        </w:rPr>
        <w:t xml:space="preserve">/docs/developer/DEVELOPMENT-STANDARDS.md</w:t>
      </w:r>
      <w:r>
        <w:br/>
      </w:r>
      <w:r>
        <w:rPr>
          <w:rStyle w:val="VerbatimChar"/>
        </w:rPr>
        <w:t xml:space="preserve">/docs/developer/API-REFERENCE.md</w:t>
      </w:r>
      <w:r>
        <w:br/>
      </w:r>
      <w:r>
        <w:rPr>
          <w:rStyle w:val="VerbatimChar"/>
        </w:rPr>
        <w:t xml:space="preserve">/docs/developer/DATABASE-MIGRATIONS.md</w:t>
      </w:r>
      <w:r>
        <w:br/>
      </w:r>
      <w:r>
        <w:rPr>
          <w:rStyle w:val="VerbatimChar"/>
        </w:rPr>
        <w:t xml:space="preserve">/docs/developer/TESTING-GUIDE.md</w:t>
      </w:r>
      <w:r>
        <w:br/>
      </w:r>
      <w:r>
        <w:rPr>
          <w:rStyle w:val="VerbatimChar"/>
        </w:rPr>
        <w:t xml:space="preserve">/docs/developer/CONTRIBUTION-GUIDE.md</w:t>
      </w:r>
    </w:p>
    <w:bookmarkEnd w:id="114"/>
    <w:bookmarkStart w:id="115" w:name="visual-documentation"/>
    <w:p>
      <w:pPr>
        <w:pStyle w:val="Heading2"/>
      </w:pPr>
      <w:r>
        <w:t xml:space="preserve">Visual documentation</w:t>
      </w:r>
    </w:p>
    <w:p>
      <w:pPr>
        <w:pStyle w:val="FirstParagraph"/>
      </w:pPr>
      <w:r>
        <w:t xml:space="preserve">Where useful, include:</w:t>
      </w:r>
    </w:p>
    <w:p>
      <w:pPr>
        <w:pStyle w:val="Compact"/>
        <w:numPr>
          <w:ilvl w:val="0"/>
          <w:numId w:val="1049"/>
        </w:numPr>
      </w:pPr>
      <w:r>
        <w:t xml:space="preserve">Annotated screenshots</w:t>
      </w:r>
    </w:p>
    <w:p>
      <w:pPr>
        <w:pStyle w:val="Compact"/>
        <w:numPr>
          <w:ilvl w:val="0"/>
          <w:numId w:val="1049"/>
        </w:numPr>
      </w:pPr>
      <w:r>
        <w:t xml:space="preserve">Workflow diagrams</w:t>
      </w:r>
    </w:p>
    <w:p>
      <w:pPr>
        <w:pStyle w:val="Compact"/>
        <w:numPr>
          <w:ilvl w:val="0"/>
          <w:numId w:val="1049"/>
        </w:numPr>
      </w:pPr>
      <w:r>
        <w:t xml:space="preserve">Architecture diagrams</w:t>
      </w:r>
    </w:p>
    <w:p>
      <w:pPr>
        <w:pStyle w:val="Compact"/>
        <w:numPr>
          <w:ilvl w:val="0"/>
          <w:numId w:val="1049"/>
        </w:numPr>
      </w:pPr>
      <w:r>
        <w:t xml:space="preserve">Data diagrams</w:t>
      </w:r>
    </w:p>
    <w:p>
      <w:pPr>
        <w:pStyle w:val="Compact"/>
        <w:numPr>
          <w:ilvl w:val="0"/>
          <w:numId w:val="1049"/>
        </w:numPr>
      </w:pPr>
      <w:r>
        <w:t xml:space="preserve">Role-permission matrices</w:t>
      </w:r>
    </w:p>
    <w:p>
      <w:pPr>
        <w:pStyle w:val="Compact"/>
        <w:numPr>
          <w:ilvl w:val="0"/>
          <w:numId w:val="1049"/>
        </w:numPr>
      </w:pPr>
      <w:r>
        <w:t xml:space="preserve">Field-mapping tables</w:t>
      </w:r>
    </w:p>
    <w:p>
      <w:pPr>
        <w:pStyle w:val="Compact"/>
        <w:numPr>
          <w:ilvl w:val="0"/>
          <w:numId w:val="1049"/>
        </w:numPr>
      </w:pPr>
      <w:r>
        <w:t xml:space="preserve">Step-by-step examples</w:t>
      </w:r>
    </w:p>
    <w:p>
      <w:pPr>
        <w:pStyle w:val="FirstParagraph"/>
      </w:pPr>
      <w:r>
        <w:t xml:space="preserve">Never include real secrets or private customer data in documentation.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required-role-model"/>
    <w:p>
      <w:pPr>
        <w:pStyle w:val="Heading1"/>
      </w:pPr>
      <w:r>
        <w:t xml:space="preserve">19. REQUIRED ROLE MODEL</w:t>
      </w:r>
    </w:p>
    <w:p>
      <w:pPr>
        <w:pStyle w:val="FirstParagraph"/>
      </w:pPr>
      <w:r>
        <w:t xml:space="preserve">Propose an initial role and permission model based on:</w:t>
      </w:r>
    </w:p>
    <w:bookmarkStart w:id="117" w:name="sales-representative"/>
    <w:p>
      <w:pPr>
        <w:pStyle w:val="Heading2"/>
      </w:pPr>
      <w:r>
        <w:t xml:space="preserve">Sales Representative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0"/>
        </w:numPr>
      </w:pPr>
      <w:r>
        <w:t xml:space="preserve">View assigned customers</w:t>
      </w:r>
    </w:p>
    <w:p>
      <w:pPr>
        <w:pStyle w:val="Compact"/>
        <w:numPr>
          <w:ilvl w:val="0"/>
          <w:numId w:val="1050"/>
        </w:numPr>
      </w:pPr>
      <w:r>
        <w:t xml:space="preserve">View permitted customer details</w:t>
      </w:r>
    </w:p>
    <w:p>
      <w:pPr>
        <w:pStyle w:val="Compact"/>
        <w:numPr>
          <w:ilvl w:val="0"/>
          <w:numId w:val="1050"/>
        </w:numPr>
      </w:pPr>
      <w:r>
        <w:t xml:space="preserve">Create and manage their permitted customer activities</w:t>
      </w:r>
    </w:p>
    <w:p>
      <w:pPr>
        <w:pStyle w:val="Compact"/>
        <w:numPr>
          <w:ilvl w:val="0"/>
          <w:numId w:val="1050"/>
        </w:numPr>
      </w:pPr>
      <w:r>
        <w:t xml:space="preserve">Create follow-ups</w:t>
      </w:r>
    </w:p>
    <w:p>
      <w:pPr>
        <w:pStyle w:val="Compact"/>
        <w:numPr>
          <w:ilvl w:val="0"/>
          <w:numId w:val="1050"/>
        </w:numPr>
      </w:pPr>
      <w:r>
        <w:t xml:space="preserve">Create draft order requests</w:t>
      </w:r>
    </w:p>
    <w:p>
      <w:pPr>
        <w:pStyle w:val="Compact"/>
        <w:numPr>
          <w:ilvl w:val="0"/>
          <w:numId w:val="1050"/>
        </w:numPr>
      </w:pPr>
      <w:r>
        <w:t xml:space="preserve">Submit order requests</w:t>
      </w:r>
    </w:p>
    <w:p>
      <w:pPr>
        <w:pStyle w:val="Compact"/>
        <w:numPr>
          <w:ilvl w:val="0"/>
          <w:numId w:val="1050"/>
        </w:numPr>
      </w:pPr>
      <w:r>
        <w:t xml:space="preserve">View their submitted requests</w:t>
      </w:r>
    </w:p>
    <w:p>
      <w:pPr>
        <w:pStyle w:val="Compact"/>
        <w:numPr>
          <w:ilvl w:val="0"/>
          <w:numId w:val="1050"/>
        </w:numPr>
      </w:pPr>
      <w:r>
        <w:t xml:space="preserve">View permitted status updates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51"/>
        </w:numPr>
      </w:pPr>
      <w:r>
        <w:t xml:space="preserve">Authorize users</w:t>
      </w:r>
    </w:p>
    <w:p>
      <w:pPr>
        <w:pStyle w:val="Compact"/>
        <w:numPr>
          <w:ilvl w:val="0"/>
          <w:numId w:val="1051"/>
        </w:numPr>
      </w:pPr>
      <w:r>
        <w:t xml:space="preserve">Reassign territories</w:t>
      </w:r>
    </w:p>
    <w:p>
      <w:pPr>
        <w:pStyle w:val="Compact"/>
        <w:numPr>
          <w:ilvl w:val="0"/>
          <w:numId w:val="1051"/>
        </w:numPr>
      </w:pPr>
      <w:r>
        <w:t xml:space="preserve">Modify synchronized source data</w:t>
      </w:r>
    </w:p>
    <w:p>
      <w:pPr>
        <w:pStyle w:val="Compact"/>
        <w:numPr>
          <w:ilvl w:val="0"/>
          <w:numId w:val="1051"/>
        </w:numPr>
      </w:pPr>
      <w:r>
        <w:t xml:space="preserve">Approve orders</w:t>
      </w:r>
    </w:p>
    <w:p>
      <w:pPr>
        <w:pStyle w:val="Compact"/>
        <w:numPr>
          <w:ilvl w:val="0"/>
          <w:numId w:val="1051"/>
        </w:numPr>
      </w:pPr>
      <w:r>
        <w:t xml:space="preserve">Change NetSuite order numbers</w:t>
      </w:r>
    </w:p>
    <w:p>
      <w:pPr>
        <w:pStyle w:val="Compact"/>
        <w:numPr>
          <w:ilvl w:val="0"/>
          <w:numId w:val="1051"/>
        </w:numPr>
      </w:pPr>
      <w:r>
        <w:t xml:space="preserve">Access audit administration</w:t>
      </w:r>
    </w:p>
    <w:p>
      <w:pPr>
        <w:pStyle w:val="Compact"/>
        <w:numPr>
          <w:ilvl w:val="0"/>
          <w:numId w:val="1051"/>
        </w:numPr>
      </w:pPr>
      <w:r>
        <w:t xml:space="preserve">View unrestricted customer financial records</w:t>
      </w:r>
    </w:p>
    <w:bookmarkEnd w:id="117"/>
    <w:bookmarkStart w:id="118" w:name="sales-manager"/>
    <w:p>
      <w:pPr>
        <w:pStyle w:val="Heading2"/>
      </w:pPr>
      <w:r>
        <w:t xml:space="preserve">Sales Manager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2"/>
        </w:numPr>
      </w:pPr>
      <w:r>
        <w:t xml:space="preserve">Access permitted team customers</w:t>
      </w:r>
    </w:p>
    <w:p>
      <w:pPr>
        <w:pStyle w:val="Compact"/>
        <w:numPr>
          <w:ilvl w:val="0"/>
          <w:numId w:val="1052"/>
        </w:numPr>
      </w:pPr>
      <w:r>
        <w:t xml:space="preserve">Review team activities</w:t>
      </w:r>
    </w:p>
    <w:p>
      <w:pPr>
        <w:pStyle w:val="Compact"/>
        <w:numPr>
          <w:ilvl w:val="0"/>
          <w:numId w:val="1052"/>
        </w:numPr>
      </w:pPr>
      <w:r>
        <w:t xml:space="preserve">Review team follow-ups</w:t>
      </w:r>
    </w:p>
    <w:p>
      <w:pPr>
        <w:pStyle w:val="Compact"/>
        <w:numPr>
          <w:ilvl w:val="0"/>
          <w:numId w:val="1052"/>
        </w:numPr>
      </w:pPr>
      <w:r>
        <w:t xml:space="preserve">Review order requests</w:t>
      </w:r>
    </w:p>
    <w:p>
      <w:pPr>
        <w:pStyle w:val="Compact"/>
        <w:numPr>
          <w:ilvl w:val="0"/>
          <w:numId w:val="1052"/>
        </w:numPr>
      </w:pPr>
      <w:r>
        <w:t xml:space="preserve">Reassign appropriate follow-ups</w:t>
      </w:r>
    </w:p>
    <w:p>
      <w:pPr>
        <w:pStyle w:val="Compact"/>
        <w:numPr>
          <w:ilvl w:val="0"/>
          <w:numId w:val="1052"/>
        </w:numPr>
      </w:pPr>
      <w:r>
        <w:t xml:space="preserve">View management reports</w:t>
      </w:r>
    </w:p>
    <w:bookmarkEnd w:id="118"/>
    <w:bookmarkStart w:id="119" w:name="order-entry"/>
    <w:p>
      <w:pPr>
        <w:pStyle w:val="Heading2"/>
      </w:pPr>
      <w:r>
        <w:t xml:space="preserve">Order Entry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3"/>
        </w:numPr>
      </w:pPr>
      <w:r>
        <w:t xml:space="preserve">View submitted order requests</w:t>
      </w:r>
    </w:p>
    <w:p>
      <w:pPr>
        <w:pStyle w:val="Compact"/>
        <w:numPr>
          <w:ilvl w:val="0"/>
          <w:numId w:val="1053"/>
        </w:numPr>
      </w:pPr>
      <w:r>
        <w:t xml:space="preserve">Request clarification</w:t>
      </w:r>
    </w:p>
    <w:p>
      <w:pPr>
        <w:pStyle w:val="Compact"/>
        <w:numPr>
          <w:ilvl w:val="0"/>
          <w:numId w:val="1053"/>
        </w:numPr>
      </w:pPr>
      <w:r>
        <w:t xml:space="preserve">Mark orders under review</w:t>
      </w:r>
    </w:p>
    <w:p>
      <w:pPr>
        <w:pStyle w:val="Compact"/>
        <w:numPr>
          <w:ilvl w:val="0"/>
          <w:numId w:val="1053"/>
        </w:numPr>
      </w:pPr>
      <w:r>
        <w:t xml:space="preserve">Mark orders approved for entry</w:t>
      </w:r>
    </w:p>
    <w:p>
      <w:pPr>
        <w:pStyle w:val="Compact"/>
        <w:numPr>
          <w:ilvl w:val="0"/>
          <w:numId w:val="1053"/>
        </w:numPr>
      </w:pPr>
      <w:r>
        <w:t xml:space="preserve">Mark orders entered in NetSuite</w:t>
      </w:r>
    </w:p>
    <w:p>
      <w:pPr>
        <w:pStyle w:val="Compact"/>
        <w:numPr>
          <w:ilvl w:val="0"/>
          <w:numId w:val="1053"/>
        </w:numPr>
      </w:pPr>
      <w:r>
        <w:t xml:space="preserve">Record NetSuite sales-order number</w:t>
      </w:r>
    </w:p>
    <w:p>
      <w:pPr>
        <w:pStyle w:val="Compact"/>
        <w:numPr>
          <w:ilvl w:val="0"/>
          <w:numId w:val="1053"/>
        </w:numPr>
      </w:pPr>
      <w:r>
        <w:t xml:space="preserve">Record internal review notes</w:t>
      </w:r>
    </w:p>
    <w:p>
      <w:pPr>
        <w:pStyle w:val="Compact"/>
        <w:numPr>
          <w:ilvl w:val="0"/>
          <w:numId w:val="1053"/>
        </w:numPr>
      </w:pPr>
      <w:r>
        <w:t xml:space="preserve">Export approved order data</w:t>
      </w:r>
    </w:p>
    <w:bookmarkEnd w:id="119"/>
    <w:bookmarkStart w:id="120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4"/>
        </w:numPr>
      </w:pPr>
      <w:r>
        <w:t xml:space="preserve">Manage authorized users</w:t>
      </w:r>
    </w:p>
    <w:p>
      <w:pPr>
        <w:pStyle w:val="Compact"/>
        <w:numPr>
          <w:ilvl w:val="0"/>
          <w:numId w:val="1054"/>
        </w:numPr>
      </w:pPr>
      <w:r>
        <w:t xml:space="preserve">Manage role assignment</w:t>
      </w:r>
    </w:p>
    <w:p>
      <w:pPr>
        <w:pStyle w:val="Compact"/>
        <w:numPr>
          <w:ilvl w:val="0"/>
          <w:numId w:val="1054"/>
        </w:numPr>
      </w:pPr>
      <w:r>
        <w:t xml:space="preserve">Manage territories</w:t>
      </w:r>
    </w:p>
    <w:p>
      <w:pPr>
        <w:pStyle w:val="Compact"/>
        <w:numPr>
          <w:ilvl w:val="0"/>
          <w:numId w:val="1054"/>
        </w:numPr>
      </w:pPr>
      <w:r>
        <w:t xml:space="preserve">Manage customer assignments</w:t>
      </w:r>
    </w:p>
    <w:p>
      <w:pPr>
        <w:pStyle w:val="Compact"/>
        <w:numPr>
          <w:ilvl w:val="0"/>
          <w:numId w:val="1054"/>
        </w:numPr>
      </w:pPr>
      <w:r>
        <w:t xml:space="preserve">Review sync jobs</w:t>
      </w:r>
    </w:p>
    <w:p>
      <w:pPr>
        <w:pStyle w:val="Compact"/>
        <w:numPr>
          <w:ilvl w:val="0"/>
          <w:numId w:val="1054"/>
        </w:numPr>
      </w:pPr>
      <w:r>
        <w:t xml:space="preserve">Retry appropriate sync failures</w:t>
      </w:r>
    </w:p>
    <w:p>
      <w:pPr>
        <w:pStyle w:val="Compact"/>
        <w:numPr>
          <w:ilvl w:val="0"/>
          <w:numId w:val="1054"/>
        </w:numPr>
      </w:pPr>
      <w:r>
        <w:t xml:space="preserve">Maintain permitted application settings</w:t>
      </w:r>
    </w:p>
    <w:bookmarkEnd w:id="120"/>
    <w:bookmarkStart w:id="121" w:name="executive-viewer"/>
    <w:p>
      <w:pPr>
        <w:pStyle w:val="Heading2"/>
      </w:pPr>
      <w:r>
        <w:t xml:space="preserve">Executive Viewer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5"/>
        </w:numPr>
      </w:pPr>
      <w:r>
        <w:t xml:space="preserve">View aggregated reporting</w:t>
      </w:r>
    </w:p>
    <w:p>
      <w:pPr>
        <w:pStyle w:val="Compact"/>
        <w:numPr>
          <w:ilvl w:val="0"/>
          <w:numId w:val="1055"/>
        </w:numPr>
      </w:pPr>
      <w:r>
        <w:t xml:space="preserve">View approved business dashboards</w:t>
      </w:r>
    </w:p>
    <w:p>
      <w:pPr>
        <w:pStyle w:val="Compact"/>
        <w:numPr>
          <w:ilvl w:val="0"/>
          <w:numId w:val="1055"/>
        </w:numPr>
      </w:pPr>
      <w:r>
        <w:t xml:space="preserve">Access no operational editing functions</w:t>
      </w:r>
    </w:p>
    <w:p>
      <w:pPr>
        <w:pStyle w:val="FirstParagraph"/>
      </w:pPr>
      <w:r>
        <w:t xml:space="preserve">Create a complete permission matrix before implementing these roles.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core-data-capture-requirements"/>
    <w:p>
      <w:pPr>
        <w:pStyle w:val="Heading1"/>
      </w:pPr>
      <w:r>
        <w:t xml:space="preserve">20. CORE DATA CAPTURE REQUIREMENTS</w:t>
      </w:r>
    </w:p>
    <w:bookmarkStart w:id="123" w:name="customer-activity"/>
    <w:p>
      <w:pPr>
        <w:pStyle w:val="Heading2"/>
      </w:pPr>
      <w:r>
        <w:t xml:space="preserve">Customer activity</w:t>
      </w:r>
    </w:p>
    <w:p>
      <w:pPr>
        <w:pStyle w:val="FirstParagraph"/>
      </w:pPr>
      <w:r>
        <w:t xml:space="preserve">Every customer activity should support:</w:t>
      </w:r>
    </w:p>
    <w:p>
      <w:pPr>
        <w:pStyle w:val="Compact"/>
        <w:numPr>
          <w:ilvl w:val="0"/>
          <w:numId w:val="1056"/>
        </w:numPr>
      </w:pPr>
      <w:r>
        <w:t xml:space="preserve">Customer</w:t>
      </w:r>
    </w:p>
    <w:p>
      <w:pPr>
        <w:pStyle w:val="Compact"/>
        <w:numPr>
          <w:ilvl w:val="0"/>
          <w:numId w:val="1056"/>
        </w:numPr>
      </w:pPr>
      <w:r>
        <w:t xml:space="preserve">Customer location</w:t>
      </w:r>
    </w:p>
    <w:p>
      <w:pPr>
        <w:pStyle w:val="Compact"/>
        <w:numPr>
          <w:ilvl w:val="0"/>
          <w:numId w:val="1056"/>
        </w:numPr>
      </w:pPr>
      <w:r>
        <w:t xml:space="preserve">Activity type</w:t>
      </w:r>
    </w:p>
    <w:p>
      <w:pPr>
        <w:pStyle w:val="Compact"/>
        <w:numPr>
          <w:ilvl w:val="0"/>
          <w:numId w:val="1056"/>
        </w:numPr>
      </w:pPr>
      <w:r>
        <w:t xml:space="preserve">Date and time</w:t>
      </w:r>
    </w:p>
    <w:p>
      <w:pPr>
        <w:pStyle w:val="Compact"/>
        <w:numPr>
          <w:ilvl w:val="0"/>
          <w:numId w:val="1056"/>
        </w:numPr>
      </w:pPr>
      <w:r>
        <w:t xml:space="preserve">Salesperson</w:t>
      </w:r>
    </w:p>
    <w:p>
      <w:pPr>
        <w:pStyle w:val="Compact"/>
        <w:numPr>
          <w:ilvl w:val="0"/>
          <w:numId w:val="1056"/>
        </w:numPr>
      </w:pPr>
      <w:r>
        <w:t xml:space="preserve">Contact</w:t>
      </w:r>
    </w:p>
    <w:p>
      <w:pPr>
        <w:pStyle w:val="Compact"/>
        <w:numPr>
          <w:ilvl w:val="0"/>
          <w:numId w:val="1056"/>
        </w:numPr>
      </w:pPr>
      <w:r>
        <w:t xml:space="preserve">Subject</w:t>
      </w:r>
    </w:p>
    <w:p>
      <w:pPr>
        <w:pStyle w:val="Compact"/>
        <w:numPr>
          <w:ilvl w:val="0"/>
          <w:numId w:val="1056"/>
        </w:numPr>
      </w:pPr>
      <w:r>
        <w:t xml:space="preserve">Structured notes</w:t>
      </w:r>
    </w:p>
    <w:p>
      <w:pPr>
        <w:pStyle w:val="Compact"/>
        <w:numPr>
          <w:ilvl w:val="0"/>
          <w:numId w:val="1056"/>
        </w:numPr>
      </w:pPr>
      <w:r>
        <w:t xml:space="preserve">Products discussed</w:t>
      </w:r>
    </w:p>
    <w:p>
      <w:pPr>
        <w:pStyle w:val="Compact"/>
        <w:numPr>
          <w:ilvl w:val="0"/>
          <w:numId w:val="1056"/>
        </w:numPr>
      </w:pPr>
      <w:r>
        <w:t xml:space="preserve">Outcome</w:t>
      </w:r>
    </w:p>
    <w:p>
      <w:pPr>
        <w:pStyle w:val="Compact"/>
        <w:numPr>
          <w:ilvl w:val="0"/>
          <w:numId w:val="1056"/>
        </w:numPr>
      </w:pPr>
      <w:r>
        <w:t xml:space="preserve">Follow-up required</w:t>
      </w:r>
    </w:p>
    <w:p>
      <w:pPr>
        <w:pStyle w:val="Compact"/>
        <w:numPr>
          <w:ilvl w:val="0"/>
          <w:numId w:val="1056"/>
        </w:numPr>
      </w:pPr>
      <w:r>
        <w:t xml:space="preserve">Follow-up date</w:t>
      </w:r>
    </w:p>
    <w:p>
      <w:pPr>
        <w:pStyle w:val="Compact"/>
        <w:numPr>
          <w:ilvl w:val="0"/>
          <w:numId w:val="1056"/>
        </w:numPr>
      </w:pPr>
      <w:r>
        <w:t xml:space="preserve">Opportunity identified</w:t>
      </w:r>
    </w:p>
    <w:p>
      <w:pPr>
        <w:pStyle w:val="Compact"/>
        <w:numPr>
          <w:ilvl w:val="0"/>
          <w:numId w:val="1056"/>
        </w:numPr>
      </w:pPr>
      <w:r>
        <w:t xml:space="preserve">Order discussed</w:t>
      </w:r>
    </w:p>
    <w:p>
      <w:pPr>
        <w:pStyle w:val="Compact"/>
        <w:numPr>
          <w:ilvl w:val="0"/>
          <w:numId w:val="1056"/>
        </w:numPr>
      </w:pPr>
      <w:r>
        <w:t xml:space="preserve">Attachments</w:t>
      </w:r>
    </w:p>
    <w:p>
      <w:pPr>
        <w:pStyle w:val="Compact"/>
        <w:numPr>
          <w:ilvl w:val="0"/>
          <w:numId w:val="1056"/>
        </w:numPr>
      </w:pPr>
      <w:r>
        <w:t xml:space="preserve">Created timestamp</w:t>
      </w:r>
    </w:p>
    <w:p>
      <w:pPr>
        <w:pStyle w:val="Compact"/>
        <w:numPr>
          <w:ilvl w:val="0"/>
          <w:numId w:val="1056"/>
        </w:numPr>
      </w:pPr>
      <w:r>
        <w:t xml:space="preserve">Updated timestamp</w:t>
      </w:r>
    </w:p>
    <w:p>
      <w:pPr>
        <w:pStyle w:val="Compact"/>
        <w:numPr>
          <w:ilvl w:val="0"/>
          <w:numId w:val="1056"/>
        </w:numPr>
      </w:pPr>
      <w:r>
        <w:t xml:space="preserve">Audit history</w:t>
      </w:r>
    </w:p>
    <w:bookmarkEnd w:id="123"/>
    <w:bookmarkStart w:id="124" w:name="store-visit"/>
    <w:p>
      <w:pPr>
        <w:pStyle w:val="Heading2"/>
      </w:pPr>
      <w:r>
        <w:t xml:space="preserve">Store visit</w:t>
      </w:r>
    </w:p>
    <w:p>
      <w:pPr>
        <w:pStyle w:val="FirstParagraph"/>
      </w:pPr>
      <w:r>
        <w:t xml:space="preserve">Additionally support:</w:t>
      </w:r>
    </w:p>
    <w:p>
      <w:pPr>
        <w:pStyle w:val="Compact"/>
        <w:numPr>
          <w:ilvl w:val="0"/>
          <w:numId w:val="1057"/>
        </w:numPr>
      </w:pPr>
      <w:r>
        <w:t xml:space="preserve">Visit purpose</w:t>
      </w:r>
    </w:p>
    <w:p>
      <w:pPr>
        <w:pStyle w:val="Compact"/>
        <w:numPr>
          <w:ilvl w:val="0"/>
          <w:numId w:val="1057"/>
        </w:numPr>
      </w:pPr>
      <w:r>
        <w:t xml:space="preserve">Person met</w:t>
      </w:r>
    </w:p>
    <w:p>
      <w:pPr>
        <w:pStyle w:val="Compact"/>
        <w:numPr>
          <w:ilvl w:val="0"/>
          <w:numId w:val="1057"/>
        </w:numPr>
      </w:pPr>
      <w:r>
        <w:t xml:space="preserve">Contact title</w:t>
      </w:r>
    </w:p>
    <w:p>
      <w:pPr>
        <w:pStyle w:val="Compact"/>
        <w:numPr>
          <w:ilvl w:val="0"/>
          <w:numId w:val="1057"/>
        </w:numPr>
      </w:pPr>
      <w:r>
        <w:t xml:space="preserve">Merchandising condition</w:t>
      </w:r>
    </w:p>
    <w:p>
      <w:pPr>
        <w:pStyle w:val="Compact"/>
        <w:numPr>
          <w:ilvl w:val="0"/>
          <w:numId w:val="1057"/>
        </w:numPr>
      </w:pPr>
      <w:r>
        <w:t xml:space="preserve">Display condition</w:t>
      </w:r>
    </w:p>
    <w:p>
      <w:pPr>
        <w:pStyle w:val="Compact"/>
        <w:numPr>
          <w:ilvl w:val="0"/>
          <w:numId w:val="1057"/>
        </w:numPr>
      </w:pPr>
      <w:r>
        <w:t xml:space="preserve">Estimated inventory observation</w:t>
      </w:r>
    </w:p>
    <w:p>
      <w:pPr>
        <w:pStyle w:val="Compact"/>
        <w:numPr>
          <w:ilvl w:val="0"/>
          <w:numId w:val="1057"/>
        </w:numPr>
      </w:pPr>
      <w:r>
        <w:t xml:space="preserve">Competitor observation</w:t>
      </w:r>
    </w:p>
    <w:p>
      <w:pPr>
        <w:pStyle w:val="Compact"/>
        <w:numPr>
          <w:ilvl w:val="0"/>
          <w:numId w:val="1057"/>
        </w:numPr>
      </w:pPr>
      <w:r>
        <w:t xml:space="preserve">Photos</w:t>
      </w:r>
    </w:p>
    <w:p>
      <w:pPr>
        <w:pStyle w:val="Compact"/>
        <w:numPr>
          <w:ilvl w:val="0"/>
          <w:numId w:val="1057"/>
        </w:numPr>
      </w:pPr>
      <w:r>
        <w:t xml:space="preserve">Next action</w:t>
      </w:r>
    </w:p>
    <w:p>
      <w:pPr>
        <w:pStyle w:val="FirstParagraph"/>
      </w:pPr>
      <w:r>
        <w:t xml:space="preserve">Do not implement GPS in Phase 1 unless separately approved.</w:t>
      </w:r>
    </w:p>
    <w:bookmarkEnd w:id="124"/>
    <w:bookmarkStart w:id="125" w:name="phone-call"/>
    <w:p>
      <w:pPr>
        <w:pStyle w:val="Heading2"/>
      </w:pPr>
      <w:r>
        <w:t xml:space="preserve">Phone call</w:t>
      </w:r>
    </w:p>
    <w:p>
      <w:pPr>
        <w:pStyle w:val="FirstParagraph"/>
      </w:pPr>
      <w:r>
        <w:t xml:space="preserve">Additionally support:</w:t>
      </w:r>
    </w:p>
    <w:p>
      <w:pPr>
        <w:pStyle w:val="Compact"/>
        <w:numPr>
          <w:ilvl w:val="0"/>
          <w:numId w:val="1058"/>
        </w:numPr>
      </w:pPr>
      <w:r>
        <w:t xml:space="preserve">Incoming or outgoing</w:t>
      </w:r>
    </w:p>
    <w:p>
      <w:pPr>
        <w:pStyle w:val="Compact"/>
        <w:numPr>
          <w:ilvl w:val="0"/>
          <w:numId w:val="1058"/>
        </w:numPr>
      </w:pPr>
      <w:r>
        <w:t xml:space="preserve">Call purpose</w:t>
      </w:r>
    </w:p>
    <w:p>
      <w:pPr>
        <w:pStyle w:val="Compact"/>
        <w:numPr>
          <w:ilvl w:val="0"/>
          <w:numId w:val="1058"/>
        </w:numPr>
      </w:pPr>
      <w:r>
        <w:t xml:space="preserve">Person contacted</w:t>
      </w:r>
    </w:p>
    <w:p>
      <w:pPr>
        <w:pStyle w:val="Compact"/>
        <w:numPr>
          <w:ilvl w:val="0"/>
          <w:numId w:val="1058"/>
        </w:numPr>
      </w:pPr>
      <w:r>
        <w:t xml:space="preserve">Call outcome</w:t>
      </w:r>
    </w:p>
    <w:p>
      <w:pPr>
        <w:pStyle w:val="Compact"/>
        <w:numPr>
          <w:ilvl w:val="0"/>
          <w:numId w:val="1058"/>
        </w:numPr>
      </w:pPr>
      <w:r>
        <w:t xml:space="preserve">Callback required</w:t>
      </w:r>
    </w:p>
    <w:p>
      <w:pPr>
        <w:pStyle w:val="Compact"/>
        <w:numPr>
          <w:ilvl w:val="0"/>
          <w:numId w:val="1058"/>
        </w:numPr>
      </w:pPr>
      <w:r>
        <w:t xml:space="preserve">Callback date</w:t>
      </w:r>
    </w:p>
    <w:bookmarkEnd w:id="125"/>
    <w:bookmarkStart w:id="126" w:name="follow-up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59"/>
        </w:numPr>
      </w:pPr>
      <w:r>
        <w:t xml:space="preserve">Assigned user</w:t>
      </w:r>
    </w:p>
    <w:p>
      <w:pPr>
        <w:pStyle w:val="Compact"/>
        <w:numPr>
          <w:ilvl w:val="0"/>
          <w:numId w:val="1059"/>
        </w:numPr>
      </w:pPr>
      <w:r>
        <w:t xml:space="preserve">Customer</w:t>
      </w:r>
    </w:p>
    <w:p>
      <w:pPr>
        <w:pStyle w:val="Compact"/>
        <w:numPr>
          <w:ilvl w:val="0"/>
          <w:numId w:val="1059"/>
        </w:numPr>
      </w:pPr>
      <w:r>
        <w:t xml:space="preserve">Related activity</w:t>
      </w:r>
    </w:p>
    <w:p>
      <w:pPr>
        <w:pStyle w:val="Compact"/>
        <w:numPr>
          <w:ilvl w:val="0"/>
          <w:numId w:val="1059"/>
        </w:numPr>
      </w:pPr>
      <w:r>
        <w:t xml:space="preserve">Due date</w:t>
      </w:r>
    </w:p>
    <w:p>
      <w:pPr>
        <w:pStyle w:val="Compact"/>
        <w:numPr>
          <w:ilvl w:val="0"/>
          <w:numId w:val="1059"/>
        </w:numPr>
      </w:pPr>
      <w:r>
        <w:t xml:space="preserve">Priority</w:t>
      </w:r>
    </w:p>
    <w:p>
      <w:pPr>
        <w:pStyle w:val="Compact"/>
        <w:numPr>
          <w:ilvl w:val="0"/>
          <w:numId w:val="1059"/>
        </w:numPr>
      </w:pPr>
      <w:r>
        <w:t xml:space="preserve">Status</w:t>
      </w:r>
    </w:p>
    <w:p>
      <w:pPr>
        <w:pStyle w:val="Compact"/>
        <w:numPr>
          <w:ilvl w:val="0"/>
          <w:numId w:val="1059"/>
        </w:numPr>
      </w:pPr>
      <w:r>
        <w:t xml:space="preserve">Description</w:t>
      </w:r>
    </w:p>
    <w:p>
      <w:pPr>
        <w:pStyle w:val="Compact"/>
        <w:numPr>
          <w:ilvl w:val="0"/>
          <w:numId w:val="1059"/>
        </w:numPr>
      </w:pPr>
      <w:r>
        <w:t xml:space="preserve">Completion date</w:t>
      </w:r>
    </w:p>
    <w:p>
      <w:pPr>
        <w:pStyle w:val="Compact"/>
        <w:numPr>
          <w:ilvl w:val="0"/>
          <w:numId w:val="1059"/>
        </w:numPr>
      </w:pPr>
      <w:r>
        <w:t xml:space="preserve">Completion note</w:t>
      </w:r>
    </w:p>
    <w:p>
      <w:pPr>
        <w:pStyle w:val="Compact"/>
        <w:numPr>
          <w:ilvl w:val="0"/>
          <w:numId w:val="1059"/>
        </w:numPr>
      </w:pPr>
      <w:r>
        <w:t xml:space="preserve">Escalation indicator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order-request-requirements"/>
    <w:p>
      <w:pPr>
        <w:pStyle w:val="Heading1"/>
      </w:pPr>
      <w:r>
        <w:t xml:space="preserve">21. ORDER-REQUEST REQUIREMENTS</w:t>
      </w:r>
    </w:p>
    <w:bookmarkStart w:id="128" w:name="order-header"/>
    <w:p>
      <w:pPr>
        <w:pStyle w:val="Heading2"/>
      </w:pPr>
      <w:r>
        <w:t xml:space="preserve">Order header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60"/>
        </w:numPr>
      </w:pPr>
      <w:r>
        <w:t xml:space="preserve">Portal order number</w:t>
      </w:r>
    </w:p>
    <w:p>
      <w:pPr>
        <w:pStyle w:val="Compact"/>
        <w:numPr>
          <w:ilvl w:val="0"/>
          <w:numId w:val="1060"/>
        </w:numPr>
      </w:pPr>
      <w:r>
        <w:t xml:space="preserve">Customer</w:t>
      </w:r>
    </w:p>
    <w:p>
      <w:pPr>
        <w:pStyle w:val="Compact"/>
        <w:numPr>
          <w:ilvl w:val="0"/>
          <w:numId w:val="1060"/>
        </w:numPr>
      </w:pPr>
      <w:r>
        <w:t xml:space="preserve">Ship-to location</w:t>
      </w:r>
    </w:p>
    <w:p>
      <w:pPr>
        <w:pStyle w:val="Compact"/>
        <w:numPr>
          <w:ilvl w:val="0"/>
          <w:numId w:val="1060"/>
        </w:numPr>
      </w:pPr>
      <w:r>
        <w:t xml:space="preserve">Sales representative</w:t>
      </w:r>
    </w:p>
    <w:p>
      <w:pPr>
        <w:pStyle w:val="Compact"/>
        <w:numPr>
          <w:ilvl w:val="0"/>
          <w:numId w:val="1060"/>
        </w:numPr>
      </w:pPr>
      <w:r>
        <w:t xml:space="preserve">Customer purchase-order number</w:t>
      </w:r>
    </w:p>
    <w:p>
      <w:pPr>
        <w:pStyle w:val="Compact"/>
        <w:numPr>
          <w:ilvl w:val="0"/>
          <w:numId w:val="1060"/>
        </w:numPr>
      </w:pPr>
      <w:r>
        <w:t xml:space="preserve">Requested ship date</w:t>
      </w:r>
    </w:p>
    <w:p>
      <w:pPr>
        <w:pStyle w:val="Compact"/>
        <w:numPr>
          <w:ilvl w:val="0"/>
          <w:numId w:val="1060"/>
        </w:numPr>
      </w:pPr>
      <w:r>
        <w:t xml:space="preserve">Order date</w:t>
      </w:r>
    </w:p>
    <w:p>
      <w:pPr>
        <w:pStyle w:val="Compact"/>
        <w:numPr>
          <w:ilvl w:val="0"/>
          <w:numId w:val="1060"/>
        </w:numPr>
      </w:pPr>
      <w:r>
        <w:t xml:space="preserve">Currency</w:t>
      </w:r>
    </w:p>
    <w:p>
      <w:pPr>
        <w:pStyle w:val="Compact"/>
        <w:numPr>
          <w:ilvl w:val="0"/>
          <w:numId w:val="1060"/>
        </w:numPr>
      </w:pPr>
      <w:r>
        <w:t xml:space="preserve">Payment terms snapshot</w:t>
      </w:r>
    </w:p>
    <w:p>
      <w:pPr>
        <w:pStyle w:val="Compact"/>
        <w:numPr>
          <w:ilvl w:val="0"/>
          <w:numId w:val="1060"/>
        </w:numPr>
      </w:pPr>
      <w:r>
        <w:t xml:space="preserve">Pricing basis</w:t>
      </w:r>
    </w:p>
    <w:p>
      <w:pPr>
        <w:pStyle w:val="Compact"/>
        <w:numPr>
          <w:ilvl w:val="0"/>
          <w:numId w:val="1060"/>
        </w:numPr>
      </w:pPr>
      <w:r>
        <w:t xml:space="preserve">Shipping instructions</w:t>
      </w:r>
    </w:p>
    <w:p>
      <w:pPr>
        <w:pStyle w:val="Compact"/>
        <w:numPr>
          <w:ilvl w:val="0"/>
          <w:numId w:val="1060"/>
        </w:numPr>
      </w:pPr>
      <w:r>
        <w:t xml:space="preserve">Customer notes</w:t>
      </w:r>
    </w:p>
    <w:p>
      <w:pPr>
        <w:pStyle w:val="Compact"/>
        <w:numPr>
          <w:ilvl w:val="0"/>
          <w:numId w:val="1060"/>
        </w:numPr>
      </w:pPr>
      <w:r>
        <w:t xml:space="preserve">Internal notes</w:t>
      </w:r>
    </w:p>
    <w:p>
      <w:pPr>
        <w:pStyle w:val="Compact"/>
        <w:numPr>
          <w:ilvl w:val="0"/>
          <w:numId w:val="1060"/>
        </w:numPr>
      </w:pPr>
      <w:r>
        <w:t xml:space="preserve">Status</w:t>
      </w:r>
    </w:p>
    <w:p>
      <w:pPr>
        <w:pStyle w:val="Compact"/>
        <w:numPr>
          <w:ilvl w:val="0"/>
          <w:numId w:val="1060"/>
        </w:numPr>
      </w:pPr>
      <w:r>
        <w:t xml:space="preserve">Subtotal</w:t>
      </w:r>
    </w:p>
    <w:p>
      <w:pPr>
        <w:pStyle w:val="Compact"/>
        <w:numPr>
          <w:ilvl w:val="0"/>
          <w:numId w:val="1060"/>
        </w:numPr>
      </w:pPr>
      <w:r>
        <w:t xml:space="preserve">Discount</w:t>
      </w:r>
    </w:p>
    <w:p>
      <w:pPr>
        <w:pStyle w:val="Compact"/>
        <w:numPr>
          <w:ilvl w:val="0"/>
          <w:numId w:val="1060"/>
        </w:numPr>
      </w:pPr>
      <w:r>
        <w:t xml:space="preserve">Freight estimate, when applicable</w:t>
      </w:r>
    </w:p>
    <w:p>
      <w:pPr>
        <w:pStyle w:val="Compact"/>
        <w:numPr>
          <w:ilvl w:val="0"/>
          <w:numId w:val="1060"/>
        </w:numPr>
      </w:pPr>
      <w:r>
        <w:t xml:space="preserve">Tax estimate, if displayed</w:t>
      </w:r>
    </w:p>
    <w:p>
      <w:pPr>
        <w:pStyle w:val="Compact"/>
        <w:numPr>
          <w:ilvl w:val="0"/>
          <w:numId w:val="1060"/>
        </w:numPr>
      </w:pPr>
      <w:r>
        <w:t xml:space="preserve">Total estimate</w:t>
      </w:r>
    </w:p>
    <w:p>
      <w:pPr>
        <w:pStyle w:val="Compact"/>
        <w:numPr>
          <w:ilvl w:val="0"/>
          <w:numId w:val="1060"/>
        </w:numPr>
      </w:pPr>
      <w:r>
        <w:t xml:space="preserve">Submission timestamp</w:t>
      </w:r>
    </w:p>
    <w:p>
      <w:pPr>
        <w:pStyle w:val="Compact"/>
        <w:numPr>
          <w:ilvl w:val="0"/>
          <w:numId w:val="1060"/>
        </w:numPr>
      </w:pPr>
      <w:r>
        <w:t xml:space="preserve">Submitted by</w:t>
      </w:r>
    </w:p>
    <w:p>
      <w:pPr>
        <w:pStyle w:val="Compact"/>
        <w:numPr>
          <w:ilvl w:val="0"/>
          <w:numId w:val="1060"/>
        </w:numPr>
      </w:pPr>
      <w:r>
        <w:t xml:space="preserve">NetSuite sales-order number</w:t>
      </w:r>
    </w:p>
    <w:p>
      <w:pPr>
        <w:pStyle w:val="Compact"/>
        <w:numPr>
          <w:ilvl w:val="0"/>
          <w:numId w:val="1060"/>
        </w:numPr>
      </w:pPr>
      <w:r>
        <w:t xml:space="preserve">NetSuite internal ID, if later synchronized</w:t>
      </w:r>
    </w:p>
    <w:p>
      <w:pPr>
        <w:pStyle w:val="Compact"/>
        <w:numPr>
          <w:ilvl w:val="0"/>
          <w:numId w:val="1060"/>
        </w:numPr>
      </w:pPr>
      <w:r>
        <w:t xml:space="preserve">NetSuite-entry date</w:t>
      </w:r>
    </w:p>
    <w:p>
      <w:pPr>
        <w:pStyle w:val="Compact"/>
        <w:numPr>
          <w:ilvl w:val="0"/>
          <w:numId w:val="1060"/>
        </w:numPr>
      </w:pPr>
      <w:r>
        <w:t xml:space="preserve">Entered by</w:t>
      </w:r>
    </w:p>
    <w:bookmarkEnd w:id="128"/>
    <w:bookmarkStart w:id="129" w:name="order-lines"/>
    <w:p>
      <w:pPr>
        <w:pStyle w:val="Heading2"/>
      </w:pPr>
      <w:r>
        <w:t xml:space="preserve">Order lines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61"/>
        </w:numPr>
      </w:pPr>
      <w:r>
        <w:t xml:space="preserve">Product</w:t>
      </w:r>
    </w:p>
    <w:p>
      <w:pPr>
        <w:pStyle w:val="Compact"/>
        <w:numPr>
          <w:ilvl w:val="0"/>
          <w:numId w:val="1061"/>
        </w:numPr>
      </w:pPr>
      <w:r>
        <w:t xml:space="preserve">SKU</w:t>
      </w:r>
    </w:p>
    <w:p>
      <w:pPr>
        <w:pStyle w:val="Compact"/>
        <w:numPr>
          <w:ilvl w:val="0"/>
          <w:numId w:val="1061"/>
        </w:numPr>
      </w:pPr>
      <w:r>
        <w:t xml:space="preserve">Product description snapshot</w:t>
      </w:r>
    </w:p>
    <w:p>
      <w:pPr>
        <w:pStyle w:val="Compact"/>
        <w:numPr>
          <w:ilvl w:val="0"/>
          <w:numId w:val="1061"/>
        </w:numPr>
      </w:pPr>
      <w:r>
        <w:t xml:space="preserve">Unit of measure</w:t>
      </w:r>
    </w:p>
    <w:p>
      <w:pPr>
        <w:pStyle w:val="Compact"/>
        <w:numPr>
          <w:ilvl w:val="0"/>
          <w:numId w:val="1061"/>
        </w:numPr>
      </w:pPr>
      <w:r>
        <w:t xml:space="preserve">Case pack</w:t>
      </w:r>
    </w:p>
    <w:p>
      <w:pPr>
        <w:pStyle w:val="Compact"/>
        <w:numPr>
          <w:ilvl w:val="0"/>
          <w:numId w:val="1061"/>
        </w:numPr>
      </w:pPr>
      <w:r>
        <w:t xml:space="preserve">Quantity</w:t>
      </w:r>
    </w:p>
    <w:p>
      <w:pPr>
        <w:pStyle w:val="Compact"/>
        <w:numPr>
          <w:ilvl w:val="0"/>
          <w:numId w:val="1061"/>
        </w:numPr>
      </w:pPr>
      <w:r>
        <w:t xml:space="preserve">Unit price</w:t>
      </w:r>
    </w:p>
    <w:p>
      <w:pPr>
        <w:pStyle w:val="Compact"/>
        <w:numPr>
          <w:ilvl w:val="0"/>
          <w:numId w:val="1061"/>
        </w:numPr>
      </w:pPr>
      <w:r>
        <w:t xml:space="preserve">Discount</w:t>
      </w:r>
    </w:p>
    <w:p>
      <w:pPr>
        <w:pStyle w:val="Compact"/>
        <w:numPr>
          <w:ilvl w:val="0"/>
          <w:numId w:val="1061"/>
        </w:numPr>
      </w:pPr>
      <w:r>
        <w:t xml:space="preserve">Extended amount</w:t>
      </w:r>
    </w:p>
    <w:p>
      <w:pPr>
        <w:pStyle w:val="Compact"/>
        <w:numPr>
          <w:ilvl w:val="0"/>
          <w:numId w:val="1061"/>
        </w:numPr>
      </w:pPr>
      <w:r>
        <w:t xml:space="preserve">Rep note</w:t>
      </w:r>
    </w:p>
    <w:p>
      <w:pPr>
        <w:pStyle w:val="Compact"/>
        <w:numPr>
          <w:ilvl w:val="0"/>
          <w:numId w:val="1061"/>
        </w:numPr>
      </w:pPr>
      <w:r>
        <w:t xml:space="preserve">Availability message</w:t>
      </w:r>
    </w:p>
    <w:p>
      <w:pPr>
        <w:pStyle w:val="Compact"/>
        <w:numPr>
          <w:ilvl w:val="0"/>
          <w:numId w:val="1061"/>
        </w:numPr>
      </w:pPr>
      <w:r>
        <w:t xml:space="preserve">Active/inactive status</w:t>
      </w:r>
    </w:p>
    <w:p>
      <w:pPr>
        <w:pStyle w:val="Compact"/>
        <w:numPr>
          <w:ilvl w:val="0"/>
          <w:numId w:val="1061"/>
        </w:numPr>
      </w:pPr>
      <w:r>
        <w:t xml:space="preserve">Validation result</w:t>
      </w:r>
    </w:p>
    <w:bookmarkEnd w:id="129"/>
    <w:bookmarkStart w:id="130" w:name="order-design-principles"/>
    <w:p>
      <w:pPr>
        <w:pStyle w:val="Heading2"/>
      </w:pPr>
      <w:r>
        <w:t xml:space="preserve">Order design principles</w:t>
      </w:r>
    </w:p>
    <w:p>
      <w:pPr>
        <w:pStyle w:val="Compact"/>
        <w:numPr>
          <w:ilvl w:val="0"/>
          <w:numId w:val="1062"/>
        </w:numPr>
      </w:pPr>
      <w:r>
        <w:t xml:space="preserve">Preserve a snapshot of submitted data.</w:t>
      </w:r>
    </w:p>
    <w:p>
      <w:pPr>
        <w:pStyle w:val="Compact"/>
        <w:numPr>
          <w:ilvl w:val="0"/>
          <w:numId w:val="1062"/>
        </w:numPr>
      </w:pPr>
      <w:r>
        <w:t xml:space="preserve">Never retroactively change historical order details because a product record changed.</w:t>
      </w:r>
    </w:p>
    <w:p>
      <w:pPr>
        <w:pStyle w:val="Compact"/>
        <w:numPr>
          <w:ilvl w:val="0"/>
          <w:numId w:val="1062"/>
        </w:numPr>
      </w:pPr>
      <w:r>
        <w:t xml:space="preserve">Clearly label portal totals as estimates until entered in NetSuite.</w:t>
      </w:r>
    </w:p>
    <w:p>
      <w:pPr>
        <w:pStyle w:val="Compact"/>
        <w:numPr>
          <w:ilvl w:val="0"/>
          <w:numId w:val="1062"/>
        </w:numPr>
      </w:pPr>
      <w:r>
        <w:t xml:space="preserve">Do not represent the order as accepted by Lion Imports merely because the rep submitted it.</w:t>
      </w:r>
    </w:p>
    <w:p>
      <w:pPr>
        <w:pStyle w:val="Compact"/>
        <w:numPr>
          <w:ilvl w:val="0"/>
          <w:numId w:val="1062"/>
        </w:numPr>
      </w:pPr>
      <w:r>
        <w:t xml:space="preserve">Require internal review.</w:t>
      </w:r>
    </w:p>
    <w:p>
      <w:pPr>
        <w:pStyle w:val="Compact"/>
        <w:numPr>
          <w:ilvl w:val="0"/>
          <w:numId w:val="1062"/>
        </w:numPr>
      </w:pPr>
      <w:r>
        <w:t xml:space="preserve">Maintain all status history.</w:t>
      </w:r>
    </w:p>
    <w:p>
      <w:pPr>
        <w:pStyle w:val="Compact"/>
        <w:numPr>
          <w:ilvl w:val="0"/>
          <w:numId w:val="1062"/>
        </w:numPr>
      </w:pPr>
      <w:r>
        <w:t xml:space="preserve">Record every material edit after submission.</w:t>
      </w:r>
    </w:p>
    <w:p>
      <w:pPr>
        <w:pStyle w:val="Compact"/>
        <w:numPr>
          <w:ilvl w:val="0"/>
          <w:numId w:val="1062"/>
        </w:numPr>
      </w:pPr>
      <w:r>
        <w:t xml:space="preserve">Prevent unauthorized price override.</w:t>
      </w:r>
    </w:p>
    <w:p>
      <w:pPr>
        <w:pStyle w:val="Compact"/>
        <w:numPr>
          <w:ilvl w:val="0"/>
          <w:numId w:val="1062"/>
        </w:numPr>
      </w:pPr>
      <w:r>
        <w:t xml:space="preserve">Clearly flag exceptions.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reporting-requirements"/>
    <w:p>
      <w:pPr>
        <w:pStyle w:val="Heading1"/>
      </w:pPr>
      <w:r>
        <w:t xml:space="preserve">22. REPORTING REQUIREMENTS</w:t>
      </w:r>
    </w:p>
    <w:bookmarkStart w:id="132" w:name="sales-representative-dashboard"/>
    <w:p>
      <w:pPr>
        <w:pStyle w:val="Heading2"/>
      </w:pPr>
      <w:r>
        <w:t xml:space="preserve">Sales representative dashboard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63"/>
        </w:numPr>
      </w:pPr>
      <w:r>
        <w:t xml:space="preserve">Visits completed</w:t>
      </w:r>
    </w:p>
    <w:p>
      <w:pPr>
        <w:pStyle w:val="Compact"/>
        <w:numPr>
          <w:ilvl w:val="0"/>
          <w:numId w:val="1063"/>
        </w:numPr>
      </w:pPr>
      <w:r>
        <w:t xml:space="preserve">Calls recorded</w:t>
      </w:r>
    </w:p>
    <w:p>
      <w:pPr>
        <w:pStyle w:val="Compact"/>
        <w:numPr>
          <w:ilvl w:val="0"/>
          <w:numId w:val="1063"/>
        </w:numPr>
      </w:pPr>
      <w:r>
        <w:t xml:space="preserve">Follow-ups due</w:t>
      </w:r>
    </w:p>
    <w:p>
      <w:pPr>
        <w:pStyle w:val="Compact"/>
        <w:numPr>
          <w:ilvl w:val="0"/>
          <w:numId w:val="1063"/>
        </w:numPr>
      </w:pPr>
      <w:r>
        <w:t xml:space="preserve">Overdue follow-ups</w:t>
      </w:r>
    </w:p>
    <w:p>
      <w:pPr>
        <w:pStyle w:val="Compact"/>
        <w:numPr>
          <w:ilvl w:val="0"/>
          <w:numId w:val="1063"/>
        </w:numPr>
      </w:pPr>
      <w:r>
        <w:t xml:space="preserve">Orders submitted</w:t>
      </w:r>
    </w:p>
    <w:p>
      <w:pPr>
        <w:pStyle w:val="Compact"/>
        <w:numPr>
          <w:ilvl w:val="0"/>
          <w:numId w:val="1063"/>
        </w:numPr>
      </w:pPr>
      <w:r>
        <w:t xml:space="preserve">Orders requiring clarification</w:t>
      </w:r>
    </w:p>
    <w:p>
      <w:pPr>
        <w:pStyle w:val="Compact"/>
        <w:numPr>
          <w:ilvl w:val="0"/>
          <w:numId w:val="1063"/>
        </w:numPr>
      </w:pPr>
      <w:r>
        <w:t xml:space="preserve">Recent customer activity</w:t>
      </w:r>
    </w:p>
    <w:p>
      <w:pPr>
        <w:pStyle w:val="Compact"/>
        <w:numPr>
          <w:ilvl w:val="0"/>
          <w:numId w:val="1063"/>
        </w:numPr>
      </w:pPr>
      <w:r>
        <w:t xml:space="preserve">Recently viewed customers</w:t>
      </w:r>
    </w:p>
    <w:bookmarkEnd w:id="132"/>
    <w:bookmarkStart w:id="133" w:name="manager-dashboard"/>
    <w:p>
      <w:pPr>
        <w:pStyle w:val="Heading2"/>
      </w:pPr>
      <w:r>
        <w:t xml:space="preserve">Manager dashboard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64"/>
        </w:numPr>
      </w:pPr>
      <w:r>
        <w:t xml:space="preserve">Activities by representative</w:t>
      </w:r>
    </w:p>
    <w:p>
      <w:pPr>
        <w:pStyle w:val="Compact"/>
        <w:numPr>
          <w:ilvl w:val="0"/>
          <w:numId w:val="1064"/>
        </w:numPr>
      </w:pPr>
      <w:r>
        <w:t xml:space="preserve">Activities by territory</w:t>
      </w:r>
    </w:p>
    <w:p>
      <w:pPr>
        <w:pStyle w:val="Compact"/>
        <w:numPr>
          <w:ilvl w:val="0"/>
          <w:numId w:val="1064"/>
        </w:numPr>
      </w:pPr>
      <w:r>
        <w:t xml:space="preserve">Visits by period</w:t>
      </w:r>
    </w:p>
    <w:p>
      <w:pPr>
        <w:pStyle w:val="Compact"/>
        <w:numPr>
          <w:ilvl w:val="0"/>
          <w:numId w:val="1064"/>
        </w:numPr>
      </w:pPr>
      <w:r>
        <w:t xml:space="preserve">Calls by period</w:t>
      </w:r>
    </w:p>
    <w:p>
      <w:pPr>
        <w:pStyle w:val="Compact"/>
        <w:numPr>
          <w:ilvl w:val="0"/>
          <w:numId w:val="1064"/>
        </w:numPr>
      </w:pPr>
      <w:r>
        <w:t xml:space="preserve">Follow-up completion</w:t>
      </w:r>
    </w:p>
    <w:p>
      <w:pPr>
        <w:pStyle w:val="Compact"/>
        <w:numPr>
          <w:ilvl w:val="0"/>
          <w:numId w:val="1064"/>
        </w:numPr>
      </w:pPr>
      <w:r>
        <w:t xml:space="preserve">Overdue follow-ups</w:t>
      </w:r>
    </w:p>
    <w:p>
      <w:pPr>
        <w:pStyle w:val="Compact"/>
        <w:numPr>
          <w:ilvl w:val="0"/>
          <w:numId w:val="1064"/>
        </w:numPr>
      </w:pPr>
      <w:r>
        <w:t xml:space="preserve">Order requests by status</w:t>
      </w:r>
    </w:p>
    <w:p>
      <w:pPr>
        <w:pStyle w:val="Compact"/>
        <w:numPr>
          <w:ilvl w:val="0"/>
          <w:numId w:val="1064"/>
        </w:numPr>
      </w:pPr>
      <w:r>
        <w:t xml:space="preserve">Order-request value</w:t>
      </w:r>
    </w:p>
    <w:p>
      <w:pPr>
        <w:pStyle w:val="Compact"/>
        <w:numPr>
          <w:ilvl w:val="0"/>
          <w:numId w:val="1064"/>
        </w:numPr>
      </w:pPr>
      <w:r>
        <w:t xml:space="preserve">Customers with no recent activity</w:t>
      </w:r>
    </w:p>
    <w:p>
      <w:pPr>
        <w:pStyle w:val="Compact"/>
        <w:numPr>
          <w:ilvl w:val="0"/>
          <w:numId w:val="1064"/>
        </w:numPr>
      </w:pPr>
      <w:r>
        <w:t xml:space="preserve">New opportunities</w:t>
      </w:r>
    </w:p>
    <w:p>
      <w:pPr>
        <w:pStyle w:val="Compact"/>
        <w:numPr>
          <w:ilvl w:val="0"/>
          <w:numId w:val="1064"/>
        </w:numPr>
      </w:pPr>
      <w:r>
        <w:t xml:space="preserve">Activity trend</w:t>
      </w:r>
    </w:p>
    <w:bookmarkEnd w:id="133"/>
    <w:bookmarkStart w:id="134" w:name="administrator-dashboard"/>
    <w:p>
      <w:pPr>
        <w:pStyle w:val="Heading2"/>
      </w:pPr>
      <w:r>
        <w:t xml:space="preserve">Administrator dashboard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65"/>
        </w:numPr>
      </w:pPr>
      <w:r>
        <w:t xml:space="preserve">Active users</w:t>
      </w:r>
    </w:p>
    <w:p>
      <w:pPr>
        <w:pStyle w:val="Compact"/>
        <w:numPr>
          <w:ilvl w:val="0"/>
          <w:numId w:val="1065"/>
        </w:numPr>
      </w:pPr>
      <w:r>
        <w:t xml:space="preserve">Suspended users</w:t>
      </w:r>
    </w:p>
    <w:p>
      <w:pPr>
        <w:pStyle w:val="Compact"/>
        <w:numPr>
          <w:ilvl w:val="0"/>
          <w:numId w:val="1065"/>
        </w:numPr>
      </w:pPr>
      <w:r>
        <w:t xml:space="preserve">Sync status</w:t>
      </w:r>
    </w:p>
    <w:p>
      <w:pPr>
        <w:pStyle w:val="Compact"/>
        <w:numPr>
          <w:ilvl w:val="0"/>
          <w:numId w:val="1065"/>
        </w:numPr>
      </w:pPr>
      <w:r>
        <w:t xml:space="preserve">Last successful sync</w:t>
      </w:r>
    </w:p>
    <w:p>
      <w:pPr>
        <w:pStyle w:val="Compact"/>
        <w:numPr>
          <w:ilvl w:val="0"/>
          <w:numId w:val="1065"/>
        </w:numPr>
      </w:pPr>
      <w:r>
        <w:t xml:space="preserve">Failed sync records</w:t>
      </w:r>
    </w:p>
    <w:p>
      <w:pPr>
        <w:pStyle w:val="Compact"/>
        <w:numPr>
          <w:ilvl w:val="0"/>
          <w:numId w:val="1065"/>
        </w:numPr>
      </w:pPr>
      <w:r>
        <w:t xml:space="preserve">Unmapped customers</w:t>
      </w:r>
    </w:p>
    <w:p>
      <w:pPr>
        <w:pStyle w:val="Compact"/>
        <w:numPr>
          <w:ilvl w:val="0"/>
          <w:numId w:val="1065"/>
        </w:numPr>
      </w:pPr>
      <w:r>
        <w:t xml:space="preserve">Unmapped items</w:t>
      </w:r>
    </w:p>
    <w:p>
      <w:pPr>
        <w:pStyle w:val="Compact"/>
        <w:numPr>
          <w:ilvl w:val="0"/>
          <w:numId w:val="1065"/>
        </w:numPr>
      </w:pPr>
      <w:r>
        <w:t xml:space="preserve">Storage usage indicator</w:t>
      </w:r>
    </w:p>
    <w:p>
      <w:pPr>
        <w:pStyle w:val="Compact"/>
        <w:numPr>
          <w:ilvl w:val="0"/>
          <w:numId w:val="1065"/>
        </w:numPr>
      </w:pPr>
      <w:r>
        <w:t xml:space="preserve">Recent administrative changes</w:t>
      </w:r>
    </w:p>
    <w:p>
      <w:pPr>
        <w:pStyle w:val="Compact"/>
        <w:numPr>
          <w:ilvl w:val="0"/>
          <w:numId w:val="1065"/>
        </w:numPr>
      </w:pPr>
      <w:r>
        <w:t xml:space="preserve">Security alerts where appropriate</w:t>
      </w:r>
    </w:p>
    <w:p>
      <w:pPr>
        <w:pStyle w:val="FirstParagraph"/>
      </w:pPr>
      <w:r>
        <w:t xml:space="preserve">Define every metric precisely in the reporting requirements document.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2" w:name="project-phases-and-approval-gates"/>
    <w:p>
      <w:pPr>
        <w:pStyle w:val="Heading1"/>
      </w:pPr>
      <w:r>
        <w:t xml:space="preserve">23. PROJECT PHASES AND APPROVAL GATES</w:t>
      </w:r>
    </w:p>
    <w:bookmarkStart w:id="136" w:name="Xd0b0792d75a9b00cedf80a38cf6b29563c468b7"/>
    <w:p>
      <w:pPr>
        <w:pStyle w:val="Heading2"/>
      </w:pPr>
      <w:r>
        <w:t xml:space="preserve">Phase 0: Discovery and workspace inspection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6"/>
        </w:numPr>
      </w:pPr>
      <w:r>
        <w:t xml:space="preserve">Repository assessment</w:t>
      </w:r>
    </w:p>
    <w:p>
      <w:pPr>
        <w:pStyle w:val="Compact"/>
        <w:numPr>
          <w:ilvl w:val="0"/>
          <w:numId w:val="1066"/>
        </w:numPr>
      </w:pPr>
      <w:r>
        <w:t xml:space="preserve">Existing Lovable application assessment</w:t>
      </w:r>
    </w:p>
    <w:p>
      <w:pPr>
        <w:pStyle w:val="Compact"/>
        <w:numPr>
          <w:ilvl w:val="0"/>
          <w:numId w:val="1066"/>
        </w:numPr>
      </w:pPr>
      <w:r>
        <w:t xml:space="preserve">Technology inventory</w:t>
      </w:r>
    </w:p>
    <w:p>
      <w:pPr>
        <w:pStyle w:val="Compact"/>
        <w:numPr>
          <w:ilvl w:val="0"/>
          <w:numId w:val="1066"/>
        </w:numPr>
      </w:pPr>
      <w:r>
        <w:t xml:space="preserve">Open questions</w:t>
      </w:r>
    </w:p>
    <w:p>
      <w:pPr>
        <w:pStyle w:val="Compact"/>
        <w:numPr>
          <w:ilvl w:val="0"/>
          <w:numId w:val="1066"/>
        </w:numPr>
      </w:pPr>
      <w:r>
        <w:t xml:space="preserve">Assumption register</w:t>
      </w:r>
    </w:p>
    <w:p>
      <w:pPr>
        <w:pStyle w:val="Compact"/>
        <w:numPr>
          <w:ilvl w:val="0"/>
          <w:numId w:val="1066"/>
        </w:numPr>
      </w:pPr>
      <w:r>
        <w:t xml:space="preserve">Risk register</w:t>
      </w:r>
    </w:p>
    <w:p>
      <w:pPr>
        <w:pStyle w:val="Compact"/>
        <w:numPr>
          <w:ilvl w:val="0"/>
          <w:numId w:val="1066"/>
        </w:numPr>
      </w:pPr>
      <w:r>
        <w:t xml:space="preserve">Initial project plan</w:t>
      </w:r>
    </w:p>
    <w:p>
      <w:pPr>
        <w:pStyle w:val="FirstParagraph"/>
      </w:pPr>
      <w:r>
        <w:t xml:space="preserve">Do not begin major implementation until Phase 0 documentation is complete.</w:t>
      </w:r>
    </w:p>
    <w:bookmarkEnd w:id="136"/>
    <w:bookmarkStart w:id="137" w:name="gate-0-owner-discovery-review"/>
    <w:p>
      <w:pPr>
        <w:pStyle w:val="Heading2"/>
      </w:pPr>
      <w:r>
        <w:t xml:space="preserve">Gate 0: Owner discovery review</w:t>
      </w:r>
    </w:p>
    <w:p>
      <w:pPr>
        <w:pStyle w:val="FirstParagraph"/>
      </w:pPr>
      <w:r>
        <w:t xml:space="preserve">Present:</w:t>
      </w:r>
    </w:p>
    <w:p>
      <w:pPr>
        <w:pStyle w:val="Compact"/>
        <w:numPr>
          <w:ilvl w:val="0"/>
          <w:numId w:val="1067"/>
        </w:numPr>
      </w:pPr>
      <w:r>
        <w:t xml:space="preserve">What exists</w:t>
      </w:r>
    </w:p>
    <w:p>
      <w:pPr>
        <w:pStyle w:val="Compact"/>
        <w:numPr>
          <w:ilvl w:val="0"/>
          <w:numId w:val="1067"/>
        </w:numPr>
      </w:pPr>
      <w:r>
        <w:t xml:space="preserve">What is missing</w:t>
      </w:r>
    </w:p>
    <w:p>
      <w:pPr>
        <w:pStyle w:val="Compact"/>
        <w:numPr>
          <w:ilvl w:val="0"/>
          <w:numId w:val="1067"/>
        </w:numPr>
      </w:pPr>
      <w:r>
        <w:t xml:space="preserve">Recommended architecture</w:t>
      </w:r>
    </w:p>
    <w:p>
      <w:pPr>
        <w:pStyle w:val="Compact"/>
        <w:numPr>
          <w:ilvl w:val="0"/>
          <w:numId w:val="1067"/>
        </w:numPr>
      </w:pPr>
      <w:r>
        <w:t xml:space="preserve">Initial questions</w:t>
      </w:r>
    </w:p>
    <w:p>
      <w:pPr>
        <w:pStyle w:val="Compact"/>
        <w:numPr>
          <w:ilvl w:val="0"/>
          <w:numId w:val="1067"/>
        </w:numPr>
      </w:pPr>
      <w:r>
        <w:t xml:space="preserve">Preliminary cost implications</w:t>
      </w:r>
    </w:p>
    <w:p>
      <w:pPr>
        <w:pStyle w:val="Compact"/>
        <w:numPr>
          <w:ilvl w:val="0"/>
          <w:numId w:val="1067"/>
        </w:numPr>
      </w:pPr>
      <w:r>
        <w:t xml:space="preserve">Preliminary risk findings</w:t>
      </w:r>
    </w:p>
    <w:bookmarkEnd w:id="137"/>
    <w:bookmarkStart w:id="138" w:name="phase-1-business-and-technical-design"/>
    <w:p>
      <w:pPr>
        <w:pStyle w:val="Heading2"/>
      </w:pPr>
      <w:r>
        <w:t xml:space="preserve">Phase 1: Business and technical design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8"/>
        </w:numPr>
      </w:pPr>
      <w:r>
        <w:t xml:space="preserve">Approved scope</w:t>
      </w:r>
    </w:p>
    <w:p>
      <w:pPr>
        <w:pStyle w:val="Compact"/>
        <w:numPr>
          <w:ilvl w:val="0"/>
          <w:numId w:val="1068"/>
        </w:numPr>
      </w:pPr>
      <w:r>
        <w:t xml:space="preserve">User stories</w:t>
      </w:r>
    </w:p>
    <w:p>
      <w:pPr>
        <w:pStyle w:val="Compact"/>
        <w:numPr>
          <w:ilvl w:val="0"/>
          <w:numId w:val="1068"/>
        </w:numPr>
      </w:pPr>
      <w:r>
        <w:t xml:space="preserve">Business workflows</w:t>
      </w:r>
    </w:p>
    <w:p>
      <w:pPr>
        <w:pStyle w:val="Compact"/>
        <w:numPr>
          <w:ilvl w:val="0"/>
          <w:numId w:val="1068"/>
        </w:numPr>
      </w:pPr>
      <w:r>
        <w:t xml:space="preserve">Architecture</w:t>
      </w:r>
    </w:p>
    <w:p>
      <w:pPr>
        <w:pStyle w:val="Compact"/>
        <w:numPr>
          <w:ilvl w:val="0"/>
          <w:numId w:val="1068"/>
        </w:numPr>
      </w:pPr>
      <w:r>
        <w:t xml:space="preserve">Data model</w:t>
      </w:r>
    </w:p>
    <w:p>
      <w:pPr>
        <w:pStyle w:val="Compact"/>
        <w:numPr>
          <w:ilvl w:val="0"/>
          <w:numId w:val="1068"/>
        </w:numPr>
      </w:pPr>
      <w:r>
        <w:t xml:space="preserve">Permission model</w:t>
      </w:r>
    </w:p>
    <w:p>
      <w:pPr>
        <w:pStyle w:val="Compact"/>
        <w:numPr>
          <w:ilvl w:val="0"/>
          <w:numId w:val="1068"/>
        </w:numPr>
      </w:pPr>
      <w:r>
        <w:t xml:space="preserve">UX wireframes</w:t>
      </w:r>
    </w:p>
    <w:p>
      <w:pPr>
        <w:pStyle w:val="Compact"/>
        <w:numPr>
          <w:ilvl w:val="0"/>
          <w:numId w:val="1068"/>
        </w:numPr>
      </w:pPr>
      <w:r>
        <w:t xml:space="preserve">NetSuite mapping plan</w:t>
      </w:r>
    </w:p>
    <w:p>
      <w:pPr>
        <w:pStyle w:val="Compact"/>
        <w:numPr>
          <w:ilvl w:val="0"/>
          <w:numId w:val="1068"/>
        </w:numPr>
      </w:pPr>
      <w:r>
        <w:t xml:space="preserve">Test plan</w:t>
      </w:r>
    </w:p>
    <w:bookmarkEnd w:id="138"/>
    <w:bookmarkStart w:id="139" w:name="gate-1-design-approval"/>
    <w:p>
      <w:pPr>
        <w:pStyle w:val="Heading2"/>
      </w:pPr>
      <w:r>
        <w:t xml:space="preserve">Gate 1: Design approval</w:t>
      </w:r>
    </w:p>
    <w:p>
      <w:pPr>
        <w:pStyle w:val="FirstParagraph"/>
      </w:pPr>
      <w:r>
        <w:t xml:space="preserve">Do not build production-grade features until design artifacts have been presented for review.</w:t>
      </w:r>
    </w:p>
    <w:bookmarkEnd w:id="139"/>
    <w:bookmarkStart w:id="140" w:name="phase-2-foundation"/>
    <w:p>
      <w:pPr>
        <w:pStyle w:val="Heading2"/>
      </w:pPr>
      <w:r>
        <w:t xml:space="preserve">Phase 2: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9"/>
        </w:numPr>
      </w:pPr>
      <w:r>
        <w:t xml:space="preserve">Repository structure</w:t>
      </w:r>
    </w:p>
    <w:p>
      <w:pPr>
        <w:pStyle w:val="Compact"/>
        <w:numPr>
          <w:ilvl w:val="0"/>
          <w:numId w:val="1069"/>
        </w:numPr>
      </w:pPr>
      <w:r>
        <w:t xml:space="preserve">Environment configuration</w:t>
      </w:r>
    </w:p>
    <w:p>
      <w:pPr>
        <w:pStyle w:val="Compact"/>
        <w:numPr>
          <w:ilvl w:val="0"/>
          <w:numId w:val="1069"/>
        </w:numPr>
      </w:pPr>
      <w:r>
        <w:t xml:space="preserve">Authentication</w:t>
      </w:r>
    </w:p>
    <w:p>
      <w:pPr>
        <w:pStyle w:val="Compact"/>
        <w:numPr>
          <w:ilvl w:val="0"/>
          <w:numId w:val="1069"/>
        </w:numPr>
      </w:pPr>
      <w:r>
        <w:t xml:space="preserve">Authorized-email table</w:t>
      </w:r>
    </w:p>
    <w:p>
      <w:pPr>
        <w:pStyle w:val="Compact"/>
        <w:numPr>
          <w:ilvl w:val="0"/>
          <w:numId w:val="1069"/>
        </w:numPr>
      </w:pPr>
      <w:r>
        <w:t xml:space="preserve">User profiles</w:t>
      </w:r>
    </w:p>
    <w:p>
      <w:pPr>
        <w:pStyle w:val="Compact"/>
        <w:numPr>
          <w:ilvl w:val="0"/>
          <w:numId w:val="1069"/>
        </w:numPr>
      </w:pPr>
      <w:r>
        <w:t xml:space="preserve">Role model</w:t>
      </w:r>
    </w:p>
    <w:p>
      <w:pPr>
        <w:pStyle w:val="Compact"/>
        <w:numPr>
          <w:ilvl w:val="0"/>
          <w:numId w:val="1069"/>
        </w:numPr>
      </w:pPr>
      <w:r>
        <w:t xml:space="preserve">Territory model</w:t>
      </w:r>
    </w:p>
    <w:p>
      <w:pPr>
        <w:pStyle w:val="Compact"/>
        <w:numPr>
          <w:ilvl w:val="0"/>
          <w:numId w:val="1069"/>
        </w:numPr>
      </w:pPr>
      <w:r>
        <w:t xml:space="preserve">RLS foundation</w:t>
      </w:r>
    </w:p>
    <w:p>
      <w:pPr>
        <w:pStyle w:val="Compact"/>
        <w:numPr>
          <w:ilvl w:val="0"/>
          <w:numId w:val="1069"/>
        </w:numPr>
      </w:pPr>
      <w:r>
        <w:t xml:space="preserve">Audit foundation</w:t>
      </w:r>
    </w:p>
    <w:p>
      <w:pPr>
        <w:pStyle w:val="Compact"/>
        <w:numPr>
          <w:ilvl w:val="0"/>
          <w:numId w:val="1069"/>
        </w:numPr>
      </w:pPr>
      <w:r>
        <w:t xml:space="preserve">Application shell</w:t>
      </w:r>
    </w:p>
    <w:p>
      <w:pPr>
        <w:pStyle w:val="Compact"/>
        <w:numPr>
          <w:ilvl w:val="0"/>
          <w:numId w:val="1069"/>
        </w:numPr>
      </w:pPr>
      <w:r>
        <w:t xml:space="preserve">CI checks</w:t>
      </w:r>
    </w:p>
    <w:bookmarkEnd w:id="140"/>
    <w:bookmarkStart w:id="141" w:name="gate-2-security-foundation-review"/>
    <w:p>
      <w:pPr>
        <w:pStyle w:val="Heading2"/>
      </w:pPr>
      <w:r>
        <w:t xml:space="preserve">Gate 2: Security foundation review</w:t>
      </w:r>
    </w:p>
    <w:p>
      <w:pPr>
        <w:pStyle w:val="FirstParagraph"/>
      </w:pPr>
      <w:r>
        <w:t xml:space="preserve">The security and QA agents must independently review authentication, authorization and RLS.</w:t>
      </w:r>
    </w:p>
    <w:bookmarkEnd w:id="141"/>
    <w:bookmarkStart w:id="142" w:name="phase-3-crm-functions"/>
    <w:p>
      <w:pPr>
        <w:pStyle w:val="Heading2"/>
      </w:pPr>
      <w:r>
        <w:t xml:space="preserve">Phase 3: CRM functions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0"/>
        </w:numPr>
      </w:pPr>
      <w:r>
        <w:t xml:space="preserve">Customers</w:t>
      </w:r>
    </w:p>
    <w:p>
      <w:pPr>
        <w:pStyle w:val="Compact"/>
        <w:numPr>
          <w:ilvl w:val="0"/>
          <w:numId w:val="1070"/>
        </w:numPr>
      </w:pPr>
      <w:r>
        <w:t xml:space="preserve">Customer locations</w:t>
      </w:r>
    </w:p>
    <w:p>
      <w:pPr>
        <w:pStyle w:val="Compact"/>
        <w:numPr>
          <w:ilvl w:val="0"/>
          <w:numId w:val="1070"/>
        </w:numPr>
      </w:pPr>
      <w:r>
        <w:t xml:space="preserve">Contacts</w:t>
      </w:r>
    </w:p>
    <w:p>
      <w:pPr>
        <w:pStyle w:val="Compact"/>
        <w:numPr>
          <w:ilvl w:val="0"/>
          <w:numId w:val="1070"/>
        </w:numPr>
      </w:pPr>
      <w:r>
        <w:t xml:space="preserve">Activities</w:t>
      </w:r>
    </w:p>
    <w:p>
      <w:pPr>
        <w:pStyle w:val="Compact"/>
        <w:numPr>
          <w:ilvl w:val="0"/>
          <w:numId w:val="1070"/>
        </w:numPr>
      </w:pPr>
      <w:r>
        <w:t xml:space="preserve">Visits</w:t>
      </w:r>
    </w:p>
    <w:p>
      <w:pPr>
        <w:pStyle w:val="Compact"/>
        <w:numPr>
          <w:ilvl w:val="0"/>
          <w:numId w:val="1070"/>
        </w:numPr>
      </w:pPr>
      <w:r>
        <w:t xml:space="preserve">Phone calls</w:t>
      </w:r>
    </w:p>
    <w:p>
      <w:pPr>
        <w:pStyle w:val="Compact"/>
        <w:numPr>
          <w:ilvl w:val="0"/>
          <w:numId w:val="1070"/>
        </w:numPr>
      </w:pPr>
      <w:r>
        <w:t xml:space="preserve">Notes</w:t>
      </w:r>
    </w:p>
    <w:p>
      <w:pPr>
        <w:pStyle w:val="Compact"/>
        <w:numPr>
          <w:ilvl w:val="0"/>
          <w:numId w:val="1070"/>
        </w:numPr>
      </w:pPr>
      <w:r>
        <w:t xml:space="preserve">Attachments</w:t>
      </w:r>
    </w:p>
    <w:p>
      <w:pPr>
        <w:pStyle w:val="Compact"/>
        <w:numPr>
          <w:ilvl w:val="0"/>
          <w:numId w:val="1070"/>
        </w:numPr>
      </w:pPr>
      <w:r>
        <w:t xml:space="preserve">Follow-ups</w:t>
      </w:r>
    </w:p>
    <w:p>
      <w:pPr>
        <w:pStyle w:val="Compact"/>
        <w:numPr>
          <w:ilvl w:val="0"/>
          <w:numId w:val="1070"/>
        </w:numPr>
      </w:pPr>
      <w:r>
        <w:t xml:space="preserve">Customer timeline</w:t>
      </w:r>
    </w:p>
    <w:p>
      <w:pPr>
        <w:pStyle w:val="Compact"/>
        <w:numPr>
          <w:ilvl w:val="0"/>
          <w:numId w:val="1070"/>
        </w:numPr>
      </w:pPr>
      <w:r>
        <w:t xml:space="preserve">Rep dashboard</w:t>
      </w:r>
    </w:p>
    <w:bookmarkEnd w:id="142"/>
    <w:bookmarkStart w:id="143" w:name="gate-3-crm-acceptance-review"/>
    <w:p>
      <w:pPr>
        <w:pStyle w:val="Heading2"/>
      </w:pPr>
      <w:r>
        <w:t xml:space="preserve">Gate 3: CRM acceptance review</w:t>
      </w:r>
    </w:p>
    <w:p>
      <w:pPr>
        <w:pStyle w:val="FirstParagraph"/>
      </w:pPr>
      <w:r>
        <w:t xml:space="preserve">Conduct role-based and mobile acceptance testing.</w:t>
      </w:r>
    </w:p>
    <w:bookmarkEnd w:id="143"/>
    <w:bookmarkStart w:id="144" w:name="X1f75ba3115996674fe18cf5ba42b49044a0fc4e"/>
    <w:p>
      <w:pPr>
        <w:pStyle w:val="Heading2"/>
      </w:pPr>
      <w:r>
        <w:t xml:space="preserve">Phase 4: Product and order-request functions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1"/>
        </w:numPr>
      </w:pPr>
      <w:r>
        <w:t xml:space="preserve">Products</w:t>
      </w:r>
    </w:p>
    <w:p>
      <w:pPr>
        <w:pStyle w:val="Compact"/>
        <w:numPr>
          <w:ilvl w:val="0"/>
          <w:numId w:val="1071"/>
        </w:numPr>
      </w:pPr>
      <w:r>
        <w:t xml:space="preserve">Pricing display</w:t>
      </w:r>
    </w:p>
    <w:p>
      <w:pPr>
        <w:pStyle w:val="Compact"/>
        <w:numPr>
          <w:ilvl w:val="0"/>
          <w:numId w:val="1071"/>
        </w:numPr>
      </w:pPr>
      <w:r>
        <w:t xml:space="preserve">Draft orders</w:t>
      </w:r>
    </w:p>
    <w:p>
      <w:pPr>
        <w:pStyle w:val="Compact"/>
        <w:numPr>
          <w:ilvl w:val="0"/>
          <w:numId w:val="1071"/>
        </w:numPr>
      </w:pPr>
      <w:r>
        <w:t xml:space="preserve">Order lines</w:t>
      </w:r>
    </w:p>
    <w:p>
      <w:pPr>
        <w:pStyle w:val="Compact"/>
        <w:numPr>
          <w:ilvl w:val="0"/>
          <w:numId w:val="1071"/>
        </w:numPr>
      </w:pPr>
      <w:r>
        <w:t xml:space="preserve">Validation</w:t>
      </w:r>
    </w:p>
    <w:p>
      <w:pPr>
        <w:pStyle w:val="Compact"/>
        <w:numPr>
          <w:ilvl w:val="0"/>
          <w:numId w:val="1071"/>
        </w:numPr>
      </w:pPr>
      <w:r>
        <w:t xml:space="preserve">Submission</w:t>
      </w:r>
    </w:p>
    <w:p>
      <w:pPr>
        <w:pStyle w:val="Compact"/>
        <w:numPr>
          <w:ilvl w:val="0"/>
          <w:numId w:val="1071"/>
        </w:numPr>
      </w:pPr>
      <w:r>
        <w:t xml:space="preserve">Review queue</w:t>
      </w:r>
    </w:p>
    <w:p>
      <w:pPr>
        <w:pStyle w:val="Compact"/>
        <w:numPr>
          <w:ilvl w:val="0"/>
          <w:numId w:val="1071"/>
        </w:numPr>
      </w:pPr>
      <w:r>
        <w:t xml:space="preserve">Status history</w:t>
      </w:r>
    </w:p>
    <w:p>
      <w:pPr>
        <w:pStyle w:val="Compact"/>
        <w:numPr>
          <w:ilvl w:val="0"/>
          <w:numId w:val="1071"/>
        </w:numPr>
      </w:pPr>
      <w:r>
        <w:t xml:space="preserve">CSV export</w:t>
      </w:r>
    </w:p>
    <w:p>
      <w:pPr>
        <w:pStyle w:val="Compact"/>
        <w:numPr>
          <w:ilvl w:val="0"/>
          <w:numId w:val="1071"/>
        </w:numPr>
      </w:pPr>
      <w:r>
        <w:t xml:space="preserve">NetSuite order-reference capture</w:t>
      </w:r>
    </w:p>
    <w:bookmarkEnd w:id="144"/>
    <w:bookmarkStart w:id="145" w:name="gate-4-order-workflow-review"/>
    <w:p>
      <w:pPr>
        <w:pStyle w:val="Heading2"/>
      </w:pPr>
      <w:r>
        <w:t xml:space="preserve">Gate 4: Order-workflow review</w:t>
      </w:r>
    </w:p>
    <w:p>
      <w:pPr>
        <w:pStyle w:val="FirstParagraph"/>
      </w:pPr>
      <w:r>
        <w:t xml:space="preserve">Validate totals, permissions, order states, audit trails and export reconciliation.</w:t>
      </w:r>
    </w:p>
    <w:bookmarkEnd w:id="145"/>
    <w:bookmarkStart w:id="146" w:name="phase-5-netsuite-read-synchronization"/>
    <w:p>
      <w:pPr>
        <w:pStyle w:val="Heading2"/>
      </w:pPr>
      <w:r>
        <w:t xml:space="preserve">Phase 5: NetSuite read synchronization</w:t>
      </w:r>
    </w:p>
    <w:p>
      <w:pPr>
        <w:pStyle w:val="FirstParagraph"/>
      </w:pPr>
      <w:r>
        <w:t xml:space="preserve">Build in non-production first:</w:t>
      </w:r>
    </w:p>
    <w:p>
      <w:pPr>
        <w:pStyle w:val="Compact"/>
        <w:numPr>
          <w:ilvl w:val="0"/>
          <w:numId w:val="1072"/>
        </w:numPr>
      </w:pPr>
      <w:r>
        <w:t xml:space="preserve">Customer synchronization</w:t>
      </w:r>
    </w:p>
    <w:p>
      <w:pPr>
        <w:pStyle w:val="Compact"/>
        <w:numPr>
          <w:ilvl w:val="0"/>
          <w:numId w:val="1072"/>
        </w:numPr>
      </w:pPr>
      <w:r>
        <w:t xml:space="preserve">Address synchronization</w:t>
      </w:r>
    </w:p>
    <w:p>
      <w:pPr>
        <w:pStyle w:val="Compact"/>
        <w:numPr>
          <w:ilvl w:val="0"/>
          <w:numId w:val="1072"/>
        </w:numPr>
      </w:pPr>
      <w:r>
        <w:t xml:space="preserve">Item synchronization</w:t>
      </w:r>
    </w:p>
    <w:p>
      <w:pPr>
        <w:pStyle w:val="Compact"/>
        <w:numPr>
          <w:ilvl w:val="0"/>
          <w:numId w:val="1072"/>
        </w:numPr>
      </w:pPr>
      <w:r>
        <w:t xml:space="preserve">Approved pricing synchronization</w:t>
      </w:r>
    </w:p>
    <w:p>
      <w:pPr>
        <w:pStyle w:val="Compact"/>
        <w:numPr>
          <w:ilvl w:val="0"/>
          <w:numId w:val="1072"/>
        </w:numPr>
      </w:pPr>
      <w:r>
        <w:t xml:space="preserve">Job logging</w:t>
      </w:r>
    </w:p>
    <w:p>
      <w:pPr>
        <w:pStyle w:val="Compact"/>
        <w:numPr>
          <w:ilvl w:val="0"/>
          <w:numId w:val="1072"/>
        </w:numPr>
      </w:pPr>
      <w:r>
        <w:t xml:space="preserve">Error handling</w:t>
      </w:r>
    </w:p>
    <w:p>
      <w:pPr>
        <w:pStyle w:val="Compact"/>
        <w:numPr>
          <w:ilvl w:val="0"/>
          <w:numId w:val="1072"/>
        </w:numPr>
      </w:pPr>
      <w:r>
        <w:t xml:space="preserve">Reconciliation</w:t>
      </w:r>
    </w:p>
    <w:bookmarkEnd w:id="146"/>
    <w:bookmarkStart w:id="147" w:name="gate-5-integration-review"/>
    <w:p>
      <w:pPr>
        <w:pStyle w:val="Heading2"/>
      </w:pPr>
      <w:r>
        <w:t xml:space="preserve">Gate 5: Integration review</w:t>
      </w:r>
    </w:p>
    <w:p>
      <w:pPr>
        <w:pStyle w:val="FirstParagraph"/>
      </w:pPr>
      <w:r>
        <w:t xml:space="preserve">NetSuite agent, security agent and QA agent must all sign off.</w:t>
      </w:r>
    </w:p>
    <w:bookmarkEnd w:id="147"/>
    <w:bookmarkStart w:id="148" w:name="phase-6-staging-and-pilot"/>
    <w:p>
      <w:pPr>
        <w:pStyle w:val="Heading2"/>
      </w:pPr>
      <w:r>
        <w:t xml:space="preserve">Phase 6: Staging and pilot</w:t>
      </w:r>
    </w:p>
    <w:p>
      <w:pPr>
        <w:pStyle w:val="Compact"/>
        <w:numPr>
          <w:ilvl w:val="0"/>
          <w:numId w:val="1073"/>
        </w:numPr>
      </w:pPr>
      <w:r>
        <w:t xml:space="preserve">Deploy to staging</w:t>
      </w:r>
    </w:p>
    <w:p>
      <w:pPr>
        <w:pStyle w:val="Compact"/>
        <w:numPr>
          <w:ilvl w:val="0"/>
          <w:numId w:val="1073"/>
        </w:numPr>
      </w:pPr>
      <w:r>
        <w:t xml:space="preserve">Load controlled data</w:t>
      </w:r>
    </w:p>
    <w:p>
      <w:pPr>
        <w:pStyle w:val="Compact"/>
        <w:numPr>
          <w:ilvl w:val="0"/>
          <w:numId w:val="1073"/>
        </w:numPr>
      </w:pPr>
      <w:r>
        <w:t xml:space="preserve">Create pilot users</w:t>
      </w:r>
    </w:p>
    <w:p>
      <w:pPr>
        <w:pStyle w:val="Compact"/>
        <w:numPr>
          <w:ilvl w:val="0"/>
          <w:numId w:val="1073"/>
        </w:numPr>
      </w:pPr>
      <w:r>
        <w:t xml:space="preserve">Run user acceptance testing</w:t>
      </w:r>
    </w:p>
    <w:p>
      <w:pPr>
        <w:pStyle w:val="Compact"/>
        <w:numPr>
          <w:ilvl w:val="0"/>
          <w:numId w:val="1073"/>
        </w:numPr>
      </w:pPr>
      <w:r>
        <w:t xml:space="preserve">Correct defects</w:t>
      </w:r>
    </w:p>
    <w:p>
      <w:pPr>
        <w:pStyle w:val="Compact"/>
        <w:numPr>
          <w:ilvl w:val="0"/>
          <w:numId w:val="1073"/>
        </w:numPr>
      </w:pPr>
      <w:r>
        <w:t xml:space="preserve">Conduct training</w:t>
      </w:r>
    </w:p>
    <w:p>
      <w:pPr>
        <w:pStyle w:val="Compact"/>
        <w:numPr>
          <w:ilvl w:val="0"/>
          <w:numId w:val="1073"/>
        </w:numPr>
      </w:pPr>
      <w:r>
        <w:t xml:space="preserve">Test support procedures</w:t>
      </w:r>
    </w:p>
    <w:bookmarkEnd w:id="148"/>
    <w:bookmarkStart w:id="149" w:name="gate-6-production-readiness-review"/>
    <w:p>
      <w:pPr>
        <w:pStyle w:val="Heading2"/>
      </w:pPr>
      <w:r>
        <w:t xml:space="preserve">Gate 6: Production readiness review</w:t>
      </w:r>
    </w:p>
    <w:p>
      <w:pPr>
        <w:pStyle w:val="FirstParagraph"/>
      </w:pPr>
      <w:r>
        <w:t xml:space="preserve">Present:</w:t>
      </w:r>
    </w:p>
    <w:p>
      <w:pPr>
        <w:pStyle w:val="Compact"/>
        <w:numPr>
          <w:ilvl w:val="0"/>
          <w:numId w:val="1074"/>
        </w:numPr>
      </w:pPr>
      <w:r>
        <w:t xml:space="preserve">Test results</w:t>
      </w:r>
    </w:p>
    <w:p>
      <w:pPr>
        <w:pStyle w:val="Compact"/>
        <w:numPr>
          <w:ilvl w:val="0"/>
          <w:numId w:val="1074"/>
        </w:numPr>
      </w:pPr>
      <w:r>
        <w:t xml:space="preserve">Security findings</w:t>
      </w:r>
    </w:p>
    <w:p>
      <w:pPr>
        <w:pStyle w:val="Compact"/>
        <w:numPr>
          <w:ilvl w:val="0"/>
          <w:numId w:val="1074"/>
        </w:numPr>
      </w:pPr>
      <w:r>
        <w:t xml:space="preserve">Remaining defects</w:t>
      </w:r>
    </w:p>
    <w:p>
      <w:pPr>
        <w:pStyle w:val="Compact"/>
        <w:numPr>
          <w:ilvl w:val="0"/>
          <w:numId w:val="1074"/>
        </w:numPr>
      </w:pPr>
      <w:r>
        <w:t xml:space="preserve">Known limitations</w:t>
      </w:r>
    </w:p>
    <w:p>
      <w:pPr>
        <w:pStyle w:val="Compact"/>
        <w:numPr>
          <w:ilvl w:val="0"/>
          <w:numId w:val="1074"/>
        </w:numPr>
      </w:pPr>
      <w:r>
        <w:t xml:space="preserve">Backup result</w:t>
      </w:r>
    </w:p>
    <w:p>
      <w:pPr>
        <w:pStyle w:val="Compact"/>
        <w:numPr>
          <w:ilvl w:val="0"/>
          <w:numId w:val="1074"/>
        </w:numPr>
      </w:pPr>
      <w:r>
        <w:t xml:space="preserve">Restore result</w:t>
      </w:r>
    </w:p>
    <w:p>
      <w:pPr>
        <w:pStyle w:val="Compact"/>
        <w:numPr>
          <w:ilvl w:val="0"/>
          <w:numId w:val="1074"/>
        </w:numPr>
      </w:pPr>
      <w:r>
        <w:t xml:space="preserve">Rollback procedure</w:t>
      </w:r>
    </w:p>
    <w:p>
      <w:pPr>
        <w:pStyle w:val="Compact"/>
        <w:numPr>
          <w:ilvl w:val="0"/>
          <w:numId w:val="1074"/>
        </w:numPr>
      </w:pPr>
      <w:r>
        <w:t xml:space="preserve">Training readiness</w:t>
      </w:r>
    </w:p>
    <w:p>
      <w:pPr>
        <w:pStyle w:val="Compact"/>
        <w:numPr>
          <w:ilvl w:val="0"/>
          <w:numId w:val="1074"/>
        </w:numPr>
      </w:pPr>
      <w:r>
        <w:t xml:space="preserve">Support readiness</w:t>
      </w:r>
    </w:p>
    <w:p>
      <w:pPr>
        <w:pStyle w:val="Compact"/>
        <w:numPr>
          <w:ilvl w:val="0"/>
          <w:numId w:val="1074"/>
        </w:numPr>
      </w:pPr>
      <w:r>
        <w:t xml:space="preserve">Owner approval request</w:t>
      </w:r>
    </w:p>
    <w:bookmarkEnd w:id="149"/>
    <w:bookmarkStart w:id="150" w:name="phase-7-production-deployment"/>
    <w:p>
      <w:pPr>
        <w:pStyle w:val="Heading2"/>
      </w:pPr>
      <w:r>
        <w:t xml:space="preserve">Phase 7: Production deployment</w:t>
      </w:r>
    </w:p>
    <w:p>
      <w:pPr>
        <w:pStyle w:val="FirstParagraph"/>
      </w:pPr>
      <w:r>
        <w:t xml:space="preserve">Production deployment requires explicit owner approval.</w:t>
      </w:r>
    </w:p>
    <w:bookmarkEnd w:id="150"/>
    <w:bookmarkStart w:id="151" w:name="phase-8-pilot-review"/>
    <w:p>
      <w:pPr>
        <w:pStyle w:val="Heading2"/>
      </w:pPr>
      <w:r>
        <w:t xml:space="preserve">Phase 8: Pilot review</w:t>
      </w:r>
    </w:p>
    <w:p>
      <w:pPr>
        <w:pStyle w:val="FirstParagraph"/>
      </w:pPr>
      <w:r>
        <w:t xml:space="preserve">After the pilot:</w:t>
      </w:r>
    </w:p>
    <w:p>
      <w:pPr>
        <w:pStyle w:val="Compact"/>
        <w:numPr>
          <w:ilvl w:val="0"/>
          <w:numId w:val="1075"/>
        </w:numPr>
      </w:pPr>
      <w:r>
        <w:t xml:space="preserve">Review usage</w:t>
      </w:r>
    </w:p>
    <w:p>
      <w:pPr>
        <w:pStyle w:val="Compact"/>
        <w:numPr>
          <w:ilvl w:val="0"/>
          <w:numId w:val="1075"/>
        </w:numPr>
      </w:pPr>
      <w:r>
        <w:t xml:space="preserve">Review support issues</w:t>
      </w:r>
    </w:p>
    <w:p>
      <w:pPr>
        <w:pStyle w:val="Compact"/>
        <w:numPr>
          <w:ilvl w:val="0"/>
          <w:numId w:val="1075"/>
        </w:numPr>
      </w:pPr>
      <w:r>
        <w:t xml:space="preserve">Review data quality</w:t>
      </w:r>
    </w:p>
    <w:p>
      <w:pPr>
        <w:pStyle w:val="Compact"/>
        <w:numPr>
          <w:ilvl w:val="0"/>
          <w:numId w:val="1075"/>
        </w:numPr>
      </w:pPr>
      <w:r>
        <w:t xml:space="preserve">Review order-entry time</w:t>
      </w:r>
    </w:p>
    <w:p>
      <w:pPr>
        <w:pStyle w:val="Compact"/>
        <w:numPr>
          <w:ilvl w:val="0"/>
          <w:numId w:val="1075"/>
        </w:numPr>
      </w:pPr>
      <w:r>
        <w:t xml:space="preserve">Review user feedback</w:t>
      </w:r>
    </w:p>
    <w:p>
      <w:pPr>
        <w:pStyle w:val="Compact"/>
        <w:numPr>
          <w:ilvl w:val="0"/>
          <w:numId w:val="1075"/>
        </w:numPr>
      </w:pPr>
      <w:r>
        <w:t xml:space="preserve">Review enhancement requests</w:t>
      </w:r>
    </w:p>
    <w:p>
      <w:pPr>
        <w:pStyle w:val="Compact"/>
        <w:numPr>
          <w:ilvl w:val="0"/>
          <w:numId w:val="1075"/>
        </w:numPr>
      </w:pPr>
      <w:r>
        <w:t xml:space="preserve">Decide whether automatic pending-order creation should enter Phase 2 planning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required-review-packages"/>
    <w:p>
      <w:pPr>
        <w:pStyle w:val="Heading1"/>
      </w:pPr>
      <w:r>
        <w:t xml:space="preserve">24. REQUIRED REVIEW PACKAGES</w:t>
      </w:r>
    </w:p>
    <w:p>
      <w:pPr>
        <w:pStyle w:val="FirstParagraph"/>
      </w:pPr>
      <w:r>
        <w:t xml:space="preserve">At every gate, the orchestrator must create a concise owner-facing package containing:</w:t>
      </w:r>
    </w:p>
    <w:p>
      <w:pPr>
        <w:pStyle w:val="Compact"/>
        <w:numPr>
          <w:ilvl w:val="0"/>
          <w:numId w:val="1076"/>
        </w:numPr>
      </w:pPr>
      <w:r>
        <w:t xml:space="preserve">What was completed</w:t>
      </w:r>
    </w:p>
    <w:p>
      <w:pPr>
        <w:pStyle w:val="Compact"/>
        <w:numPr>
          <w:ilvl w:val="0"/>
          <w:numId w:val="1076"/>
        </w:numPr>
      </w:pPr>
      <w:r>
        <w:t xml:space="preserve">Screenshots or diagrams</w:t>
      </w:r>
    </w:p>
    <w:p>
      <w:pPr>
        <w:pStyle w:val="Compact"/>
        <w:numPr>
          <w:ilvl w:val="0"/>
          <w:numId w:val="1076"/>
        </w:numPr>
      </w:pPr>
      <w:r>
        <w:t xml:space="preserve">What changed</w:t>
      </w:r>
    </w:p>
    <w:p>
      <w:pPr>
        <w:pStyle w:val="Compact"/>
        <w:numPr>
          <w:ilvl w:val="0"/>
          <w:numId w:val="1076"/>
        </w:numPr>
      </w:pPr>
      <w:r>
        <w:t xml:space="preserve">What was tested</w:t>
      </w:r>
    </w:p>
    <w:p>
      <w:pPr>
        <w:pStyle w:val="Compact"/>
        <w:numPr>
          <w:ilvl w:val="0"/>
          <w:numId w:val="1076"/>
        </w:numPr>
      </w:pPr>
      <w:r>
        <w:t xml:space="preserve">Test results</w:t>
      </w:r>
    </w:p>
    <w:p>
      <w:pPr>
        <w:pStyle w:val="Compact"/>
        <w:numPr>
          <w:ilvl w:val="0"/>
          <w:numId w:val="1076"/>
        </w:numPr>
      </w:pPr>
      <w:r>
        <w:t xml:space="preserve">Security review result</w:t>
      </w:r>
    </w:p>
    <w:p>
      <w:pPr>
        <w:pStyle w:val="Compact"/>
        <w:numPr>
          <w:ilvl w:val="0"/>
          <w:numId w:val="1076"/>
        </w:numPr>
      </w:pPr>
      <w:r>
        <w:t xml:space="preserve">Open defects</w:t>
      </w:r>
    </w:p>
    <w:p>
      <w:pPr>
        <w:pStyle w:val="Compact"/>
        <w:numPr>
          <w:ilvl w:val="0"/>
          <w:numId w:val="1076"/>
        </w:numPr>
      </w:pPr>
      <w:r>
        <w:t xml:space="preserve">Open risks</w:t>
      </w:r>
    </w:p>
    <w:p>
      <w:pPr>
        <w:pStyle w:val="Compact"/>
        <w:numPr>
          <w:ilvl w:val="0"/>
          <w:numId w:val="1076"/>
        </w:numPr>
      </w:pPr>
      <w:r>
        <w:t xml:space="preserve">Assumptions</w:t>
      </w:r>
    </w:p>
    <w:p>
      <w:pPr>
        <w:pStyle w:val="Compact"/>
        <w:numPr>
          <w:ilvl w:val="0"/>
          <w:numId w:val="1076"/>
        </w:numPr>
      </w:pPr>
      <w:r>
        <w:t xml:space="preserve">Decisions required</w:t>
      </w:r>
    </w:p>
    <w:p>
      <w:pPr>
        <w:pStyle w:val="Compact"/>
        <w:numPr>
          <w:ilvl w:val="0"/>
          <w:numId w:val="1076"/>
        </w:numPr>
      </w:pPr>
      <w:r>
        <w:t xml:space="preserve">Questions requiring answers</w:t>
      </w:r>
    </w:p>
    <w:p>
      <w:pPr>
        <w:pStyle w:val="Compact"/>
        <w:numPr>
          <w:ilvl w:val="0"/>
          <w:numId w:val="1076"/>
        </w:numPr>
      </w:pPr>
      <w:r>
        <w:t xml:space="preserve">Recommended next action</w:t>
      </w:r>
    </w:p>
    <w:p>
      <w:pPr>
        <w:pStyle w:val="FirstParagraph"/>
      </w:pPr>
      <w:r>
        <w:t xml:space="preserve">All questions must use the colour rules defined earlier.</w:t>
      </w:r>
    </w:p>
    <w:p>
      <w:pPr>
        <w:pStyle w:val="BodyText"/>
      </w:pPr>
      <w:r>
        <w:t xml:space="preserve">Do not overwhelm the owner with raw source code unless requested.</w:t>
      </w:r>
    </w:p>
    <w:p>
      <w:pPr>
        <w:pStyle w:val="BodyText"/>
      </w:pPr>
      <w:r>
        <w:t xml:space="preserve">Link from the review package to the detailed technical documents.</w:t>
      </w:r>
    </w:p>
    <w:p>
      <w:r>
        <w:pict>
          <v:rect style="width:0;height:1.5pt" o:hralign="center" o:hrstd="t" o:hr="t"/>
        </w:pict>
      </w:r>
    </w:p>
    <w:bookmarkEnd w:id="153"/>
    <w:bookmarkStart w:id="154" w:name="agent-handoff-protocol"/>
    <w:p>
      <w:pPr>
        <w:pStyle w:val="Heading1"/>
      </w:pPr>
      <w:r>
        <w:t xml:space="preserve">25. AGENT HANDOFF PROTOCOL</w:t>
      </w:r>
    </w:p>
    <w:p>
      <w:pPr>
        <w:pStyle w:val="FirstParagraph"/>
      </w:pPr>
      <w:r>
        <w:t xml:space="preserve">Every agent handoff must contain:</w:t>
      </w:r>
    </w:p>
    <w:p>
      <w:pPr>
        <w:pStyle w:val="Compact"/>
        <w:numPr>
          <w:ilvl w:val="0"/>
          <w:numId w:val="1077"/>
        </w:numPr>
      </w:pPr>
      <w:r>
        <w:t xml:space="preserve">Task ID</w:t>
      </w:r>
    </w:p>
    <w:p>
      <w:pPr>
        <w:pStyle w:val="Compact"/>
        <w:numPr>
          <w:ilvl w:val="0"/>
          <w:numId w:val="1077"/>
        </w:numPr>
      </w:pPr>
      <w:r>
        <w:t xml:space="preserve">Source agent</w:t>
      </w:r>
    </w:p>
    <w:p>
      <w:pPr>
        <w:pStyle w:val="Compact"/>
        <w:numPr>
          <w:ilvl w:val="0"/>
          <w:numId w:val="1077"/>
        </w:numPr>
      </w:pPr>
      <w:r>
        <w:t xml:space="preserve">Receiving agent</w:t>
      </w:r>
    </w:p>
    <w:p>
      <w:pPr>
        <w:pStyle w:val="Compact"/>
        <w:numPr>
          <w:ilvl w:val="0"/>
          <w:numId w:val="1077"/>
        </w:numPr>
      </w:pPr>
      <w:r>
        <w:t xml:space="preserve">Objective</w:t>
      </w:r>
    </w:p>
    <w:p>
      <w:pPr>
        <w:pStyle w:val="Compact"/>
        <w:numPr>
          <w:ilvl w:val="0"/>
          <w:numId w:val="1077"/>
        </w:numPr>
      </w:pPr>
      <w:r>
        <w:t xml:space="preserve">Inputs reviewed</w:t>
      </w:r>
    </w:p>
    <w:p>
      <w:pPr>
        <w:pStyle w:val="Compact"/>
        <w:numPr>
          <w:ilvl w:val="0"/>
          <w:numId w:val="1077"/>
        </w:numPr>
      </w:pPr>
      <w:r>
        <w:t xml:space="preserve">Files changed</w:t>
      </w:r>
    </w:p>
    <w:p>
      <w:pPr>
        <w:pStyle w:val="Compact"/>
        <w:numPr>
          <w:ilvl w:val="0"/>
          <w:numId w:val="1077"/>
        </w:numPr>
      </w:pPr>
      <w:r>
        <w:t xml:space="preserve">Files created</w:t>
      </w:r>
    </w:p>
    <w:p>
      <w:pPr>
        <w:pStyle w:val="Compact"/>
        <w:numPr>
          <w:ilvl w:val="0"/>
          <w:numId w:val="1077"/>
        </w:numPr>
      </w:pPr>
      <w:r>
        <w:t xml:space="preserve">Decisions made</w:t>
      </w:r>
    </w:p>
    <w:p>
      <w:pPr>
        <w:pStyle w:val="Compact"/>
        <w:numPr>
          <w:ilvl w:val="0"/>
          <w:numId w:val="1077"/>
        </w:numPr>
      </w:pPr>
      <w:r>
        <w:t xml:space="preserve">Assumptions made</w:t>
      </w:r>
    </w:p>
    <w:p>
      <w:pPr>
        <w:pStyle w:val="Compact"/>
        <w:numPr>
          <w:ilvl w:val="0"/>
          <w:numId w:val="1077"/>
        </w:numPr>
      </w:pPr>
      <w:r>
        <w:t xml:space="preserve">Tests performed</w:t>
      </w:r>
    </w:p>
    <w:p>
      <w:pPr>
        <w:pStyle w:val="Compact"/>
        <w:numPr>
          <w:ilvl w:val="0"/>
          <w:numId w:val="1077"/>
        </w:numPr>
      </w:pPr>
      <w:r>
        <w:t xml:space="preserve">Test results</w:t>
      </w:r>
    </w:p>
    <w:p>
      <w:pPr>
        <w:pStyle w:val="Compact"/>
        <w:numPr>
          <w:ilvl w:val="0"/>
          <w:numId w:val="1077"/>
        </w:numPr>
      </w:pPr>
      <w:r>
        <w:t xml:space="preserve">Known issues</w:t>
      </w:r>
    </w:p>
    <w:p>
      <w:pPr>
        <w:pStyle w:val="Compact"/>
        <w:numPr>
          <w:ilvl w:val="0"/>
          <w:numId w:val="1077"/>
        </w:numPr>
      </w:pPr>
      <w:r>
        <w:t xml:space="preserve">Security considerations</w:t>
      </w:r>
    </w:p>
    <w:p>
      <w:pPr>
        <w:pStyle w:val="Compact"/>
        <w:numPr>
          <w:ilvl w:val="0"/>
          <w:numId w:val="1077"/>
        </w:numPr>
      </w:pPr>
      <w:r>
        <w:t xml:space="preserve">Remaining work</w:t>
      </w:r>
    </w:p>
    <w:p>
      <w:pPr>
        <w:pStyle w:val="Compact"/>
        <w:numPr>
          <w:ilvl w:val="0"/>
          <w:numId w:val="1077"/>
        </w:numPr>
      </w:pPr>
      <w:r>
        <w:t xml:space="preserve">Recommended next step</w:t>
      </w:r>
    </w:p>
    <w:p>
      <w:pPr>
        <w:pStyle w:val="FirstParagraph"/>
      </w:pPr>
      <w:r>
        <w:t xml:space="preserve">Store handoffs in:</w:t>
      </w:r>
    </w:p>
    <w:p>
      <w:pPr>
        <w:pStyle w:val="BodyText"/>
      </w:pPr>
      <w:r>
        <w:rPr>
          <w:rStyle w:val="VerbatimChar"/>
        </w:rPr>
        <w:t xml:space="preserve">/docs/handoffs/</w:t>
      </w:r>
    </w:p>
    <w:p>
      <w:pPr>
        <w:pStyle w:val="BodyText"/>
      </w:pPr>
      <w:r>
        <w:t xml:space="preserve">No agent may claim completion without a written handoff.</w:t>
      </w:r>
    </w:p>
    <w:p>
      <w:r>
        <w:pict>
          <v:rect style="width:0;height:1.5pt" o:hralign="center" o:hrstd="t" o:hr="t"/>
        </w:pict>
      </w:r>
    </w:p>
    <w:bookmarkEnd w:id="154"/>
    <w:bookmarkStart w:id="155" w:name="code-review-requirements"/>
    <w:p>
      <w:pPr>
        <w:pStyle w:val="Heading1"/>
      </w:pPr>
      <w:r>
        <w:t xml:space="preserve">26. CODE-REVIEW REQUIREMENTS</w:t>
      </w:r>
    </w:p>
    <w:p>
      <w:pPr>
        <w:pStyle w:val="FirstParagraph"/>
      </w:pPr>
      <w:r>
        <w:t xml:space="preserve">Every meaningful code change must have:</w:t>
      </w:r>
    </w:p>
    <w:p>
      <w:pPr>
        <w:pStyle w:val="Compact"/>
        <w:numPr>
          <w:ilvl w:val="0"/>
          <w:numId w:val="1078"/>
        </w:numPr>
      </w:pPr>
      <w:r>
        <w:t xml:space="preserve">Primary implementation agent</w:t>
      </w:r>
    </w:p>
    <w:p>
      <w:pPr>
        <w:pStyle w:val="Compact"/>
        <w:numPr>
          <w:ilvl w:val="0"/>
          <w:numId w:val="1078"/>
        </w:numPr>
      </w:pPr>
      <w:r>
        <w:t xml:space="preserve">Independent reviewing agent</w:t>
      </w:r>
    </w:p>
    <w:p>
      <w:pPr>
        <w:pStyle w:val="Compact"/>
        <w:numPr>
          <w:ilvl w:val="0"/>
          <w:numId w:val="1078"/>
        </w:numPr>
      </w:pPr>
      <w:r>
        <w:t xml:space="preserve">Linked task</w:t>
      </w:r>
    </w:p>
    <w:p>
      <w:pPr>
        <w:pStyle w:val="Compact"/>
        <w:numPr>
          <w:ilvl w:val="0"/>
          <w:numId w:val="1078"/>
        </w:numPr>
      </w:pPr>
      <w:r>
        <w:t xml:space="preserve">Acceptance criteria</w:t>
      </w:r>
    </w:p>
    <w:p>
      <w:pPr>
        <w:pStyle w:val="Compact"/>
        <w:numPr>
          <w:ilvl w:val="0"/>
          <w:numId w:val="1078"/>
        </w:numPr>
      </w:pPr>
      <w:r>
        <w:t xml:space="preserve">Automated test evidence</w:t>
      </w:r>
    </w:p>
    <w:p>
      <w:pPr>
        <w:pStyle w:val="Compact"/>
        <w:numPr>
          <w:ilvl w:val="0"/>
          <w:numId w:val="1078"/>
        </w:numPr>
      </w:pPr>
      <w:r>
        <w:t xml:space="preserve">Security consideration</w:t>
      </w:r>
    </w:p>
    <w:p>
      <w:pPr>
        <w:pStyle w:val="Compact"/>
        <w:numPr>
          <w:ilvl w:val="0"/>
          <w:numId w:val="1078"/>
        </w:numPr>
      </w:pPr>
      <w:r>
        <w:t xml:space="preserve">Documentation update</w:t>
      </w:r>
    </w:p>
    <w:p>
      <w:pPr>
        <w:pStyle w:val="FirstParagraph"/>
      </w:pPr>
      <w:r>
        <w:t xml:space="preserve">Review specifically for:</w:t>
      </w:r>
    </w:p>
    <w:p>
      <w:pPr>
        <w:pStyle w:val="Compact"/>
        <w:numPr>
          <w:ilvl w:val="0"/>
          <w:numId w:val="1079"/>
        </w:numPr>
      </w:pPr>
      <w:r>
        <w:t xml:space="preserve">Authorization bypass</w:t>
      </w:r>
    </w:p>
    <w:p>
      <w:pPr>
        <w:pStyle w:val="Compact"/>
        <w:numPr>
          <w:ilvl w:val="0"/>
          <w:numId w:val="1079"/>
        </w:numPr>
      </w:pPr>
      <w:r>
        <w:t xml:space="preserve">RLS weakness</w:t>
      </w:r>
    </w:p>
    <w:p>
      <w:pPr>
        <w:pStyle w:val="Compact"/>
        <w:numPr>
          <w:ilvl w:val="0"/>
          <w:numId w:val="1079"/>
        </w:numPr>
      </w:pPr>
      <w:r>
        <w:t xml:space="preserve">Exposed secrets</w:t>
      </w:r>
    </w:p>
    <w:p>
      <w:pPr>
        <w:pStyle w:val="Compact"/>
        <w:numPr>
          <w:ilvl w:val="0"/>
          <w:numId w:val="1079"/>
        </w:numPr>
      </w:pPr>
      <w:r>
        <w:t xml:space="preserve">Input-validation omissions</w:t>
      </w:r>
    </w:p>
    <w:p>
      <w:pPr>
        <w:pStyle w:val="Compact"/>
        <w:numPr>
          <w:ilvl w:val="0"/>
          <w:numId w:val="1079"/>
        </w:numPr>
      </w:pPr>
      <w:r>
        <w:t xml:space="preserve">Duplicate transaction risk</w:t>
      </w:r>
    </w:p>
    <w:p>
      <w:pPr>
        <w:pStyle w:val="Compact"/>
        <w:numPr>
          <w:ilvl w:val="0"/>
          <w:numId w:val="1079"/>
        </w:numPr>
      </w:pPr>
      <w:r>
        <w:t xml:space="preserve">Race conditions</w:t>
      </w:r>
    </w:p>
    <w:p>
      <w:pPr>
        <w:pStyle w:val="Compact"/>
        <w:numPr>
          <w:ilvl w:val="0"/>
          <w:numId w:val="1079"/>
        </w:numPr>
      </w:pPr>
      <w:r>
        <w:t xml:space="preserve">Missing error handling</w:t>
      </w:r>
    </w:p>
    <w:p>
      <w:pPr>
        <w:pStyle w:val="Compact"/>
        <w:numPr>
          <w:ilvl w:val="0"/>
          <w:numId w:val="1079"/>
        </w:numPr>
      </w:pPr>
      <w:r>
        <w:t xml:space="preserve">Poor data constraints</w:t>
      </w:r>
    </w:p>
    <w:p>
      <w:pPr>
        <w:pStyle w:val="Compact"/>
        <w:numPr>
          <w:ilvl w:val="0"/>
          <w:numId w:val="1079"/>
        </w:numPr>
      </w:pPr>
      <w:r>
        <w:t xml:space="preserve">Unsafe file upload</w:t>
      </w:r>
    </w:p>
    <w:p>
      <w:pPr>
        <w:pStyle w:val="Compact"/>
        <w:numPr>
          <w:ilvl w:val="0"/>
          <w:numId w:val="1079"/>
        </w:numPr>
      </w:pPr>
      <w:r>
        <w:t xml:space="preserve">Incomplete audit history</w:t>
      </w:r>
    </w:p>
    <w:p>
      <w:pPr>
        <w:pStyle w:val="Compact"/>
        <w:numPr>
          <w:ilvl w:val="0"/>
          <w:numId w:val="1079"/>
        </w:numPr>
      </w:pPr>
      <w:r>
        <w:t xml:space="preserve">Accessibility issues</w:t>
      </w:r>
    </w:p>
    <w:p>
      <w:pPr>
        <w:pStyle w:val="Compact"/>
        <w:numPr>
          <w:ilvl w:val="0"/>
          <w:numId w:val="1079"/>
        </w:numPr>
      </w:pPr>
      <w:r>
        <w:t xml:space="preserve">Mobile usability</w:t>
      </w:r>
    </w:p>
    <w:p>
      <w:pPr>
        <w:pStyle w:val="Compact"/>
        <w:numPr>
          <w:ilvl w:val="0"/>
          <w:numId w:val="1079"/>
        </w:numPr>
      </w:pPr>
      <w:r>
        <w:t xml:space="preserve">Unnecessary complexity</w:t>
      </w:r>
    </w:p>
    <w:p>
      <w:pPr>
        <w:pStyle w:val="Compact"/>
        <w:numPr>
          <w:ilvl w:val="0"/>
          <w:numId w:val="1079"/>
        </w:numPr>
      </w:pPr>
      <w:r>
        <w:t xml:space="preserve">Scope expansion</w:t>
      </w:r>
    </w:p>
    <w:p>
      <w:pPr>
        <w:pStyle w:val="FirstParagraph"/>
      </w:pPr>
      <w:r>
        <w:t xml:space="preserve">The authoring agent may not be the only approver.</w:t>
      </w:r>
    </w:p>
    <w:p>
      <w:r>
        <w:pict>
          <v:rect style="width:0;height:1.5pt" o:hralign="center" o:hrstd="t" o:hr="t"/>
        </w:pict>
      </w:r>
    </w:p>
    <w:bookmarkEnd w:id="155"/>
    <w:bookmarkStart w:id="156" w:name="definition-of-done"/>
    <w:p>
      <w:pPr>
        <w:pStyle w:val="Heading1"/>
      </w:pPr>
      <w:r>
        <w:t xml:space="preserve">27. DEFINITION OF DONE</w:t>
      </w:r>
    </w:p>
    <w:p>
      <w:pPr>
        <w:pStyle w:val="FirstParagraph"/>
      </w:pPr>
      <w:r>
        <w:t xml:space="preserve">A feature is complete only when all applicable items are satisfied:</w:t>
      </w:r>
    </w:p>
    <w:p>
      <w:pPr>
        <w:pStyle w:val="Compact"/>
        <w:numPr>
          <w:ilvl w:val="0"/>
          <w:numId w:val="1080"/>
        </w:numPr>
      </w:pPr>
      <w:r>
        <w:t xml:space="preserve">Requirement documented</w:t>
      </w:r>
    </w:p>
    <w:p>
      <w:pPr>
        <w:pStyle w:val="Compact"/>
        <w:numPr>
          <w:ilvl w:val="0"/>
          <w:numId w:val="1080"/>
        </w:numPr>
      </w:pPr>
      <w:r>
        <w:t xml:space="preserve">Acceptance criteria documented</w:t>
      </w:r>
    </w:p>
    <w:p>
      <w:pPr>
        <w:pStyle w:val="Compact"/>
        <w:numPr>
          <w:ilvl w:val="0"/>
          <w:numId w:val="1080"/>
        </w:numPr>
      </w:pPr>
      <w:r>
        <w:t xml:space="preserve">UX approved where applicable</w:t>
      </w:r>
    </w:p>
    <w:p>
      <w:pPr>
        <w:pStyle w:val="Compact"/>
        <w:numPr>
          <w:ilvl w:val="0"/>
          <w:numId w:val="1080"/>
        </w:numPr>
      </w:pPr>
      <w:r>
        <w:t xml:space="preserve">Architecture reviewed</w:t>
      </w:r>
    </w:p>
    <w:p>
      <w:pPr>
        <w:pStyle w:val="Compact"/>
        <w:numPr>
          <w:ilvl w:val="0"/>
          <w:numId w:val="1080"/>
        </w:numPr>
      </w:pPr>
      <w:r>
        <w:t xml:space="preserve">Database migration created</w:t>
      </w:r>
    </w:p>
    <w:p>
      <w:pPr>
        <w:pStyle w:val="Compact"/>
        <w:numPr>
          <w:ilvl w:val="0"/>
          <w:numId w:val="1080"/>
        </w:numPr>
      </w:pPr>
      <w:r>
        <w:t xml:space="preserve">RLS policy created</w:t>
      </w:r>
    </w:p>
    <w:p>
      <w:pPr>
        <w:pStyle w:val="Compact"/>
        <w:numPr>
          <w:ilvl w:val="0"/>
          <w:numId w:val="1080"/>
        </w:numPr>
      </w:pPr>
      <w:r>
        <w:t xml:space="preserve">Server-side authorization created</w:t>
      </w:r>
    </w:p>
    <w:p>
      <w:pPr>
        <w:pStyle w:val="Compact"/>
        <w:numPr>
          <w:ilvl w:val="0"/>
          <w:numId w:val="1080"/>
        </w:numPr>
      </w:pPr>
      <w:r>
        <w:t xml:space="preserve">Input validation created</w:t>
      </w:r>
    </w:p>
    <w:p>
      <w:pPr>
        <w:pStyle w:val="Compact"/>
        <w:numPr>
          <w:ilvl w:val="0"/>
          <w:numId w:val="1080"/>
        </w:numPr>
      </w:pPr>
      <w:r>
        <w:t xml:space="preserve">Audit behavior created</w:t>
      </w:r>
    </w:p>
    <w:p>
      <w:pPr>
        <w:pStyle w:val="Compact"/>
        <w:numPr>
          <w:ilvl w:val="0"/>
          <w:numId w:val="1080"/>
        </w:numPr>
      </w:pPr>
      <w:r>
        <w:t xml:space="preserve">Unit tests pass</w:t>
      </w:r>
    </w:p>
    <w:p>
      <w:pPr>
        <w:pStyle w:val="Compact"/>
        <w:numPr>
          <w:ilvl w:val="0"/>
          <w:numId w:val="1080"/>
        </w:numPr>
      </w:pPr>
      <w:r>
        <w:t xml:space="preserve">Integration tests pass</w:t>
      </w:r>
    </w:p>
    <w:p>
      <w:pPr>
        <w:pStyle w:val="Compact"/>
        <w:numPr>
          <w:ilvl w:val="0"/>
          <w:numId w:val="1080"/>
        </w:numPr>
      </w:pPr>
      <w:r>
        <w:t xml:space="preserve">Security tests pass</w:t>
      </w:r>
    </w:p>
    <w:p>
      <w:pPr>
        <w:pStyle w:val="Compact"/>
        <w:numPr>
          <w:ilvl w:val="0"/>
          <w:numId w:val="1080"/>
        </w:numPr>
      </w:pPr>
      <w:r>
        <w:t xml:space="preserve">End-to-end tests pass</w:t>
      </w:r>
    </w:p>
    <w:p>
      <w:pPr>
        <w:pStyle w:val="Compact"/>
        <w:numPr>
          <w:ilvl w:val="0"/>
          <w:numId w:val="1080"/>
        </w:numPr>
      </w:pPr>
      <w:r>
        <w:t xml:space="preserve">Mobile test completed</w:t>
      </w:r>
    </w:p>
    <w:p>
      <w:pPr>
        <w:pStyle w:val="Compact"/>
        <w:numPr>
          <w:ilvl w:val="0"/>
          <w:numId w:val="1080"/>
        </w:numPr>
      </w:pPr>
      <w:r>
        <w:t xml:space="preserve">Accessibility check completed</w:t>
      </w:r>
    </w:p>
    <w:p>
      <w:pPr>
        <w:pStyle w:val="Compact"/>
        <w:numPr>
          <w:ilvl w:val="0"/>
          <w:numId w:val="1080"/>
        </w:numPr>
      </w:pPr>
      <w:r>
        <w:t xml:space="preserve">Documentation updated</w:t>
      </w:r>
    </w:p>
    <w:p>
      <w:pPr>
        <w:pStyle w:val="Compact"/>
        <w:numPr>
          <w:ilvl w:val="0"/>
          <w:numId w:val="1080"/>
        </w:numPr>
      </w:pPr>
      <w:r>
        <w:t xml:space="preserve">No unresolved critical defect</w:t>
      </w:r>
    </w:p>
    <w:p>
      <w:pPr>
        <w:pStyle w:val="Compact"/>
        <w:numPr>
          <w:ilvl w:val="0"/>
          <w:numId w:val="1080"/>
        </w:numPr>
      </w:pPr>
      <w:r>
        <w:t xml:space="preserve">No unresolved high-severity security defect</w:t>
      </w:r>
    </w:p>
    <w:p>
      <w:pPr>
        <w:pStyle w:val="Compact"/>
        <w:numPr>
          <w:ilvl w:val="0"/>
          <w:numId w:val="1080"/>
        </w:numPr>
      </w:pPr>
      <w:r>
        <w:t xml:space="preserve">Reviewer approval recorded</w:t>
      </w:r>
    </w:p>
    <w:p>
      <w:pPr>
        <w:pStyle w:val="Compact"/>
        <w:numPr>
          <w:ilvl w:val="0"/>
          <w:numId w:val="1080"/>
        </w:numPr>
      </w:pPr>
      <w:r>
        <w:t xml:space="preserve">Orchestrator accepts handoff</w:t>
      </w:r>
    </w:p>
    <w:p>
      <w:r>
        <w:pict>
          <v:rect style="width:0;height:1.5pt" o:hralign="center" o:hrstd="t" o:hr="t"/>
        </w:pict>
      </w:r>
    </w:p>
    <w:bookmarkEnd w:id="156"/>
    <w:bookmarkStart w:id="157" w:name="initial-owner-questions"/>
    <w:p>
      <w:pPr>
        <w:pStyle w:val="Heading1"/>
      </w:pPr>
      <w:r>
        <w:t xml:space="preserve">28. INITIAL OWNER QUESTIONS</w:t>
      </w:r>
    </w:p>
    <w:p>
      <w:pPr>
        <w:pStyle w:val="FirstParagraph"/>
      </w:pPr>
      <w:r>
        <w:t xml:space="preserve">Add the following questions to</w:t>
      </w:r>
      <w:r>
        <w:t xml:space="preserve"> </w:t>
      </w:r>
      <w:r>
        <w:rPr>
          <w:rStyle w:val="VerbatimChar"/>
        </w:rPr>
        <w:t xml:space="preserve">/docs/project/OWNER-QUESTIONS.md</w:t>
      </w:r>
      <w:r>
        <w:t xml:space="preserve">.</w:t>
      </w:r>
    </w:p>
    <w:p>
      <w:pPr>
        <w:pStyle w:val="BodyText"/>
      </w:pPr>
      <w:r>
        <w:t xml:space="preserve">Do not block initial planning while waiting for answers. Use documented assumptions where safe, but do not connect to production systems until the required answers are available.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the approved company identity and domain information before authentication is configured for production.</w:t>
      </w:r>
    </w:p>
    <w:p>
      <w:pPr>
        <w:pStyle w:val="BodyText"/>
      </w:pPr>
      <w:r>
        <w:t xml:space="preserve">Q-001:</w:t>
      </w:r>
      <w:r>
        <w:t xml:space="preserve"> </w:t>
      </w:r>
      <w:r>
        <w:t xml:space="preserve">What exact company name and branding should appear in the portal?</w:t>
      </w:r>
    </w:p>
    <w:p>
      <w:pPr>
        <w:pStyle w:val="BodyText"/>
      </w:pPr>
      <w:r>
        <w:t xml:space="preserve">Q-002:</w:t>
      </w:r>
      <w:r>
        <w:t xml:space="preserve"> </w:t>
      </w:r>
      <w:r>
        <w:t xml:space="preserve">What company domain or subdomain should ultimately host the portal?</w:t>
      </w:r>
    </w:p>
    <w:p>
      <w:pPr>
        <w:pStyle w:val="BodyText"/>
      </w:pPr>
      <w:r>
        <w:t xml:space="preserve">Q-003:</w:t>
      </w:r>
      <w:r>
        <w:t xml:space="preserve"> </w:t>
      </w:r>
      <w:r>
        <w:t xml:space="preserve">What email domain or domains should be eligible for access?</w:t>
      </w:r>
    </w:p>
    <w:p>
      <w:pPr>
        <w:pStyle w:val="BodyText"/>
      </w:pPr>
      <w:r>
        <w:t xml:space="preserve">Q-004:</w:t>
      </w:r>
      <w:r>
        <w:t xml:space="preserve"> </w:t>
      </w:r>
      <w:r>
        <w:t xml:space="preserve">Should access require both an approved email list and a company-domain match?</w:t>
      </w:r>
    </w:p>
    <w:p>
      <w:pPr>
        <w:pStyle w:val="BodyText"/>
      </w:pPr>
      <w:r>
        <w:t xml:space="preserve">Q-005:</w:t>
      </w:r>
      <w:r>
        <w:t xml:space="preserve"> </w:t>
      </w:r>
      <w:r>
        <w:t xml:space="preserve">Should users sign in with Google, Microsoft, email/password, one-time email code or a combination?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the user population and territory structure.</w:t>
      </w:r>
    </w:p>
    <w:p>
      <w:pPr>
        <w:pStyle w:val="BodyText"/>
      </w:pPr>
      <w:r>
        <w:t xml:space="preserve">Q-006:</w:t>
      </w:r>
      <w:r>
        <w:t xml:space="preserve"> </w:t>
      </w:r>
      <w:r>
        <w:t xml:space="preserve">Approximately how many sales representatives will use the first release?</w:t>
      </w:r>
    </w:p>
    <w:p>
      <w:pPr>
        <w:pStyle w:val="BodyText"/>
      </w:pPr>
      <w:r>
        <w:t xml:space="preserve">Q-007:</w:t>
      </w:r>
      <w:r>
        <w:t xml:space="preserve"> </w:t>
      </w:r>
      <w:r>
        <w:t xml:space="preserve">Approximately how many managers, administrators and order-entry employees will use it?</w:t>
      </w:r>
    </w:p>
    <w:p>
      <w:pPr>
        <w:pStyle w:val="BodyText"/>
      </w:pPr>
      <w:r>
        <w:t xml:space="preserve">Q-008:</w:t>
      </w:r>
      <w:r>
        <w:t xml:space="preserve"> </w:t>
      </w:r>
      <w:r>
        <w:t xml:space="preserve">How are sales territories currently defined?</w:t>
      </w:r>
    </w:p>
    <w:p>
      <w:pPr>
        <w:pStyle w:val="BodyText"/>
      </w:pPr>
      <w:r>
        <w:t xml:space="preserve">Q-009:</w:t>
      </w:r>
      <w:r>
        <w:t xml:space="preserve"> </w:t>
      </w:r>
      <w:r>
        <w:t xml:space="preserve">Can more than one sales representative have access to the same customer?</w:t>
      </w:r>
    </w:p>
    <w:p>
      <w:pPr>
        <w:pStyle w:val="BodyText"/>
      </w:pPr>
      <w:r>
        <w:t xml:space="preserve">Q-010:</w:t>
      </w:r>
      <w:r>
        <w:t xml:space="preserve"> </w:t>
      </w:r>
      <w:r>
        <w:t xml:space="preserve">Should managers see only their region or the full national sales organization?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the customer information that sales representatives are permitted to see.</w:t>
      </w:r>
    </w:p>
    <w:p>
      <w:pPr>
        <w:pStyle w:val="BodyText"/>
      </w:pPr>
      <w:r>
        <w:t xml:space="preserve">Q-011:</w:t>
      </w:r>
      <w:r>
        <w:t xml:space="preserve"> </w:t>
      </w:r>
      <w:r>
        <w:t xml:space="preserve">Should representatives see customer payment terms?</w:t>
      </w:r>
    </w:p>
    <w:p>
      <w:pPr>
        <w:pStyle w:val="BodyText"/>
      </w:pPr>
      <w:r>
        <w:t xml:space="preserve">Q-012:</w:t>
      </w:r>
      <w:r>
        <w:t xml:space="preserve"> </w:t>
      </w:r>
      <w:r>
        <w:t xml:space="preserve">Should representatives see open balances or only a simple credit-hold indicator?</w:t>
      </w:r>
    </w:p>
    <w:p>
      <w:pPr>
        <w:pStyle w:val="BodyText"/>
      </w:pPr>
      <w:r>
        <w:t xml:space="preserve">Q-013:</w:t>
      </w:r>
      <w:r>
        <w:t xml:space="preserve"> </w:t>
      </w:r>
      <w:r>
        <w:t xml:space="preserve">Should representatives see previous sales-order values and invoice history?</w:t>
      </w:r>
    </w:p>
    <w:p>
      <w:pPr>
        <w:pStyle w:val="BodyText"/>
      </w:pPr>
      <w:r>
        <w:t xml:space="preserve">Q-014:</w:t>
      </w:r>
      <w:r>
        <w:t xml:space="preserve"> </w:t>
      </w:r>
      <w:r>
        <w:t xml:space="preserve">How many years or months of customer sales history should be visible?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the initial order-request rules.</w:t>
      </w:r>
    </w:p>
    <w:p>
      <w:pPr>
        <w:pStyle w:val="BodyText"/>
      </w:pPr>
      <w:r>
        <w:t xml:space="preserve">Q-015:</w:t>
      </w:r>
      <w:r>
        <w:t xml:space="preserve"> </w:t>
      </w:r>
      <w:r>
        <w:t xml:space="preserve">Should sales representatives be allowed to override prices?</w:t>
      </w:r>
    </w:p>
    <w:p>
      <w:pPr>
        <w:pStyle w:val="BodyText"/>
      </w:pPr>
      <w:r>
        <w:t xml:space="preserve">Q-016:</w:t>
      </w:r>
      <w:r>
        <w:t xml:space="preserve"> </w:t>
      </w:r>
      <w:r>
        <w:t xml:space="preserve">If price overrides are permitted, what approval process is required?</w:t>
      </w:r>
    </w:p>
    <w:p>
      <w:pPr>
        <w:pStyle w:val="BodyText"/>
      </w:pPr>
      <w:r>
        <w:t xml:space="preserve">Q-017:</w:t>
      </w:r>
      <w:r>
        <w:t xml:space="preserve"> </w:t>
      </w:r>
      <w:r>
        <w:t xml:space="preserve">Should orders be entered by individual units, inner packs, master cases or all supported units?</w:t>
      </w:r>
    </w:p>
    <w:p>
      <w:pPr>
        <w:pStyle w:val="BodyText"/>
      </w:pPr>
      <w:r>
        <w:t xml:space="preserve">Q-018:</w:t>
      </w:r>
      <w:r>
        <w:t xml:space="preserve"> </w:t>
      </w:r>
      <w:r>
        <w:t xml:space="preserve">Are there minimum order quantities, minimum order values or case-pack rules?</w:t>
      </w:r>
    </w:p>
    <w:p>
      <w:pPr>
        <w:pStyle w:val="BodyText"/>
      </w:pPr>
      <w:r>
        <w:t xml:space="preserve">Q-019:</w:t>
      </w:r>
      <w:r>
        <w:t xml:space="preserve"> </w:t>
      </w:r>
      <w:r>
        <w:t xml:space="preserve">Should the portal display estimated inventory availability in Phase 1?</w:t>
      </w:r>
    </w:p>
    <w:p>
      <w:pPr>
        <w:pStyle w:val="BodyText"/>
      </w:pPr>
      <w:r>
        <w:t xml:space="preserve">Q-020:</w:t>
      </w:r>
      <w:r>
        <w:t xml:space="preserve"> </w:t>
      </w:r>
      <w:r>
        <w:t xml:space="preserve">Should freight be estimated, entered manually or excluded from portal totals?</w:t>
      </w:r>
    </w:p>
    <w:p>
      <w:pPr>
        <w:pStyle w:val="BodyText"/>
      </w:pPr>
      <w:r>
        <w:t xml:space="preserve">Q-021:</w:t>
      </w:r>
      <w:r>
        <w:t xml:space="preserve"> </w:t>
      </w:r>
      <w:r>
        <w:t xml:space="preserve">Should taxes be shown as an estimate or left to NetSuite?</w:t>
      </w:r>
    </w:p>
    <w:p>
      <w:pPr>
        <w:pStyle w:val="BodyText"/>
      </w:pPr>
      <w:r>
        <w:t xml:space="preserve">Q-022:</w:t>
      </w:r>
      <w:r>
        <w:t xml:space="preserve"> </w:t>
      </w:r>
      <w:r>
        <w:t xml:space="preserve">Who will act as the internal order-entry reviewer?</w:t>
      </w:r>
    </w:p>
    <w:p>
      <w:pPr>
        <w:pStyle w:val="BodyText"/>
      </w:pPr>
      <w:r>
        <w:t xml:space="preserve">Q-023:</w:t>
      </w:r>
      <w:r>
        <w:t xml:space="preserve"> </w:t>
      </w:r>
      <w:r>
        <w:t xml:space="preserve">Should approved requests produce one CSV per order or a batch CSV containing multiple orders?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NetSuite environment and data availability.</w:t>
      </w:r>
    </w:p>
    <w:p>
      <w:pPr>
        <w:pStyle w:val="BodyText"/>
      </w:pPr>
      <w:r>
        <w:t xml:space="preserve">Q-024:</w:t>
      </w:r>
      <w:r>
        <w:t xml:space="preserve"> </w:t>
      </w:r>
      <w:r>
        <w:t xml:space="preserve">Is a NetSuite sandbox account available?</w:t>
      </w:r>
    </w:p>
    <w:p>
      <w:pPr>
        <w:pStyle w:val="BodyText"/>
      </w:pPr>
      <w:r>
        <w:t xml:space="preserve">Q-025:</w:t>
      </w:r>
      <w:r>
        <w:t xml:space="preserve"> </w:t>
      </w:r>
      <w:r>
        <w:t xml:space="preserve">Which NetSuite subsidiary or subsidiaries should be included?</w:t>
      </w:r>
    </w:p>
    <w:p>
      <w:pPr>
        <w:pStyle w:val="BodyText"/>
      </w:pPr>
      <w:r>
        <w:t xml:space="preserve">Q-026:</w:t>
      </w:r>
      <w:r>
        <w:t xml:space="preserve"> </w:t>
      </w:r>
      <w:r>
        <w:t xml:space="preserve">Which NetSuite customer form, item fields and sales-order form are currently used?</w:t>
      </w:r>
    </w:p>
    <w:p>
      <w:pPr>
        <w:pStyle w:val="BodyText"/>
      </w:pPr>
      <w:r>
        <w:t xml:space="preserve">Q-027:</w:t>
      </w:r>
      <w:r>
        <w:t xml:space="preserve"> </w:t>
      </w:r>
      <w:r>
        <w:t xml:space="preserve">Are customer territories and assigned sales representatives already maintained accurately in NetSuite?</w:t>
      </w:r>
    </w:p>
    <w:p>
      <w:pPr>
        <w:pStyle w:val="BodyText"/>
      </w:pPr>
      <w:r>
        <w:t xml:space="preserve">Q-028:</w:t>
      </w:r>
      <w:r>
        <w:t xml:space="preserve"> </w:t>
      </w:r>
      <w:r>
        <w:t xml:space="preserve">Is customer-specific pricing stored directly on customer-item pricing, through price levels or through custom records?</w:t>
      </w:r>
    </w:p>
    <w:p>
      <w:pPr>
        <w:pStyle w:val="BodyText"/>
      </w:pPr>
      <w:r>
        <w:t xml:space="preserve">Q-029:</w:t>
      </w:r>
      <w:r>
        <w:t xml:space="preserve"> </w:t>
      </w:r>
      <w:r>
        <w:t xml:space="preserve">Are units of measure and case-pack information consistently maintained in NetSuite?</w:t>
      </w:r>
    </w:p>
    <w:p>
      <w:pPr>
        <w:pStyle w:val="BodyText"/>
      </w:pPr>
      <w:r>
        <w:t xml:space="preserve">Q-030:</w:t>
      </w:r>
      <w:r>
        <w:t xml:space="preserve"> </w:t>
      </w:r>
      <w:r>
        <w:t xml:space="preserve">Are item images currently stored in NetSuite, the company website, Google Drive or another system?</w:t>
      </w:r>
    </w:p>
    <w:p>
      <w:pPr>
        <w:pStyle w:val="BodyText"/>
      </w:pPr>
      <w:r>
        <w:t xml:space="preserve">OWNER ACTION REQUIRED:</w:t>
      </w:r>
      <w:r>
        <w:t xml:space="preserve"> </w:t>
      </w:r>
      <w:r>
        <w:t xml:space="preserve">Confirm hosting and repository access.</w:t>
      </w:r>
    </w:p>
    <w:p>
      <w:pPr>
        <w:pStyle w:val="BodyText"/>
      </w:pPr>
      <w:r>
        <w:t xml:space="preserve">Q-031:</w:t>
      </w:r>
      <w:r>
        <w:t xml:space="preserve"> </w:t>
      </w:r>
      <w:r>
        <w:t xml:space="preserve">Does the current Lovable website project already have a connected GitHub repository?</w:t>
      </w:r>
    </w:p>
    <w:p>
      <w:pPr>
        <w:pStyle w:val="BodyText"/>
      </w:pPr>
      <w:r>
        <w:t xml:space="preserve">Q-032:</w:t>
      </w:r>
      <w:r>
        <w:t xml:space="preserve"> </w:t>
      </w:r>
      <w:r>
        <w:t xml:space="preserve">Is the portal intended to be part of the same repository as the public website or a separate application and repository?</w:t>
      </w:r>
    </w:p>
    <w:p>
      <w:pPr>
        <w:pStyle w:val="BodyText"/>
      </w:pPr>
      <w:r>
        <w:t xml:space="preserve">Q-033:</w:t>
      </w:r>
      <w:r>
        <w:t xml:space="preserve"> </w:t>
      </w:r>
      <w:r>
        <w:t xml:space="preserve">Is Lovable Cloud currently being used, or is the project connected to a separate Supabase project?</w:t>
      </w:r>
    </w:p>
    <w:p>
      <w:pPr>
        <w:pStyle w:val="BodyText"/>
      </w:pPr>
      <w:r>
        <w:t xml:space="preserve">Q-034:</w:t>
      </w:r>
      <w:r>
        <w:t xml:space="preserve"> </w:t>
      </w:r>
      <w:r>
        <w:t xml:space="preserve">Which person or company currently controls the website, GitHub, domain and Lovable accounts?</w:t>
      </w:r>
    </w:p>
    <w:p>
      <w:r>
        <w:pict>
          <v:rect style="width:0;height:1.5pt" o:hralign="center" o:hrstd="t" o:hr="t"/>
        </w:pict>
      </w:r>
    </w:p>
    <w:bookmarkEnd w:id="157"/>
    <w:bookmarkStart w:id="158" w:name="initial-assumptions"/>
    <w:p>
      <w:pPr>
        <w:pStyle w:val="Heading1"/>
      </w:pPr>
      <w:r>
        <w:t xml:space="preserve">29. INITIAL ASSUMPTIONS</w:t>
      </w:r>
    </w:p>
    <w:p>
      <w:pPr>
        <w:pStyle w:val="FirstParagraph"/>
      </w:pPr>
      <w:r>
        <w:t xml:space="preserve">Until answered, use the following provisional assumptions only for design purposes:</w:t>
      </w:r>
    </w:p>
    <w:p>
      <w:pPr>
        <w:pStyle w:val="Compact"/>
        <w:numPr>
          <w:ilvl w:val="0"/>
          <w:numId w:val="1081"/>
        </w:numPr>
      </w:pPr>
      <w:r>
        <w:t xml:space="preserve">The portal will use a separate secured subdomain.</w:t>
      </w:r>
    </w:p>
    <w:p>
      <w:pPr>
        <w:pStyle w:val="Compact"/>
        <w:numPr>
          <w:ilvl w:val="0"/>
          <w:numId w:val="1081"/>
        </w:numPr>
      </w:pPr>
      <w:r>
        <w:t xml:space="preserve">The portal will be separate from the public website’s navigation.</w:t>
      </w:r>
    </w:p>
    <w:p>
      <w:pPr>
        <w:pStyle w:val="Compact"/>
        <w:numPr>
          <w:ilvl w:val="0"/>
          <w:numId w:val="1081"/>
        </w:numPr>
      </w:pPr>
      <w:r>
        <w:t xml:space="preserve">Every user will have an individual login.</w:t>
      </w:r>
    </w:p>
    <w:p>
      <w:pPr>
        <w:pStyle w:val="Compact"/>
        <w:numPr>
          <w:ilvl w:val="0"/>
          <w:numId w:val="1081"/>
        </w:numPr>
      </w:pPr>
      <w:r>
        <w:t xml:space="preserve">An approved-email list will be required.</w:t>
      </w:r>
    </w:p>
    <w:p>
      <w:pPr>
        <w:pStyle w:val="Compact"/>
        <w:numPr>
          <w:ilvl w:val="0"/>
          <w:numId w:val="1081"/>
        </w:numPr>
      </w:pPr>
      <w:r>
        <w:t xml:space="preserve">Sales representatives will have territory-restricted access.</w:t>
      </w:r>
    </w:p>
    <w:p>
      <w:pPr>
        <w:pStyle w:val="Compact"/>
        <w:numPr>
          <w:ilvl w:val="0"/>
          <w:numId w:val="1081"/>
        </w:numPr>
      </w:pPr>
      <w:r>
        <w:t xml:space="preserve">Phase 1 will not create NetSuite transactions automatically.</w:t>
      </w:r>
    </w:p>
    <w:p>
      <w:pPr>
        <w:pStyle w:val="Compact"/>
        <w:numPr>
          <w:ilvl w:val="0"/>
          <w:numId w:val="1081"/>
        </w:numPr>
      </w:pPr>
      <w:r>
        <w:t xml:space="preserve">Customer, item and simplified pricing data will sync one way from NetSuite.</w:t>
      </w:r>
    </w:p>
    <w:p>
      <w:pPr>
        <w:pStyle w:val="Compact"/>
        <w:numPr>
          <w:ilvl w:val="0"/>
          <w:numId w:val="1081"/>
        </w:numPr>
      </w:pPr>
      <w:r>
        <w:t xml:space="preserve">Orders will be submitted into a portal review queue.</w:t>
      </w:r>
    </w:p>
    <w:p>
      <w:pPr>
        <w:pStyle w:val="Compact"/>
        <w:numPr>
          <w:ilvl w:val="0"/>
          <w:numId w:val="1081"/>
        </w:numPr>
      </w:pPr>
      <w:r>
        <w:t xml:space="preserve">An internal employee will review and enter or import orders into NetSuite.</w:t>
      </w:r>
    </w:p>
    <w:p>
      <w:pPr>
        <w:pStyle w:val="Compact"/>
        <w:numPr>
          <w:ilvl w:val="0"/>
          <w:numId w:val="1081"/>
        </w:numPr>
      </w:pPr>
      <w:r>
        <w:t xml:space="preserve">The NetSuite sales-order number will be recorded in the portal.</w:t>
      </w:r>
    </w:p>
    <w:p>
      <w:pPr>
        <w:pStyle w:val="Compact"/>
        <w:numPr>
          <w:ilvl w:val="0"/>
          <w:numId w:val="1081"/>
        </w:numPr>
      </w:pPr>
      <w:r>
        <w:t xml:space="preserve">NetSuite remains the financial system of record.</w:t>
      </w:r>
    </w:p>
    <w:p>
      <w:pPr>
        <w:pStyle w:val="Compact"/>
        <w:numPr>
          <w:ilvl w:val="0"/>
          <w:numId w:val="1081"/>
        </w:numPr>
      </w:pPr>
      <w:r>
        <w:t xml:space="preserve">The portal will use Canadian English.</w:t>
      </w:r>
    </w:p>
    <w:p>
      <w:pPr>
        <w:pStyle w:val="Compact"/>
        <w:numPr>
          <w:ilvl w:val="0"/>
          <w:numId w:val="1081"/>
        </w:numPr>
      </w:pPr>
      <w:r>
        <w:t xml:space="preserve">Currency will initially be Canadian dollars unless customer data requires otherwise.</w:t>
      </w:r>
    </w:p>
    <w:p>
      <w:pPr>
        <w:pStyle w:val="Compact"/>
        <w:numPr>
          <w:ilvl w:val="0"/>
          <w:numId w:val="1081"/>
        </w:numPr>
      </w:pPr>
      <w:r>
        <w:t xml:space="preserve">Dates will display in the business user’s local Canadian time zone.</w:t>
      </w:r>
    </w:p>
    <w:p>
      <w:pPr>
        <w:pStyle w:val="Compact"/>
        <w:numPr>
          <w:ilvl w:val="0"/>
          <w:numId w:val="1081"/>
        </w:numPr>
      </w:pPr>
      <w:r>
        <w:t xml:space="preserve">Continuous GPS tracking is excluded.</w:t>
      </w:r>
    </w:p>
    <w:p>
      <w:pPr>
        <w:pStyle w:val="Compact"/>
        <w:numPr>
          <w:ilvl w:val="0"/>
          <w:numId w:val="1081"/>
        </w:numPr>
      </w:pPr>
      <w:r>
        <w:t xml:space="preserve">Production customer data will not be used during early development.</w:t>
      </w:r>
    </w:p>
    <w:p>
      <w:pPr>
        <w:pStyle w:val="Compact"/>
        <w:numPr>
          <w:ilvl w:val="0"/>
          <w:numId w:val="1081"/>
        </w:numPr>
      </w:pPr>
      <w:r>
        <w:t xml:space="preserve">A targeted professional security review will occur before production deployment.</w:t>
      </w:r>
    </w:p>
    <w:p>
      <w:pPr>
        <w:pStyle w:val="FirstParagraph"/>
      </w:pPr>
      <w:r>
        <w:t xml:space="preserve">Record each assumption formally.</w:t>
      </w:r>
    </w:p>
    <w:p>
      <w:r>
        <w:pict>
          <v:rect style="width:0;height:1.5pt" o:hralign="center" o:hrstd="t" o:hr="t"/>
        </w:pict>
      </w:r>
    </w:p>
    <w:bookmarkEnd w:id="158"/>
    <w:bookmarkStart w:id="159" w:name="first-execution-instructions"/>
    <w:p>
      <w:pPr>
        <w:pStyle w:val="Heading1"/>
      </w:pPr>
      <w:r>
        <w:t xml:space="preserve">30. FIRST EXECUTION INSTRUCTIONS</w:t>
      </w:r>
    </w:p>
    <w:p>
      <w:pPr>
        <w:pStyle w:val="FirstParagraph"/>
      </w:pPr>
      <w:r>
        <w:t xml:space="preserve">Begin with Phase 0 only.</w:t>
      </w:r>
    </w:p>
    <w:p>
      <w:pPr>
        <w:pStyle w:val="BodyText"/>
      </w:pPr>
      <w:r>
        <w:t xml:space="preserve">Do not immediately build the complete application.</w:t>
      </w:r>
    </w:p>
    <w:p>
      <w:pPr>
        <w:pStyle w:val="BodyText"/>
      </w:pPr>
      <w:r>
        <w:t xml:space="preserve">Perform the following sequence:</w:t>
      </w:r>
    </w:p>
    <w:p>
      <w:pPr>
        <w:pStyle w:val="Compact"/>
        <w:numPr>
          <w:ilvl w:val="0"/>
          <w:numId w:val="1082"/>
        </w:numPr>
      </w:pPr>
      <w:r>
        <w:t xml:space="preserve">Inspect the current workspace and repository.</w:t>
      </w:r>
    </w:p>
    <w:p>
      <w:pPr>
        <w:pStyle w:val="Compact"/>
        <w:numPr>
          <w:ilvl w:val="0"/>
          <w:numId w:val="1082"/>
        </w:numPr>
      </w:pPr>
      <w:r>
        <w:t xml:space="preserve">Identify the current technology stack.</w:t>
      </w:r>
    </w:p>
    <w:p>
      <w:pPr>
        <w:pStyle w:val="Compact"/>
        <w:numPr>
          <w:ilvl w:val="0"/>
          <w:numId w:val="1082"/>
        </w:numPr>
      </w:pPr>
      <w:r>
        <w:t xml:space="preserve">Identify whether the Lovable project is already present.</w:t>
      </w:r>
    </w:p>
    <w:p>
      <w:pPr>
        <w:pStyle w:val="Compact"/>
        <w:numPr>
          <w:ilvl w:val="0"/>
          <w:numId w:val="1082"/>
        </w:numPr>
      </w:pPr>
      <w:r>
        <w:t xml:space="preserve">Identify existing authentication, database and hosting configuration.</w:t>
      </w:r>
    </w:p>
    <w:p>
      <w:pPr>
        <w:pStyle w:val="Compact"/>
        <w:numPr>
          <w:ilvl w:val="0"/>
          <w:numId w:val="1082"/>
        </w:numPr>
      </w:pPr>
      <w:r>
        <w:t xml:space="preserve">Create the proposed folder structure.</w:t>
      </w:r>
    </w:p>
    <w:p>
      <w:pPr>
        <w:pStyle w:val="Compact"/>
        <w:numPr>
          <w:ilvl w:val="0"/>
          <w:numId w:val="1082"/>
        </w:numPr>
      </w:pPr>
      <w:r>
        <w:t xml:space="preserve">Create the agent definitions.</w:t>
      </w:r>
    </w:p>
    <w:p>
      <w:pPr>
        <w:pStyle w:val="Compact"/>
        <w:numPr>
          <w:ilvl w:val="0"/>
          <w:numId w:val="1082"/>
        </w:numPr>
      </w:pPr>
      <w:r>
        <w:t xml:space="preserve">Create global and workspace development rules.</w:t>
      </w:r>
    </w:p>
    <w:p>
      <w:pPr>
        <w:pStyle w:val="Compact"/>
        <w:numPr>
          <w:ilvl w:val="0"/>
          <w:numId w:val="1082"/>
        </w:numPr>
      </w:pPr>
      <w:r>
        <w:t xml:space="preserve">Create the project charter.</w:t>
      </w:r>
    </w:p>
    <w:p>
      <w:pPr>
        <w:pStyle w:val="Compact"/>
        <w:numPr>
          <w:ilvl w:val="0"/>
          <w:numId w:val="1082"/>
        </w:numPr>
      </w:pPr>
      <w:r>
        <w:t xml:space="preserve">Create the scope document.</w:t>
      </w:r>
    </w:p>
    <w:p>
      <w:pPr>
        <w:pStyle w:val="Compact"/>
        <w:numPr>
          <w:ilvl w:val="0"/>
          <w:numId w:val="1082"/>
        </w:numPr>
      </w:pPr>
      <w:r>
        <w:t xml:space="preserve">Create the owner-question register.</w:t>
      </w:r>
    </w:p>
    <w:p>
      <w:pPr>
        <w:pStyle w:val="Compact"/>
        <w:numPr>
          <w:ilvl w:val="0"/>
          <w:numId w:val="1082"/>
        </w:numPr>
      </w:pPr>
      <w:r>
        <w:t xml:space="preserve">Create the assumption register.</w:t>
      </w:r>
    </w:p>
    <w:p>
      <w:pPr>
        <w:pStyle w:val="Compact"/>
        <w:numPr>
          <w:ilvl w:val="0"/>
          <w:numId w:val="1082"/>
        </w:numPr>
      </w:pPr>
      <w:r>
        <w:t xml:space="preserve">Create the risk register.</w:t>
      </w:r>
    </w:p>
    <w:p>
      <w:pPr>
        <w:pStyle w:val="Compact"/>
        <w:numPr>
          <w:ilvl w:val="0"/>
          <w:numId w:val="1082"/>
        </w:numPr>
      </w:pPr>
      <w:r>
        <w:t xml:space="preserve">Create the initial architecture recommendation.</w:t>
      </w:r>
    </w:p>
    <w:p>
      <w:pPr>
        <w:pStyle w:val="Compact"/>
        <w:numPr>
          <w:ilvl w:val="0"/>
          <w:numId w:val="1082"/>
        </w:numPr>
      </w:pPr>
      <w:r>
        <w:t xml:space="preserve">Create the initial project roadmap.</w:t>
      </w:r>
    </w:p>
    <w:p>
      <w:pPr>
        <w:pStyle w:val="Compact"/>
        <w:numPr>
          <w:ilvl w:val="0"/>
          <w:numId w:val="1082"/>
        </w:numPr>
      </w:pPr>
      <w:r>
        <w:t xml:space="preserve">Create the initial backlog.</w:t>
      </w:r>
    </w:p>
    <w:p>
      <w:pPr>
        <w:pStyle w:val="Compact"/>
        <w:numPr>
          <w:ilvl w:val="0"/>
          <w:numId w:val="1082"/>
        </w:numPr>
      </w:pPr>
      <w:r>
        <w:t xml:space="preserve">Create an owner review package.</w:t>
      </w:r>
    </w:p>
    <w:p>
      <w:pPr>
        <w:pStyle w:val="Compact"/>
        <w:numPr>
          <w:ilvl w:val="0"/>
          <w:numId w:val="1082"/>
        </w:numPr>
      </w:pPr>
      <w:r>
        <w:t xml:space="preserve">Stop at Gate 0 and request owner review.</w:t>
      </w:r>
    </w:p>
    <w:p>
      <w:pPr>
        <w:pStyle w:val="FirstParagraph"/>
      </w:pPr>
      <w:r>
        <w:t xml:space="preserve">The first response to the owner must include:</w:t>
      </w:r>
    </w:p>
    <w:p>
      <w:pPr>
        <w:pStyle w:val="Compact"/>
        <w:numPr>
          <w:ilvl w:val="0"/>
          <w:numId w:val="1083"/>
        </w:numPr>
      </w:pPr>
      <w:r>
        <w:t xml:space="preserve">A plain-English summary of the proposed system</w:t>
      </w:r>
    </w:p>
    <w:p>
      <w:pPr>
        <w:pStyle w:val="Compact"/>
        <w:numPr>
          <w:ilvl w:val="0"/>
          <w:numId w:val="1083"/>
        </w:numPr>
      </w:pPr>
      <w:r>
        <w:t xml:space="preserve">The proposed agent team</w:t>
      </w:r>
    </w:p>
    <w:p>
      <w:pPr>
        <w:pStyle w:val="Compact"/>
        <w:numPr>
          <w:ilvl w:val="0"/>
          <w:numId w:val="1083"/>
        </w:numPr>
      </w:pPr>
      <w:r>
        <w:t xml:space="preserve">The repository assessment</w:t>
      </w:r>
    </w:p>
    <w:p>
      <w:pPr>
        <w:pStyle w:val="Compact"/>
        <w:numPr>
          <w:ilvl w:val="0"/>
          <w:numId w:val="1083"/>
        </w:numPr>
      </w:pPr>
      <w:r>
        <w:t xml:space="preserve">The proposed technology stack</w:t>
      </w:r>
    </w:p>
    <w:p>
      <w:pPr>
        <w:pStyle w:val="Compact"/>
        <w:numPr>
          <w:ilvl w:val="0"/>
          <w:numId w:val="1083"/>
        </w:numPr>
      </w:pPr>
      <w:r>
        <w:t xml:space="preserve">Major risks</w:t>
      </w:r>
    </w:p>
    <w:p>
      <w:pPr>
        <w:pStyle w:val="Compact"/>
        <w:numPr>
          <w:ilvl w:val="0"/>
          <w:numId w:val="1083"/>
        </w:numPr>
      </w:pPr>
      <w:r>
        <w:t xml:space="preserve">Initial assumptions</w:t>
      </w:r>
    </w:p>
    <w:p>
      <w:pPr>
        <w:pStyle w:val="Compact"/>
        <w:numPr>
          <w:ilvl w:val="0"/>
          <w:numId w:val="1083"/>
        </w:numPr>
      </w:pPr>
      <w:r>
        <w:t xml:space="preserve">Numbered owner questions</w:t>
      </w:r>
    </w:p>
    <w:p>
      <w:pPr>
        <w:pStyle w:val="Compact"/>
        <w:numPr>
          <w:ilvl w:val="0"/>
          <w:numId w:val="1083"/>
        </w:numPr>
      </w:pPr>
      <w:r>
        <w:t xml:space="preserve">The work proposed for the next phase</w:t>
      </w:r>
    </w:p>
    <w:p>
      <w:pPr>
        <w:pStyle w:val="Compact"/>
        <w:numPr>
          <w:ilvl w:val="0"/>
          <w:numId w:val="1083"/>
        </w:numPr>
      </w:pPr>
      <w:r>
        <w:t xml:space="preserve">Links or paths to all generated review documents</w:t>
      </w:r>
    </w:p>
    <w:p>
      <w:pPr>
        <w:pStyle w:val="FirstParagraph"/>
      </w:pPr>
      <w:r>
        <w:t xml:space="preserve">Do not expose secret values in the response.</w:t>
      </w:r>
    </w:p>
    <w:p>
      <w:pPr>
        <w:pStyle w:val="BodyText"/>
      </w:pPr>
      <w:r>
        <w:t xml:space="preserve">Do not connect to production NetSuite.</w:t>
      </w:r>
    </w:p>
    <w:p>
      <w:pPr>
        <w:pStyle w:val="BodyText"/>
      </w:pPr>
      <w:r>
        <w:t xml:space="preserve">Do not deploy to production.</w:t>
      </w:r>
    </w:p>
    <w:p>
      <w:pPr>
        <w:pStyle w:val="BodyText"/>
      </w:pPr>
      <w:r>
        <w:t xml:space="preserve">Do not make destructive changes.</w:t>
      </w:r>
    </w:p>
    <w:p>
      <w:r>
        <w:pict>
          <v:rect style="width:0;height:1.5pt" o:hralign="center" o:hrstd="t" o:hr="t"/>
        </w:pict>
      </w:r>
    </w:p>
    <w:bookmarkEnd w:id="159"/>
    <w:bookmarkStart w:id="160" w:name="final-instruction-to-the-orchestrator"/>
    <w:p>
      <w:pPr>
        <w:pStyle w:val="Heading1"/>
      </w:pPr>
      <w:r>
        <w:t xml:space="preserve">31. FINAL INSTRUCTION TO THE ORCHESTRATOR</w:t>
      </w:r>
    </w:p>
    <w:p>
      <w:pPr>
        <w:pStyle w:val="FirstParagraph"/>
      </w:pPr>
      <w:r>
        <w:t xml:space="preserve">Your objective is not merely to generate code.</w:t>
      </w:r>
    </w:p>
    <w:p>
      <w:pPr>
        <w:pStyle w:val="BodyText"/>
      </w:pPr>
      <w:r>
        <w:t xml:space="preserve">Your objective is to produce a reliable, understandable, secure and supportable business system that Lion Imports can own and operate.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84"/>
        </w:numPr>
      </w:pPr>
      <w:r>
        <w:t xml:space="preserve">Small verified steps</w:t>
      </w:r>
    </w:p>
    <w:p>
      <w:pPr>
        <w:pStyle w:val="Compact"/>
        <w:numPr>
          <w:ilvl w:val="0"/>
          <w:numId w:val="1084"/>
        </w:numPr>
      </w:pPr>
      <w:r>
        <w:t xml:space="preserve">Explicit decisions</w:t>
      </w:r>
    </w:p>
    <w:p>
      <w:pPr>
        <w:pStyle w:val="Compact"/>
        <w:numPr>
          <w:ilvl w:val="0"/>
          <w:numId w:val="1084"/>
        </w:numPr>
      </w:pPr>
      <w:r>
        <w:t xml:space="preserve">Independent review</w:t>
      </w:r>
    </w:p>
    <w:p>
      <w:pPr>
        <w:pStyle w:val="Compact"/>
        <w:numPr>
          <w:ilvl w:val="0"/>
          <w:numId w:val="1084"/>
        </w:numPr>
      </w:pPr>
      <w:r>
        <w:t xml:space="preserve">Clear documentation</w:t>
      </w:r>
    </w:p>
    <w:p>
      <w:pPr>
        <w:pStyle w:val="Compact"/>
        <w:numPr>
          <w:ilvl w:val="0"/>
          <w:numId w:val="1084"/>
        </w:numPr>
      </w:pPr>
      <w:r>
        <w:t xml:space="preserve">Reversible changes</w:t>
      </w:r>
    </w:p>
    <w:p>
      <w:pPr>
        <w:pStyle w:val="Compact"/>
        <w:numPr>
          <w:ilvl w:val="0"/>
          <w:numId w:val="1084"/>
        </w:numPr>
      </w:pPr>
      <w:r>
        <w:t xml:space="preserve">Least privilege</w:t>
      </w:r>
    </w:p>
    <w:p>
      <w:pPr>
        <w:pStyle w:val="Compact"/>
        <w:numPr>
          <w:ilvl w:val="0"/>
          <w:numId w:val="1084"/>
        </w:numPr>
      </w:pPr>
      <w:r>
        <w:t xml:space="preserve">Human approval</w:t>
      </w:r>
    </w:p>
    <w:p>
      <w:pPr>
        <w:pStyle w:val="Compact"/>
        <w:numPr>
          <w:ilvl w:val="0"/>
          <w:numId w:val="1084"/>
        </w:numPr>
      </w:pPr>
      <w:r>
        <w:t xml:space="preserve">Measurable acceptance criteria</w:t>
      </w:r>
    </w:p>
    <w:p>
      <w:pPr>
        <w:pStyle w:val="Compact"/>
        <w:numPr>
          <w:ilvl w:val="0"/>
          <w:numId w:val="1084"/>
        </w:numPr>
      </w:pPr>
      <w:r>
        <w:t xml:space="preserve">Evidence of testing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5"/>
        </w:numPr>
      </w:pPr>
      <w:r>
        <w:t xml:space="preserve">Large unreviewed code dumps</w:t>
      </w:r>
    </w:p>
    <w:p>
      <w:pPr>
        <w:pStyle w:val="Compact"/>
        <w:numPr>
          <w:ilvl w:val="0"/>
          <w:numId w:val="1085"/>
        </w:numPr>
      </w:pPr>
      <w:r>
        <w:t xml:space="preserve">Hidden assumptions</w:t>
      </w:r>
    </w:p>
    <w:p>
      <w:pPr>
        <w:pStyle w:val="Compact"/>
        <w:numPr>
          <w:ilvl w:val="0"/>
          <w:numId w:val="1085"/>
        </w:numPr>
      </w:pPr>
      <w:r>
        <w:t xml:space="preserve">Unnecessary complexity</w:t>
      </w:r>
    </w:p>
    <w:p>
      <w:pPr>
        <w:pStyle w:val="Compact"/>
        <w:numPr>
          <w:ilvl w:val="0"/>
          <w:numId w:val="1085"/>
        </w:numPr>
      </w:pPr>
      <w:r>
        <w:t xml:space="preserve">Unapproved features</w:t>
      </w:r>
    </w:p>
    <w:p>
      <w:pPr>
        <w:pStyle w:val="Compact"/>
        <w:numPr>
          <w:ilvl w:val="0"/>
          <w:numId w:val="1085"/>
        </w:numPr>
      </w:pPr>
      <w:r>
        <w:t xml:space="preserve">Frontend-only security</w:t>
      </w:r>
    </w:p>
    <w:p>
      <w:pPr>
        <w:pStyle w:val="Compact"/>
        <w:numPr>
          <w:ilvl w:val="0"/>
          <w:numId w:val="1085"/>
        </w:numPr>
      </w:pPr>
      <w:r>
        <w:t xml:space="preserve">Shared credentials</w:t>
      </w:r>
    </w:p>
    <w:p>
      <w:pPr>
        <w:pStyle w:val="Compact"/>
        <w:numPr>
          <w:ilvl w:val="0"/>
          <w:numId w:val="1085"/>
        </w:numPr>
      </w:pPr>
      <w:r>
        <w:t xml:space="preserve">Undocumented database changes</w:t>
      </w:r>
    </w:p>
    <w:p>
      <w:pPr>
        <w:pStyle w:val="Compact"/>
        <w:numPr>
          <w:ilvl w:val="0"/>
          <w:numId w:val="1085"/>
        </w:numPr>
      </w:pPr>
      <w:r>
        <w:t xml:space="preserve">Unobservable synchronization</w:t>
      </w:r>
    </w:p>
    <w:p>
      <w:pPr>
        <w:pStyle w:val="Compact"/>
        <w:numPr>
          <w:ilvl w:val="0"/>
          <w:numId w:val="1085"/>
        </w:numPr>
      </w:pPr>
      <w:r>
        <w:t xml:space="preserve">Premature NetSuite transaction automation</w:t>
      </w:r>
    </w:p>
    <w:p>
      <w:pPr>
        <w:pStyle w:val="Compact"/>
        <w:numPr>
          <w:ilvl w:val="0"/>
          <w:numId w:val="1085"/>
        </w:numPr>
      </w:pPr>
      <w:r>
        <w:t xml:space="preserve">Claims of completion without verification</w:t>
      </w:r>
    </w:p>
    <w:p>
      <w:pPr>
        <w:pStyle w:val="FirstParagraph"/>
      </w:pPr>
      <w:r>
        <w:t xml:space="preserve">Begin Phase 0 now.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2026-07-24T18:10:18Z</dcterms:created>
  <dcterms:modified xsi:type="dcterms:W3CDTF">2026-07-24T18:10:18Z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