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sz w:val="44"/>
          <w:szCs w:val="44"/>
          <w:highlight w:val="yellow"/>
        </w:rPr>
      </w:pPr>
      <w:r>
        <w:rPr>
          <w:rFonts w:hint="eastAsia" w:ascii="微软雅黑" w:hAnsi="微软雅黑" w:eastAsia="微软雅黑" w:cs="微软雅黑"/>
          <w:sz w:val="44"/>
          <w:szCs w:val="44"/>
          <w:highlight w:val="yellow"/>
        </w:rPr>
        <w:t>首页</w:t>
      </w:r>
    </w:p>
    <w:p>
      <w:pPr>
        <w:rPr>
          <w:rFonts w:ascii="微软雅黑" w:hAnsi="微软雅黑" w:eastAsia="微软雅黑" w:cs="微软雅黑"/>
          <w:sz w:val="28"/>
          <w:szCs w:val="28"/>
          <w:highlight w:val="yellow"/>
        </w:rPr>
      </w:pPr>
    </w:p>
    <w:p>
      <w:pPr>
        <w:rPr>
          <w:rFonts w:ascii="微软雅黑" w:hAnsi="微软雅黑" w:eastAsia="微软雅黑" w:cs="微软雅黑"/>
          <w:color w:val="C0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</w:rPr>
        <w:t>Logo+图标</w:t>
      </w: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首页</w:t>
      </w: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关于我们</w:t>
      </w: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服务</w:t>
      </w: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盛作</w:t>
      </w: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盛言</w:t>
      </w: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联系我们</w:t>
      </w: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加入我们</w:t>
      </w:r>
    </w:p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  <w:highlight w:val="yellow"/>
        </w:rPr>
        <w:t>关于我们</w:t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盛唐风行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全新思维 全新服务 全新价值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</w:rPr>
        <w:t>盛唐风行</w:t>
      </w:r>
      <w:r>
        <w:rPr>
          <w:rFonts w:hint="eastAsia" w:ascii="微软雅黑" w:hAnsi="微软雅黑" w:eastAsia="微软雅黑" w:cs="微软雅黑"/>
          <w:szCs w:val="21"/>
          <w:highlight w:val="none"/>
        </w:rPr>
        <w:t>，</w:t>
      </w:r>
      <w:r>
        <w:rPr>
          <w:rFonts w:hint="eastAsia" w:ascii="微软雅黑" w:hAnsi="微软雅黑" w:eastAsia="微软雅黑" w:cs="微软雅黑"/>
          <w:szCs w:val="21"/>
        </w:rPr>
        <w:t>一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支</w:t>
      </w:r>
      <w:r>
        <w:rPr>
          <w:rFonts w:hint="eastAsia" w:ascii="微软雅黑" w:hAnsi="微软雅黑" w:eastAsia="微软雅黑" w:cs="微软雅黑"/>
          <w:szCs w:val="21"/>
        </w:rPr>
        <w:t>满怀激情与热血的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团队</w:t>
      </w:r>
      <w:r>
        <w:rPr>
          <w:rFonts w:hint="eastAsia" w:ascii="微软雅黑" w:hAnsi="微软雅黑" w:eastAsia="微软雅黑" w:cs="微软雅黑"/>
          <w:szCs w:val="21"/>
        </w:rPr>
        <w:t>。我们以活跃的思维和充沛的精力在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行业预展宏图</w:t>
      </w:r>
      <w:r>
        <w:rPr>
          <w:rFonts w:hint="eastAsia" w:ascii="微软雅黑" w:hAnsi="微软雅黑" w:eastAsia="微软雅黑" w:cs="微软雅黑"/>
          <w:szCs w:val="21"/>
          <w:highlight w:val="none"/>
        </w:rPr>
        <w:t>；</w:t>
      </w:r>
      <w:r>
        <w:rPr>
          <w:rFonts w:hint="eastAsia" w:ascii="微软雅黑" w:hAnsi="微软雅黑" w:eastAsia="微软雅黑" w:cs="微软雅黑"/>
          <w:szCs w:val="21"/>
        </w:rPr>
        <w:t>我们以专业的态度与前卫的视角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服务客户。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我们融汇10余年房地产整合推广经验，核心团队累积服务近50个知名地产开发商，操盘项目愈200，推广策略与视觉表达等专业能力获得合作方一致好评。</w:t>
      </w:r>
      <w:r>
        <w:rPr>
          <w:rFonts w:ascii="微软雅黑" w:hAnsi="微软雅黑" w:eastAsia="微软雅黑" w:cs="微软雅黑"/>
          <w:szCs w:val="21"/>
        </w:rPr>
        <w:t xml:space="preserve">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我们善于捕捉市场微妙的变化，纳入新媒体运营、品牌包装等业务板块，致力为地产行业及品牌营销提供有效的整合推广方案。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未来，我们在路上！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合作品牌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114300" distR="114300">
            <wp:extent cx="5271770" cy="1688465"/>
            <wp:effectExtent l="0" t="0" r="5080" b="6985"/>
            <wp:docPr id="2" name="图片 2" descr="15248142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481427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业务平台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品牌策划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互动营销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形象设计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视觉传达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新媒体运营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媒体推广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网站设计</w:t>
      </w:r>
    </w:p>
    <w:p>
      <w:pPr>
        <w:rPr>
          <w:rFonts w:hint="eastAsia" w:ascii="微软雅黑" w:hAnsi="微软雅黑" w:eastAsia="微软雅黑" w:cs="微软雅黑"/>
          <w:color w:val="C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eastAsia="zh-CN"/>
        </w:rPr>
        <w:t>示意图：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drawing>
          <wp:inline distT="0" distB="0" distL="114300" distR="114300">
            <wp:extent cx="5269230" cy="3080385"/>
            <wp:effectExtent l="0" t="0" r="7620" b="5715"/>
            <wp:docPr id="4" name="图片 4" descr="T$6T@QNYF{~GHE5_5]FM}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$6T@QNYF{~GHE5_5]FM}N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即刻跟新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最具价值的品牌推广全资子公司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即刻跟新，共享盛唐风行多年房地产经验及渠道资源，专注于为企业品牌塑造优良的互联网形象。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我们将目标、分析、计划、执行、优化这五个阶段相互关联，形成一套独特的推广体系，360°实现项目品牌的网络营销。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在团队建设上，设有高级品牌推广策划师、网站建设资深技术人员、专业摄影师等，都将为企业网络推广和宣传带来技术保障，提供优质服务。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主营业务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</w:rPr>
        <w:t>微信公众号运营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、线上互动、活动策划、互动营销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合作渠道</w:t>
      </w:r>
    </w:p>
    <w:p>
      <w:pPr>
        <w:rPr>
          <w:rFonts w:ascii="微软雅黑" w:hAnsi="微软雅黑" w:eastAsia="微软雅黑" w:cs="微软雅黑"/>
          <w:sz w:val="30"/>
          <w:szCs w:val="30"/>
        </w:rPr>
      </w:pPr>
    </w:p>
    <w:p>
      <w:pPr>
        <w:rPr>
          <w:rFonts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</w:rPr>
        <w:drawing>
          <wp:inline distT="0" distB="0" distL="114300" distR="114300">
            <wp:extent cx="1222375" cy="332740"/>
            <wp:effectExtent l="0" t="0" r="15875" b="10160"/>
            <wp:docPr id="3" name="图片 3" descr="timg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g 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</w:rPr>
        <w:drawing>
          <wp:inline distT="0" distB="0" distL="114300" distR="114300">
            <wp:extent cx="652780" cy="615315"/>
            <wp:effectExtent l="0" t="0" r="13970" b="13335"/>
            <wp:docPr id="6" name="图片 6" descr="timg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g (7)"/>
                    <pic:cNvPicPr>
                      <a:picLocks noChangeAspect="1"/>
                    </pic:cNvPicPr>
                  </pic:nvPicPr>
                  <pic:blipFill>
                    <a:blip r:embed="rId7"/>
                    <a:srcRect l="17177" t="33610" r="57317" b="3035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173480" cy="437515"/>
            <wp:effectExtent l="0" t="0" r="7620" b="635"/>
            <wp:docPr id="8" name="图片 8" descr="timg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g (5)"/>
                    <pic:cNvPicPr>
                      <a:picLocks noChangeAspect="1"/>
                    </pic:cNvPicPr>
                  </pic:nvPicPr>
                  <pic:blipFill>
                    <a:blip r:embed="rId8"/>
                    <a:srcRect l="20065" t="28772" r="20246" b="34704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795145" cy="445770"/>
            <wp:effectExtent l="0" t="0" r="14605" b="11430"/>
            <wp:docPr id="9" name="图片 9" descr="timg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mg (6)"/>
                    <pic:cNvPicPr>
                      <a:picLocks noChangeAspect="1"/>
                    </pic:cNvPicPr>
                  </pic:nvPicPr>
                  <pic:blipFill>
                    <a:blip r:embed="rId9"/>
                    <a:srcRect l="16365" t="22586" b="25862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952500" cy="433070"/>
            <wp:effectExtent l="0" t="0" r="0" b="5080"/>
            <wp:docPr id="10" name="图片 10" descr="u=3416867698,3059740681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u=3416867698,3059740681&amp;fm=27&amp;gp=0"/>
                    <pic:cNvPicPr>
                      <a:picLocks noChangeAspect="1"/>
                    </pic:cNvPicPr>
                  </pic:nvPicPr>
                  <pic:blipFill>
                    <a:blip r:embed="rId10"/>
                    <a:srcRect t="7650" r="45406" b="2459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公司优势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活力实力兼具的团队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以从业5年以上的资深团队为主力，定期加入新鲜血液，为公司注入创造力。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高效执行力和洞察力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及时</w:t>
      </w:r>
      <w:r>
        <w:rPr>
          <w:rFonts w:hint="eastAsia" w:ascii="微软雅黑" w:hAnsi="微软雅黑" w:eastAsia="微软雅黑" w:cs="微软雅黑"/>
          <w:szCs w:val="21"/>
        </w:rPr>
        <w:t>推进策略、文案、设计等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团队协</w:t>
      </w:r>
      <w:r>
        <w:rPr>
          <w:rFonts w:hint="eastAsia" w:ascii="微软雅黑" w:hAnsi="微软雅黑" w:eastAsia="微软雅黑" w:cs="微软雅黑"/>
          <w:szCs w:val="21"/>
        </w:rPr>
        <w:t>作，适时做出符合市场需求及艺术审美的调整。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全面覆盖和体系化服务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除策略、文案、设计外，特设手绘师、动画师、</w:t>
      </w:r>
      <w:r>
        <w:rPr>
          <w:rStyle w:val="11"/>
          <w:rFonts w:hint="eastAsia"/>
          <w:lang w:eastAsia="zh-CN"/>
        </w:rPr>
        <w:t>工程师</w:t>
      </w:r>
      <w:r>
        <w:rPr>
          <w:rFonts w:hint="eastAsia" w:ascii="微软雅黑" w:hAnsi="微软雅黑" w:eastAsia="微软雅黑" w:cs="微软雅黑"/>
          <w:szCs w:val="21"/>
        </w:rPr>
        <w:t>提供优质的整合服务。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管理架构</w:t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</w:p>
    <w:p>
      <w:p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drawing>
          <wp:inline distT="0" distB="0" distL="114300" distR="114300">
            <wp:extent cx="5266690" cy="2792095"/>
            <wp:effectExtent l="0" t="0" r="10160" b="8255"/>
            <wp:docPr id="1" name="图片 1" descr="15247993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479933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highlight w:val="yellow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highlight w:val="yellow"/>
          <w:lang w:eastAsia="zh-CN"/>
          <w14:textFill>
            <w14:solidFill>
              <w14:schemeClr w14:val="tx1"/>
            </w14:solidFill>
          </w14:textFill>
        </w:rPr>
        <w:t>服务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  <w:t>服务范围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房产类推广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房产营销策动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房产形象包装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房产整合推广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项目公众号运营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企业类推广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品牌定位策略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品牌形象推广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品牌营销管理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推广活动建议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品牌类推广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品牌概念包装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品牌形象设计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品牌推广互动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品牌公众号运营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  <w:t>服务体系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以策略为主导，以创意为中心，用敏锐的眼光，洞见品牌发展之路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目标、分析、计划、执行、优化这五个阶段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协同作用，寻找市场突破点，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12"/>
          <w:sz w:val="21"/>
          <w:szCs w:val="21"/>
          <w14:textFill>
            <w14:solidFill>
              <w14:schemeClr w14:val="tx1"/>
            </w14:solidFill>
          </w14:textFill>
        </w:rPr>
        <w:t>为客户品牌营销、传播等方面提供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1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全案策划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服务。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目标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吸引关注 信息输出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了解互动 实现转化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分析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客户群体 关注热点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心理需求 双向沟通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计划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话题炒作 网络推广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互动活动 SEO优化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执行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整合营销 借势营销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口碑营销 品牌营销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优化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品牌文化 品牌维护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危机公关 推广策略</w:t>
      </w:r>
    </w:p>
    <w:p>
      <w:pP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示意图：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9635" cy="1377950"/>
            <wp:effectExtent l="0" t="0" r="18415" b="1270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服务流程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highlight w:val="yellow"/>
          <w:lang w:val="en-US" w:eastAsia="zh-CN"/>
        </w:rPr>
        <w:t>盛作</w:t>
      </w:r>
    </w:p>
    <w:p>
      <w:pPr>
        <w:rPr>
          <w:rFonts w:hint="eastAsia" w:ascii="微软雅黑" w:hAnsi="微软雅黑" w:eastAsia="微软雅黑" w:cs="微软雅黑"/>
          <w:sz w:val="44"/>
          <w:szCs w:val="4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highlight w:val="none"/>
          <w:lang w:val="en-US" w:eastAsia="zh-CN"/>
        </w:rPr>
        <w:t>平面展示类</w:t>
      </w:r>
    </w:p>
    <w:p>
      <w:pPr>
        <w:rPr>
          <w:rFonts w:hint="eastAsia" w:ascii="微软雅黑" w:hAnsi="微软雅黑" w:eastAsia="微软雅黑" w:cs="微软雅黑"/>
          <w:sz w:val="32"/>
          <w:szCs w:val="3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highlight w:val="none"/>
          <w:lang w:val="en-US" w:eastAsia="zh-CN"/>
        </w:rPr>
        <w:t>新城·玺樾</w:t>
      </w:r>
    </w:p>
    <w:p>
      <w:pP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新城·汇隽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新城·明昱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富力·院士庭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中建·荆州之星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远洋世界·悦璟湾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广信·万汇城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汉口·左岸天地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香水湾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百步亭·金汇桥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中建·光谷之星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融创·天城中心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君临国际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万盈国际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中建·智汇天地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荆州万达广场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sz w:val="44"/>
          <w:szCs w:val="44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highlight w:val="none"/>
          <w:lang w:val="en-US" w:eastAsia="zh-CN"/>
        </w:rPr>
        <w:t>新媒体互动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短视频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微动图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微官网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highlight w:val="none"/>
          <w:lang w:val="en-US" w:eastAsia="zh-CN"/>
        </w:rPr>
        <w:t>+作品集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highlight w:val="yellow"/>
          <w:lang w:val="en-US" w:eastAsia="zh-CN"/>
        </w:rPr>
        <w:t>盛言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20170922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人生已经如此的艰难，就不要再DISS强迫症！</w:t>
      </w:r>
    </w:p>
    <w:p>
      <w:pPr>
        <w:rPr>
          <w:rFonts w:hint="eastAsia" w:ascii="微软雅黑" w:hAnsi="微软雅黑" w:eastAsia="微软雅黑" w:cs="微软雅黑"/>
          <w:color w:val="BFBFBF" w:themeColor="background1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BFBFBF" w:themeColor="background1" w:themeShade="BF"/>
          <w:sz w:val="21"/>
          <w:szCs w:val="21"/>
          <w:lang w:val="en-US" w:eastAsia="zh-CN"/>
        </w:rPr>
        <w:t>BERUTY4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作为一个资深强迫症患者，总是被“教你怎样逼死强迫症”or“逼死强迫症图集”......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"https://mp.weixin.qq.com/s/_4b3zaKBhJJIHAzoOfHwYQ"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https://mp.weixin.qq.com/s/_4b3zaKBhJJIHAzoOfHwYQ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20171013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东湖边，有人把梦想堆成了一个村落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z w:val="21"/>
          <w:szCs w:val="21"/>
          <w:lang w:val="en-US" w:eastAsia="zh-CN"/>
        </w:rPr>
        <w:t>火星不打烊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我们不能永远年轻，永远热泪盈眶，却依然对一个更美好的世界怀有乡愁......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"https://mp.weixin.qq.com/s/p40UUPDJLvxnVOmTtd0ySg"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https://mp.weixin.qq.com/s/p40UUPDJLvxnVOmTtd0ySg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20171027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>《王牌特工2》真的没有彩蛋么？不妨脑洞一下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6A6A6" w:themeColor="background1" w:themeShade="A6"/>
          <w:sz w:val="21"/>
          <w:szCs w:val="21"/>
          <w:shd w:val="clear" w:color="auto" w:fill="auto"/>
          <w:lang w:val="en-US" w:eastAsia="zh-CN"/>
        </w:rPr>
        <w:t>无名小组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一番狂拽酷炫的动作场景之后，反派们纷纷领了便当，电影难道就结束了么......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"https://mp.weixin.qq.com/s/g9VJkAQkt7FIdlBG4tg6cQ"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https://mp.weixin.qq.com/s/g9VJkAQkt7FIdlBG4tg6cQ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/>
          <w:bCs/>
          <w:sz w:val="44"/>
          <w:szCs w:val="44"/>
          <w:highlight w:val="yellow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highlight w:val="yellow"/>
        </w:rPr>
        <w:t>联系我们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地址：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武汉市汉阳区龟北路汉阳造文化创意园忆江南餐厅旁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联系电话：027-82701915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邮箱：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highlight w:val="none"/>
          <w:lang w:val="en-US" w:eastAsia="zh-CN"/>
        </w:rPr>
        <w:t>+导航图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44"/>
          <w:szCs w:val="44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highlight w:val="yellow"/>
          <w:lang w:val="en-US" w:eastAsia="zh-CN"/>
        </w:rPr>
        <w:t>加入我们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highlight w:val="none"/>
          <w:lang w:val="en-US" w:eastAsia="zh-CN"/>
        </w:rPr>
        <w:t>王牌“特工”召集令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highlight w:val="none"/>
          <w:lang w:val="en-US" w:eastAsia="zh-CN"/>
        </w:rPr>
        <w:t>盛唐剧场正等你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  <w:lang w:val="en-US" w:eastAsia="zh-CN"/>
        </w:rPr>
        <w:t>寻找十八般武艺的你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  <w:lang w:val="en-US" w:eastAsia="zh-CN"/>
        </w:rPr>
        <w:t>这里，可以使用你的任何技能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特工特质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高效工作、热爱生活的人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独立思考，合作至上的人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富于创造、高效执行的人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办案酬劳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·业界领先收入+项目奖金+丰厚年终奖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·每月员工生日会+节假日礼品+带薪年假+五险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·定期对员工内部系统培训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·朝九晚六带双休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·轻松自在的办公环境，欢乐不停歇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职位列表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职位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人数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薪资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美术指导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3-5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面议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资深设计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3-5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面议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设计助理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3-5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面议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文案指导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3-5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面议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资深策略/文案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3-5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面议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9" w:hRule="atLeast"/>
        </w:trPr>
        <w:tc>
          <w:tcPr>
            <w:tcW w:w="284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文案助理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3-5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面议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广告AE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3-5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面议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spacing w:line="220" w:lineRule="atLeast"/>
        <w:rPr>
          <w:rFonts w:hint="eastAsia"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美术指导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CN"/>
        </w:rPr>
        <w:t>工作要求：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1、广告学、美术、设计制作等相关专业，大专学历及以上，3年及以上相关工作经验；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2、有独到的创意观点，扎实的视觉功底，思维开拓，想法独到，能独立完成各类设计，注重细节； 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3、负责训练及指导组内设计人员，对设计人员的正稿及成品的制作方法、思路、步骤、规则给予指示、建议、引导；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4、有独立的提案，良好的创意口头表达能力，有出色的理解及领导团队能力，能准确把握客户需求； 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5、应聘时请提供作品。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</w:rPr>
      </w:pPr>
    </w:p>
    <w:p>
      <w:pPr>
        <w:spacing w:line="220" w:lineRule="atLeast"/>
        <w:rPr>
          <w:rFonts w:hint="eastAsia"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资深设计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CN"/>
        </w:rPr>
        <w:t>工作要求：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</w:rPr>
      </w:pP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1、有独立完成整个设计的工作能力，有海报，H5，包装等设计实际工作经验，有与知名品牌合作经验者优先；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 能熟练运用Ps、AI、CorelDRAW等相关专业软件，了解使用办公软件；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3、逻辑思维清晰，做事认真、细致，表达能力强，具备良好的工作习惯；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 具备团队合作精神，有很强的上进心态，能承受工作带来的较大压力；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5、 对色彩把握敏锐，具有掌握不同风格的能力。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6、应聘时请提供作品。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</w:p>
    <w:p>
      <w:pPr>
        <w:spacing w:line="220" w:lineRule="atLeast"/>
        <w:rPr>
          <w:rFonts w:hint="eastAsia"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设计助理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CN"/>
        </w:rPr>
        <w:t>工作要求：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1、美术设计及相关专业学历；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2、会使用相关设计软件；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3、有相关广告设计工作经验；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4、面试需要提供一些可以代表个人真实能力的作品。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</w:p>
    <w:p>
      <w:pPr>
        <w:spacing w:line="220" w:lineRule="atLeast"/>
        <w:rPr>
          <w:rFonts w:hint="eastAsia"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文案指导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CN"/>
        </w:rPr>
        <w:t>工作要求：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1、广告、新闻、中文、市场营销等相关专业本科以上学历； 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2、熟悉广告文案的制作和流程，有较强的策划及撰写文案能力；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3、字功底扎实，语言表达能力强，想象力丰富，具备流畅的策划思路；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4、善于创新、思维活跃，精通广告创意、文案撰写并有较强市场营销理念；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5、全案策划文案工作三年以上经验者待遇从优。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</w:rPr>
      </w:pPr>
    </w:p>
    <w:p>
      <w:pPr>
        <w:spacing w:line="220" w:lineRule="atLeast"/>
        <w:rPr>
          <w:rFonts w:hint="eastAsia"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资深策略/文案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CN"/>
        </w:rPr>
        <w:t>工作要求：</w:t>
      </w:r>
    </w:p>
    <w:p>
      <w:pPr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1、2年以上广告行业策略经验；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2、具备较强的整合传播理论与实战经验，能以独到准确的策略观整合规划广告传播；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3、理论根底深厚，文笔能力优秀，具备一定创意能力；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4、具备较好的提案能力、沟通能力及协作精神。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</w:p>
    <w:p>
      <w:pPr>
        <w:spacing w:line="220" w:lineRule="atLeast"/>
        <w:rPr>
          <w:rFonts w:hint="eastAsia"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文案助理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CN"/>
        </w:rPr>
        <w:t>工作要求：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1、专科以上学历，新闻学、广告学、汉语言文学、市场营销、传媒等相关专业优先； 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2、具备优秀的文字写作能力，思维活跃，学习能力出色； 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3、具有良好的沟通能力、严谨的逻辑思考能力、良好的团队合作意识； 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4、工作主动，有上进心，抗压性强； 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5、对地产广告行业有一定了解，熟练运用Office办公软件。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</w:rPr>
      </w:pPr>
    </w:p>
    <w:p>
      <w:pPr>
        <w:spacing w:line="220" w:lineRule="atLeast"/>
        <w:rPr>
          <w:rFonts w:hint="eastAsia"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广告AE</w:t>
      </w:r>
      <w:bookmarkStart w:id="0" w:name="_GoBack"/>
      <w:bookmarkEnd w:id="0"/>
    </w:p>
    <w:p>
      <w:pPr>
        <w:spacing w:line="220" w:lineRule="atLeast"/>
        <w:rPr>
          <w:rFonts w:hint="eastAsia" w:ascii="微软雅黑" w:hAnsi="微软雅黑" w:eastAsia="微软雅黑" w:cs="微软雅黑"/>
          <w:b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eastAsia="zh-CN"/>
        </w:rPr>
        <w:t>工作要求：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1、沟通能力强，具备准确的传达能力，对内部工作分配、项目过程监督能力强；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2、独立完成工作计划，各项报表和报告，同时具备一定的出品把控能力； 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3、具备主持与开发商项目例会和项目内部小组会议的能力；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4、能够独立服务多个项目。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招聘流程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职位申请—电话通知—资质面试—综合面试—录取通知—办理入职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晋升空间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文策部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文案助理--文案--资深文案--策文指导--策文副总监--策文总监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设计部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设计助理--设计--资深设计--美术指导--设计副总监--设计总监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品推部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新媒体文案--文案组长--文案--副总监--总监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客户部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AE--资深AE--AE总监</w:t>
      </w:r>
    </w:p>
    <w:p/>
    <w:p>
      <w:pPr>
        <w:rPr>
          <w:rFonts w:hint="eastAsia" w:ascii="微软雅黑" w:hAnsi="微软雅黑" w:eastAsia="微软雅黑" w:cs="微软雅黑"/>
          <w:b/>
          <w:bCs/>
          <w:sz w:val="44"/>
          <w:szCs w:val="4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C0A99"/>
    <w:rsid w:val="00045D44"/>
    <w:rsid w:val="003263C5"/>
    <w:rsid w:val="003E4A51"/>
    <w:rsid w:val="006668CA"/>
    <w:rsid w:val="00877200"/>
    <w:rsid w:val="00E40CCE"/>
    <w:rsid w:val="00FE205B"/>
    <w:rsid w:val="019806A6"/>
    <w:rsid w:val="09C51399"/>
    <w:rsid w:val="0DFF13DA"/>
    <w:rsid w:val="118302DF"/>
    <w:rsid w:val="132659BF"/>
    <w:rsid w:val="18A343C1"/>
    <w:rsid w:val="1D690A74"/>
    <w:rsid w:val="22CD4529"/>
    <w:rsid w:val="2EE86186"/>
    <w:rsid w:val="451A2791"/>
    <w:rsid w:val="4A9D34B8"/>
    <w:rsid w:val="51373CC9"/>
    <w:rsid w:val="53B21460"/>
    <w:rsid w:val="607F6F3D"/>
    <w:rsid w:val="64702481"/>
    <w:rsid w:val="687C7D2E"/>
    <w:rsid w:val="6BDC0A99"/>
    <w:rsid w:val="75F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7"/>
    <w:qFormat/>
    <w:uiPriority w:val="0"/>
    <w:rPr>
      <w:b/>
      <w:bCs/>
    </w:rPr>
  </w:style>
  <w:style w:type="paragraph" w:styleId="4">
    <w:name w:val="annotation text"/>
    <w:basedOn w:val="1"/>
    <w:link w:val="16"/>
    <w:qFormat/>
    <w:uiPriority w:val="0"/>
    <w:pPr>
      <w:jc w:val="left"/>
    </w:pPr>
  </w:style>
  <w:style w:type="paragraph" w:styleId="5">
    <w:name w:val="Balloon Text"/>
    <w:basedOn w:val="1"/>
    <w:link w:val="18"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annotation reference"/>
    <w:basedOn w:val="9"/>
    <w:qFormat/>
    <w:uiPriority w:val="0"/>
    <w:rPr>
      <w:sz w:val="21"/>
      <w:szCs w:val="21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9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批注文字 字符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8">
    <w:name w:val="批注框文本 字符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910F40-361A-4E0F-9D32-2743F2E398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2018-04-26T09:41:00Z</dcterms:created>
  <dc:creator>Mr.M和Ms.H</dc:creator>
  <cp:lastModifiedBy>Mr.M和Ms.H</cp:lastModifiedBy>
  <dcterms:modified xsi:type="dcterms:W3CDTF">2018-05-07T03:17:33Z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